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FD35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580"/>
        <w:gridCol w:w="9498"/>
      </w:tblGrid>
      <w:tr w:rsidR="00017AC6" w:rsidRPr="00017AC6" w14:paraId="2A539657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7F9FD9EE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Rank</w:t>
            </w:r>
          </w:p>
        </w:tc>
        <w:tc>
          <w:tcPr>
            <w:tcW w:w="1580" w:type="dxa"/>
            <w:noWrap/>
            <w:hideMark/>
          </w:tcPr>
          <w:p w14:paraId="32786D15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9498" w:type="dxa"/>
            <w:noWrap/>
            <w:hideMark/>
          </w:tcPr>
          <w:p w14:paraId="50FD8E94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017AC6" w:rsidRPr="00017AC6" w14:paraId="58EFBC72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63BB4186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[1]</w:t>
            </w:r>
          </w:p>
        </w:tc>
        <w:tc>
          <w:tcPr>
            <w:tcW w:w="1580" w:type="dxa"/>
            <w:noWrap/>
            <w:hideMark/>
          </w:tcPr>
          <w:p w14:paraId="21CD9B2E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CWE-119</w:t>
            </w:r>
          </w:p>
        </w:tc>
        <w:tc>
          <w:tcPr>
            <w:tcW w:w="9498" w:type="dxa"/>
            <w:noWrap/>
            <w:hideMark/>
          </w:tcPr>
          <w:p w14:paraId="67C703F5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Restriction of Operations within the Bounds of a Memory Buffer</w:t>
            </w:r>
          </w:p>
        </w:tc>
      </w:tr>
      <w:tr w:rsidR="00017AC6" w:rsidRPr="00017AC6" w14:paraId="6E4BA6E3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001D5795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[2]</w:t>
            </w:r>
          </w:p>
        </w:tc>
        <w:tc>
          <w:tcPr>
            <w:tcW w:w="1580" w:type="dxa"/>
            <w:noWrap/>
            <w:hideMark/>
          </w:tcPr>
          <w:p w14:paraId="00B58D67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CWE-79</w:t>
            </w:r>
          </w:p>
        </w:tc>
        <w:tc>
          <w:tcPr>
            <w:tcW w:w="9498" w:type="dxa"/>
            <w:noWrap/>
            <w:hideMark/>
          </w:tcPr>
          <w:p w14:paraId="4FFE6A95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Neutralization of Input During Web Page Generation ('Cross-site Scripting')</w:t>
            </w:r>
          </w:p>
        </w:tc>
      </w:tr>
      <w:tr w:rsidR="00017AC6" w:rsidRPr="00017AC6" w14:paraId="67FB8823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674E3FEF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[3]</w:t>
            </w:r>
          </w:p>
        </w:tc>
        <w:tc>
          <w:tcPr>
            <w:tcW w:w="1580" w:type="dxa"/>
            <w:noWrap/>
            <w:hideMark/>
          </w:tcPr>
          <w:p w14:paraId="3FF79C33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CWE-20</w:t>
            </w:r>
          </w:p>
        </w:tc>
        <w:tc>
          <w:tcPr>
            <w:tcW w:w="9498" w:type="dxa"/>
            <w:noWrap/>
            <w:hideMark/>
          </w:tcPr>
          <w:p w14:paraId="19302B58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Input Validation</w:t>
            </w:r>
          </w:p>
        </w:tc>
      </w:tr>
      <w:tr w:rsidR="00017AC6" w:rsidRPr="00017AC6" w14:paraId="65259BCF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37A29742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[4]</w:t>
            </w:r>
          </w:p>
        </w:tc>
        <w:tc>
          <w:tcPr>
            <w:tcW w:w="1580" w:type="dxa"/>
            <w:noWrap/>
            <w:hideMark/>
          </w:tcPr>
          <w:p w14:paraId="73919212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CWE-200</w:t>
            </w:r>
          </w:p>
        </w:tc>
        <w:tc>
          <w:tcPr>
            <w:tcW w:w="9498" w:type="dxa"/>
            <w:noWrap/>
            <w:hideMark/>
          </w:tcPr>
          <w:p w14:paraId="329DA73D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Information Exposure</w:t>
            </w:r>
          </w:p>
        </w:tc>
      </w:tr>
      <w:tr w:rsidR="00017AC6" w:rsidRPr="00017AC6" w14:paraId="6C81169F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6ED74D6E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[5]</w:t>
            </w:r>
          </w:p>
        </w:tc>
        <w:tc>
          <w:tcPr>
            <w:tcW w:w="1580" w:type="dxa"/>
            <w:noWrap/>
            <w:hideMark/>
          </w:tcPr>
          <w:p w14:paraId="54C2711E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CWE-125</w:t>
            </w:r>
          </w:p>
        </w:tc>
        <w:tc>
          <w:tcPr>
            <w:tcW w:w="9498" w:type="dxa"/>
            <w:noWrap/>
            <w:hideMark/>
          </w:tcPr>
          <w:p w14:paraId="427A64FD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Out-of-bounds Read</w:t>
            </w:r>
          </w:p>
        </w:tc>
      </w:tr>
      <w:tr w:rsidR="00017AC6" w:rsidRPr="00017AC6" w14:paraId="0920BDCF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2F4DD45D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[6]</w:t>
            </w:r>
          </w:p>
        </w:tc>
        <w:tc>
          <w:tcPr>
            <w:tcW w:w="1580" w:type="dxa"/>
            <w:noWrap/>
            <w:hideMark/>
          </w:tcPr>
          <w:p w14:paraId="57D8BE56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CWE-89</w:t>
            </w:r>
          </w:p>
        </w:tc>
        <w:tc>
          <w:tcPr>
            <w:tcW w:w="9498" w:type="dxa"/>
            <w:noWrap/>
            <w:hideMark/>
          </w:tcPr>
          <w:p w14:paraId="310ADF2E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Neutralization of Special Elements used in an SQL Command ('SQL Injection')</w:t>
            </w:r>
          </w:p>
        </w:tc>
      </w:tr>
      <w:tr w:rsidR="00017AC6" w:rsidRPr="00017AC6" w14:paraId="26A7FD5D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481E565C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[7]</w:t>
            </w:r>
          </w:p>
        </w:tc>
        <w:tc>
          <w:tcPr>
            <w:tcW w:w="1580" w:type="dxa"/>
            <w:noWrap/>
            <w:hideMark/>
          </w:tcPr>
          <w:p w14:paraId="4EE3EF0C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CWE-416</w:t>
            </w:r>
          </w:p>
        </w:tc>
        <w:tc>
          <w:tcPr>
            <w:tcW w:w="9498" w:type="dxa"/>
            <w:noWrap/>
            <w:hideMark/>
          </w:tcPr>
          <w:p w14:paraId="19568138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Use After Free</w:t>
            </w:r>
          </w:p>
        </w:tc>
      </w:tr>
      <w:tr w:rsidR="00017AC6" w:rsidRPr="00017AC6" w14:paraId="69D39435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15AF9F38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[8]</w:t>
            </w:r>
          </w:p>
        </w:tc>
        <w:tc>
          <w:tcPr>
            <w:tcW w:w="1580" w:type="dxa"/>
            <w:noWrap/>
            <w:hideMark/>
          </w:tcPr>
          <w:p w14:paraId="0D7BF74C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CWE-190</w:t>
            </w:r>
          </w:p>
        </w:tc>
        <w:tc>
          <w:tcPr>
            <w:tcW w:w="9498" w:type="dxa"/>
            <w:noWrap/>
            <w:hideMark/>
          </w:tcPr>
          <w:p w14:paraId="67CACAD1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Integer Overflow or Wraparound</w:t>
            </w:r>
          </w:p>
        </w:tc>
      </w:tr>
      <w:tr w:rsidR="00017AC6" w:rsidRPr="00017AC6" w14:paraId="58A02151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74E99EC0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[9]</w:t>
            </w:r>
          </w:p>
        </w:tc>
        <w:tc>
          <w:tcPr>
            <w:tcW w:w="1580" w:type="dxa"/>
            <w:noWrap/>
            <w:hideMark/>
          </w:tcPr>
          <w:p w14:paraId="417C225D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CWE-352</w:t>
            </w:r>
          </w:p>
        </w:tc>
        <w:tc>
          <w:tcPr>
            <w:tcW w:w="9498" w:type="dxa"/>
            <w:noWrap/>
            <w:hideMark/>
          </w:tcPr>
          <w:p w14:paraId="523F11F1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Cross-Site Request Forgery (CSRF)</w:t>
            </w:r>
          </w:p>
        </w:tc>
      </w:tr>
      <w:tr w:rsidR="00017AC6" w:rsidRPr="00017AC6" w14:paraId="7873C235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122B074E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[10]</w:t>
            </w:r>
          </w:p>
        </w:tc>
        <w:tc>
          <w:tcPr>
            <w:tcW w:w="1580" w:type="dxa"/>
            <w:noWrap/>
            <w:hideMark/>
          </w:tcPr>
          <w:p w14:paraId="17C3FDE0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CWE-22</w:t>
            </w:r>
          </w:p>
        </w:tc>
        <w:tc>
          <w:tcPr>
            <w:tcW w:w="9498" w:type="dxa"/>
            <w:noWrap/>
            <w:hideMark/>
          </w:tcPr>
          <w:p w14:paraId="54EF393D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Limitation of a Pathname to a Restricted Directory ('Path Traversal')</w:t>
            </w:r>
          </w:p>
        </w:tc>
      </w:tr>
      <w:tr w:rsidR="00017AC6" w:rsidRPr="00017AC6" w14:paraId="139FA37F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0BEE5E6C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  <w:tc>
          <w:tcPr>
            <w:tcW w:w="1580" w:type="dxa"/>
            <w:noWrap/>
            <w:hideMark/>
          </w:tcPr>
          <w:p w14:paraId="52A90FC1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CWE-78</w:t>
            </w:r>
          </w:p>
        </w:tc>
        <w:tc>
          <w:tcPr>
            <w:tcW w:w="9498" w:type="dxa"/>
            <w:noWrap/>
            <w:hideMark/>
          </w:tcPr>
          <w:p w14:paraId="3ACE33A2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Neutralization of Special Elements used in an OS Command ('OS Command Injection')</w:t>
            </w:r>
          </w:p>
        </w:tc>
      </w:tr>
      <w:tr w:rsidR="00017AC6" w:rsidRPr="00017AC6" w14:paraId="55983068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6E500A36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[12]</w:t>
            </w:r>
          </w:p>
        </w:tc>
        <w:tc>
          <w:tcPr>
            <w:tcW w:w="1580" w:type="dxa"/>
            <w:noWrap/>
            <w:hideMark/>
          </w:tcPr>
          <w:p w14:paraId="0FA4B9F9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CWE-787</w:t>
            </w:r>
          </w:p>
        </w:tc>
        <w:tc>
          <w:tcPr>
            <w:tcW w:w="9498" w:type="dxa"/>
            <w:noWrap/>
            <w:hideMark/>
          </w:tcPr>
          <w:p w14:paraId="3D7F3EC7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Out-of-bounds Write</w:t>
            </w:r>
          </w:p>
        </w:tc>
      </w:tr>
      <w:tr w:rsidR="00017AC6" w:rsidRPr="00017AC6" w14:paraId="2A8D90F8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4A85F6FF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[13]</w:t>
            </w:r>
          </w:p>
        </w:tc>
        <w:tc>
          <w:tcPr>
            <w:tcW w:w="1580" w:type="dxa"/>
            <w:noWrap/>
            <w:hideMark/>
          </w:tcPr>
          <w:p w14:paraId="10618016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CWE-287</w:t>
            </w:r>
          </w:p>
        </w:tc>
        <w:tc>
          <w:tcPr>
            <w:tcW w:w="9498" w:type="dxa"/>
            <w:noWrap/>
            <w:hideMark/>
          </w:tcPr>
          <w:p w14:paraId="077B919B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Authentication</w:t>
            </w:r>
          </w:p>
        </w:tc>
      </w:tr>
      <w:tr w:rsidR="00017AC6" w:rsidRPr="00017AC6" w14:paraId="08885676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13FF53A3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[14]</w:t>
            </w:r>
          </w:p>
        </w:tc>
        <w:tc>
          <w:tcPr>
            <w:tcW w:w="1580" w:type="dxa"/>
            <w:noWrap/>
            <w:hideMark/>
          </w:tcPr>
          <w:p w14:paraId="45384A03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CWE-476</w:t>
            </w:r>
          </w:p>
        </w:tc>
        <w:tc>
          <w:tcPr>
            <w:tcW w:w="9498" w:type="dxa"/>
            <w:noWrap/>
            <w:hideMark/>
          </w:tcPr>
          <w:p w14:paraId="1B7C3EF7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NULL Pointer Dereference</w:t>
            </w:r>
          </w:p>
        </w:tc>
      </w:tr>
      <w:tr w:rsidR="00017AC6" w:rsidRPr="00017AC6" w14:paraId="5B0FDD22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7169A057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[15]</w:t>
            </w:r>
          </w:p>
        </w:tc>
        <w:tc>
          <w:tcPr>
            <w:tcW w:w="1580" w:type="dxa"/>
            <w:noWrap/>
            <w:hideMark/>
          </w:tcPr>
          <w:p w14:paraId="7C3921A3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CWE-732</w:t>
            </w:r>
          </w:p>
        </w:tc>
        <w:tc>
          <w:tcPr>
            <w:tcW w:w="9498" w:type="dxa"/>
            <w:noWrap/>
            <w:hideMark/>
          </w:tcPr>
          <w:p w14:paraId="36CC6A1E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Incorrect Permission Assignment for Critical Resource</w:t>
            </w:r>
          </w:p>
        </w:tc>
      </w:tr>
      <w:tr w:rsidR="00017AC6" w:rsidRPr="00017AC6" w14:paraId="1B82D9CF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0AA35232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[16]</w:t>
            </w:r>
          </w:p>
        </w:tc>
        <w:tc>
          <w:tcPr>
            <w:tcW w:w="1580" w:type="dxa"/>
            <w:noWrap/>
            <w:hideMark/>
          </w:tcPr>
          <w:p w14:paraId="369510C5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CWE-434</w:t>
            </w:r>
          </w:p>
        </w:tc>
        <w:tc>
          <w:tcPr>
            <w:tcW w:w="9498" w:type="dxa"/>
            <w:noWrap/>
            <w:hideMark/>
          </w:tcPr>
          <w:p w14:paraId="0FB12FC9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Unrestricted Upload of File with Dangerous Type</w:t>
            </w:r>
          </w:p>
        </w:tc>
      </w:tr>
      <w:tr w:rsidR="00017AC6" w:rsidRPr="00017AC6" w14:paraId="0DE486D2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05EA9EFD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[17]</w:t>
            </w:r>
          </w:p>
        </w:tc>
        <w:tc>
          <w:tcPr>
            <w:tcW w:w="1580" w:type="dxa"/>
            <w:noWrap/>
            <w:hideMark/>
          </w:tcPr>
          <w:p w14:paraId="14E1F9A6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CWE-611</w:t>
            </w:r>
          </w:p>
        </w:tc>
        <w:tc>
          <w:tcPr>
            <w:tcW w:w="9498" w:type="dxa"/>
            <w:noWrap/>
            <w:hideMark/>
          </w:tcPr>
          <w:p w14:paraId="3C330F73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Restriction of XML External Entity Reference</w:t>
            </w:r>
          </w:p>
        </w:tc>
      </w:tr>
      <w:tr w:rsidR="00017AC6" w:rsidRPr="00017AC6" w14:paraId="7E8B38D5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1314EA2D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[18]</w:t>
            </w:r>
          </w:p>
        </w:tc>
        <w:tc>
          <w:tcPr>
            <w:tcW w:w="1580" w:type="dxa"/>
            <w:noWrap/>
            <w:hideMark/>
          </w:tcPr>
          <w:p w14:paraId="2468898E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CWE-94</w:t>
            </w:r>
          </w:p>
        </w:tc>
        <w:tc>
          <w:tcPr>
            <w:tcW w:w="9498" w:type="dxa"/>
            <w:noWrap/>
            <w:hideMark/>
          </w:tcPr>
          <w:p w14:paraId="5971D1D2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Control of Generation of Code ('Code Injection')</w:t>
            </w:r>
          </w:p>
        </w:tc>
      </w:tr>
      <w:tr w:rsidR="00017AC6" w:rsidRPr="00017AC6" w14:paraId="32CF486D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3E103186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[19]</w:t>
            </w:r>
          </w:p>
        </w:tc>
        <w:tc>
          <w:tcPr>
            <w:tcW w:w="1580" w:type="dxa"/>
            <w:noWrap/>
            <w:hideMark/>
          </w:tcPr>
          <w:p w14:paraId="0E48BC1F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CWE-798</w:t>
            </w:r>
          </w:p>
        </w:tc>
        <w:tc>
          <w:tcPr>
            <w:tcW w:w="9498" w:type="dxa"/>
            <w:noWrap/>
            <w:hideMark/>
          </w:tcPr>
          <w:p w14:paraId="1765ADF5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Use of Hard-coded Credentials</w:t>
            </w:r>
          </w:p>
        </w:tc>
      </w:tr>
      <w:tr w:rsidR="00017AC6" w:rsidRPr="00017AC6" w14:paraId="6A08699E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551A4ED2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[20]</w:t>
            </w:r>
          </w:p>
        </w:tc>
        <w:tc>
          <w:tcPr>
            <w:tcW w:w="1580" w:type="dxa"/>
            <w:noWrap/>
            <w:hideMark/>
          </w:tcPr>
          <w:p w14:paraId="6D4EA43B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CWE-400</w:t>
            </w:r>
          </w:p>
        </w:tc>
        <w:tc>
          <w:tcPr>
            <w:tcW w:w="9498" w:type="dxa"/>
            <w:noWrap/>
            <w:hideMark/>
          </w:tcPr>
          <w:p w14:paraId="7CFF5262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Uncontrolled Resource Consumption</w:t>
            </w:r>
          </w:p>
        </w:tc>
      </w:tr>
      <w:tr w:rsidR="00017AC6" w:rsidRPr="00017AC6" w14:paraId="76983A60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5FC8C184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[21]</w:t>
            </w:r>
          </w:p>
        </w:tc>
        <w:tc>
          <w:tcPr>
            <w:tcW w:w="1580" w:type="dxa"/>
            <w:noWrap/>
            <w:hideMark/>
          </w:tcPr>
          <w:p w14:paraId="33B4CD1B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CWE-772</w:t>
            </w:r>
          </w:p>
        </w:tc>
        <w:tc>
          <w:tcPr>
            <w:tcW w:w="9498" w:type="dxa"/>
            <w:noWrap/>
            <w:hideMark/>
          </w:tcPr>
          <w:p w14:paraId="3A2D4AB8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Missing Release of Resource after Effective Lifetime</w:t>
            </w:r>
          </w:p>
        </w:tc>
      </w:tr>
      <w:tr w:rsidR="00017AC6" w:rsidRPr="00017AC6" w14:paraId="39B76176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4904644B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[22]</w:t>
            </w:r>
          </w:p>
        </w:tc>
        <w:tc>
          <w:tcPr>
            <w:tcW w:w="1580" w:type="dxa"/>
            <w:noWrap/>
            <w:hideMark/>
          </w:tcPr>
          <w:p w14:paraId="48886EFB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CWE-426</w:t>
            </w:r>
          </w:p>
        </w:tc>
        <w:tc>
          <w:tcPr>
            <w:tcW w:w="9498" w:type="dxa"/>
            <w:noWrap/>
            <w:hideMark/>
          </w:tcPr>
          <w:p w14:paraId="351675F1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Untrusted Search Path</w:t>
            </w:r>
          </w:p>
        </w:tc>
      </w:tr>
      <w:tr w:rsidR="00017AC6" w:rsidRPr="00017AC6" w14:paraId="42CC656D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4B22CD93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[23]</w:t>
            </w:r>
          </w:p>
        </w:tc>
        <w:tc>
          <w:tcPr>
            <w:tcW w:w="1580" w:type="dxa"/>
            <w:noWrap/>
            <w:hideMark/>
          </w:tcPr>
          <w:p w14:paraId="113554DA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CWE-502</w:t>
            </w:r>
          </w:p>
        </w:tc>
        <w:tc>
          <w:tcPr>
            <w:tcW w:w="9498" w:type="dxa"/>
            <w:noWrap/>
            <w:hideMark/>
          </w:tcPr>
          <w:p w14:paraId="4604D782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Deserialization of Untrusted Data</w:t>
            </w:r>
          </w:p>
        </w:tc>
      </w:tr>
      <w:tr w:rsidR="00017AC6" w:rsidRPr="00017AC6" w14:paraId="5FBB2D54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365BE036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[24]</w:t>
            </w:r>
          </w:p>
        </w:tc>
        <w:tc>
          <w:tcPr>
            <w:tcW w:w="1580" w:type="dxa"/>
            <w:noWrap/>
            <w:hideMark/>
          </w:tcPr>
          <w:p w14:paraId="7DB55ABE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CWE-269</w:t>
            </w:r>
          </w:p>
        </w:tc>
        <w:tc>
          <w:tcPr>
            <w:tcW w:w="9498" w:type="dxa"/>
            <w:noWrap/>
            <w:hideMark/>
          </w:tcPr>
          <w:p w14:paraId="31673724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Privilege Management</w:t>
            </w:r>
          </w:p>
        </w:tc>
      </w:tr>
      <w:tr w:rsidR="00017AC6" w:rsidRPr="00017AC6" w14:paraId="7DCECE8F" w14:textId="77777777" w:rsidTr="00D83C50">
        <w:trPr>
          <w:trHeight w:val="290"/>
        </w:trPr>
        <w:tc>
          <w:tcPr>
            <w:tcW w:w="683" w:type="dxa"/>
            <w:noWrap/>
            <w:hideMark/>
          </w:tcPr>
          <w:p w14:paraId="2AC6D3C5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[25]</w:t>
            </w:r>
          </w:p>
        </w:tc>
        <w:tc>
          <w:tcPr>
            <w:tcW w:w="1580" w:type="dxa"/>
            <w:noWrap/>
            <w:hideMark/>
          </w:tcPr>
          <w:p w14:paraId="28B707C2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CWE-295</w:t>
            </w:r>
          </w:p>
        </w:tc>
        <w:tc>
          <w:tcPr>
            <w:tcW w:w="9498" w:type="dxa"/>
            <w:noWrap/>
            <w:hideMark/>
          </w:tcPr>
          <w:p w14:paraId="10B15321" w14:textId="77777777" w:rsidR="00017AC6" w:rsidRPr="00017AC6" w:rsidRDefault="00017AC6">
            <w:pPr>
              <w:rPr>
                <w:rFonts w:ascii="Arial" w:hAnsi="Arial" w:cs="Arial"/>
                <w:sz w:val="20"/>
                <w:szCs w:val="20"/>
              </w:rPr>
            </w:pPr>
            <w:r w:rsidRPr="00017AC6">
              <w:rPr>
                <w:rFonts w:ascii="Arial" w:hAnsi="Arial" w:cs="Arial"/>
                <w:sz w:val="20"/>
                <w:szCs w:val="20"/>
              </w:rPr>
              <w:t>Improper Certificate Validation</w:t>
            </w:r>
          </w:p>
        </w:tc>
      </w:tr>
    </w:tbl>
    <w:p w14:paraId="01D73F49" w14:textId="77777777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017A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896" w:right="896" w:bottom="1134" w:left="1134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74A15" w14:textId="77777777" w:rsidR="00017AC6" w:rsidRDefault="00017AC6" w:rsidP="00007D09">
      <w:pPr>
        <w:spacing w:after="0" w:line="240" w:lineRule="auto"/>
      </w:pPr>
      <w:r>
        <w:separator/>
      </w:r>
    </w:p>
  </w:endnote>
  <w:endnote w:type="continuationSeparator" w:id="0">
    <w:p w14:paraId="5BA7C638" w14:textId="77777777" w:rsidR="00017AC6" w:rsidRDefault="00017AC6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1D35" w14:textId="77777777" w:rsidR="00D83C50" w:rsidRDefault="00D83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6A423" w14:textId="5B6AFF2F" w:rsidR="0024695A" w:rsidRPr="00D83C50" w:rsidRDefault="0024695A" w:rsidP="00D83C5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3AA5B" w14:textId="77777777" w:rsidR="00D83C50" w:rsidRDefault="00D83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B758" w14:textId="77777777" w:rsidR="00017AC6" w:rsidRDefault="00017AC6" w:rsidP="00007D09">
      <w:pPr>
        <w:spacing w:after="0" w:line="240" w:lineRule="auto"/>
      </w:pPr>
      <w:r>
        <w:separator/>
      </w:r>
    </w:p>
  </w:footnote>
  <w:footnote w:type="continuationSeparator" w:id="0">
    <w:p w14:paraId="59130D41" w14:textId="77777777" w:rsidR="00017AC6" w:rsidRDefault="00017AC6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DEE89" w14:textId="77777777" w:rsidR="00D83C50" w:rsidRDefault="00D83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A8773" w14:textId="77777777" w:rsidR="00D83C50" w:rsidRDefault="00D83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067AA" w14:textId="77777777" w:rsidR="00D83C50" w:rsidRDefault="00D83C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C6"/>
    <w:rsid w:val="000058E8"/>
    <w:rsid w:val="00007D09"/>
    <w:rsid w:val="00011E42"/>
    <w:rsid w:val="00017AC6"/>
    <w:rsid w:val="00043617"/>
    <w:rsid w:val="000E5962"/>
    <w:rsid w:val="002448D6"/>
    <w:rsid w:val="0024695A"/>
    <w:rsid w:val="002A0BFE"/>
    <w:rsid w:val="002C4E97"/>
    <w:rsid w:val="00320420"/>
    <w:rsid w:val="00623F58"/>
    <w:rsid w:val="006C13F6"/>
    <w:rsid w:val="00797C95"/>
    <w:rsid w:val="00807749"/>
    <w:rsid w:val="008E4F37"/>
    <w:rsid w:val="00932AB0"/>
    <w:rsid w:val="00A2345E"/>
    <w:rsid w:val="00A259DF"/>
    <w:rsid w:val="00AB3670"/>
    <w:rsid w:val="00B20630"/>
    <w:rsid w:val="00B328AA"/>
    <w:rsid w:val="00B60F3A"/>
    <w:rsid w:val="00B73573"/>
    <w:rsid w:val="00C55D47"/>
    <w:rsid w:val="00CB7C92"/>
    <w:rsid w:val="00CE4C27"/>
    <w:rsid w:val="00D83C50"/>
    <w:rsid w:val="00D975FB"/>
    <w:rsid w:val="00DA6716"/>
    <w:rsid w:val="00E70641"/>
    <w:rsid w:val="00E75CB3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8C32D34"/>
  <w15:chartTrackingRefBased/>
  <w15:docId w15:val="{E796E36B-EEB1-4767-B9AF-1C69D6DE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table" w:styleId="TableGrid">
    <w:name w:val="Table Grid"/>
    <w:basedOn w:val="TableNormal"/>
    <w:uiPriority w:val="59"/>
    <w:rsid w:val="00017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1A0A515C22D448798F17E1C58F265" ma:contentTypeVersion="7" ma:contentTypeDescription="Create a new document." ma:contentTypeScope="" ma:versionID="98894b7d4a6d81c28b21a1a776a379ac">
  <xsd:schema xmlns:xsd="http://www.w3.org/2001/XMLSchema" xmlns:xs="http://www.w3.org/2001/XMLSchema" xmlns:p="http://schemas.microsoft.com/office/2006/metadata/properties" xmlns:ns3="a640d7cc-7ce2-4ce1-86fc-def2586b04e9" targetNamespace="http://schemas.microsoft.com/office/2006/metadata/properties" ma:root="true" ma:fieldsID="a3e42dc3663e9200f172840d86045367" ns3:_="">
    <xsd:import namespace="a640d7cc-7ce2-4ce1-86fc-def2586b04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0d7cc-7ce2-4ce1-86fc-def2586b0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DF4FB-DFC2-4C8C-96FB-1CB5665F8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0d7cc-7ce2-4ce1-86fc-def2586b0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D974A-2135-4B75-BE5E-2081FA233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703F6-70E9-4B3D-B32E-F8CA6308C7DE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a640d7cc-7ce2-4ce1-86fc-def2586b04e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F67F27D-C162-4111-8EB8-CFEA9673E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Wee Loo</dc:creator>
  <cp:keywords/>
  <dc:description/>
  <cp:lastModifiedBy>Guan Wee Loo</cp:lastModifiedBy>
  <cp:revision>2</cp:revision>
  <cp:lastPrinted>2015-01-23T02:46:00Z</cp:lastPrinted>
  <dcterms:created xsi:type="dcterms:W3CDTF">2020-02-05T06:17:00Z</dcterms:created>
  <dcterms:modified xsi:type="dcterms:W3CDTF">2020-02-05T06:23:00Z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0x01010025E1A0A515C22D448798F17E1C58F265</vt:lpwstr>
  </property>
</Properties>
</file>