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color w:val="1F4E79"/>
          <w:sz w:val="32"/>
        </w:rPr>
        <w:t>用户中心系统 API 接口文档</w:t>
      </w:r>
    </w:p>
    <w:p>
      <w:r>
        <w:rPr>
          <w:rFonts w:ascii="Calibri" w:hAnsi="Calibri" w:eastAsia="微软雅黑"/>
          <w:b w:val="0"/>
          <w:sz w:val="21"/>
        </w:rPr>
        <w:t>版本：V1.2    发布日期：2026-08-15    维护部门：平台研发部</w:t>
      </w:r>
    </w:p>
    <w:p>
      <w:r>
        <w:rPr>
          <w:rFonts w:ascii="Calibri" w:hAnsi="Calibri" w:eastAsia="微软雅黑"/>
          <w:b w:val="0"/>
          <w:sz w:val="21"/>
        </w:rPr>
        <w:t>本文档描述用户中心系统对外提供的接口服务，供合作方系统对接使用。所有接口均采用 HTTPS 协议，请求与响应报文格式为 JSON，字符编码 UTF-8。</w:t>
      </w:r>
    </w:p>
    <w:p>
      <w:pPr>
        <w:spacing w:before="200"/>
      </w:pPr>
      <w:r>
        <w:rPr>
          <w:rFonts w:ascii="Calibri" w:hAnsi="Calibri" w:eastAsia="微软雅黑"/>
          <w:b/>
          <w:color w:val="2E74B5"/>
          <w:sz w:val="26"/>
        </w:rPr>
        <w:t>5.1.1 用户登录接口</w:t>
      </w:r>
    </w:p>
    <w:p>
      <w:pPr>
        <w:spacing w:before="120"/>
      </w:pPr>
      <w:r>
        <w:rPr>
          <w:rFonts w:ascii="Calibri" w:hAnsi="Calibri" w:eastAsia="微软雅黑"/>
          <w:b/>
          <w:sz w:val="23"/>
        </w:rPr>
        <w:t>5.1.1.1 服务地址</w:t>
      </w:r>
    </w:p>
    <w:p>
      <w:r>
        <w:rPr>
          <w:rFonts w:ascii="Calibri" w:hAnsi="Calibri" w:eastAsia="微软雅黑"/>
          <w:b w:val="0"/>
          <w:sz w:val="21"/>
        </w:rPr>
        <w:t>POST /api/v1/auth/login</w:t>
      </w:r>
    </w:p>
    <w:p>
      <w:pPr>
        <w:spacing w:before="120"/>
      </w:pPr>
      <w:r>
        <w:rPr>
          <w:rFonts w:ascii="Calibri" w:hAnsi="Calibri" w:eastAsia="微软雅黑"/>
          <w:b/>
          <w:sz w:val="23"/>
        </w:rPr>
        <w:t>5.1.1.2 服务描述</w:t>
      </w:r>
    </w:p>
    <w:p>
      <w:r>
        <w:rPr>
          <w:rFonts w:ascii="Calibri" w:hAnsi="Calibri" w:eastAsia="微软雅黑"/>
          <w:b w:val="0"/>
          <w:sz w:val="21"/>
        </w:rPr>
        <w:t>用户使用账号密码进行登录认证，认证通过后返回访问令牌（Token），后续接口调用需在请求头中携带该令牌。</w:t>
      </w:r>
    </w:p>
    <w:p>
      <w:pPr>
        <w:spacing w:before="120"/>
      </w:pPr>
      <w:r>
        <w:rPr>
          <w:rFonts w:ascii="Calibri" w:hAnsi="Calibri" w:eastAsia="微软雅黑"/>
          <w:b/>
          <w:sz w:val="23"/>
        </w:rPr>
        <w:t>5.1.1.3 输入参数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20"/>
              </w:rPr>
              <w:t>参数名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20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用户账号，长度 4-32 位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用户密码，需使用 MD5 加密后传输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captcha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图形验证码，连续登录失败 3 次后必填</w:t>
            </w:r>
          </w:p>
        </w:tc>
      </w:tr>
    </w:tbl>
    <w:p>
      <w:pPr>
        <w:spacing w:before="120"/>
      </w:pPr>
      <w:r>
        <w:rPr>
          <w:rFonts w:ascii="Calibri" w:hAnsi="Calibri" w:eastAsia="微软雅黑"/>
          <w:b/>
          <w:sz w:val="23"/>
        </w:rPr>
        <w:t>5.1.1.4 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参数名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状态码，0 表示成功，非 0 表示失败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提示信息，失败时返回具体原因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访问令牌，有效期 2 小时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expireAt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令牌过期时间戳（秒）</w:t>
            </w:r>
          </w:p>
        </w:tc>
      </w:tr>
    </w:tbl>
    <w:p>
      <w:pPr>
        <w:spacing w:before="200"/>
      </w:pPr>
      <w:r>
        <w:rPr>
          <w:rFonts w:ascii="Calibri" w:hAnsi="Calibri" w:eastAsia="微软雅黑"/>
          <w:b/>
          <w:color w:val="2E74B5"/>
          <w:sz w:val="26"/>
        </w:rPr>
        <w:t>5.1.2 获取用户信息接口</w:t>
      </w:r>
    </w:p>
    <w:p>
      <w:pPr>
        <w:spacing w:before="120"/>
      </w:pPr>
      <w:r>
        <w:rPr>
          <w:rFonts w:ascii="Calibri" w:hAnsi="Calibri" w:eastAsia="微软雅黑"/>
          <w:b/>
          <w:sz w:val="23"/>
        </w:rPr>
        <w:t>5.1.2.1 服务地址</w:t>
      </w:r>
    </w:p>
    <w:p>
      <w:r>
        <w:rPr>
          <w:rFonts w:ascii="Calibri" w:hAnsi="Calibri" w:eastAsia="微软雅黑"/>
          <w:b w:val="0"/>
          <w:sz w:val="21"/>
        </w:rPr>
        <w:t>GET /api/v1/user/profile</w:t>
      </w:r>
    </w:p>
    <w:p>
      <w:pPr>
        <w:spacing w:before="120"/>
      </w:pPr>
      <w:r>
        <w:rPr>
          <w:rFonts w:ascii="Calibri" w:hAnsi="Calibri" w:eastAsia="微软雅黑"/>
          <w:b/>
          <w:sz w:val="23"/>
        </w:rPr>
        <w:t>5.1.2.2 服务描述</w:t>
      </w:r>
    </w:p>
    <w:p>
      <w:r>
        <w:rPr>
          <w:rFonts w:ascii="Calibri" w:hAnsi="Calibri" w:eastAsia="微软雅黑"/>
          <w:b w:val="0"/>
          <w:sz w:val="21"/>
        </w:rPr>
        <w:t>获取当前登录用户的详细信息。请求头需携带有效的访问令牌（Authorization: Bearer {token}）。</w:t>
      </w:r>
    </w:p>
    <w:p>
      <w:pPr>
        <w:spacing w:before="120"/>
      </w:pPr>
      <w:r>
        <w:rPr>
          <w:rFonts w:ascii="Calibri" w:hAnsi="Calibri" w:eastAsia="微软雅黑"/>
          <w:b/>
          <w:sz w:val="23"/>
        </w:rPr>
        <w:t>5.1.2.3 输入参数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20"/>
              </w:rPr>
              <w:t>参数名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20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用户 ID</w:t>
            </w:r>
          </w:p>
        </w:tc>
      </w:tr>
    </w:tbl>
    <w:p>
      <w:pPr>
        <w:spacing w:before="120"/>
      </w:pPr>
      <w:r>
        <w:rPr>
          <w:rFonts w:ascii="Calibri" w:hAnsi="Calibri" w:eastAsia="微软雅黑"/>
          <w:b/>
          <w:sz w:val="23"/>
        </w:rPr>
        <w:t>5.1.2.4 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参数名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状态码，0 表示成功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用户信息对象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data.id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用户 ID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data.username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用户名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data.email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邮箱地址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data.phone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手机号码</w:t>
            </w:r>
          </w:p>
        </w:tc>
      </w:tr>
    </w:tbl>
    <w:p>
      <w:pPr>
        <w:spacing w:before="200"/>
      </w:pPr>
      <w:r>
        <w:rPr>
          <w:rFonts w:ascii="Calibri" w:hAnsi="Calibri" w:eastAsia="微软雅黑"/>
          <w:b/>
          <w:color w:val="2E74B5"/>
          <w:sz w:val="26"/>
        </w:rPr>
        <w:t>5.1.3 修改用户信息接口</w:t>
      </w:r>
    </w:p>
    <w:p>
      <w:pPr>
        <w:spacing w:before="120"/>
      </w:pPr>
      <w:r>
        <w:rPr>
          <w:rFonts w:ascii="Calibri" w:hAnsi="Calibri" w:eastAsia="微软雅黑"/>
          <w:b/>
          <w:sz w:val="23"/>
        </w:rPr>
        <w:t>5.1.3.1 服务地址</w:t>
      </w:r>
    </w:p>
    <w:p>
      <w:r>
        <w:rPr>
          <w:rFonts w:ascii="Calibri" w:hAnsi="Calibri" w:eastAsia="微软雅黑"/>
          <w:b w:val="0"/>
          <w:sz w:val="21"/>
        </w:rPr>
        <w:t>PUT /api/v1/user/profile</w:t>
      </w:r>
    </w:p>
    <w:p>
      <w:pPr>
        <w:spacing w:before="120"/>
      </w:pPr>
      <w:r>
        <w:rPr>
          <w:rFonts w:ascii="Calibri" w:hAnsi="Calibri" w:eastAsia="微软雅黑"/>
          <w:b/>
          <w:sz w:val="23"/>
        </w:rPr>
        <w:t>5.1.3.2 服务描述</w:t>
      </w:r>
    </w:p>
    <w:p>
      <w:r>
        <w:rPr>
          <w:rFonts w:ascii="Calibri" w:hAnsi="Calibri" w:eastAsia="微软雅黑"/>
          <w:b w:val="0"/>
          <w:sz w:val="21"/>
        </w:rPr>
        <w:t>修改当前登录用户的基本信息。仅允许修改本人信息，邮箱与手机号修改后需重新验证。</w:t>
      </w:r>
    </w:p>
    <w:p>
      <w:pPr>
        <w:spacing w:before="120"/>
      </w:pPr>
      <w:r>
        <w:rPr>
          <w:rFonts w:ascii="Calibri" w:hAnsi="Calibri" w:eastAsia="微软雅黑"/>
          <w:b/>
          <w:sz w:val="23"/>
        </w:rPr>
        <w:t>5.1.3.3 输入参数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20"/>
              </w:rPr>
              <w:t>参数名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20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userId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用户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新邮箱地址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新手机号码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nickname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昵称，长度 2-16 位</w:t>
            </w:r>
          </w:p>
        </w:tc>
      </w:tr>
    </w:tbl>
    <w:p>
      <w:pPr>
        <w:spacing w:before="120"/>
      </w:pPr>
      <w:r>
        <w:rPr>
          <w:rFonts w:ascii="Calibri" w:hAnsi="Calibri" w:eastAsia="微软雅黑"/>
          <w:b/>
          <w:sz w:val="23"/>
        </w:rPr>
        <w:t>5.1.3.4 输出参数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参数名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状态码，0 表示成功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提示信息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