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4F46F" w14:textId="746E5F47" w:rsidR="00EB6F5B" w:rsidRDefault="003F2F77">
      <w:pPr>
        <w:rPr>
          <w:rFonts w:ascii="宋体" w:eastAsia="宋体" w:hAnsi="宋体"/>
          <w:sz w:val="28"/>
          <w:szCs w:val="28"/>
        </w:rPr>
      </w:pPr>
      <w:r w:rsidRPr="003F2F77">
        <w:rPr>
          <w:rFonts w:ascii="宋体" w:eastAsia="宋体" w:hAnsi="宋体" w:hint="eastAsia"/>
          <w:b/>
          <w:bCs/>
          <w:sz w:val="28"/>
          <w:szCs w:val="28"/>
        </w:rPr>
        <w:t>定位</w:t>
      </w:r>
      <w:r>
        <w:rPr>
          <w:rFonts w:ascii="宋体" w:eastAsia="宋体" w:hAnsi="宋体" w:hint="eastAsia"/>
          <w:sz w:val="28"/>
          <w:szCs w:val="28"/>
        </w:rPr>
        <w:t>：</w:t>
      </w:r>
      <w:r w:rsidR="00856DAB">
        <w:rPr>
          <w:rFonts w:ascii="宋体" w:eastAsia="宋体" w:hAnsi="宋体" w:hint="eastAsia"/>
          <w:sz w:val="28"/>
          <w:szCs w:val="28"/>
        </w:rPr>
        <w:t>随着人们理财意识胡觉醒，越来越多人重视自己的财务管理，钱在路上跑app为人们提供了便利的记账理财服务，记录人们的收入支出轨迹，使人们对自己各方面的收入支出一目了然，对自己的财产规划更条理清晰。</w:t>
      </w:r>
    </w:p>
    <w:p w14:paraId="70AE04F7" w14:textId="07859F1C" w:rsidR="00856DAB" w:rsidRDefault="00856DAB">
      <w:pPr>
        <w:rPr>
          <w:rFonts w:ascii="宋体" w:eastAsia="宋体" w:hAnsi="宋体"/>
          <w:b/>
          <w:bCs/>
          <w:sz w:val="28"/>
          <w:szCs w:val="28"/>
        </w:rPr>
      </w:pPr>
      <w:r w:rsidRPr="00856DAB">
        <w:rPr>
          <w:rFonts w:ascii="宋体" w:eastAsia="宋体" w:hAnsi="宋体" w:hint="eastAsia"/>
          <w:b/>
          <w:bCs/>
          <w:sz w:val="28"/>
          <w:szCs w:val="28"/>
        </w:rPr>
        <w:t>商业</w:t>
      </w:r>
      <w:r w:rsidR="00F12B34">
        <w:rPr>
          <w:rFonts w:ascii="宋体" w:eastAsia="宋体" w:hAnsi="宋体" w:hint="eastAsia"/>
          <w:b/>
          <w:bCs/>
          <w:sz w:val="28"/>
          <w:szCs w:val="28"/>
        </w:rPr>
        <w:t>机会</w:t>
      </w:r>
      <w:r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1166BF10" w14:textId="4095DB17" w:rsidR="00856DAB" w:rsidRPr="00911E52" w:rsidRDefault="00856DAB" w:rsidP="00911E5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911E52">
        <w:rPr>
          <w:rFonts w:ascii="宋体" w:eastAsia="宋体" w:hAnsi="宋体" w:hint="eastAsia"/>
          <w:sz w:val="28"/>
          <w:szCs w:val="28"/>
        </w:rPr>
        <w:t>用户</w:t>
      </w:r>
      <w:r w:rsidR="00911E52" w:rsidRPr="00911E52">
        <w:rPr>
          <w:rFonts w:ascii="宋体" w:eastAsia="宋体" w:hAnsi="宋体" w:hint="eastAsia"/>
          <w:sz w:val="28"/>
          <w:szCs w:val="28"/>
        </w:rPr>
        <w:t>群</w:t>
      </w:r>
      <w:r w:rsidR="00F12B34">
        <w:rPr>
          <w:rFonts w:ascii="宋体" w:eastAsia="宋体" w:hAnsi="宋体" w:hint="eastAsia"/>
          <w:sz w:val="28"/>
          <w:szCs w:val="28"/>
        </w:rPr>
        <w:t>主要</w:t>
      </w:r>
      <w:r w:rsidR="00911E52" w:rsidRPr="00911E52">
        <w:rPr>
          <w:rFonts w:ascii="宋体" w:eastAsia="宋体" w:hAnsi="宋体" w:hint="eastAsia"/>
          <w:sz w:val="28"/>
          <w:szCs w:val="28"/>
        </w:rPr>
        <w:t>定位于各个年龄段</w:t>
      </w:r>
      <w:r w:rsidR="00F12B34">
        <w:rPr>
          <w:rFonts w:ascii="宋体" w:eastAsia="宋体" w:hAnsi="宋体" w:hint="eastAsia"/>
          <w:sz w:val="28"/>
          <w:szCs w:val="28"/>
        </w:rPr>
        <w:t>的基础记账理财的群众</w:t>
      </w:r>
      <w:r w:rsidR="00911E52" w:rsidRPr="00911E52">
        <w:rPr>
          <w:rFonts w:ascii="宋体" w:eastAsia="宋体" w:hAnsi="宋体" w:hint="eastAsia"/>
          <w:sz w:val="28"/>
          <w:szCs w:val="28"/>
        </w:rPr>
        <w:t>，用户人群非常庞大。</w:t>
      </w:r>
    </w:p>
    <w:p w14:paraId="7EA027B1" w14:textId="0D955C92" w:rsidR="00911E52" w:rsidRDefault="00911E52" w:rsidP="00911E5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</w:t>
      </w:r>
      <w:r w:rsidR="00F12B34">
        <w:rPr>
          <w:rFonts w:ascii="宋体" w:eastAsia="宋体" w:hAnsi="宋体" w:hint="eastAsia"/>
          <w:sz w:val="28"/>
          <w:szCs w:val="28"/>
        </w:rPr>
        <w:t>广大用户来说，该app界面简洁，收入，支出，账单一目了然，颜值较高。</w:t>
      </w:r>
    </w:p>
    <w:p w14:paraId="360CFF64" w14:textId="66BE5701" w:rsidR="00F12B34" w:rsidRDefault="00F12B34" w:rsidP="00911E5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功能结构方面，该app注重理财教育，在建立用户的理财意识的同时，让用户知道记账数据的意义。</w:t>
      </w:r>
    </w:p>
    <w:p w14:paraId="2F1CAB17" w14:textId="2C925942" w:rsidR="00F12B34" w:rsidRDefault="000A76D5" w:rsidP="000A76D5">
      <w:pPr>
        <w:rPr>
          <w:rFonts w:ascii="宋体" w:eastAsia="宋体" w:hAnsi="宋体"/>
          <w:b/>
          <w:bCs/>
          <w:sz w:val="28"/>
          <w:szCs w:val="28"/>
        </w:rPr>
      </w:pPr>
      <w:r w:rsidRPr="000A76D5">
        <w:rPr>
          <w:rFonts w:ascii="宋体" w:eastAsia="宋体" w:hAnsi="宋体" w:hint="eastAsia"/>
          <w:b/>
          <w:bCs/>
          <w:sz w:val="28"/>
          <w:szCs w:val="28"/>
        </w:rPr>
        <w:t>商业模式</w:t>
      </w:r>
      <w:r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05771238" w14:textId="5F05031C" w:rsidR="000A76D5" w:rsidRPr="00180F9D" w:rsidRDefault="000A76D5" w:rsidP="00180F9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80F9D">
        <w:rPr>
          <w:rFonts w:ascii="宋体" w:eastAsia="宋体" w:hAnsi="宋体" w:hint="eastAsia"/>
          <w:sz w:val="28"/>
          <w:szCs w:val="28"/>
        </w:rPr>
        <w:t>会员充值：</w:t>
      </w:r>
      <w:r w:rsidR="00180F9D" w:rsidRPr="00180F9D">
        <w:rPr>
          <w:rFonts w:ascii="宋体" w:eastAsia="宋体" w:hAnsi="宋体" w:hint="eastAsia"/>
          <w:sz w:val="28"/>
          <w:szCs w:val="28"/>
        </w:rPr>
        <w:t>该app中的某些功能在用户充值后可以提供便利，得到与普通用户不同的更优质的体验。</w:t>
      </w:r>
    </w:p>
    <w:p w14:paraId="03012C16" w14:textId="749F5A5E" w:rsidR="00180F9D" w:rsidRDefault="00180F9D" w:rsidP="00180F9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该app附带贷款功能，可以解用户的燃眉之急</w:t>
      </w:r>
      <w:r w:rsidR="00166B76">
        <w:rPr>
          <w:rFonts w:ascii="宋体" w:eastAsia="宋体" w:hAnsi="宋体" w:hint="eastAsia"/>
          <w:sz w:val="28"/>
          <w:szCs w:val="28"/>
        </w:rPr>
        <w:t>，还可以从中获得利润。</w:t>
      </w:r>
    </w:p>
    <w:p w14:paraId="205ABC11" w14:textId="6D9FD0A7" w:rsidR="00166B76" w:rsidRPr="00180F9D" w:rsidRDefault="00166B76" w:rsidP="00180F9D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与其他商业合作。</w:t>
      </w:r>
      <w:bookmarkStart w:id="0" w:name="_GoBack"/>
      <w:bookmarkEnd w:id="0"/>
    </w:p>
    <w:sectPr w:rsidR="00166B76" w:rsidRPr="00180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C5CDA"/>
    <w:multiLevelType w:val="hybridMultilevel"/>
    <w:tmpl w:val="FF342040"/>
    <w:lvl w:ilvl="0" w:tplc="8234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5404FB"/>
    <w:multiLevelType w:val="hybridMultilevel"/>
    <w:tmpl w:val="BBA656D4"/>
    <w:lvl w:ilvl="0" w:tplc="5CEE8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CE"/>
    <w:rsid w:val="000A76D5"/>
    <w:rsid w:val="00166B76"/>
    <w:rsid w:val="00180F9D"/>
    <w:rsid w:val="003167CE"/>
    <w:rsid w:val="003F2F77"/>
    <w:rsid w:val="00856DAB"/>
    <w:rsid w:val="00911E52"/>
    <w:rsid w:val="00EB6F5B"/>
    <w:rsid w:val="00F1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8373"/>
  <w15:chartTrackingRefBased/>
  <w15:docId w15:val="{7E4B618B-6A3C-4864-9C7E-2A752CC1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E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2020-03-13T02:59:00Z</dcterms:created>
  <dcterms:modified xsi:type="dcterms:W3CDTF">2020-03-13T06:21:00Z</dcterms:modified>
</cp:coreProperties>
</file>