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lang w:val="en-US" w:eastAsia="zh-CN"/>
        </w:rPr>
        <w:t>钱在路上跑</w:t>
      </w:r>
      <w:r>
        <w:rPr>
          <w:rFonts w:hint="eastAsia" w:ascii="黑体" w:eastAsia="黑体"/>
          <w:sz w:val="44"/>
        </w:rPr>
        <w:t>APP</w:t>
      </w:r>
    </w:p>
    <w:p/>
    <w:p>
      <w:pPr>
        <w:jc w:val="center"/>
        <w:rPr>
          <w:rFonts w:ascii="黑体" w:eastAsia="黑体"/>
          <w:sz w:val="44"/>
        </w:rPr>
      </w:pPr>
      <w:r>
        <w:rPr>
          <w:rFonts w:hint="eastAsia" w:ascii="黑体" w:eastAsia="黑体"/>
          <w:sz w:val="44"/>
        </w:rPr>
        <w:t>测试计划</w:t>
      </w:r>
    </w:p>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eastAsia="zh-CN"/>
              </w:rPr>
              <w:t>钱在路上跑</w:t>
            </w:r>
            <w:r>
              <w:rPr>
                <w:rFonts w:hint="eastAsia"/>
                <w:lang w:val="en-GB"/>
              </w:rPr>
              <w:t>APP测试计划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肖志强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w:t>
            </w:r>
            <w:r>
              <w:rPr>
                <w:lang w:val="en-GB"/>
              </w:rPr>
              <w:t>20413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w:t>
            </w:r>
            <w:r>
              <w:rPr>
                <w:lang w:val="en-GB"/>
              </w:rPr>
              <w:t>204</w:t>
            </w:r>
            <w:r>
              <w:rPr>
                <w:rFonts w:hint="eastAsia"/>
                <w:lang w:val="en-US" w:eastAsia="zh-CN"/>
              </w:rPr>
              <w:t>26</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"_Toc38701532"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_Toc38701532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"_Toc38701533"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_Toc38701533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"_Toc38701534"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_Toc38701534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"_Toc38701535"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_Toc38701535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"_Toc38701536"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_Toc38701536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"_Toc38701537"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_Toc38701537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"_Toc38701538"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_Toc38701538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"_Toc38701539"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_Toc38701539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"_Toc38701540"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_Toc38701540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"_Toc38701541"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_Toc38701541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"_Toc38701542"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_Toc38701542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"_Toc38701543"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_Toc38701543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"_Toc38701544"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_Toc38701544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"_Toc38701545"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_Toc38701545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"_Toc38701546"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_Toc38701546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"_Toc38701547"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_Toc38701547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"_Toc38701548"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_Toc38701548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"_Toc38701549"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_Toc38701549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"_Toc38701550"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_Toc38701550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"_Toc38701551"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_Toc38701551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"_Toc38701552"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_Toc38701552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"_Toc38701553"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_Toc38701553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"_Toc38701554"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_Toc38701554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"_Toc38701555"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_Toc38701555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"_Toc38701556"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_Toc38701556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"_Toc38701557" </w:instrText>
          </w:r>
          <w:r>
            <w:fldChar w:fldCharType="separate"/>
          </w:r>
          <w:r>
            <w:rPr>
              <w:rStyle w:val="29"/>
              <w:rFonts w:hint="eastAsia"/>
            </w:rPr>
            <w:t>细化测试任务</w:t>
          </w:r>
          <w:r>
            <w:tab/>
          </w:r>
          <w:r>
            <w:fldChar w:fldCharType="begin"/>
          </w:r>
          <w:r>
            <w:instrText xml:space="preserve"> PAGEREF _Toc38701557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"_Toc38701558"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_Toc38701558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"_Toc38701559"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_Toc38701559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8701532"/>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8701533"/>
      <w:bookmarkStart w:id="5" w:name="_Toc268598248"/>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GB" w:eastAsia="zh-CN"/>
        </w:rPr>
        <w:t>钱在路上跑</w:t>
      </w:r>
      <w:r>
        <w:rPr>
          <w:rFonts w:hint="eastAsia" w:asciiTheme="majorEastAsia" w:hAnsiTheme="majorEastAsia" w:eastAsiaTheme="majorEastAsia"/>
          <w:sz w:val="21"/>
          <w:szCs w:val="21"/>
        </w:rPr>
        <w:t>APP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8701534"/>
      <w:r>
        <w:rPr>
          <w:rFonts w:hint="eastAsia"/>
          <w:sz w:val="28"/>
          <w:szCs w:val="28"/>
        </w:rPr>
        <w:t>背景</w:t>
      </w:r>
      <w:bookmarkEnd w:id="7"/>
    </w:p>
    <w:p>
      <w:pPr>
        <w:pStyle w:val="3"/>
        <w:ind w:firstLine="390"/>
        <w:rPr>
          <w:sz w:val="21"/>
        </w:rPr>
      </w:pPr>
      <w:r>
        <w:rPr>
          <w:rFonts w:hint="eastAsia"/>
          <w:sz w:val="21"/>
        </w:rPr>
        <w:t>项目名称：</w:t>
      </w:r>
      <w:r>
        <w:rPr>
          <w:rFonts w:hint="eastAsia" w:asciiTheme="majorEastAsia" w:hAnsiTheme="majorEastAsia" w:eastAsiaTheme="majorEastAsia"/>
          <w:sz w:val="21"/>
          <w:szCs w:val="21"/>
          <w:lang w:val="en-GB" w:eastAsia="zh-CN"/>
        </w:rPr>
        <w:t>钱在路上跑</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w:t>
      </w:r>
      <w:r>
        <w:rPr>
          <w:rFonts w:hint="eastAsia"/>
          <w:sz w:val="21"/>
          <w:lang w:val="en-US" w:eastAsia="zh-CN"/>
        </w:rPr>
        <w:t>six</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six</w:t>
      </w:r>
      <w:r>
        <w:rPr>
          <w:rFonts w:hint="eastAsia"/>
          <w:sz w:val="21"/>
        </w:rPr>
        <w:t>测试组</w:t>
      </w:r>
    </w:p>
    <w:p>
      <w:pPr>
        <w:ind w:firstLine="390"/>
        <w:rPr>
          <w:rFonts w:asciiTheme="minorEastAsia" w:hAnsiTheme="minorEastAsia"/>
          <w:sz w:val="21"/>
        </w:rPr>
      </w:pPr>
      <w:bookmarkStart w:id="8" w:name="_Toc292985461"/>
      <w:bookmarkStart w:id="9" w:name="_Toc268598251"/>
      <w:r>
        <w:rPr>
          <w:rFonts w:hint="eastAsia"/>
          <w:sz w:val="21"/>
        </w:rPr>
        <w:t>项目目标：随着人们理财意识</w:t>
      </w:r>
      <w:r>
        <w:rPr>
          <w:rFonts w:hint="eastAsia"/>
          <w:sz w:val="21"/>
          <w:lang w:val="en-US" w:eastAsia="zh-CN"/>
        </w:rPr>
        <w:t>的</w:t>
      </w:r>
      <w:r>
        <w:rPr>
          <w:rFonts w:hint="eastAsia"/>
          <w:sz w:val="21"/>
        </w:rPr>
        <w:t>觉醒，越来越多人重视自己的财务管理，钱在路上跑app为人们提供了便利的记账理财服务，记录人们的收入支出轨迹，使人们对自己各方面的收入支出一目了然，对自己的财产规划更条理清晰。</w:t>
      </w:r>
    </w:p>
    <w:bookmarkEnd w:id="8"/>
    <w:bookmarkEnd w:id="9"/>
    <w:p>
      <w:pPr>
        <w:pStyle w:val="3"/>
      </w:pPr>
      <w:bookmarkStart w:id="10" w:name="_Toc268598252"/>
    </w:p>
    <w:p>
      <w:pPr>
        <w:pStyle w:val="2"/>
        <w:spacing w:before="100" w:beforeAutospacing="1" w:after="100" w:afterAutospacing="1" w:line="240" w:lineRule="auto"/>
      </w:pPr>
      <w:bookmarkStart w:id="11" w:name="_Toc38701537"/>
      <w:bookmarkStart w:id="12" w:name="_Toc292985463"/>
      <w:r>
        <w:rPr>
          <w:rFonts w:hint="eastAsia"/>
        </w:rPr>
        <w:t>测试需求</w:t>
      </w:r>
      <w:bookmarkEnd w:id="10"/>
      <w:bookmarkEnd w:id="11"/>
      <w:bookmarkEnd w:id="12"/>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本项目假设客户使用</w:t>
      </w:r>
      <w:r>
        <w:rPr>
          <w:rFonts w:hint="eastAsia"/>
          <w:sz w:val="21"/>
        </w:rPr>
        <w:t>钱在路上跑app</w:t>
      </w:r>
      <w:r>
        <w:rPr>
          <w:rFonts w:hint="eastAsia" w:ascii="宋体" w:hAnsi="宋体"/>
          <w:sz w:val="21"/>
          <w:szCs w:val="21"/>
        </w:rPr>
        <w:t>，重点进行功能、界面、易用性、兼容性及性能测试。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移动设备客户端功能：登录、用户主页、首页、搜索理财产品</w:t>
      </w:r>
      <w:r>
        <w:rPr>
          <w:rFonts w:hint="eastAsia" w:ascii="宋体" w:hAnsi="宋体"/>
          <w:sz w:val="21"/>
          <w:szCs w:val="21"/>
          <w:lang w:eastAsia="zh-CN"/>
        </w:rPr>
        <w:t>、测一测、查看测试结果、查看推荐产品、查看记账信息、记账、记账详情分析、查看我的所有记账情况</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3" w:name="_Toc292985464"/>
      <w:bookmarkStart w:id="14" w:name="_Toc268598253"/>
      <w:r>
        <w:rPr>
          <w:rFonts w:hint="eastAsia"/>
          <w:sz w:val="28"/>
          <w:szCs w:val="28"/>
        </w:rPr>
        <w:t>功能性测试</w:t>
      </w:r>
      <w:bookmarkEnd w:id="13"/>
      <w:bookmarkEnd w:id="14"/>
      <w:r>
        <w:rPr>
          <w:rFonts w:hint="eastAsia"/>
          <w:sz w:val="28"/>
          <w:szCs w:val="28"/>
        </w:rPr>
        <w:t>范围</w:t>
      </w:r>
    </w:p>
    <w:p>
      <w:pPr>
        <w:pStyle w:val="5"/>
      </w:pPr>
      <w:r>
        <w:rPr>
          <w:rFonts w:hint="eastAsia"/>
        </w:rPr>
        <w:tab/>
      </w:r>
      <w:bookmarkStart w:id="15" w:name="_Toc38701538"/>
      <w:r>
        <w:rPr>
          <w:rFonts w:hint="eastAsia"/>
        </w:rPr>
        <w:t>测试功能模块：</w:t>
      </w:r>
      <w:bookmarkEnd w:id="15"/>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用户登录</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用户主页</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查看、编辑个人资料</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首页</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按模块分类进行模块跳转</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rPr>
              <w:t>搜索理财产品</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rPr>
              <w:t>搜索理财产品</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测一测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根据自身支出习惯分析理财状况</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查看测试结果</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查看测试结果</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查看推荐产品</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查看推荐产品</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查看记账信息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查看记账信息</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记账</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记账</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记账详情分析</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根据记账信息分析财务情况</w:t>
            </w:r>
          </w:p>
        </w:tc>
      </w:tr>
      <w:tr>
        <w:tblPrEx>
          <w:tblCellMar>
            <w:top w:w="0" w:type="dxa"/>
            <w:left w:w="108" w:type="dxa"/>
            <w:bottom w:w="0" w:type="dxa"/>
            <w:right w:w="108" w:type="dxa"/>
          </w:tblCellMar>
        </w:tblPrEx>
        <w:trPr>
          <w:trHeight w:val="270" w:hRule="atLeast"/>
        </w:trPr>
        <w:tc>
          <w:tcPr>
            <w:tcW w:w="960" w:type="dxa"/>
            <w:vMerge w:val="continue"/>
            <w:tcBorders>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查看我的所有记账情况</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eastAsia="zh-CN"/>
              </w:rPr>
              <w:t>查看</w:t>
            </w:r>
            <w:r>
              <w:rPr>
                <w:rFonts w:hint="eastAsia" w:ascii="宋体" w:hAnsi="宋体"/>
                <w:sz w:val="21"/>
                <w:szCs w:val="21"/>
                <w:lang w:val="en-US" w:eastAsia="zh-CN"/>
              </w:rPr>
              <w:t>用户</w:t>
            </w:r>
            <w:r>
              <w:rPr>
                <w:rFonts w:hint="eastAsia" w:ascii="宋体" w:hAnsi="宋体"/>
                <w:sz w:val="21"/>
                <w:szCs w:val="21"/>
                <w:lang w:eastAsia="zh-CN"/>
              </w:rPr>
              <w:t>所有记账情况</w:t>
            </w:r>
          </w:p>
        </w:tc>
      </w:tr>
    </w:tbl>
    <w:p>
      <w:pPr>
        <w:pStyle w:val="3"/>
      </w:pPr>
    </w:p>
    <w:p>
      <w:pPr>
        <w:pStyle w:val="2"/>
        <w:spacing w:before="100" w:beforeAutospacing="1" w:after="100" w:afterAutospacing="1" w:line="240" w:lineRule="auto"/>
      </w:pPr>
      <w:bookmarkStart w:id="16" w:name="_Toc268598255"/>
      <w:bookmarkStart w:id="17" w:name="_Toc292985466"/>
      <w:bookmarkStart w:id="18" w:name="_Toc38701539"/>
      <w:r>
        <w:rPr>
          <w:rFonts w:hint="eastAsia"/>
        </w:rPr>
        <w:t>测试策略</w:t>
      </w:r>
      <w:bookmarkEnd w:id="16"/>
      <w:bookmarkEnd w:id="17"/>
      <w:bookmarkEnd w:id="18"/>
      <w:bookmarkStart w:id="19" w:name="_Toc136083305"/>
      <w:bookmarkStart w:id="20" w:name="_Toc20726768"/>
      <w:bookmarkStart w:id="21" w:name="_Toc69790582"/>
    </w:p>
    <w:p>
      <w:pPr>
        <w:pStyle w:val="4"/>
        <w:spacing w:before="100" w:beforeAutospacing="1" w:after="100" w:afterAutospacing="1" w:line="240" w:lineRule="auto"/>
        <w:rPr>
          <w:sz w:val="28"/>
          <w:szCs w:val="28"/>
        </w:rPr>
      </w:pPr>
      <w:bookmarkStart w:id="22" w:name="_Toc268598256"/>
      <w:bookmarkStart w:id="23" w:name="_Toc292985467"/>
      <w:bookmarkStart w:id="24" w:name="_Toc38701540"/>
      <w:r>
        <w:rPr>
          <w:rFonts w:hint="eastAsia"/>
          <w:sz w:val="28"/>
          <w:szCs w:val="28"/>
        </w:rPr>
        <w:t>测试类型</w:t>
      </w:r>
      <w:bookmarkEnd w:id="22"/>
      <w:bookmarkEnd w:id="23"/>
      <w:bookmarkEnd w:id="24"/>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w:t>
      </w:r>
      <w:r>
        <w:rPr>
          <w:rFonts w:ascii="宋体" w:hAnsi="宋体"/>
          <w:snapToGrid/>
          <w:kern w:val="2"/>
          <w:sz w:val="21"/>
          <w:szCs w:val="21"/>
        </w:rPr>
        <w:t>VT/</w:t>
      </w:r>
      <w:r>
        <w:rPr>
          <w:rFonts w:hint="eastAsia" w:ascii="宋体" w:hAnsi="宋体"/>
          <w:snapToGrid/>
          <w:kern w:val="2"/>
          <w:sz w:val="21"/>
          <w:szCs w:val="21"/>
        </w:rPr>
        <w:t>回归测试。</w:t>
      </w:r>
    </w:p>
    <w:p>
      <w:pPr>
        <w:pStyle w:val="5"/>
        <w:spacing w:before="100" w:beforeAutospacing="1" w:after="100" w:afterAutospacing="1" w:line="240" w:lineRule="auto"/>
        <w:rPr>
          <w:i w:val="0"/>
          <w:sz w:val="24"/>
          <w:szCs w:val="24"/>
        </w:rPr>
      </w:pPr>
      <w:bookmarkStart w:id="25" w:name="_Toc38701541"/>
      <w:bookmarkStart w:id="26" w:name="_Toc268598257"/>
      <w:bookmarkStart w:id="27" w:name="_Toc292985468"/>
      <w:r>
        <w:rPr>
          <w:rFonts w:hint="eastAsia"/>
          <w:i w:val="0"/>
          <w:sz w:val="24"/>
          <w:szCs w:val="24"/>
        </w:rPr>
        <w:t>功能测试</w:t>
      </w:r>
      <w:bookmarkEnd w:id="19"/>
      <w:bookmarkEnd w:id="20"/>
      <w:bookmarkEnd w:id="21"/>
      <w:bookmarkEnd w:id="25"/>
      <w:bookmarkEnd w:id="26"/>
      <w:bookmarkEnd w:id="27"/>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《音缘APP需求确认书.docx》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28" w:name="_Toc292985469"/>
      <w:bookmarkStart w:id="29" w:name="_Toc136083308"/>
      <w:bookmarkStart w:id="30" w:name="_Toc38701542"/>
      <w:bookmarkStart w:id="31" w:name="_Toc268598259"/>
      <w:bookmarkStart w:id="32" w:name="_Toc136083306"/>
      <w:bookmarkStart w:id="33" w:name="_Toc268598258"/>
      <w:r>
        <w:rPr>
          <w:rFonts w:hint="eastAsia"/>
          <w:i w:val="0"/>
          <w:sz w:val="24"/>
          <w:szCs w:val="24"/>
        </w:rPr>
        <w:t>界面/易用性测试</w:t>
      </w:r>
      <w:bookmarkEnd w:id="28"/>
      <w:bookmarkEnd w:id="29"/>
      <w:bookmarkEnd w:id="30"/>
      <w:bookmarkEnd w:id="31"/>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2"/>
      <w:bookmarkEnd w:id="33"/>
    </w:tbl>
    <w:p>
      <w:pPr>
        <w:pStyle w:val="5"/>
        <w:spacing w:before="100" w:beforeAutospacing="1" w:after="100" w:afterAutospacing="1" w:line="240" w:lineRule="auto"/>
        <w:rPr>
          <w:i w:val="0"/>
          <w:sz w:val="24"/>
          <w:szCs w:val="24"/>
        </w:rPr>
      </w:pPr>
      <w:bookmarkStart w:id="34" w:name="_Toc136083307"/>
      <w:bookmarkStart w:id="35" w:name="_Toc292985471"/>
      <w:bookmarkStart w:id="36" w:name="_Toc268598261"/>
      <w:bookmarkStart w:id="37" w:name="_Toc38701543"/>
      <w:r>
        <w:rPr>
          <w:rFonts w:hint="eastAsia"/>
          <w:i w:val="0"/>
          <w:sz w:val="24"/>
          <w:szCs w:val="24"/>
        </w:rPr>
        <w:t>BVT</w:t>
      </w:r>
      <w:r>
        <w:rPr>
          <w:i w:val="0"/>
          <w:sz w:val="24"/>
          <w:szCs w:val="24"/>
        </w:rPr>
        <w:t>/</w:t>
      </w:r>
      <w:r>
        <w:rPr>
          <w:rFonts w:hint="eastAsia"/>
          <w:i w:val="0"/>
          <w:sz w:val="24"/>
          <w:szCs w:val="24"/>
        </w:rPr>
        <w:t>回归测试</w:t>
      </w:r>
      <w:bookmarkEnd w:id="34"/>
      <w:bookmarkEnd w:id="35"/>
      <w:bookmarkEnd w:id="36"/>
      <w:bookmarkEnd w:id="37"/>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38" w:name="_Toc38701544"/>
      <w:bookmarkStart w:id="39" w:name="_Toc292985473"/>
      <w:bookmarkStart w:id="40" w:name="_Toc7758693"/>
      <w:bookmarkStart w:id="41" w:name="_Toc268598270"/>
      <w:r>
        <w:rPr>
          <w:rFonts w:hint="eastAsia"/>
          <w:sz w:val="28"/>
          <w:szCs w:val="28"/>
        </w:rPr>
        <w:t>版本发布策略</w:t>
      </w:r>
      <w:bookmarkEnd w:id="38"/>
      <w:bookmarkEnd w:id="39"/>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2" w:name="_Toc38701545"/>
      <w:bookmarkStart w:id="43" w:name="_Toc255679417"/>
      <w:bookmarkStart w:id="44" w:name="_Toc292985474"/>
      <w:r>
        <w:rPr>
          <w:rFonts w:hint="eastAsia"/>
          <w:sz w:val="28"/>
          <w:szCs w:val="28"/>
        </w:rPr>
        <w:t>阶段测试策略</w:t>
      </w:r>
      <w:bookmarkEnd w:id="42"/>
      <w:bookmarkEnd w:id="43"/>
      <w:bookmarkEnd w:id="44"/>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5" w:name="_Toc38701546"/>
      <w:bookmarkStart w:id="46" w:name="_Toc292985475"/>
      <w:bookmarkStart w:id="47" w:name="_Toc255679418"/>
      <w:r>
        <w:rPr>
          <w:rFonts w:hint="eastAsia"/>
          <w:sz w:val="28"/>
          <w:szCs w:val="28"/>
        </w:rPr>
        <w:t>Bug管理策略</w:t>
      </w:r>
      <w:bookmarkEnd w:id="45"/>
      <w:bookmarkEnd w:id="46"/>
      <w:bookmarkEnd w:id="47"/>
    </w:p>
    <w:p>
      <w:pPr>
        <w:pStyle w:val="5"/>
      </w:pPr>
      <w:bookmarkStart w:id="48" w:name="_Toc38701547"/>
      <w:r>
        <w:rPr>
          <w:rFonts w:hint="eastAsia"/>
        </w:rPr>
        <w:t>缺陷管理工具</w:t>
      </w:r>
      <w:bookmarkEnd w:id="48"/>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如：刘远铎的用户名为 liuyuanduo</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Redmine默认密码：个人邮箱密码 </w:t>
      </w:r>
    </w:p>
    <w:p>
      <w:pPr>
        <w:pStyle w:val="5"/>
      </w:pPr>
      <w:bookmarkStart w:id="49" w:name="_Toc38701548"/>
      <w:r>
        <w:rPr>
          <w:rFonts w:hint="eastAsia"/>
        </w:rPr>
        <w:t>错误优先级</w:t>
      </w:r>
      <w:bookmarkEnd w:id="49"/>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0" w:name="_Toc38701549"/>
      <w:r>
        <w:rPr>
          <w:rFonts w:hint="eastAsia"/>
        </w:rPr>
        <w:t>错误识别依据</w:t>
      </w:r>
      <w:bookmarkEnd w:id="50"/>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1" w:name="_Toc38701550"/>
      <w:r>
        <w:rPr>
          <w:rFonts w:hint="eastAsia"/>
        </w:rPr>
        <w:t>严重程度分类</w:t>
      </w:r>
      <w:bookmarkEnd w:id="51"/>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2" w:name="_Toc255679419"/>
      <w:bookmarkStart w:id="53" w:name="_Toc38701551"/>
      <w:bookmarkStart w:id="54" w:name="_Toc292985476"/>
      <w:r>
        <w:rPr>
          <w:rFonts w:hint="eastAsia"/>
          <w:sz w:val="28"/>
          <w:szCs w:val="28"/>
        </w:rPr>
        <w:t>进度反馈策略：</w:t>
      </w:r>
      <w:bookmarkEnd w:id="52"/>
      <w:bookmarkEnd w:id="53"/>
      <w:bookmarkEnd w:id="54"/>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5" w:name="_Toc38701552"/>
      <w:r>
        <w:rPr>
          <w:rFonts w:hint="eastAsia"/>
          <w:sz w:val="28"/>
          <w:szCs w:val="28"/>
        </w:rPr>
        <w:t>内部例会</w:t>
      </w:r>
      <w:bookmarkEnd w:id="55"/>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56" w:name="_Toc38701553"/>
      <w:bookmarkStart w:id="57" w:name="_Toc292985477"/>
      <w:r>
        <w:rPr>
          <w:rFonts w:hint="eastAsia"/>
        </w:rPr>
        <w:t>测试环境</w:t>
      </w:r>
      <w:bookmarkEnd w:id="40"/>
      <w:bookmarkEnd w:id="41"/>
      <w:bookmarkEnd w:id="56"/>
      <w:bookmarkEnd w:id="57"/>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58" w:name="_Toc7758694"/>
      <w:bookmarkStart w:id="59" w:name="_Toc38701554"/>
      <w:bookmarkStart w:id="60" w:name="_Toc292985478"/>
      <w:bookmarkStart w:id="61" w:name="_Toc268598271"/>
      <w:r>
        <w:rPr>
          <w:rFonts w:hint="eastAsia"/>
        </w:rPr>
        <w:t>测试工具</w:t>
      </w:r>
      <w:bookmarkEnd w:id="58"/>
      <w:bookmarkEnd w:id="59"/>
      <w:bookmarkEnd w:id="60"/>
      <w:bookmarkEnd w:id="61"/>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2" w:name="_Toc20726776"/>
      <w:bookmarkStart w:id="63" w:name="_Toc69790586"/>
      <w:bookmarkStart w:id="64" w:name="_Toc136083318"/>
      <w:bookmarkStart w:id="65" w:name="_Toc38701555"/>
      <w:bookmarkStart w:id="66" w:name="_Toc292985479"/>
      <w:bookmarkStart w:id="67" w:name="_Toc268598273"/>
      <w:r>
        <w:rPr>
          <w:rFonts w:hint="eastAsia"/>
        </w:rPr>
        <w:t>通过准则</w:t>
      </w:r>
      <w:bookmarkEnd w:id="62"/>
      <w:bookmarkEnd w:id="63"/>
      <w:bookmarkEnd w:id="64"/>
      <w:bookmarkEnd w:id="65"/>
      <w:bookmarkEnd w:id="66"/>
      <w:bookmarkEnd w:id="67"/>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68" w:name="_Toc38701556"/>
      <w:r>
        <w:rPr>
          <w:rFonts w:hint="eastAsia"/>
        </w:rPr>
        <w:t>里程碑及人员分配</w:t>
      </w:r>
      <w:bookmarkEnd w:id="68"/>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jc w:val="center"/>
              <w:rPr>
                <w:sz w:val="24"/>
              </w:rPr>
            </w:pPr>
            <w:r>
              <w:rPr>
                <w:rFonts w:hint="eastAsia"/>
                <w:b/>
                <w:sz w:val="24"/>
                <w:szCs w:val="24"/>
              </w:rPr>
              <w:t>阶段</w:t>
            </w:r>
          </w:p>
        </w:tc>
        <w:tc>
          <w:tcPr>
            <w:tcW w:w="2409" w:type="dxa"/>
            <w:shd w:val="clear" w:color="auto" w:fill="BFC9D9"/>
          </w:tcPr>
          <w:p>
            <w:pPr>
              <w:jc w:val="center"/>
              <w:rPr>
                <w:b/>
                <w:sz w:val="24"/>
              </w:rPr>
            </w:pPr>
            <w:r>
              <w:rPr>
                <w:rFonts w:hint="eastAsia"/>
                <w:b/>
                <w:sz w:val="24"/>
                <w:szCs w:val="24"/>
              </w:rPr>
              <w:t>区间测试任务</w:t>
            </w:r>
          </w:p>
        </w:tc>
        <w:tc>
          <w:tcPr>
            <w:tcW w:w="2127" w:type="dxa"/>
            <w:shd w:val="clear" w:color="auto" w:fill="BFC9D9"/>
          </w:tcPr>
          <w:p>
            <w:pPr>
              <w:jc w:val="center"/>
              <w:rPr>
                <w:b/>
                <w:sz w:val="24"/>
              </w:rPr>
            </w:pPr>
            <w:r>
              <w:rPr>
                <w:rFonts w:hint="eastAsia"/>
                <w:b/>
                <w:sz w:val="24"/>
                <w:szCs w:val="24"/>
              </w:rPr>
              <w:t>阶段完成标志</w:t>
            </w:r>
          </w:p>
        </w:tc>
        <w:tc>
          <w:tcPr>
            <w:tcW w:w="1134" w:type="dxa"/>
            <w:shd w:val="clear" w:color="auto" w:fill="BFC9D9"/>
          </w:tcPr>
          <w:p>
            <w:pPr>
              <w:jc w:val="center"/>
              <w:rPr>
                <w:b/>
                <w:sz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Cs w:val="21"/>
              </w:rPr>
            </w:pPr>
            <w:r>
              <w:rPr>
                <w:rFonts w:hint="eastAsia"/>
                <w:sz w:val="21"/>
                <w:szCs w:val="21"/>
              </w:rPr>
              <w:t>测试计划</w:t>
            </w:r>
          </w:p>
          <w:p>
            <w:pPr>
              <w:pStyle w:val="3"/>
              <w:jc w:val="center"/>
              <w:rPr>
                <w:szCs w:val="21"/>
              </w:rPr>
            </w:pPr>
            <w:r>
              <w:rPr>
                <w:rFonts w:hint="eastAsia"/>
                <w:sz w:val="21"/>
                <w:szCs w:val="21"/>
              </w:rPr>
              <w:t>（3月29日-4月1号）</w:t>
            </w:r>
          </w:p>
        </w:tc>
        <w:tc>
          <w:tcPr>
            <w:tcW w:w="2409" w:type="dxa"/>
          </w:tcPr>
          <w:p>
            <w:pPr>
              <w:pStyle w:val="3"/>
            </w:pPr>
            <w:r>
              <w:rPr>
                <w:rFonts w:hint="eastAsia"/>
                <w:color w:val="000000"/>
                <w:sz w:val="21"/>
                <w:szCs w:val="21"/>
              </w:rPr>
              <w:t>阅读需求，编写测试计划</w:t>
            </w:r>
            <w:r>
              <w:rPr>
                <w:rFonts w:hint="eastAsia"/>
                <w:sz w:val="21"/>
                <w:szCs w:val="21"/>
              </w:rPr>
              <w:t>，分派测试任务。</w:t>
            </w:r>
          </w:p>
        </w:tc>
        <w:tc>
          <w:tcPr>
            <w:tcW w:w="2127" w:type="dxa"/>
          </w:tcPr>
          <w:p>
            <w:pPr>
              <w:pStyle w:val="3"/>
            </w:pPr>
            <w:r>
              <w:rPr>
                <w:rFonts w:hint="eastAsia"/>
                <w:color w:val="000000"/>
                <w:sz w:val="21"/>
                <w:szCs w:val="21"/>
              </w:rPr>
              <w:t>提交《</w:t>
            </w:r>
            <w:r>
              <w:rPr>
                <w:rFonts w:hint="eastAsia"/>
                <w:sz w:val="21"/>
                <w:szCs w:val="21"/>
              </w:rPr>
              <w:t>测试计划</w:t>
            </w:r>
            <w:r>
              <w:rPr>
                <w:rFonts w:hint="eastAsia"/>
                <w:color w:val="000000"/>
                <w:sz w:val="21"/>
                <w:szCs w:val="21"/>
              </w:rPr>
              <w:t>》并通过评审</w:t>
            </w:r>
          </w:p>
        </w:tc>
        <w:tc>
          <w:tcPr>
            <w:tcW w:w="1134" w:type="dxa"/>
          </w:tcPr>
          <w:p>
            <w:pPr>
              <w:pStyle w:val="3"/>
              <w:rPr>
                <w:szCs w:val="21"/>
              </w:rPr>
            </w:pPr>
            <w:r>
              <w:rPr>
                <w:rFonts w:hint="eastAsia"/>
                <w:sz w:val="21"/>
                <w:szCs w:val="21"/>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ind w:left="400"/>
              <w:jc w:val="center"/>
              <w:rPr>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rPr>
              <w:t>4</w:t>
            </w:r>
            <w:r>
              <w:rPr>
                <w:rFonts w:hint="eastAsia"/>
                <w:sz w:val="21"/>
                <w:szCs w:val="21"/>
                <w:lang w:val="en-GB"/>
              </w:rPr>
              <w:t>月</w:t>
            </w:r>
            <w:r>
              <w:rPr>
                <w:rFonts w:hint="eastAsia"/>
                <w:sz w:val="21"/>
                <w:szCs w:val="21"/>
              </w:rPr>
              <w:t>2</w:t>
            </w:r>
            <w:r>
              <w:rPr>
                <w:rFonts w:hint="eastAsia"/>
                <w:sz w:val="21"/>
                <w:szCs w:val="21"/>
                <w:lang w:val="en-GB"/>
              </w:rPr>
              <w:t>日—</w:t>
            </w:r>
            <w:r>
              <w:rPr>
                <w:rFonts w:hint="eastAsia"/>
                <w:sz w:val="21"/>
                <w:szCs w:val="21"/>
              </w:rPr>
              <w:t>4</w:t>
            </w:r>
            <w:r>
              <w:rPr>
                <w:rFonts w:hint="eastAsia"/>
                <w:sz w:val="21"/>
                <w:szCs w:val="21"/>
                <w:lang w:val="en-GB"/>
              </w:rPr>
              <w:t>月</w:t>
            </w:r>
            <w:r>
              <w:rPr>
                <w:rFonts w:hint="eastAsia"/>
                <w:sz w:val="21"/>
                <w:szCs w:val="21"/>
              </w:rPr>
              <w:t>9</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提交《测试用例设计》</w:t>
            </w:r>
          </w:p>
        </w:tc>
        <w:tc>
          <w:tcPr>
            <w:tcW w:w="1134" w:type="dxa"/>
          </w:tcPr>
          <w:p>
            <w:pPr>
              <w:pStyle w:val="3"/>
              <w:rPr>
                <w:szCs w:val="21"/>
              </w:rPr>
            </w:pPr>
            <w:r>
              <w:rPr>
                <w:rFonts w:hint="eastAsia"/>
                <w:sz w:val="21"/>
                <w:szCs w:val="21"/>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rPr>
              <w:t>4</w:t>
            </w:r>
            <w:r>
              <w:rPr>
                <w:rFonts w:hint="eastAsia"/>
                <w:sz w:val="21"/>
                <w:szCs w:val="21"/>
                <w:lang w:val="en-GB"/>
              </w:rPr>
              <w:t>月1</w:t>
            </w:r>
            <w:r>
              <w:rPr>
                <w:rFonts w:hint="eastAsia"/>
                <w:sz w:val="21"/>
                <w:szCs w:val="21"/>
              </w:rPr>
              <w:t>0</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21</w:t>
            </w:r>
            <w:r>
              <w:rPr>
                <w:rFonts w:hint="eastAsia"/>
                <w:sz w:val="21"/>
                <w:szCs w:val="21"/>
                <w:lang w:val="en-GB"/>
              </w:rPr>
              <w:t>日）</w:t>
            </w:r>
          </w:p>
        </w:tc>
        <w:tc>
          <w:tcPr>
            <w:tcW w:w="2409" w:type="dxa"/>
          </w:tcPr>
          <w:p>
            <w:pPr>
              <w:pStyle w:val="3"/>
              <w:rPr>
                <w:szCs w:val="21"/>
              </w:rPr>
            </w:pPr>
            <w:r>
              <w:rPr>
                <w:rFonts w:hint="eastAsia"/>
                <w:sz w:val="21"/>
                <w:szCs w:val="21"/>
              </w:rPr>
              <w:t>客户端功能测试，参照开发进度开展；同步进行客户端与中间件交互测试；同步进行BVT及回归测试。</w:t>
            </w:r>
          </w:p>
        </w:tc>
        <w:tc>
          <w:tcPr>
            <w:tcW w:w="2127" w:type="dxa"/>
            <w:vAlign w:val="center"/>
          </w:tcPr>
          <w:p>
            <w:pPr>
              <w:pStyle w:val="3"/>
              <w:rPr>
                <w:szCs w:val="21"/>
              </w:rPr>
            </w:pPr>
            <w:r>
              <w:rPr>
                <w:rFonts w:hint="eastAsia"/>
                <w:sz w:val="21"/>
                <w:szCs w:val="21"/>
              </w:rPr>
              <w:t>达到通过准则</w:t>
            </w:r>
          </w:p>
        </w:tc>
        <w:tc>
          <w:tcPr>
            <w:tcW w:w="1134" w:type="dxa"/>
            <w:vAlign w:val="center"/>
          </w:tcPr>
          <w:p>
            <w:pPr>
              <w:pStyle w:val="3"/>
              <w:rPr>
                <w:szCs w:val="21"/>
              </w:rPr>
            </w:pPr>
            <w:r>
              <w:rPr>
                <w:rFonts w:hint="eastAsia"/>
                <w:sz w:val="21"/>
                <w:szCs w:val="21"/>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Cs w:val="21"/>
                <w:lang w:val="en-GB"/>
              </w:rPr>
            </w:pPr>
            <w:r>
              <w:rPr>
                <w:rFonts w:hint="eastAsia"/>
                <w:sz w:val="21"/>
                <w:szCs w:val="21"/>
                <w:lang w:val="en-GB"/>
              </w:rPr>
              <w:t>测试总结报告编写</w:t>
            </w:r>
          </w:p>
          <w:p>
            <w:pPr>
              <w:spacing w:line="360" w:lineRule="auto"/>
              <w:jc w:val="center"/>
              <w:rPr>
                <w:szCs w:val="21"/>
                <w:highlight w:val="yellow"/>
                <w:lang w:val="en-GB"/>
              </w:rP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22</w:t>
            </w:r>
            <w:r>
              <w:rPr>
                <w:rFonts w:hint="eastAsia"/>
                <w:sz w:val="21"/>
                <w:szCs w:val="21"/>
                <w:lang w:val="en-GB"/>
              </w:rPr>
              <w:t>日</w:t>
            </w:r>
            <w:r>
              <w:rPr>
                <w:rFonts w:hint="eastAsia"/>
                <w:sz w:val="21"/>
                <w:szCs w:val="21"/>
              </w:rPr>
              <w:t>-5月25日</w:t>
            </w:r>
            <w:r>
              <w:rPr>
                <w:rFonts w:hint="eastAsia"/>
                <w:sz w:val="21"/>
                <w:szCs w:val="21"/>
                <w:lang w:val="en-GB"/>
              </w:rPr>
              <w:t>）</w:t>
            </w:r>
          </w:p>
        </w:tc>
        <w:tc>
          <w:tcPr>
            <w:tcW w:w="2409" w:type="dxa"/>
          </w:tcPr>
          <w:p>
            <w:pPr>
              <w:pStyle w:val="3"/>
              <w:rPr>
                <w:szCs w:val="21"/>
              </w:rPr>
            </w:pPr>
          </w:p>
        </w:tc>
        <w:tc>
          <w:tcPr>
            <w:tcW w:w="2127" w:type="dxa"/>
          </w:tcPr>
          <w:p>
            <w:pPr>
              <w:pStyle w:val="3"/>
              <w:rPr>
                <w:szCs w:val="21"/>
              </w:rPr>
            </w:pPr>
            <w:r>
              <w:rPr>
                <w:rFonts w:hint="eastAsia"/>
                <w:sz w:val="21"/>
                <w:szCs w:val="21"/>
              </w:rPr>
              <w:t>提交《测试总结报告》</w:t>
            </w:r>
          </w:p>
        </w:tc>
        <w:tc>
          <w:tcPr>
            <w:tcW w:w="1134" w:type="dxa"/>
          </w:tcPr>
          <w:p>
            <w:pPr>
              <w:pStyle w:val="3"/>
            </w:pPr>
            <w:r>
              <w:rPr>
                <w:rFonts w:hint="eastAsia"/>
                <w:sz w:val="21"/>
              </w:rPr>
              <w:t>测试员2</w:t>
            </w:r>
          </w:p>
        </w:tc>
      </w:tr>
    </w:tbl>
    <w:p>
      <w:pPr>
        <w:pStyle w:val="3"/>
        <w:rPr>
          <w:rFonts w:hint="eastAsia"/>
        </w:rPr>
      </w:pPr>
    </w:p>
    <w:p>
      <w:pPr>
        <w:pStyle w:val="2"/>
        <w:numPr>
          <w:ilvl w:val="0"/>
          <w:numId w:val="0"/>
        </w:numPr>
        <w:spacing w:before="100" w:beforeAutospacing="1" w:after="100" w:afterAutospacing="1" w:line="240" w:lineRule="auto"/>
      </w:pPr>
      <w:bookmarkStart w:id="69" w:name="_Toc268598274"/>
      <w:bookmarkStart w:id="70" w:name="_Toc292985480"/>
      <w:bookmarkStart w:id="71" w:name="_Toc38701557"/>
      <w:r>
        <w:rPr>
          <w:rFonts w:hint="eastAsia"/>
        </w:rPr>
        <w:t>细化测试任务</w:t>
      </w:r>
      <w:bookmarkEnd w:id="69"/>
      <w:bookmarkEnd w:id="70"/>
      <w:bookmarkEnd w:id="71"/>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3409"/>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jc w:val="center"/>
              <w:rPr>
                <w:sz w:val="24"/>
              </w:rPr>
            </w:pPr>
            <w:r>
              <w:rPr>
                <w:rFonts w:hint="eastAsia"/>
                <w:b/>
                <w:sz w:val="24"/>
                <w:szCs w:val="24"/>
              </w:rPr>
              <w:t>阶段</w:t>
            </w:r>
          </w:p>
        </w:tc>
        <w:tc>
          <w:tcPr>
            <w:tcW w:w="3409" w:type="dxa"/>
            <w:shd w:val="clear" w:color="auto" w:fill="BFC9D9"/>
          </w:tcPr>
          <w:p>
            <w:pPr>
              <w:jc w:val="center"/>
              <w:rPr>
                <w:b/>
                <w:sz w:val="24"/>
              </w:rPr>
            </w:pPr>
            <w:r>
              <w:rPr>
                <w:rFonts w:hint="eastAsia"/>
                <w:b/>
                <w:sz w:val="24"/>
                <w:szCs w:val="24"/>
              </w:rPr>
              <w:t>功能模块分配</w:t>
            </w:r>
          </w:p>
        </w:tc>
        <w:tc>
          <w:tcPr>
            <w:tcW w:w="2261" w:type="dxa"/>
            <w:shd w:val="clear" w:color="auto" w:fill="BFC9D9"/>
          </w:tcPr>
          <w:p>
            <w:pPr>
              <w:jc w:val="center"/>
              <w:rPr>
                <w:b/>
                <w:sz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ind w:left="400"/>
              <w:jc w:val="center"/>
              <w:rPr>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rPr>
              <w:t>4</w:t>
            </w:r>
            <w:r>
              <w:rPr>
                <w:rFonts w:hint="eastAsia"/>
                <w:sz w:val="21"/>
                <w:szCs w:val="21"/>
                <w:lang w:val="en-GB"/>
              </w:rPr>
              <w:t>月</w:t>
            </w:r>
            <w:r>
              <w:rPr>
                <w:rFonts w:hint="eastAsia"/>
                <w:sz w:val="21"/>
                <w:szCs w:val="21"/>
              </w:rPr>
              <w:t>2</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9</w:t>
            </w:r>
            <w:r>
              <w:rPr>
                <w:rFonts w:hint="eastAsia"/>
                <w:sz w:val="21"/>
                <w:szCs w:val="21"/>
                <w:lang w:val="en-GB"/>
              </w:rPr>
              <w:t>日）</w:t>
            </w:r>
          </w:p>
        </w:tc>
        <w:tc>
          <w:tcPr>
            <w:tcW w:w="3409" w:type="dxa"/>
          </w:tcPr>
          <w:p>
            <w:pPr>
              <w:pStyle w:val="3"/>
            </w:pPr>
          </w:p>
        </w:tc>
        <w:tc>
          <w:tcPr>
            <w:tcW w:w="2261" w:type="dxa"/>
          </w:tcPr>
          <w:p>
            <w:pPr>
              <w:pStyle w:val="3"/>
              <w:jc w:val="center"/>
            </w:pPr>
            <w:r>
              <w:rPr>
                <w:rFonts w:hint="eastAsia"/>
              </w:rPr>
              <w:t>测试员1、测试员2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rPr>
              <w:t>4</w:t>
            </w:r>
            <w:r>
              <w:rPr>
                <w:rFonts w:hint="eastAsia"/>
                <w:sz w:val="21"/>
                <w:szCs w:val="21"/>
                <w:lang w:val="en-GB"/>
              </w:rPr>
              <w:t>月</w:t>
            </w:r>
            <w:r>
              <w:rPr>
                <w:rFonts w:hint="eastAsia"/>
                <w:sz w:val="21"/>
                <w:szCs w:val="21"/>
              </w:rPr>
              <w:t>10</w:t>
            </w:r>
            <w:r>
              <w:rPr>
                <w:rFonts w:hint="eastAsia"/>
                <w:sz w:val="21"/>
                <w:szCs w:val="21"/>
                <w:lang w:val="en-GB"/>
              </w:rPr>
              <w:t>日—</w:t>
            </w:r>
            <w:r>
              <w:rPr>
                <w:rFonts w:hint="eastAsia"/>
                <w:sz w:val="21"/>
                <w:szCs w:val="21"/>
              </w:rPr>
              <w:t>4</w:t>
            </w:r>
            <w:r>
              <w:rPr>
                <w:rFonts w:hint="eastAsia"/>
                <w:sz w:val="21"/>
                <w:szCs w:val="21"/>
                <w:lang w:val="en-GB"/>
              </w:rPr>
              <w:t>月</w:t>
            </w:r>
            <w:r>
              <w:rPr>
                <w:rFonts w:hint="eastAsia"/>
                <w:sz w:val="21"/>
                <w:szCs w:val="21"/>
              </w:rPr>
              <w:t>21</w:t>
            </w:r>
            <w:r>
              <w:rPr>
                <w:rFonts w:hint="eastAsia"/>
                <w:sz w:val="21"/>
                <w:szCs w:val="21"/>
                <w:lang w:val="en-GB"/>
              </w:rPr>
              <w:t>日）</w:t>
            </w:r>
          </w:p>
        </w:tc>
        <w:tc>
          <w:tcPr>
            <w:tcW w:w="3409" w:type="dxa"/>
          </w:tcPr>
          <w:p>
            <w:pPr>
              <w:pStyle w:val="3"/>
            </w:pPr>
            <w:r>
              <w:rPr>
                <w:rFonts w:hint="eastAsia"/>
                <w:sz w:val="21"/>
              </w:rPr>
              <w:t>用户模块：测试员1</w:t>
            </w:r>
          </w:p>
          <w:p>
            <w:pPr>
              <w:pStyle w:val="3"/>
            </w:pPr>
            <w:r>
              <w:rPr>
                <w:rFonts w:hint="eastAsia"/>
                <w:sz w:val="21"/>
              </w:rPr>
              <w:t>商家模块：测试员2</w:t>
            </w:r>
          </w:p>
          <w:p>
            <w:pPr>
              <w:pStyle w:val="3"/>
            </w:pPr>
            <w:r>
              <w:rPr>
                <w:rFonts w:hint="eastAsia"/>
                <w:sz w:val="21"/>
              </w:rPr>
              <w:t>管理员模块：测试员1、测试员2</w:t>
            </w:r>
          </w:p>
        </w:tc>
        <w:tc>
          <w:tcPr>
            <w:tcW w:w="2261" w:type="dxa"/>
            <w:vAlign w:val="center"/>
          </w:tcPr>
          <w:p>
            <w:pPr>
              <w:pStyle w:val="3"/>
              <w:jc w:val="center"/>
              <w:rPr>
                <w:szCs w:val="21"/>
              </w:rPr>
            </w:pPr>
            <w:r>
              <w:rPr>
                <w:rFonts w:hint="eastAsia"/>
              </w:rPr>
              <w:t>测试员1、测试员2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Cs w:val="21"/>
                <w:lang w:val="en-GB"/>
              </w:rPr>
            </w:pPr>
            <w:r>
              <w:rPr>
                <w:rFonts w:hint="eastAsia"/>
                <w:sz w:val="21"/>
                <w:szCs w:val="21"/>
                <w:lang w:val="en-GB"/>
              </w:rPr>
              <w:t>测试总结报告编写</w:t>
            </w:r>
          </w:p>
          <w:p>
            <w:pPr>
              <w:spacing w:line="360" w:lineRule="auto"/>
              <w:jc w:val="center"/>
              <w:rPr>
                <w:szCs w:val="21"/>
                <w:highlight w:val="yellow"/>
                <w:lang w:val="en-GB"/>
              </w:rPr>
            </w:pPr>
            <w:r>
              <w:rPr>
                <w:rFonts w:hint="eastAsia"/>
                <w:sz w:val="21"/>
                <w:szCs w:val="21"/>
                <w:lang w:val="en-GB"/>
              </w:rPr>
              <w:t>（</w:t>
            </w:r>
            <w:r>
              <w:rPr>
                <w:rFonts w:hint="eastAsia"/>
                <w:sz w:val="21"/>
                <w:szCs w:val="21"/>
              </w:rPr>
              <w:t>4</w:t>
            </w:r>
            <w:r>
              <w:rPr>
                <w:rFonts w:hint="eastAsia"/>
                <w:sz w:val="21"/>
                <w:szCs w:val="21"/>
                <w:lang w:val="en-GB"/>
              </w:rPr>
              <w:t>月</w:t>
            </w:r>
            <w:r>
              <w:rPr>
                <w:rFonts w:hint="eastAsia"/>
                <w:sz w:val="21"/>
                <w:szCs w:val="21"/>
              </w:rPr>
              <w:t>22</w:t>
            </w:r>
            <w:r>
              <w:rPr>
                <w:rFonts w:hint="eastAsia"/>
                <w:sz w:val="21"/>
                <w:szCs w:val="21"/>
                <w:lang w:val="en-GB"/>
              </w:rPr>
              <w:t>日</w:t>
            </w:r>
            <w:r>
              <w:rPr>
                <w:rFonts w:hint="eastAsia"/>
                <w:sz w:val="21"/>
                <w:szCs w:val="21"/>
              </w:rPr>
              <w:t>-4月2</w:t>
            </w:r>
            <w:r>
              <w:rPr>
                <w:rFonts w:hint="eastAsia"/>
                <w:sz w:val="21"/>
                <w:szCs w:val="21"/>
                <w:lang w:val="en-US" w:eastAsia="zh-CN"/>
              </w:rPr>
              <w:t>6</w:t>
            </w:r>
            <w:r>
              <w:rPr>
                <w:rFonts w:hint="eastAsia"/>
                <w:sz w:val="21"/>
                <w:szCs w:val="21"/>
              </w:rPr>
              <w:t>日</w:t>
            </w:r>
            <w:r>
              <w:rPr>
                <w:rFonts w:hint="eastAsia"/>
                <w:sz w:val="21"/>
                <w:szCs w:val="21"/>
                <w:lang w:val="en-GB"/>
              </w:rPr>
              <w:t>）</w:t>
            </w:r>
          </w:p>
        </w:tc>
        <w:tc>
          <w:tcPr>
            <w:tcW w:w="3409" w:type="dxa"/>
          </w:tcPr>
          <w:p>
            <w:pPr>
              <w:pStyle w:val="3"/>
              <w:rPr>
                <w:szCs w:val="21"/>
              </w:rPr>
            </w:pPr>
          </w:p>
        </w:tc>
        <w:tc>
          <w:tcPr>
            <w:tcW w:w="2261" w:type="dxa"/>
          </w:tcPr>
          <w:p>
            <w:pPr>
              <w:pStyle w:val="3"/>
            </w:pPr>
            <w:r>
              <w:rPr>
                <w:rFonts w:hint="eastAsia"/>
              </w:rPr>
              <w:t>测试员1、测试员2</w:t>
            </w:r>
          </w:p>
        </w:tc>
      </w:tr>
    </w:tbl>
    <w:p>
      <w:pPr>
        <w:pStyle w:val="3"/>
      </w:pPr>
    </w:p>
    <w:p>
      <w:pPr>
        <w:pStyle w:val="3"/>
      </w:pPr>
      <w:bookmarkStart w:id="72" w:name="_Toc292985481"/>
      <w:bookmarkStart w:id="75" w:name="_GoBack"/>
      <w:bookmarkEnd w:id="75"/>
    </w:p>
    <w:p>
      <w:pPr>
        <w:pStyle w:val="2"/>
        <w:spacing w:before="100" w:beforeAutospacing="1" w:after="100" w:afterAutospacing="1" w:line="240" w:lineRule="auto"/>
      </w:pPr>
      <w:bookmarkStart w:id="73" w:name="_Toc38701558"/>
      <w:r>
        <w:rPr>
          <w:rFonts w:hint="eastAsia"/>
        </w:rPr>
        <w:t>测试风险分析</w:t>
      </w:r>
      <w:bookmarkEnd w:id="72"/>
      <w:bookmarkEnd w:id="73"/>
    </w:p>
    <w:p>
      <w:pPr>
        <w:pStyle w:val="4"/>
      </w:pPr>
      <w:bookmarkStart w:id="74" w:name="_Toc38701559"/>
      <w:r>
        <w:rPr>
          <w:rFonts w:hint="eastAsia"/>
        </w:rPr>
        <w:t>计划风险</w:t>
      </w:r>
      <w:bookmarkEnd w:id="74"/>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项目进度较难，项目组成员任务紧张</w:t>
      </w:r>
    </w:p>
    <w:p>
      <w:pPr>
        <w:pStyle w:val="39"/>
        <w:numPr>
          <w:ilvl w:val="0"/>
          <w:numId w:val="9"/>
        </w:numPr>
        <w:spacing w:before="100" w:beforeAutospacing="1" w:after="100" w:afterAutospacing="1" w:line="240" w:lineRule="auto"/>
        <w:ind w:firstLineChars="0"/>
        <w:rPr>
          <w:rFonts w:hint="eastAsia" w:ascii="宋体"/>
          <w:szCs w:val="21"/>
        </w:rPr>
      </w:pPr>
      <w:r>
        <w:rPr>
          <w:rFonts w:hint="eastAsia" w:ascii="宋体"/>
          <w:szCs w:val="21"/>
        </w:rPr>
        <w:t>项目bug较多，测试任务繁重</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0F7"/>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32A6"/>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E3602"/>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0225"/>
    <w:rsid w:val="00C82601"/>
    <w:rsid w:val="00C8470E"/>
    <w:rsid w:val="00C87299"/>
    <w:rsid w:val="00C87F40"/>
    <w:rsid w:val="00C9268D"/>
    <w:rsid w:val="00C93235"/>
    <w:rsid w:val="00C93CA3"/>
    <w:rsid w:val="00C943DD"/>
    <w:rsid w:val="00C94780"/>
    <w:rsid w:val="00C96659"/>
    <w:rsid w:val="00CA0BC3"/>
    <w:rsid w:val="00CA2BCE"/>
    <w:rsid w:val="00CA5360"/>
    <w:rsid w:val="00CB0FA7"/>
    <w:rsid w:val="00CB1FEE"/>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C6A"/>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904"/>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03C70ABB"/>
    <w:rsid w:val="229F4535"/>
    <w:rsid w:val="2628769D"/>
    <w:rsid w:val="3B274CB9"/>
    <w:rsid w:val="47FF50F9"/>
    <w:rsid w:val="4D05644A"/>
    <w:rsid w:val="60E82D28"/>
    <w:rsid w:val="63D47257"/>
    <w:rsid w:val="7CD90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82C7AE-8DD4-4669-AE8C-18AD31D94763}">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946</Words>
  <Characters>5395</Characters>
  <Lines>44</Lines>
  <Paragraphs>12</Paragraphs>
  <TotalTime>1</TotalTime>
  <ScaleCrop>false</ScaleCrop>
  <LinksUpToDate>false</LinksUpToDate>
  <CharactersWithSpaces>6329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Shinelon X6</cp:lastModifiedBy>
  <dcterms:modified xsi:type="dcterms:W3CDTF">2020-04-26T13:31:29Z</dcterms:modified>
  <dc:title>计划</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