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  <w:t xml:space="preserve">附件：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800"/>
        <w:ind w:right="0" w:left="0" w:firstLine="0"/>
        <w:jc w:val="center"/>
        <w:rPr>
          <w:rFonts w:ascii="黑体" w:hAnsi="黑体" w:cs="黑体" w:eastAsia="黑体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44"/>
          <w:shd w:fill="auto" w:val="clear"/>
        </w:rPr>
        <w:t xml:space="preserve">河北软件职业技术学院</w:t>
      </w:r>
    </w:p>
    <w:p>
      <w:pPr>
        <w:spacing w:before="0" w:after="0" w:line="800"/>
        <w:ind w:right="0" w:left="0" w:firstLine="0"/>
        <w:jc w:val="center"/>
        <w:rPr>
          <w:rFonts w:ascii="黑体" w:hAnsi="黑体" w:cs="黑体" w:eastAsia="黑体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44"/>
          <w:shd w:fill="auto" w:val="clear"/>
        </w:rPr>
        <w:t xml:space="preserve">首届创业计划书设计大赛</w:t>
      </w:r>
    </w:p>
    <w:p>
      <w:pPr>
        <w:spacing w:before="0" w:after="0" w:line="800"/>
        <w:ind w:right="0" w:left="0" w:firstLine="198"/>
        <w:jc w:val="both"/>
        <w:rPr>
          <w:rFonts w:ascii="楷体" w:hAnsi="楷体" w:cs="楷体" w:eastAsia="楷体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800"/>
        <w:ind w:right="0" w:left="0" w:firstLine="198"/>
        <w:jc w:val="both"/>
        <w:rPr>
          <w:rFonts w:ascii="楷体" w:hAnsi="楷体" w:cs="楷体" w:eastAsia="楷体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800"/>
        <w:ind w:right="0" w:left="0" w:firstLine="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  <w:t xml:space="preserve">项目计划书</w:t>
      </w:r>
    </w:p>
    <w:p>
      <w:pPr>
        <w:spacing w:before="0" w:after="0" w:line="800"/>
        <w:ind w:right="0" w:left="0" w:firstLine="194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800"/>
        <w:ind w:right="0" w:left="0" w:firstLine="194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84"/>
          <w:shd w:fill="auto" w:val="clear"/>
        </w:rPr>
      </w:pPr>
    </w:p>
    <w:p>
      <w:pPr>
        <w:spacing w:before="0" w:after="0" w:line="720"/>
        <w:ind w:right="0" w:left="0" w:firstLine="1200"/>
        <w:jc w:val="both"/>
        <w:rPr>
          <w:rFonts w:ascii="楷体" w:hAnsi="楷体" w:cs="楷体" w:eastAsia="楷体"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720"/>
        <w:ind w:right="0" w:left="0" w:firstLine="1205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30"/>
          <w:shd w:fill="auto" w:val="clear"/>
        </w:rPr>
        <w:t xml:space="preserve">项目名称：区块链+公益打造新型公益生态圈</w:t>
      </w:r>
      <w:r>
        <w:rPr>
          <w:rFonts w:ascii="楷体" w:hAnsi="楷体" w:cs="楷体" w:eastAsia="楷体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                               </w:t>
      </w:r>
    </w:p>
    <w:p>
      <w:pPr>
        <w:spacing w:before="0" w:after="0" w:line="720"/>
        <w:ind w:right="0" w:left="0" w:firstLine="1205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30"/>
          <w:shd w:fill="auto" w:val="clear"/>
        </w:rPr>
        <w:t xml:space="preserve">参赛组别：岛市老八</w:t>
      </w:r>
      <w:r>
        <w:rPr>
          <w:rFonts w:ascii="楷体" w:hAnsi="楷体" w:cs="楷体" w:eastAsia="楷体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                         </w:t>
      </w:r>
    </w:p>
    <w:p>
      <w:pPr>
        <w:spacing w:before="0" w:after="0" w:line="720"/>
        <w:ind w:right="0" w:left="0" w:firstLine="1205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30"/>
          <w:shd w:fill="auto" w:val="clear"/>
        </w:rPr>
        <w:t xml:space="preserve">团队成员：崔永杰 刘邵萌 王明智</w:t>
      </w:r>
      <w:r>
        <w:rPr>
          <w:rFonts w:ascii="楷体" w:hAnsi="楷体" w:cs="楷体" w:eastAsia="楷体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                               </w:t>
      </w:r>
    </w:p>
    <w:p>
      <w:pPr>
        <w:spacing w:before="0" w:after="0" w:line="720"/>
        <w:ind w:right="0" w:left="0" w:firstLine="1205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30"/>
          <w:shd w:fill="auto" w:val="clear"/>
        </w:rPr>
        <w:t xml:space="preserve">指导教师：王德朕</w:t>
      </w:r>
      <w:r>
        <w:rPr>
          <w:rFonts w:ascii="楷体" w:hAnsi="楷体" w:cs="楷体" w:eastAsia="楷体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                               </w:t>
      </w:r>
    </w:p>
    <w:p>
      <w:pPr>
        <w:spacing w:before="0" w:after="0" w:line="600"/>
        <w:ind w:right="0" w:left="0" w:firstLine="60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  <w:t xml:space="preserve">河北软件职业技术学院</w:t>
      </w: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8"/>
          <w:shd w:fill="auto" w:val="clear"/>
        </w:rPr>
        <w:t xml:space="preserve">二〇一九年十二月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黑体" w:hAnsi="黑体" w:cs="黑体" w:eastAsia="黑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30"/>
          <w:shd w:fill="auto" w:val="clear"/>
        </w:rPr>
        <w:t xml:space="preserve">河北软件职业技术学院首届创业计划书设计大赛</w:t>
      </w:r>
    </w:p>
    <w:tbl>
      <w:tblPr/>
      <w:tblGrid>
        <w:gridCol w:w="1526"/>
        <w:gridCol w:w="1417"/>
        <w:gridCol w:w="851"/>
        <w:gridCol w:w="889"/>
        <w:gridCol w:w="1121"/>
        <w:gridCol w:w="1293"/>
        <w:gridCol w:w="1701"/>
      </w:tblGrid>
      <w:tr>
        <w:trPr>
          <w:trHeight w:val="701" w:hRule="auto"/>
          <w:jc w:val="center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项目名称</w:t>
            </w:r>
          </w:p>
        </w:tc>
        <w:tc>
          <w:tcPr>
            <w:tcW w:w="727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链公益</w:t>
            </w:r>
          </w:p>
        </w:tc>
      </w:tr>
      <w:tr>
        <w:trPr>
          <w:trHeight w:val="760" w:hRule="auto"/>
          <w:jc w:val="center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参赛组别</w:t>
            </w:r>
          </w:p>
        </w:tc>
        <w:tc>
          <w:tcPr>
            <w:tcW w:w="727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岛市老八</w:t>
            </w:r>
            <w:r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</w:t>
            </w:r>
          </w:p>
        </w:tc>
      </w:tr>
      <w:tr>
        <w:trPr>
          <w:trHeight w:val="1537" w:hRule="auto"/>
          <w:jc w:val="center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项目类型</w:t>
            </w:r>
          </w:p>
        </w:tc>
        <w:tc>
          <w:tcPr>
            <w:tcW w:w="727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仿宋_GB2312" w:hAnsi="仿宋_GB2312" w:cs="仿宋_GB2312" w:eastAsia="仿宋_GB2312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FFFFFF" w:val="clear"/>
              </w:rPr>
              <w:t xml:space="preserve">□“互联网</w:t>
            </w:r>
            <w:r>
              <w:rPr>
                <w:rFonts w:ascii="仿宋_GB2312" w:hAnsi="仿宋_GB2312" w:cs="仿宋_GB2312" w:eastAsia="仿宋_GB2312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FFFFFF" w:val="clear"/>
              </w:rPr>
              <w:t xml:space="preserve">”现代农业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仿宋_GB2312" w:hAnsi="仿宋_GB2312" w:cs="仿宋_GB2312" w:eastAsia="仿宋_GB2312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FFFFFF" w:val="clear"/>
              </w:rPr>
              <w:t xml:space="preserve">□“互联网</w:t>
            </w:r>
            <w:r>
              <w:rPr>
                <w:rFonts w:ascii="仿宋_GB2312" w:hAnsi="仿宋_GB2312" w:cs="仿宋_GB2312" w:eastAsia="仿宋_GB2312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FFFFFF" w:val="clear"/>
              </w:rPr>
              <w:t xml:space="preserve">”制造业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仿宋_GB2312" w:hAnsi="仿宋_GB2312" w:cs="仿宋_GB2312" w:eastAsia="仿宋_GB2312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FFFFFF" w:val="clear"/>
              </w:rPr>
              <w:t xml:space="preserve">□“互联网</w:t>
            </w:r>
            <w:r>
              <w:rPr>
                <w:rFonts w:ascii="仿宋_GB2312" w:hAnsi="仿宋_GB2312" w:cs="仿宋_GB2312" w:eastAsia="仿宋_GB2312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FFFFFF" w:val="clear"/>
              </w:rPr>
              <w:t xml:space="preserve">”信息技术服务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仿宋_GB2312" w:hAnsi="仿宋_GB2312" w:cs="仿宋_GB2312" w:eastAsia="仿宋_GB2312"/>
                <w:color w:val="000000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FFFFFF" w:val="clear"/>
              </w:rPr>
              <w:t xml:space="preserve">□“互联网</w:t>
            </w:r>
            <w:r>
              <w:rPr>
                <w:rFonts w:ascii="仿宋_GB2312" w:hAnsi="仿宋_GB2312" w:cs="仿宋_GB2312" w:eastAsia="仿宋_GB2312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FFFFFF" w:val="clear"/>
              </w:rPr>
              <w:t xml:space="preserve">”文化创意服务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FFFFFF" w:val="clear"/>
              </w:rPr>
              <w:t xml:space="preserve">□√“互联网</w:t>
            </w:r>
            <w:r>
              <w:rPr>
                <w:rFonts w:ascii="仿宋_GB2312" w:hAnsi="仿宋_GB2312" w:cs="仿宋_GB2312" w:eastAsia="仿宋_GB2312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8"/>
                <w:shd w:fill="FFFFFF" w:val="clear"/>
              </w:rPr>
              <w:t xml:space="preserve">”社会服务   </w:t>
            </w:r>
          </w:p>
        </w:tc>
      </w:tr>
      <w:tr>
        <w:trPr>
          <w:trHeight w:val="702" w:hRule="auto"/>
          <w:jc w:val="center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团队名称</w:t>
            </w:r>
          </w:p>
        </w:tc>
        <w:tc>
          <w:tcPr>
            <w:tcW w:w="727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6" w:hRule="auto"/>
          <w:jc w:val="center"/>
        </w:trPr>
        <w:tc>
          <w:tcPr>
            <w:tcW w:w="15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团队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主要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成员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姓</w:t>
            </w:r>
            <w:r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名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性别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年龄</w:t>
            </w:r>
          </w:p>
        </w:tc>
        <w:tc>
          <w:tcPr>
            <w:tcW w:w="24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年级、专业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分工</w:t>
            </w:r>
          </w:p>
        </w:tc>
      </w:tr>
      <w:tr>
        <w:trPr>
          <w:trHeight w:val="624" w:hRule="auto"/>
          <w:jc w:val="center"/>
        </w:trPr>
        <w:tc>
          <w:tcPr>
            <w:tcW w:w="15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崔永杰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男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4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2018 启嘉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策划、开发、服务链搭建</w:t>
            </w:r>
          </w:p>
        </w:tc>
      </w:tr>
      <w:tr>
        <w:trPr>
          <w:trHeight w:val="624" w:hRule="auto"/>
          <w:jc w:val="center"/>
        </w:trPr>
        <w:tc>
          <w:tcPr>
            <w:tcW w:w="15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刘邵萌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男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4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2018 启嘉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Dapp开发</w:t>
            </w:r>
          </w:p>
        </w:tc>
      </w:tr>
      <w:tr>
        <w:trPr>
          <w:trHeight w:val="624" w:hRule="auto"/>
          <w:jc w:val="center"/>
        </w:trPr>
        <w:tc>
          <w:tcPr>
            <w:tcW w:w="15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王明智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男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4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2018 WEB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UI设计</w:t>
            </w:r>
          </w:p>
        </w:tc>
      </w:tr>
      <w:tr>
        <w:trPr>
          <w:trHeight w:val="624" w:hRule="auto"/>
          <w:jc w:val="center"/>
        </w:trPr>
        <w:tc>
          <w:tcPr>
            <w:tcW w:w="15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4" w:hRule="auto"/>
          <w:jc w:val="center"/>
        </w:trPr>
        <w:tc>
          <w:tcPr>
            <w:tcW w:w="15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4" w:hRule="auto"/>
          <w:jc w:val="center"/>
        </w:trPr>
        <w:tc>
          <w:tcPr>
            <w:tcW w:w="15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6" w:hRule="auto"/>
          <w:jc w:val="center"/>
        </w:trPr>
        <w:tc>
          <w:tcPr>
            <w:tcW w:w="15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队长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联系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方式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手机</w:t>
            </w:r>
          </w:p>
        </w:tc>
        <w:tc>
          <w:tcPr>
            <w:tcW w:w="17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17692711124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邮箱</w:t>
            </w:r>
          </w:p>
        </w:tc>
        <w:tc>
          <w:tcPr>
            <w:tcW w:w="29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1290148953@qq.com</w:t>
            </w:r>
          </w:p>
        </w:tc>
      </w:tr>
      <w:tr>
        <w:trPr>
          <w:trHeight w:val="1092" w:hRule="auto"/>
          <w:jc w:val="center"/>
        </w:trPr>
        <w:tc>
          <w:tcPr>
            <w:tcW w:w="15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通讯地址</w:t>
            </w:r>
          </w:p>
        </w:tc>
        <w:tc>
          <w:tcPr>
            <w:tcW w:w="585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河北软件</w:t>
            </w:r>
          </w:p>
        </w:tc>
      </w:tr>
    </w:tbl>
    <w:p>
      <w:pPr>
        <w:spacing w:before="0" w:after="0" w:line="440"/>
        <w:ind w:right="0" w:left="0" w:firstLine="172"/>
        <w:jc w:val="both"/>
        <w:rPr>
          <w:rFonts w:ascii="华文仿宋" w:hAnsi="华文仿宋" w:cs="华文仿宋" w:eastAsia="华文仿宋"/>
          <w:b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right" w:pos="8306" w:leader="dot"/>
        </w:tabs>
        <w:spacing w:before="0" w:after="0" w:line="360"/>
        <w:ind w:right="0" w:left="0" w:firstLine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306" w:leader="dot"/>
        </w:tabs>
        <w:spacing w:before="0" w:after="0" w:line="360"/>
        <w:ind w:right="0" w:left="0" w:firstLine="643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目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560"/>
        <w:jc w:val="center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（以下为参考内容）</w:t>
      </w:r>
    </w:p>
    <w:p>
      <w:pPr>
        <w:spacing w:before="0" w:after="0" w:line="240"/>
        <w:ind w:right="0" w:left="0" w:firstLine="560"/>
        <w:jc w:val="center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一、项目概述……………………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二、产品/服务介绍……………………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三、市场分析及预测……………………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四、竞争对手分析……………………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五、商业模式……………………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六、营销策略……………………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七、财务分析……………………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八、风险控制……………………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九、团队介绍……………………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十、未来规划……………………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十一、其他说明……………………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一、项目概述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通过此项目，我们励志于将公益事业向前再推动一步，我们希望人民对于公益事业的认知不止停留在募捐集资上，我们想让公益事业的开展更加透明，让爱心人士能够监视事业执行的完全流程；不仅如此，我们还希望在公开透明的事业开展基础上，让更多的爱心人士参与到事业的进展中，也就是说，您的爱心不再只是一声声的期盼，而是可以转变成更加有价值的建议来投入公益事业开展中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二、产品/服务介绍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此项目是一款公益+区块链结合的Dapp，我们的理念是打造以项目为驱动的去中心化公益投资活动平台，并引入区块链技术来阐释了这款应用的设计理念。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当今社会的公益事业发展不断壮大，越来越多的人投身到其中，为公益捐献自己的一份力量，据统计，2018年公益募捐的资金达到了31.7亿元，这无疑是证明了当今社会对公益事业开展的重视。然而，这些大额资金也带来了很多的问题：资金流转不透明，爱心人士的钱进入了黑心无赖的包中；募集资金由中心化机构全权掌控，企业出内鬼也不过是家长便饭；公益款项先进入中心机构账户，再由机构进行操作处理，多层级操作增加了项目的成本，也给黑客有了可乘之机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XX励志于解决上面的种种问题，我们希望通过：1.打造完整生态闭环；2.最大限度提高捐献透明度；3.智能合约自动化等手段来解决当今社会公益事业开展中的痛点。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在此之上，我们也积极迎合当今流量社会的趋势，打造专属于公益群体的生态活动圈，来促进公益爱好人的耦合性，缩小彼此的距离。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三、市场分析及预测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目前社会上的公益链条仍处于高诚信成本，低运转价值的尴尬现象，大百分比的运转资金来自于明星红人，距离“平民公益”能带来的社会价值还有很大差距，通过引入区块链技术来解决信任成本这一大难题，可有效解决资金流动不透明的这一阻扰难题，并通过在传统公益上进行积极创新，打造公益生态圈，拉近公益与老百姓们之间的距离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四、竞争对手分析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区块链技术在当前公益领域的应用还没有一些成功的先例，这也给了我们很多的尝试机会，这里主要跟目前市场上的传统公益产品进行对比。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公益中国、水滴筹、杨帆公益等传统公益产品，主要面向的用户群为35-54之前的社会中间柱人群，这些人群有较强的经济能力来支持产品链的运转，但是上述产品的最大问题是都将公益绑在了钱上面，用户能做得事就是为公益事业开展做经济支持，所带来的回馈远不及付出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五、商业模式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公益圈型Dapp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六、营销策略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打造分布式公益链条，我们作为链条的管理节点，可以在高额经济交易中获取一部分的利息，这些利息也都是公开在链条上，保证是一个用户可接受的范围。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产品前期主要面向的用户是20左右的年轻人，新型产品最需要的就是敢于去接受改变、创新的用户群。获得一定的用户量后，可以去对接社会上的主要公益执行者-公益组织或基金会，产品会主要围绕他们来提供一些特殊服务，并收取一定的回报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通过区块链，我们可以保证我们的产品代码100%的透明公开，高诚信的交易规则可以使我们脱离新产品的可信成本这一难题。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做公益产品的目的比起赚大钱，我们更偏向于来创造更大的社会价值，比起前者，后者更能让我们得到满足感，我们也会将一部分资金投入我们产品链中的运转当中。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七、未来规划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实现公共链上云，降低数据上链的成本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加入联盟链，同其它权威部门展开合作</w:t>
      </w: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