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CE" w:rsidRDefault="00E75CB8" w:rsidP="00E75CB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</w:rPr>
      </w:pPr>
      <w:r w:rsidRPr="00E75CB8">
        <w:rPr>
          <w:rFonts w:hint="eastAsia"/>
          <w:sz w:val="28"/>
        </w:rPr>
        <w:t>中缀表达式转后缀表达式：构造两个栈，分别用来装数字和运算符，从左向右依次分析后缀表达式，判断其每项的类型，如果为数字，直接压入数字栈，如果为运算符，则如果要被压入的运算符优先级大于栈顶的运算符(注：没有相同情况，同级运算符按先来后到分级</w:t>
      </w:r>
      <w:r w:rsidRPr="00E75CB8">
        <w:rPr>
          <w:sz w:val="28"/>
        </w:rPr>
        <w:t>)</w:t>
      </w:r>
      <w:r w:rsidRPr="00E75CB8">
        <w:rPr>
          <w:rFonts w:hint="eastAsia"/>
          <w:sz w:val="28"/>
        </w:rPr>
        <w:t>，那就直接将其压入栈内，而如果栈顶的运算符优先级要大，就需要将将其抛出，然后压入数字栈内，直到栈顶的运算符优先级小于压入的运算符，最后将数字栈和运算符栈按顺序提出</w:t>
      </w:r>
    </w:p>
    <w:p w:rsidR="008F1ACE" w:rsidRPr="008F1ACE" w:rsidRDefault="008F1ACE" w:rsidP="008F1ACE">
      <w:pPr>
        <w:rPr>
          <w:sz w:val="28"/>
        </w:rPr>
      </w:pPr>
    </w:p>
    <w:p w:rsidR="008F1ACE" w:rsidRPr="008F1ACE" w:rsidRDefault="008F1ACE" w:rsidP="008F1ACE">
      <w:pPr>
        <w:ind w:firstLineChars="200" w:firstLine="560"/>
        <w:rPr>
          <w:sz w:val="28"/>
        </w:rPr>
      </w:pPr>
    </w:p>
    <w:p w:rsidR="00E75CB8" w:rsidRPr="008F1ACE" w:rsidRDefault="008F1ACE" w:rsidP="008F1ACE">
      <w:pPr>
        <w:rPr>
          <w:rFonts w:hint="eastAsia"/>
          <w:sz w:val="28"/>
        </w:rPr>
      </w:pPr>
      <w:r>
        <w:rPr>
          <w:rFonts w:hint="eastAsia"/>
          <w:sz w:val="28"/>
        </w:rPr>
        <w:t>后缀表达式的运算方式：从左到右开始分析，遇到数</w:t>
      </w:r>
      <w:bookmarkStart w:id="0" w:name="_GoBack"/>
      <w:bookmarkEnd w:id="0"/>
      <w:r>
        <w:rPr>
          <w:rFonts w:hint="eastAsia"/>
          <w:sz w:val="28"/>
        </w:rPr>
        <w:t>字抛入栈1，遇到运算符就将其前面的两个值(注意！是两个值，并非是两个数</w:t>
      </w:r>
      <w:r>
        <w:rPr>
          <w:sz w:val="28"/>
        </w:rPr>
        <w:t>)</w:t>
      </w:r>
      <w:r>
        <w:rPr>
          <w:rFonts w:hint="eastAsia"/>
          <w:sz w:val="28"/>
        </w:rPr>
        <w:t>，用该运算符运算依次类推</w:t>
      </w:r>
    </w:p>
    <w:sectPr w:rsidR="00E75CB8" w:rsidRPr="008F1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74"/>
    <w:rsid w:val="00214D21"/>
    <w:rsid w:val="00450474"/>
    <w:rsid w:val="008F1ACE"/>
    <w:rsid w:val="009560E2"/>
    <w:rsid w:val="00E7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FC52"/>
  <w15:chartTrackingRefBased/>
  <w15:docId w15:val="{5F8B74D2-AF45-45D9-8CF5-29CAF200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2018-11-18T00:32:00Z</dcterms:created>
  <dcterms:modified xsi:type="dcterms:W3CDTF">2018-11-18T01:16:00Z</dcterms:modified>
</cp:coreProperties>
</file>