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jpg" ContentType="image/jpeg"/>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Emacs</w:t>
      </w:r>
      <w:r>
        <w:t xml:space="preserve"> </w:t>
      </w:r>
      <w:r>
        <w:t xml:space="preserve">em</w:t>
      </w:r>
      <w:r>
        <w:t xml:space="preserve"> </w:t>
      </w:r>
      <w:r>
        <w:t xml:space="preserve">30</w:t>
      </w:r>
      <w:r>
        <w:t xml:space="preserve"> </w:t>
      </w:r>
      <w:r>
        <w:t xml:space="preserve">Segundos</w:t>
      </w:r>
    </w:p>
    <w:p>
      <w:pPr>
        <w:pStyle w:val="Author"/>
      </w:pPr>
      <w:r>
        <w:t xml:space="preserve">Guaracy</w:t>
      </w:r>
      <w:r>
        <w:t xml:space="preserve"> </w:t>
      </w:r>
      <w:r>
        <w:t xml:space="preserve">Monteiro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p>
      <w:r>
        <w:pict>
          <v:rect style="width:0;height:1.5pt" o:hralign="center" o:hrstd="t" o:hr="t"/>
        </w:pict>
      </w:r>
    </w:p>
    <w:p>
      <w:pPr>
        <w:pStyle w:val="FirstParagraph"/>
      </w:pPr>
      <w:r>
        <w:rPr>
          <w:b/>
        </w:rPr>
        <w:t xml:space="preserve">TL;DR</w:t>
      </w:r>
      <w:r>
        <w:t xml:space="preserve"> </w:t>
      </w:r>
      <w:r>
        <w:t xml:space="preserve">6</w:t>
      </w:r>
      <w:r>
        <w:t xml:space="preserve"> </w:t>
      </w:r>
      <w:r>
        <w:t xml:space="preserve">Arquivo de configuração para ser utilizado em uma instalação nova do Emacs ou substituir uma antiga (excluir</w:t>
      </w:r>
      <w:r>
        <w:t xml:space="preserve"> </w:t>
      </w:r>
      <w:r>
        <w:rPr>
          <w:b/>
        </w:rPr>
        <w:t xml:space="preserve">.emacs</w:t>
      </w:r>
      <w:r>
        <w:t xml:space="preserve"> </w:t>
      </w:r>
      <w:r>
        <w:t xml:space="preserve">e</w:t>
      </w:r>
      <w:r>
        <w:t xml:space="preserve"> </w:t>
      </w:r>
      <w:r>
        <w:rPr>
          <w:b/>
        </w:rPr>
        <w:t xml:space="preserve">.emacs.d</w:t>
      </w:r>
      <w:r>
        <w:t xml:space="preserve">). Automaticamente instala alguns pacotes definidos e configura o ambiente e os pacotes. Tudo bem explicadinho para ser alterado//melhorado facilmente.</w:t>
      </w:r>
    </w:p>
    <w:p>
      <w:pPr>
        <w:pStyle w:val="Compact"/>
        <w:numPr>
          <w:numId w:val="1001"/>
          <w:ilvl w:val="0"/>
        </w:numPr>
      </w:pPr>
      <w:r>
        <w:t xml:space="preserve">Grave o arquivo</w:t>
      </w:r>
      <w:r>
        <w:t xml:space="preserve"> </w:t>
      </w:r>
      <w:hyperlink r:id="rId21">
        <w:r>
          <w:rPr>
            <w:rStyle w:val="Hyperlink"/>
          </w:rPr>
          <w:t xml:space="preserve">.emacs</w:t>
        </w:r>
      </w:hyperlink>
      <w:r>
        <w:t xml:space="preserve">, no seu diretório</w:t>
      </w:r>
      <w:r>
        <w:t xml:space="preserve"> </w:t>
      </w:r>
      <w:r>
        <w:rPr>
          <w:b/>
        </w:rPr>
        <w:t xml:space="preserve">home</w:t>
      </w:r>
      <w:r>
        <w:t xml:space="preserve">. Se desejar, grave também o arquivo</w:t>
      </w:r>
      <w:r>
        <w:t xml:space="preserve"> </w:t>
      </w:r>
      <w:hyperlink r:id="rId22">
        <w:r>
          <w:rPr>
            <w:rStyle w:val="Hyperlink"/>
          </w:rPr>
          <w:t xml:space="preserve">.myemacs</w:t>
        </w:r>
      </w:hyperlink>
      <w:r>
        <w:t xml:space="preserve"> </w:t>
      </w:r>
      <w:r>
        <w:t xml:space="preserve">no seu diretório</w:t>
      </w:r>
      <w:r>
        <w:t xml:space="preserve"> </w:t>
      </w:r>
      <w:r>
        <w:rPr>
          <w:b/>
        </w:rPr>
        <w:t xml:space="preserve">home</w:t>
      </w:r>
      <w:r>
        <w:t xml:space="preserve">. Abra o Emacs e espere a configuração terminar.</w:t>
      </w:r>
    </w:p>
    <w:p>
      <w:pPr>
        <w:pStyle w:val="Compact"/>
        <w:numPr>
          <w:numId w:val="1001"/>
          <w:ilvl w:val="0"/>
        </w:numPr>
      </w:pPr>
      <w:r>
        <w:t xml:space="preserve">Baixe e leia a documentação no formato desejado:</w:t>
      </w:r>
      <w:r>
        <w:t xml:space="preserve"> </w:t>
      </w:r>
      <w:hyperlink r:id="rId23">
        <w:r>
          <w:rPr>
            <w:rStyle w:val="Hyperlink"/>
          </w:rPr>
          <w:t xml:space="preserve">README.pdf</w:t>
        </w:r>
      </w:hyperlink>
      <w:r>
        <w:t xml:space="preserve">,</w:t>
      </w:r>
      <w:r>
        <w:t xml:space="preserve"> </w:t>
      </w:r>
      <w:hyperlink r:id="rId24">
        <w:r>
          <w:rPr>
            <w:rStyle w:val="Hyperlink"/>
          </w:rPr>
          <w:t xml:space="preserve">README.epub</w:t>
        </w:r>
      </w:hyperlink>
      <w:r>
        <w:t xml:space="preserve">,</w:t>
      </w:r>
      <w:r>
        <w:t xml:space="preserve"> </w:t>
      </w:r>
      <w:hyperlink r:id="rId25">
        <w:r>
          <w:rPr>
            <w:rStyle w:val="Hyperlink"/>
          </w:rPr>
          <w:t xml:space="preserve">README.doc</w:t>
        </w:r>
      </w:hyperlink>
      <w:r>
        <w:t xml:space="preserve">,</w:t>
      </w:r>
      <w:r>
        <w:t xml:space="preserve"> </w:t>
      </w:r>
      <w:hyperlink r:id="rId26">
        <w:r>
          <w:rPr>
            <w:rStyle w:val="Hyperlink"/>
          </w:rPr>
          <w:t xml:space="preserve">README.odt</w:t>
        </w:r>
      </w:hyperlink>
      <w:r>
        <w:t xml:space="preserve">.</w:t>
      </w:r>
    </w:p>
    <w:p>
      <w:r>
        <w:pict>
          <v:rect style="width:0;height:1.5pt" o:hralign="center" o:hrstd="t" o:hr="t"/>
        </w:pict>
      </w:r>
    </w:p>
    <w:p>
      <w:pPr>
        <w:pStyle w:val="FirstParagraph"/>
      </w:pPr>
    </w:p>
    <w:p>
      <w:pPr>
        <w:pStyle w:val="Heading1"/>
      </w:pPr>
      <w:bookmarkStart w:id="27" w:name="emacs-em-30-segundos"/>
      <w:bookmarkEnd w:id="27"/>
      <w:r>
        <w:t xml:space="preserve">Emacs em 30 segundos</w:t>
      </w:r>
    </w:p>
    <w:p>
      <w:pPr>
        <w:pStyle w:val="FirstParagraph"/>
      </w:pPr>
      <w:r>
        <w:t xml:space="preserve">A ideia base deste projeto é a possível dificuldade de instalação e configuração do Emacs por parte dos usuários. A instalação é simples mas, conforme o programa sai de</w:t>
      </w:r>
      <w:r>
        <w:t xml:space="preserve"> </w:t>
      </w:r>
      <w:r>
        <w:rPr>
          <w:i/>
        </w:rPr>
        <w:t xml:space="preserve">fábrica</w:t>
      </w:r>
      <w:r>
        <w:t xml:space="preserve">, muitas pessoas encontram uma pequena dificuldade inicial e, como pensam:</w:t>
      </w:r>
      <w:r>
        <w:t xml:space="preserve"> </w:t>
      </w:r>
      <w:r>
        <w:t xml:space="preserve">“</w:t>
      </w:r>
      <w:r>
        <w:t xml:space="preserve">-</w:t>
      </w:r>
      <w:r>
        <w:t xml:space="preserve"> </w:t>
      </w:r>
      <w:r>
        <w:rPr>
          <w:i/>
        </w:rPr>
        <w:t xml:space="preserve">Ah, é só mais um editor de textos. Vou continuar com o que eu já conheço</w:t>
      </w:r>
      <w:r>
        <w:t xml:space="preserve">.</w:t>
      </w:r>
      <w:r>
        <w:t xml:space="preserve">”</w:t>
      </w:r>
      <w:r>
        <w:t xml:space="preserve">, e perdem uma ferramenta das mais poderosas que poderiam usar. Apesar de ser possível efetuar algumas alterações pelo menu, muitas necessitam que o usuário edite um arquivo de configuração (</w:t>
      </w:r>
      <w:r>
        <w:rPr>
          <w:b/>
        </w:rPr>
        <w:t xml:space="preserve">.emacs</w:t>
      </w:r>
      <w:r>
        <w:t xml:space="preserve">). A instalação de novos pacotes, por exemplo, já foi uma tarefa bem mais complicada.</w:t>
      </w:r>
    </w:p>
    <w:p>
      <w:pPr>
        <w:pStyle w:val="Heading2"/>
      </w:pPr>
      <w:bookmarkStart w:id="28" w:name="alternativas"/>
      <w:bookmarkEnd w:id="28"/>
      <w:r>
        <w:t xml:space="preserve">Alternativas</w:t>
      </w:r>
    </w:p>
    <w:p>
      <w:pPr>
        <w:pStyle w:val="FirstParagraph"/>
      </w:pPr>
      <w:r>
        <w:t xml:space="preserve">Existem algumas opções que possuem um Emacs configurado para o usuário final. Entre outras, podemos citar:</w:t>
      </w:r>
    </w:p>
    <w:p>
      <w:pPr>
        <w:pStyle w:val="Compact"/>
        <w:numPr>
          <w:numId w:val="1002"/>
          <w:ilvl w:val="0"/>
        </w:numPr>
      </w:pPr>
      <w:hyperlink r:id="rId29">
        <w:r>
          <w:rPr>
            <w:rStyle w:val="Hyperlink"/>
          </w:rPr>
          <w:t xml:space="preserve">Spacemacs</w:t>
        </w:r>
      </w:hyperlink>
      <w:r>
        <w:t xml:space="preserve"> </w:t>
      </w:r>
      <w:r>
        <w:t xml:space="preserve">: É uma ótima alternativa e bastante indicada para usuários do Vim. Existem pessoas que tentaram usar o Emacs mas voltaram para o Vim. Depois de instalar o Spacemacs, estão usando é achando ótimo. Basicamente é uma cópia do diretório</w:t>
      </w:r>
      <w:r>
        <w:t xml:space="preserve"> </w:t>
      </w:r>
      <w:r>
        <w:rPr>
          <w:b/>
        </w:rPr>
        <w:t xml:space="preserve">.emacs.d</w:t>
      </w:r>
      <w:r>
        <w:t xml:space="preserve"> </w:t>
      </w:r>
      <w:r>
        <w:t xml:space="preserve">com toda a configuração automática. O usuário precisará ler a documentação se desejar fazer alguma alteração na configuração.</w:t>
      </w:r>
    </w:p>
    <w:p>
      <w:pPr>
        <w:pStyle w:val="Compact"/>
        <w:numPr>
          <w:numId w:val="1002"/>
          <w:ilvl w:val="0"/>
        </w:numPr>
      </w:pPr>
      <w:hyperlink r:id="rId30">
        <w:r>
          <w:rPr>
            <w:rStyle w:val="Hyperlink"/>
          </w:rPr>
          <w:t xml:space="preserve">super-emacs</w:t>
        </w:r>
      </w:hyperlink>
      <w:r>
        <w:t xml:space="preserve"> </w:t>
      </w:r>
      <w:r>
        <w:t xml:space="preserve">: Também é uma cópia do diretório</w:t>
      </w:r>
      <w:r>
        <w:t xml:space="preserve"> </w:t>
      </w:r>
      <w:r>
        <w:rPr>
          <w:b/>
        </w:rPr>
        <w:t xml:space="preserve">.emacs.d</w:t>
      </w:r>
      <w:r>
        <w:t xml:space="preserve"> </w:t>
      </w:r>
      <w:r>
        <w:t xml:space="preserve">porém com uma configuração mais simples que o Spacemacs.</w:t>
      </w:r>
    </w:p>
    <w:p>
      <w:pPr>
        <w:pStyle w:val="Compact"/>
        <w:numPr>
          <w:numId w:val="1002"/>
          <w:ilvl w:val="0"/>
        </w:numPr>
      </w:pPr>
      <w:hyperlink r:id="rId31">
        <w:r>
          <w:rPr>
            <w:rStyle w:val="Hyperlink"/>
          </w:rPr>
          <w:t xml:space="preserve">Ergoemacs</w:t>
        </w:r>
      </w:hyperlink>
      <w:r>
        <w:t xml:space="preserve"> </w:t>
      </w:r>
      <w:r>
        <w:t xml:space="preserve">: Deve ser uma ótima configuração para o Windows. No Linux é difícil de testar pois muitos atalhos conflitam com o desktop (KDE, Gnome, etc).</w:t>
      </w:r>
    </w:p>
    <w:p>
      <w:pPr>
        <w:pStyle w:val="Compact"/>
        <w:numPr>
          <w:numId w:val="1002"/>
          <w:ilvl w:val="0"/>
        </w:numPr>
      </w:pPr>
      <w:hyperlink r:id="rId32">
        <w:r>
          <w:rPr>
            <w:rStyle w:val="Hyperlink"/>
          </w:rPr>
          <w:t xml:space="preserve">Emacs30</w:t>
        </w:r>
      </w:hyperlink>
      <w:r>
        <w:t xml:space="preserve"> </w:t>
      </w:r>
      <w:r>
        <w:t xml:space="preserve">: Este que você está lendo. Baseia-se apenas em uma arquivo de configuração (</w:t>
      </w:r>
      <w:r>
        <w:rPr>
          <w:b/>
        </w:rPr>
        <w:t xml:space="preserve">.emacs</w:t>
      </w:r>
      <w:r>
        <w:t xml:space="preserve">) que deve ser gravado no diretório home do usuário. Ele irá baixar e configurar os diversos pacotes. Ao término, ele verifica se existe o arquivo (</w:t>
      </w:r>
      <w:r>
        <w:rPr>
          <w:b/>
        </w:rPr>
        <w:t xml:space="preserve">.myemacs</w:t>
      </w:r>
      <w:r>
        <w:t xml:space="preserve">). Se existir, continua a configuração por este arquivo.</w:t>
      </w:r>
    </w:p>
    <w:p>
      <w:pPr>
        <w:pStyle w:val="FirstParagraph"/>
      </w:pPr>
      <w:r>
        <w:t xml:space="preserve">Vejo como principal desvantagem dos itens 1 e 2 a não habilitação do CUA-mode. Esconder o menu principal também pode ser estranho para alguns usuários iniciantes. O item e eu não testei. A habilitação do CUA-mode, entre outras coisas, permite combinações que a maioria dos usuários está acostumada como:</w:t>
      </w:r>
      <w:r>
        <w:t xml:space="preserve"> </w:t>
      </w:r>
      <w:r>
        <w:rPr>
          <w:i/>
        </w:rPr>
        <w:t xml:space="preserve">Ctrl+c</w:t>
      </w:r>
      <w:r>
        <w:t xml:space="preserve"> </w:t>
      </w:r>
      <w:r>
        <w:rPr>
          <w:i/>
        </w:rPr>
        <w:t xml:space="preserve">Ctrl+c</w:t>
      </w:r>
      <w:r>
        <w:t xml:space="preserve"> </w:t>
      </w:r>
      <w:r>
        <w:t xml:space="preserve">para copiar,</w:t>
      </w:r>
      <w:r>
        <w:t xml:space="preserve"> </w:t>
      </w:r>
      <w:r>
        <w:rPr>
          <w:i/>
        </w:rPr>
        <w:t xml:space="preserve">Ctrl+c</w:t>
      </w:r>
      <w:r>
        <w:t xml:space="preserve"> </w:t>
      </w:r>
      <w:r>
        <w:rPr>
          <w:i/>
        </w:rPr>
        <w:t xml:space="preserve">Ctrl+v</w:t>
      </w:r>
      <w:r>
        <w:t xml:space="preserve"> </w:t>
      </w:r>
      <w:r>
        <w:t xml:space="preserve">para colar e</w:t>
      </w:r>
      <w:r>
        <w:t xml:space="preserve"> </w:t>
      </w:r>
      <w:r>
        <w:rPr>
          <w:i/>
        </w:rPr>
        <w:t xml:space="preserve">Ctrl+z</w:t>
      </w:r>
      <w:r>
        <w:t xml:space="preserve"> </w:t>
      </w:r>
      <w:r>
        <w:t xml:space="preserve">para desfazer.</w:t>
      </w:r>
    </w:p>
    <w:p>
      <w:pPr>
        <w:pStyle w:val="BodyText"/>
      </w:pPr>
      <w:r>
        <w:t xml:space="preserve">Inicialmente o Emacs possui uma tela assim:</w:t>
      </w:r>
    </w:p>
    <w:p>
      <w:pPr>
        <w:pStyle w:val="FigureWithCaption"/>
      </w:pPr>
      <w:r>
        <w:drawing>
          <wp:inline>
            <wp:extent cx="5334000" cy="5347589"/>
            <wp:effectExtent b="0" l="0" r="0" t="0"/>
            <wp:docPr descr="emacs1" id="1" name="Picture"/>
            <a:graphic>
              <a:graphicData uri="http://schemas.openxmlformats.org/drawingml/2006/picture">
                <pic:pic>
                  <pic:nvPicPr>
                    <pic:cNvPr descr="./images/emacs1.jpg" id="0" name="Picture"/>
                    <pic:cNvPicPr>
                      <a:picLocks noChangeArrowheads="1" noChangeAspect="1"/>
                    </pic:cNvPicPr>
                  </pic:nvPicPr>
                  <pic:blipFill>
                    <a:blip r:embed="rId33"/>
                    <a:stretch>
                      <a:fillRect/>
                    </a:stretch>
                  </pic:blipFill>
                  <pic:spPr bwMode="auto">
                    <a:xfrm>
                      <a:off x="0" y="0"/>
                      <a:ext cx="5334000" cy="5347589"/>
                    </a:xfrm>
                    <a:prstGeom prst="rect">
                      <a:avLst/>
                    </a:prstGeom>
                    <a:noFill/>
                    <a:ln w="9525">
                      <a:noFill/>
                      <a:headEnd/>
                      <a:tailEnd/>
                    </a:ln>
                  </pic:spPr>
                </pic:pic>
              </a:graphicData>
            </a:graphic>
          </wp:inline>
        </w:drawing>
      </w:r>
    </w:p>
    <w:p>
      <w:pPr>
        <w:pStyle w:val="ImageCaption"/>
      </w:pPr>
      <w:r>
        <w:t xml:space="preserve">Tela inicial do Emacs</w:t>
      </w:r>
    </w:p>
    <w:p>
      <w:pPr>
        <w:pStyle w:val="BodyText"/>
      </w:pPr>
      <w:r>
        <w:t xml:space="preserve">Ou seja, uma barra de ferramentas de gosto duvidoso (depois de um breve período de uso você vai achar melhor os atalhos do que tirar a mão do teclado, pegar o mouse e clicar em um botão) e uma tela inicial com muita informação, um</w:t>
      </w:r>
      <w:r>
        <w:t xml:space="preserve"> </w:t>
      </w:r>
      <w:r>
        <w:rPr>
          <w:i/>
        </w:rPr>
        <w:t xml:space="preserve">C-x</w:t>
      </w:r>
      <w:r>
        <w:t xml:space="preserve"> </w:t>
      </w:r>
      <w:r>
        <w:t xml:space="preserve">indicando que o usuário pressionou a sequencia</w:t>
      </w:r>
      <w:r>
        <w:t xml:space="preserve"> </w:t>
      </w:r>
      <w:r>
        <w:rPr>
          <w:i/>
        </w:rPr>
        <w:t xml:space="preserve">Ctrl+x</w:t>
      </w:r>
      <w:r>
        <w:t xml:space="preserve">. Ficará assim:</w:t>
      </w:r>
    </w:p>
    <w:p>
      <w:pPr>
        <w:pStyle w:val="FigureWithCaption"/>
      </w:pPr>
      <w:r>
        <w:drawing>
          <wp:inline>
            <wp:extent cx="5334000" cy="4053251"/>
            <wp:effectExtent b="0" l="0" r="0" t="0"/>
            <wp:docPr descr="emacs2" id="1" name="Picture"/>
            <a:graphic>
              <a:graphicData uri="http://schemas.openxmlformats.org/drawingml/2006/picture">
                <pic:pic>
                  <pic:nvPicPr>
                    <pic:cNvPr descr="./images/emacs2.jpg" id="0" name="Picture"/>
                    <pic:cNvPicPr>
                      <a:picLocks noChangeArrowheads="1" noChangeAspect="1"/>
                    </pic:cNvPicPr>
                  </pic:nvPicPr>
                  <pic:blipFill>
                    <a:blip r:embed="rId34"/>
                    <a:stretch>
                      <a:fillRect/>
                    </a:stretch>
                  </pic:blipFill>
                  <pic:spPr bwMode="auto">
                    <a:xfrm>
                      <a:off x="0" y="0"/>
                      <a:ext cx="5334000" cy="4053251"/>
                    </a:xfrm>
                    <a:prstGeom prst="rect">
                      <a:avLst/>
                    </a:prstGeom>
                    <a:noFill/>
                    <a:ln w="9525">
                      <a:noFill/>
                      <a:headEnd/>
                      <a:tailEnd/>
                    </a:ln>
                  </pic:spPr>
                </pic:pic>
              </a:graphicData>
            </a:graphic>
          </wp:inline>
        </w:drawing>
      </w:r>
    </w:p>
    <w:p>
      <w:pPr>
        <w:pStyle w:val="ImageCaption"/>
      </w:pPr>
      <w:r>
        <w:t xml:space="preserve">Tela final do Emacs</w:t>
      </w:r>
    </w:p>
    <w:p>
      <w:pPr>
        <w:pStyle w:val="BodyText"/>
      </w:pPr>
      <w:r>
        <w:t xml:space="preserve">Uma tela mais limpa (o esquema de cores dependerá do escolhido pelo usuário), uma linha de status mais agradável e, se pressionar</w:t>
      </w:r>
      <w:r>
        <w:t xml:space="preserve"> </w:t>
      </w:r>
      <w:r>
        <w:rPr>
          <w:i/>
        </w:rPr>
        <w:t xml:space="preserve">Ctrl+x</w:t>
      </w:r>
      <w:r>
        <w:t xml:space="preserve"> </w:t>
      </w:r>
      <w:r>
        <w:t xml:space="preserve">uma relação das alternativas possíveis para complementar o comando.</w:t>
      </w:r>
    </w:p>
    <w:p>
      <w:pPr>
        <w:pStyle w:val="Heading2"/>
      </w:pPr>
      <w:bookmarkStart w:id="35" w:name="características-do-projeto"/>
      <w:bookmarkEnd w:id="35"/>
      <w:r>
        <w:t xml:space="preserve">Características do projeto</w:t>
      </w:r>
    </w:p>
    <w:p>
      <w:pPr>
        <w:pStyle w:val="Compact"/>
        <w:numPr>
          <w:numId w:val="1003"/>
          <w:ilvl w:val="0"/>
        </w:numPr>
      </w:pPr>
      <w:r>
        <w:t xml:space="preserve">Habilitação do CUA-mode para que o usuário não precise aprender que</w:t>
      </w:r>
      <w:r>
        <w:t xml:space="preserve"> </w:t>
      </w:r>
      <w:r>
        <w:rPr>
          <w:i/>
        </w:rPr>
        <w:t xml:space="preserve">Alt+w</w:t>
      </w:r>
      <w:r>
        <w:t xml:space="preserve"> </w:t>
      </w:r>
      <w:r>
        <w:t xml:space="preserve">é usada para copiar um texto, por exemplo.</w:t>
      </w:r>
    </w:p>
    <w:p>
      <w:pPr>
        <w:pStyle w:val="Compact"/>
        <w:numPr>
          <w:numId w:val="1003"/>
          <w:ilvl w:val="0"/>
        </w:numPr>
      </w:pPr>
      <w:r>
        <w:t xml:space="preserve">Alterar a aparência do Emacs, utilizando um tema com fundo escuro. O usuário poderá optar por um fundo claro a qualquer momento</w:t>
      </w:r>
    </w:p>
    <w:p>
      <w:pPr>
        <w:pStyle w:val="Compact"/>
        <w:numPr>
          <w:numId w:val="1003"/>
          <w:ilvl w:val="0"/>
        </w:numPr>
      </w:pPr>
      <w:r>
        <w:t xml:space="preserve">Deixar a barra de status com uma aparência mais agradável.</w:t>
      </w:r>
    </w:p>
    <w:p>
      <w:pPr>
        <w:pStyle w:val="Compact"/>
        <w:numPr>
          <w:numId w:val="1003"/>
          <w:ilvl w:val="0"/>
        </w:numPr>
      </w:pPr>
      <w:r>
        <w:t xml:space="preserve">Alterar diversas opções para deixar o Emacs mais amigável(?).</w:t>
      </w:r>
    </w:p>
    <w:p>
      <w:pPr>
        <w:pStyle w:val="Compact"/>
        <w:numPr>
          <w:numId w:val="1003"/>
          <w:ilvl w:val="0"/>
        </w:numPr>
      </w:pPr>
      <w:r>
        <w:t xml:space="preserve">Instalar alguns pacotes para facilitar o trabalho do usuário em diversas áreas, podendo inclusive gerar arquivos .docx (Microsoft Word), .odt (LibreOffice), .pdf, .epub (eBook) entre diversos outros de forma simples (pode necessitar da instalação de programas externos como por exemplo, para gerar .pdf é necessário instalar o</w:t>
      </w:r>
      <w:r>
        <w:t xml:space="preserve"> </w:t>
      </w:r>
      <w:r>
        <w:rPr>
          <w:b/>
        </w:rPr>
        <w:t xml:space="preserve">MiKTeX</w:t>
      </w:r>
      <w:r>
        <w:t xml:space="preserve"> </w:t>
      </w:r>
      <w:r>
        <w:t xml:space="preserve">no Windows ou o</w:t>
      </w:r>
      <w:r>
        <w:t xml:space="preserve"> </w:t>
      </w:r>
      <w:r>
        <w:rPr>
          <w:b/>
        </w:rPr>
        <w:t xml:space="preserve">texlive</w:t>
      </w:r>
      <w:r>
        <w:t xml:space="preserve"> </w:t>
      </w:r>
      <w:r>
        <w:t xml:space="preserve">no Linux).</w:t>
      </w:r>
    </w:p>
    <w:p>
      <w:pPr>
        <w:pStyle w:val="Heading2"/>
      </w:pPr>
      <w:bookmarkStart w:id="36" w:name="org-mode"/>
      <w:bookmarkEnd w:id="36"/>
      <w:r>
        <w:t xml:space="preserve">org-mode</w:t>
      </w:r>
    </w:p>
    <w:p>
      <w:pPr>
        <w:pStyle w:val="FirstParagraph"/>
      </w:pPr>
      <w:r>
        <w:t xml:space="preserve">Inicialmente estava previsto a instalação do pacote</w:t>
      </w:r>
      <w:r>
        <w:t xml:space="preserve"> </w:t>
      </w:r>
      <w:r>
        <w:rPr>
          <w:b/>
        </w:rPr>
        <w:t xml:space="preserve">markdown</w:t>
      </w:r>
      <w:r>
        <w:t xml:space="preserve"> </w:t>
      </w:r>
      <w:r>
        <w:t xml:space="preserve">para facilitar a criação e transformação de textos em uma linguagem de marcação simples para outros documentos mais complexos. Como o Emacs já vem com o org-mode e muitos usuários utilizam o Emacs basicamente pelo pacote, nada melhor do que utilizá-lo.</w:t>
      </w:r>
    </w:p>
    <w:p>
      <w:pPr>
        <w:pStyle w:val="Compact"/>
        <w:numPr>
          <w:numId w:val="1004"/>
          <w:ilvl w:val="0"/>
        </w:numPr>
      </w:pPr>
      <w:r>
        <w:t xml:space="preserve">Utiliza uma linguagem de marcação relativamente simples.</w:t>
      </w:r>
    </w:p>
    <w:p>
      <w:pPr>
        <w:pStyle w:val="Compact"/>
        <w:numPr>
          <w:numId w:val="1004"/>
          <w:ilvl w:val="0"/>
        </w:numPr>
      </w:pPr>
      <w:r>
        <w:t xml:space="preserve">É possível utilizar como arquivo de entrada e exportar para diversos formatos.</w:t>
      </w:r>
    </w:p>
    <w:p>
      <w:pPr>
        <w:pStyle w:val="Compact"/>
        <w:numPr>
          <w:numId w:val="1004"/>
          <w:ilvl w:val="0"/>
        </w:numPr>
      </w:pPr>
      <w:r>
        <w:t xml:space="preserve">De brinde, o usuário ganha um poderoso organizador pessoal que permite até a sincronização dos dados com seu smartphone ou tablet.</w:t>
      </w:r>
    </w:p>
    <w:p>
      <w:pPr>
        <w:pStyle w:val="Compact"/>
        <w:numPr>
          <w:numId w:val="1004"/>
          <w:ilvl w:val="0"/>
        </w:numPr>
      </w:pPr>
      <w:r>
        <w:t xml:space="preserve">Por último mas não menos importante, o GitHub aceita diretamente um arquivo README.org como o README.md.</w:t>
      </w:r>
    </w:p>
    <w:p>
      <w:pPr>
        <w:pStyle w:val="Heading2"/>
      </w:pPr>
      <w:bookmarkStart w:id="37" w:name="instalação"/>
      <w:bookmarkEnd w:id="37"/>
      <w:r>
        <w:t xml:space="preserve">Instalação</w:t>
      </w:r>
    </w:p>
    <w:p>
      <w:pPr>
        <w:pStyle w:val="FirstParagraph"/>
      </w:pPr>
      <w:r>
        <w:t xml:space="preserve">Copiar o arquivo</w:t>
      </w:r>
      <w:r>
        <w:t xml:space="preserve"> </w:t>
      </w:r>
      <w:hyperlink r:id="rId21">
        <w:r>
          <w:rPr>
            <w:rStyle w:val="Hyperlink"/>
          </w:rPr>
          <w:t xml:space="preserve">.emacs</w:t>
        </w:r>
      </w:hyperlink>
      <w:r>
        <w:t xml:space="preserve"> </w:t>
      </w:r>
      <w:r>
        <w:t xml:space="preserve">e</w:t>
      </w:r>
      <w:r>
        <w:t xml:space="preserve"> </w:t>
      </w:r>
      <w:hyperlink r:id="rId22">
        <w:r>
          <w:rPr>
            <w:rStyle w:val="Hyperlink"/>
          </w:rPr>
          <w:t xml:space="preserve">.myemacs</w:t>
        </w:r>
      </w:hyperlink>
      <w:r>
        <w:t xml:space="preserve"> </w:t>
      </w:r>
      <w:r>
        <w:t xml:space="preserve">para o diretório home (Linux :</w:t>
      </w:r>
      <w:r>
        <w:t xml:space="preserve"> </w:t>
      </w:r>
      <w:r>
        <w:rPr>
          <w:b/>
        </w:rPr>
        <w:t xml:space="preserve">~/</w:t>
      </w:r>
      <w:r>
        <w:t xml:space="preserve"> </w:t>
      </w:r>
      <w:r>
        <w:t xml:space="preserve">ou</w:t>
      </w:r>
      <w:r>
        <w:t xml:space="preserve"> </w:t>
      </w:r>
      <w:r>
        <w:rPr>
          <w:b/>
        </w:rPr>
        <w:t xml:space="preserve">/home/usuário</w:t>
      </w:r>
      <w:r>
        <w:t xml:space="preserve">; Windows: *c:</w:t>
      </w:r>
      <w:r>
        <w:br w:type="textWrapping"/>
      </w:r>
      <w:r>
        <w:t xml:space="preserve">Usuários</w:t>
      </w:r>
      <w:r>
        <w:br w:type="textWrapping"/>
      </w:r>
      <w:r>
        <w:t xml:space="preserve">usuário</w:t>
      </w:r>
      <w:r>
        <w:br w:type="textWrapping"/>
      </w:r>
      <w:r>
        <w:t xml:space="preserve">AppData</w:t>
      </w:r>
      <w:r>
        <w:br w:type="textWrapping"/>
      </w:r>
      <w:r>
        <w:t xml:space="preserve">Rooming</w:t>
      </w:r>
      <w:r>
        <w:br w:type="textWrapping"/>
      </w:r>
      <w:r>
        <w:t xml:space="preserve">) do usuário (caso já exista uma arquivo</w:t>
      </w:r>
      <w:r>
        <w:t xml:space="preserve"> </w:t>
      </w:r>
      <w:r>
        <w:rPr>
          <w:b/>
        </w:rPr>
        <w:t xml:space="preserve">.emacs</w:t>
      </w:r>
      <w:r>
        <w:t xml:space="preserve"> </w:t>
      </w:r>
      <w:r>
        <w:t xml:space="preserve">e/ou</w:t>
      </w:r>
      <w:r>
        <w:t xml:space="preserve"> </w:t>
      </w:r>
      <w:r>
        <w:rPr>
          <w:b/>
        </w:rPr>
        <w:t xml:space="preserve">.myemacs</w:t>
      </w:r>
      <w:r>
        <w:t xml:space="preserve">, faça um backup por garantia). Apague o diretório</w:t>
      </w:r>
      <w:r>
        <w:t xml:space="preserve"> </w:t>
      </w:r>
      <w:r>
        <w:rPr>
          <w:b/>
        </w:rPr>
        <w:t xml:space="preserve">.emacs.d</w:t>
      </w:r>
      <w:r>
        <w:t xml:space="preserve"> </w:t>
      </w:r>
      <w:r>
        <w:t xml:space="preserve">(também faça backup se for o caso). Depois é só executar o Emacs que os pacotes serão baixados e instalados.</w:t>
      </w:r>
    </w:p>
    <w:p>
      <w:pPr>
        <w:pStyle w:val="Heading1"/>
      </w:pPr>
      <w:bookmarkStart w:id="38" w:name="arquivo-.emacs"/>
      <w:bookmarkEnd w:id="38"/>
      <w:r>
        <w:t xml:space="preserve">Arquivo .emacs</w:t>
      </w:r>
    </w:p>
    <w:p>
      <w:pPr>
        <w:pStyle w:val="Heading2"/>
      </w:pPr>
      <w:bookmarkStart w:id="39" w:name="configurações-iniciais"/>
      <w:bookmarkEnd w:id="39"/>
      <w:r>
        <w:t xml:space="preserve">Configurações iniciais</w:t>
      </w:r>
    </w:p>
    <w:p>
      <w:pPr>
        <w:pStyle w:val="Heading2"/>
      </w:pPr>
      <w:bookmarkStart w:id="40" w:name="pacotes"/>
      <w:bookmarkEnd w:id="40"/>
      <w:r>
        <w:t xml:space="preserve">Pacotes</w:t>
      </w:r>
    </w:p>
    <w:p>
      <w:pPr>
        <w:pStyle w:val="FirstParagraph"/>
      </w:pPr>
      <w:r>
        <w:t xml:space="preserve">É onde tudo acontece. Achei que seria melhor explicar com mais detalhes tudo o que acontece durante a execução do arquivo para que o usuário possa efetuar alterações básicas para deixar o Emacs mais ao seu gosto. As linhas que iniciam com ponto e vírgula indicam que são comentários e não serão interpretadas. Para um entendimento melhor, seria interessante que o usuário aprendesse um pouco sobre a linguagem</w:t>
      </w:r>
      <w:r>
        <w:t xml:space="preserve"> </w:t>
      </w:r>
      <w:r>
        <w:rPr>
          <w:b/>
        </w:rPr>
        <w:t xml:space="preserve">emacs-lisp</w:t>
      </w:r>
      <w:r>
        <w:t xml:space="preserve"> </w:t>
      </w:r>
      <w:r>
        <w:t xml:space="preserve">(uma variação de lisp) de onde vem toda a flexibilidade do Emacs.</w:t>
      </w:r>
    </w:p>
    <w:p>
      <w:pPr>
        <w:pStyle w:val="Heading3"/>
      </w:pPr>
      <w:bookmarkStart w:id="41" w:name="alterações-das-opções-iniciais"/>
      <w:bookmarkEnd w:id="41"/>
      <w:r>
        <w:t xml:space="preserve">Alterações das opções iniciais</w:t>
      </w:r>
    </w:p>
    <w:p>
      <w:pPr>
        <w:pStyle w:val="FirstParagraph"/>
      </w:pPr>
      <w:r>
        <w:t xml:space="preserve">Deixei estas alterações no início pois, se for feita alguma alteração utilizando o menu</w:t>
      </w:r>
      <w:r>
        <w:t xml:space="preserve"> </w:t>
      </w:r>
      <w:r>
        <w:rPr>
          <w:b/>
        </w:rPr>
        <w:t xml:space="preserve">Options</w:t>
      </w:r>
      <w:r>
        <w:t xml:space="preserve"> </w:t>
      </w:r>
      <w:r>
        <w:t xml:space="preserve">e o usuário selecionar</w:t>
      </w:r>
      <w:r>
        <w:t xml:space="preserve"> </w:t>
      </w:r>
      <w:r>
        <w:rPr>
          <w:b/>
        </w:rPr>
        <w:t xml:space="preserve">Options/Save Options</w:t>
      </w:r>
      <w:r>
        <w:t xml:space="preserve">, esta parte do arquivo</w:t>
      </w:r>
      <w:r>
        <w:t xml:space="preserve"> </w:t>
      </w:r>
      <w:r>
        <w:rPr>
          <w:b/>
        </w:rPr>
        <w:t xml:space="preserve">.emacs</w:t>
      </w:r>
      <w:r>
        <w:t xml:space="preserve"> </w:t>
      </w:r>
      <w:r>
        <w:t xml:space="preserve">será alterada. Ficando no início é mais fácil de visualizar e não causa tanta confusão.</w:t>
      </w:r>
    </w:p>
    <w:p>
      <w:pPr>
        <w:pStyle w:val="SourceCode"/>
      </w:pPr>
      <w:r>
        <w:rPr>
          <w:rStyle w:val="NormalTok"/>
        </w:rPr>
        <w:t xml:space="preserve">(custom-set-variables</w:t>
      </w:r>
      <w:r>
        <w:br w:type="textWrapping"/>
      </w:r>
      <w:r>
        <w:rPr>
          <w:rStyle w:val="NormalTok"/>
        </w:rPr>
        <w:t xml:space="preserve"> </w:t>
      </w:r>
      <w:r>
        <w:rPr>
          <w:rStyle w:val="NormalTok"/>
        </w:rPr>
        <w:t xml:space="preserve">'(cua-mode </w:t>
      </w:r>
      <w:r>
        <w:rPr>
          <w:rStyle w:val="KeywordTok"/>
        </w:rPr>
        <w:t xml:space="preserve">t</w:t>
      </w:r>
      <w:r>
        <w:rPr>
          <w:rStyle w:val="NormalTok"/>
        </w:rPr>
        <w:t xml:space="preserve"> </w:t>
      </w:r>
      <w:r>
        <w:rPr>
          <w:rStyle w:val="KeywordTok"/>
        </w:rPr>
        <w:t xml:space="preserve">nil</w:t>
      </w:r>
      <w:r>
        <w:rPr>
          <w:rStyle w:val="NormalTok"/>
        </w:rPr>
        <w:t xml:space="preserve"> </w:t>
      </w:r>
      <w:r>
        <w:rPr>
          <w:rStyle w:val="NormalTok"/>
        </w:rPr>
        <w:t xml:space="preserve">(cua-base)) (ref:cua)</w:t>
      </w:r>
      <w:r>
        <w:br w:type="textWrapping"/>
      </w:r>
      <w:r>
        <w:rPr>
          <w:rStyle w:val="NormalTok"/>
        </w:rPr>
        <w:t xml:space="preserve"> </w:t>
      </w:r>
      <w:r>
        <w:rPr>
          <w:rStyle w:val="NormalTok"/>
        </w:rPr>
        <w:t xml:space="preserve">'(custom-enabled-themes (</w:t>
      </w:r>
      <w:r>
        <w:rPr>
          <w:rStyle w:val="KeywordTok"/>
        </w:rPr>
        <w:t xml:space="preserve">quote</w:t>
      </w:r>
      <w:r>
        <w:rPr>
          <w:rStyle w:val="NormalTok"/>
        </w:rPr>
        <w:t xml:space="preserve"> </w:t>
      </w:r>
      <w:r>
        <w:rPr>
          <w:rStyle w:val="NormalTok"/>
        </w:rPr>
        <w:t xml:space="preserve">(misterioso))) (ref:theme)</w:t>
      </w:r>
      <w:r>
        <w:br w:type="textWrapping"/>
      </w:r>
      <w:r>
        <w:rPr>
          <w:rStyle w:val="NormalTok"/>
        </w:rPr>
        <w:t xml:space="preserve"> </w:t>
      </w:r>
      <w:r>
        <w:rPr>
          <w:rStyle w:val="NormalTok"/>
        </w:rPr>
        <w:t xml:space="preserve">'(indicate-empty-lines </w:t>
      </w:r>
      <w:r>
        <w:rPr>
          <w:rStyle w:val="KeywordTok"/>
        </w:rPr>
        <w:t xml:space="preserve">t</w:t>
      </w:r>
      <w:r>
        <w:rPr>
          <w:rStyle w:val="NormalTok"/>
        </w:rPr>
        <w:t xml:space="preserve">) (ref:empty)</w:t>
      </w:r>
      <w:r>
        <w:br w:type="textWrapping"/>
      </w:r>
      <w:r>
        <w:rPr>
          <w:rStyle w:val="NormalTok"/>
        </w:rPr>
        <w:t xml:space="preserve"> </w:t>
      </w:r>
      <w:r>
        <w:rPr>
          <w:rStyle w:val="NormalTok"/>
        </w:rPr>
        <w:t xml:space="preserve">'(show-paren-mode </w:t>
      </w:r>
      <w:r>
        <w:rPr>
          <w:rStyle w:val="KeywordTok"/>
        </w:rPr>
        <w:t xml:space="preserve">t</w:t>
      </w:r>
      <w:r>
        <w:rPr>
          <w:rStyle w:val="NormalTok"/>
        </w:rPr>
        <w:t xml:space="preserve">) (ref:paren)</w:t>
      </w:r>
      <w:r>
        <w:br w:type="textWrapping"/>
      </w:r>
      <w:r>
        <w:rPr>
          <w:rStyle w:val="NormalTok"/>
        </w:rPr>
        <w:t xml:space="preserve"> </w:t>
      </w:r>
      <w:r>
        <w:rPr>
          <w:rStyle w:val="NormalTok"/>
        </w:rPr>
        <w:t xml:space="preserve">'(tool-bar-mode </w:t>
      </w:r>
      <w:r>
        <w:rPr>
          <w:rStyle w:val="KeywordTok"/>
        </w:rPr>
        <w:t xml:space="preserve">nil</w:t>
      </w:r>
      <w:r>
        <w:rPr>
          <w:rStyle w:val="NormalTok"/>
        </w:rPr>
        <w:t xml:space="preserve">)) (ref:tool)</w:t>
      </w:r>
    </w:p>
    <w:p>
      <w:pPr>
        <w:pStyle w:val="FirstParagraph"/>
      </w:pPr>
      <w:r>
        <w:t xml:space="preserve">Ativamos o CUA-mode</w:t>
      </w:r>
      <w:r>
        <w:t xml:space="preserve"> </w:t>
      </w:r>
      <w:r>
        <w:rPr>
          <w:i/>
        </w:rPr>
        <w:t xml:space="preserve">(cua)</w:t>
      </w:r>
      <w:r>
        <w:t xml:space="preserve">, inicializamos um tema (cores utilizadas para fundo, fontes e salientar diversas sintaxes no texto) diferente do original</w:t>
      </w:r>
      <w:r>
        <w:t xml:space="preserve"> </w:t>
      </w:r>
      <w:r>
        <w:rPr>
          <w:i/>
        </w:rPr>
        <w:t xml:space="preserve">(theme)</w:t>
      </w:r>
      <w:r>
        <w:t xml:space="preserve">, indicamos que linha vazias devem conter um símbolo no início para diferencia de linhas que possuam espaço</w:t>
      </w:r>
      <w:r>
        <w:t xml:space="preserve"> </w:t>
      </w:r>
      <w:r>
        <w:rPr>
          <w:i/>
        </w:rPr>
        <w:t xml:space="preserve">(empty)</w:t>
      </w:r>
      <w:r>
        <w:t xml:space="preserve">, dizemos que queremos uma visualização para abertura e fechamento de chaves, parêntesis e colchetes (muito útil para programação)</w:t>
      </w:r>
      <w:r>
        <w:rPr>
          <w:i/>
        </w:rPr>
        <w:t xml:space="preserve">(paren)</w:t>
      </w:r>
      <w:r>
        <w:t xml:space="preserve"> </w:t>
      </w:r>
      <w:r>
        <w:t xml:space="preserve">e, finalmente, que não desejamos ver a barra de ferramentas (as teclas de atalho são mais eficientes e nada que dois níveis do menu não resolvam)</w:t>
      </w:r>
      <w:r>
        <w:t xml:space="preserve"> </w:t>
      </w:r>
      <w:r>
        <w:rPr>
          <w:i/>
        </w:rPr>
        <w:t xml:space="preserve">(tool)</w:t>
      </w:r>
      <w:r>
        <w:t xml:space="preserve">.</w:t>
      </w:r>
    </w:p>
    <w:p>
      <w:pPr>
        <w:pStyle w:val="Heading3"/>
      </w:pPr>
      <w:bookmarkStart w:id="42" w:name="inclusão-e-atualização-de-fonte-de-pacotes"/>
      <w:bookmarkEnd w:id="42"/>
      <w:r>
        <w:t xml:space="preserve">Inclusão e atualização de fonte de pacotes</w:t>
      </w:r>
    </w:p>
    <w:p>
      <w:pPr>
        <w:pStyle w:val="SourceCode"/>
      </w:pPr>
      <w:r>
        <w:rPr>
          <w:rStyle w:val="NormalTok"/>
        </w:rPr>
        <w:t xml:space="preserve">(</w:t>
      </w:r>
      <w:r>
        <w:rPr>
          <w:rStyle w:val="KeywordTok"/>
        </w:rPr>
        <w:t xml:space="preserve">require</w:t>
      </w:r>
      <w:r>
        <w:rPr>
          <w:rStyle w:val="NormalTok"/>
        </w:rPr>
        <w:t xml:space="preserve"> </w:t>
      </w:r>
      <w:r>
        <w:rPr>
          <w:rStyle w:val="NormalTok"/>
        </w:rPr>
        <w:t xml:space="preserve">'package)</w:t>
      </w:r>
      <w:r>
        <w:br w:type="textWrapping"/>
      </w:r>
      <w:r>
        <w:rPr>
          <w:rStyle w:val="NormalTok"/>
        </w:rPr>
        <w:t xml:space="preserve">(add-to-list 'package-archives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"melpa"</w:t>
      </w:r>
      <w:r>
        <w:rPr>
          <w:rStyle w:val="NormalTok"/>
        </w:rPr>
        <w:t xml:space="preserve"> </w:t>
      </w:r>
      <w:r>
        <w:rPr>
          <w:rStyle w:val="NormalTok"/>
        </w:rPr>
        <w:t xml:space="preserve">. </w:t>
      </w:r>
      <w:r>
        <w:rPr>
          <w:rStyle w:val="StringTok"/>
        </w:rPr>
        <w:t xml:space="preserve">"http://melpa.milkbox.net/packages/"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w:t>
      </w:r>
      <w:r>
        <w:rPr>
          <w:rStyle w:val="NormalTok"/>
        </w:rPr>
        <w:t xml:space="preserve">)</w:t>
      </w:r>
      <w:r>
        <w:br w:type="textWrapping"/>
      </w:r>
      <w:r>
        <w:rPr>
          <w:rStyle w:val="NormalTok"/>
        </w:rPr>
        <w:t xml:space="preserve">(package-initialize)</w:t>
      </w:r>
    </w:p>
    <w:p>
      <w:pPr>
        <w:pStyle w:val="FirstParagraph"/>
      </w:pPr>
      <w:r>
        <w:t xml:space="preserve">Adiciona o repositório MELPA que contém um maior número de pacotes e com uma atualização constante.</w:t>
      </w:r>
    </w:p>
    <w:p>
      <w:pPr>
        <w:pStyle w:val="SourceCode"/>
      </w:pPr>
      <w:r>
        <w:rPr>
          <w:rStyle w:val="NormalTok"/>
        </w:rPr>
        <w:t xml:space="preserve">(</w:t>
      </w:r>
      <w:r>
        <w:rPr>
          <w:rStyle w:val="KeywordTok"/>
        </w:rPr>
        <w:t xml:space="preserve">when</w:t>
      </w:r>
      <w:r>
        <w:rPr>
          <w:rStyle w:val="NormalTok"/>
        </w:rPr>
        <w:t xml:space="preserve"> </w:t>
      </w:r>
      <w:r>
        <w:rPr>
          <w:rStyle w:val="NormalTok"/>
        </w:rPr>
        <w:t xml:space="preserve">(</w:t>
      </w:r>
      <w:r>
        <w:rPr>
          <w:rStyle w:val="KeywordTok"/>
        </w:rPr>
        <w:t xml:space="preserve">not</w:t>
      </w:r>
      <w:r>
        <w:rPr>
          <w:rStyle w:val="NormalTok"/>
        </w:rPr>
        <w:t xml:space="preserve"> </w:t>
      </w:r>
      <w:r>
        <w:rPr>
          <w:rStyle w:val="NormalTok"/>
        </w:rPr>
        <w:t xml:space="preserve">package-archive-contents)</w:t>
      </w:r>
      <w:r>
        <w:br w:type="textWrapping"/>
      </w:r>
      <w:r>
        <w:rPr>
          <w:rStyle w:val="NormalTok"/>
        </w:rPr>
        <w:t xml:space="preserve"> </w:t>
      </w:r>
      <w:r>
        <w:rPr>
          <w:rStyle w:val="NormalTok"/>
        </w:rPr>
        <w:t xml:space="preserve"> </w:t>
      </w:r>
      <w:r>
        <w:rPr>
          <w:rStyle w:val="NormalTok"/>
        </w:rPr>
        <w:t xml:space="preserve">(package-refresh-contents))</w:t>
      </w:r>
    </w:p>
    <w:p>
      <w:pPr>
        <w:pStyle w:val="FirstParagraph"/>
      </w:pPr>
      <w:r>
        <w:t xml:space="preserve">Atualiza o conteúdo das fontes de pacotes se não existe. Para você atualizar os pacotes, utilize o menu</w:t>
      </w:r>
      <w:r>
        <w:t xml:space="preserve"> </w:t>
      </w:r>
      <w:r>
        <w:rPr>
          <w:b/>
        </w:rPr>
        <w:t xml:space="preserve">Options/Manage Emacs Packages</w:t>
      </w:r>
      <w:r>
        <w:t xml:space="preserve">. Na janela de gerenciamento de pacotes, pressione</w:t>
      </w:r>
      <w:r>
        <w:t xml:space="preserve"> </w:t>
      </w:r>
      <w:r>
        <w:rPr>
          <w:b/>
        </w:rPr>
        <w:t xml:space="preserve">U</w:t>
      </w:r>
      <w:r>
        <w:t xml:space="preserve"> </w:t>
      </w:r>
      <w:r>
        <w:t xml:space="preserve">para atualizar os pacotes (irá excluir o anterior e instalar a versão nova),</w:t>
      </w:r>
      <w:r>
        <w:t xml:space="preserve"> </w:t>
      </w:r>
      <w:r>
        <w:rPr>
          <w:b/>
        </w:rPr>
        <w:t xml:space="preserve">I</w:t>
      </w:r>
      <w:r>
        <w:t xml:space="preserve"> </w:t>
      </w:r>
      <w:r>
        <w:t xml:space="preserve">para instalar algum pacotes desejado (veja</w:t>
      </w:r>
      <w:r>
        <w:t xml:space="preserve"> </w:t>
      </w:r>
      <w:r>
        <w:rPr>
          <w:b/>
        </w:rPr>
        <w:t xml:space="preserve">.myemacs</w:t>
      </w:r>
      <w:r>
        <w:t xml:space="preserve">),</w:t>
      </w:r>
      <w:r>
        <w:t xml:space="preserve"> </w:t>
      </w:r>
      <w:r>
        <w:rPr>
          <w:b/>
        </w:rPr>
        <w:t xml:space="preserve">D</w:t>
      </w:r>
      <w:r>
        <w:t xml:space="preserve"> </w:t>
      </w:r>
      <w:r>
        <w:t xml:space="preserve">para excluir algum pacote (atenção para o que você excluir) e, quando tudo estiver pronto, pressione</w:t>
      </w:r>
      <w:r>
        <w:t xml:space="preserve"> </w:t>
      </w:r>
      <w:r>
        <w:rPr>
          <w:b/>
        </w:rPr>
        <w:t xml:space="preserve">X</w:t>
      </w:r>
      <w:r>
        <w:t xml:space="preserve"> </w:t>
      </w:r>
      <w:r>
        <w:t xml:space="preserve">para executar as ações de inclusão e exclusão.</w:t>
      </w:r>
    </w:p>
    <w:p>
      <w:pPr>
        <w:pStyle w:val="Heading3"/>
      </w:pPr>
      <w:bookmarkStart w:id="43" w:name="seleção-e-instalação-dos-pacotes-pelo-emacs30"/>
      <w:bookmarkEnd w:id="43"/>
      <w:r>
        <w:t xml:space="preserve">Seleção e instalação dos pacotes pelo Emacs30</w:t>
      </w:r>
    </w:p>
    <w:p>
      <w:pPr>
        <w:pStyle w:val="SourceCode"/>
      </w:pPr>
      <w:r>
        <w:rPr>
          <w:rStyle w:val="NormalTok"/>
        </w:rPr>
        <w:t xml:space="preserve">(</w:t>
      </w:r>
      <w:r>
        <w:rPr>
          <w:rStyle w:val="KeywordTok"/>
        </w:rPr>
        <w:t xml:space="preserve">defvar</w:t>
      </w:r>
      <w:r>
        <w:rPr>
          <w:rStyle w:val="FunctionTok"/>
        </w:rPr>
        <w:t xml:space="preserve"> gbm-required-packages</w:t>
      </w:r>
      <w:r>
        <w:br w:type="textWrapping"/>
      </w:r>
      <w:r>
        <w:rPr>
          <w:rStyle w:val="NormalTok"/>
        </w:rPr>
        <w:t xml:space="preserve"> </w:t>
      </w:r>
      <w:r>
        <w:rPr>
          <w:rStyle w:val="NormalTok"/>
        </w:rPr>
        <w:t xml:space="preserve"> </w:t>
      </w:r>
      <w:r>
        <w:rPr>
          <w:rStyle w:val="NormalTok"/>
        </w:rPr>
        <w:t xml:space="preserve">'(which-key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smart-mode-line-powerline-theme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smart-mode-line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hiwin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ido-grid-mode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ido-select-window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imenu-anywhere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pandoc-mode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org-cua-dwim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org-pandoc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auto-complete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smartparens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goto-chg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indent-guide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theme-looper))</w:t>
      </w:r>
    </w:p>
    <w:p>
      <w:pPr>
        <w:pStyle w:val="FirstParagraph"/>
      </w:pPr>
      <w:r>
        <w:t xml:space="preserve">Não inclua nenhum pacote neste ponto. Utilize o arquivo</w:t>
      </w:r>
      <w:r>
        <w:t xml:space="preserve"> </w:t>
      </w:r>
      <w:r>
        <w:rPr>
          <w:b/>
        </w:rPr>
        <w:t xml:space="preserve">.myemacs</w:t>
      </w:r>
      <w:r>
        <w:t xml:space="preserve"> </w:t>
      </w:r>
      <w:r>
        <w:t xml:space="preserve">se deseja incluir outros pacotes. Para saber mais sobre cada pacote especificado, você pode ir no</w:t>
      </w:r>
      <w:r>
        <w:t xml:space="preserve"> </w:t>
      </w:r>
      <w:hyperlink r:id="rId44">
        <w:r>
          <w:rPr>
            <w:rStyle w:val="Hyperlink"/>
          </w:rPr>
          <w:t xml:space="preserve">MELPA</w:t>
        </w:r>
      </w:hyperlink>
      <w:r>
        <w:t xml:space="preserve">, digitar o nome do pacote e clicar no link da coluna</w:t>
      </w:r>
      <w:r>
        <w:t xml:space="preserve"> </w:t>
      </w:r>
      <w:r>
        <w:rPr>
          <w:i/>
        </w:rPr>
        <w:t xml:space="preserve">source</w:t>
      </w:r>
      <w:r>
        <w:t xml:space="preserve">. Na grande maioria das vezes, você irá para uma página com informações do pacote. No gerenciador de pacotes do Emacs,</w:t>
      </w:r>
      <w:r>
        <w:t xml:space="preserve"> </w:t>
      </w:r>
      <w:r>
        <w:rPr>
          <w:b/>
        </w:rPr>
        <w:t xml:space="preserve">Options/Manage Emacs Packages</w:t>
      </w:r>
      <w:r>
        <w:t xml:space="preserve">, também existem informações sobre a finalidade.</w:t>
      </w:r>
    </w:p>
    <w:p>
      <w:pPr>
        <w:pStyle w:val="SourceCode"/>
      </w:pPr>
      <w:r>
        <w:rPr>
          <w:rStyle w:val="NormalTok"/>
        </w:rPr>
        <w:t xml:space="preserve">(</w:t>
      </w:r>
      <w:r>
        <w:rPr>
          <w:rStyle w:val="KeywordTok"/>
        </w:rPr>
        <w:t xml:space="preserve">mapc</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(package-install 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gbm-required-packages)</w:t>
      </w:r>
    </w:p>
    <w:p>
      <w:pPr>
        <w:pStyle w:val="Heading2"/>
      </w:pPr>
      <w:bookmarkStart w:id="45" w:name="configurações-da-aparência-e-dos-pacotes"/>
      <w:bookmarkEnd w:id="45"/>
      <w:r>
        <w:t xml:space="preserve">Configurações da aparência e dos pacotes</w:t>
      </w:r>
    </w:p>
    <w:p>
      <w:pPr>
        <w:pStyle w:val="Heading3"/>
      </w:pPr>
      <w:bookmarkStart w:id="46" w:name="tamanho-da-janela"/>
      <w:bookmarkEnd w:id="46"/>
      <w:r>
        <w:t xml:space="preserve">Tamanho da janela</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initial-frame-alist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(width . </w:t>
      </w:r>
      <w:r>
        <w:rPr>
          <w:rStyle w:val="DecValTok"/>
        </w:rPr>
        <w:t xml:space="preserve">130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(height . </w:t>
      </w:r>
      <w:r>
        <w:rPr>
          <w:rStyle w:val="DecValTok"/>
        </w:rPr>
        <w:t xml:space="preserve">40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t xml:space="preserve">Especifica uma altura/largura maior do que os valores padrões. Em muitos casos, é melhor maximizar a janela para poder trabalhar com mais de um frame e uma boa visibilidade de cada um.</w:t>
      </w:r>
    </w:p>
    <w:p>
      <w:pPr>
        <w:pStyle w:val="Heading3"/>
      </w:pPr>
      <w:bookmarkStart w:id="47" w:name="which-key"/>
      <w:bookmarkEnd w:id="47"/>
      <w:r>
        <w:t xml:space="preserve">Which key</w:t>
      </w:r>
    </w:p>
    <w:p>
      <w:pPr>
        <w:pStyle w:val="SourceCode"/>
      </w:pPr>
      <w:r>
        <w:rPr>
          <w:rStyle w:val="NormalTok"/>
        </w:rPr>
        <w:t xml:space="preserve">(which-key-mode)</w:t>
      </w:r>
      <w:r>
        <w:br w:type="textWrapping"/>
      </w:r>
      <w:r>
        <w:rPr>
          <w:rStyle w:val="NormalTok"/>
        </w:rPr>
        <w:t xml:space="preserve">(which-key-setup-minibuffer)</w:t>
      </w:r>
      <w:r>
        <w:br w:type="textWrapping"/>
      </w:r>
      <w:r>
        <w:rPr>
          <w:rStyle w:val="NormalTok"/>
        </w:rPr>
        <w:t xml:space="preserve">(</w:t>
      </w:r>
      <w:r>
        <w:rPr>
          <w:rStyle w:val="KeywordTok"/>
        </w:rPr>
        <w:t xml:space="preserve">setq</w:t>
      </w:r>
      <w:r>
        <w:rPr>
          <w:rStyle w:val="NormalTok"/>
        </w:rPr>
        <w:t xml:space="preserve"> </w:t>
      </w:r>
      <w:r>
        <w:rPr>
          <w:rStyle w:val="NormalTok"/>
        </w:rPr>
        <w:t xml:space="preserve">max-mini-window-height </w:t>
      </w:r>
      <w:r>
        <w:rPr>
          <w:rStyle w:val="DecValTok"/>
        </w:rPr>
        <w:t xml:space="preserve">10</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which-key-idle-delay </w:t>
      </w:r>
      <w:r>
        <w:rPr>
          <w:rStyle w:val="FloatTok"/>
        </w:rPr>
        <w:t xml:space="preserve">0.5</w:t>
      </w:r>
      <w:r>
        <w:rPr>
          <w:rStyle w:val="NormalTok"/>
        </w:rPr>
        <w:t xml:space="preserve">)</w:t>
      </w:r>
      <w:r>
        <w:br w:type="textWrapping"/>
      </w:r>
      <w:r>
        <w:rPr>
          <w:rStyle w:val="NormalTok"/>
        </w:rPr>
        <w:t xml:space="preserve">(set-face-attribute </w:t>
      </w:r>
      <w:r>
        <w:br w:type="textWrapping"/>
      </w:r>
      <w:r>
        <w:rPr>
          <w:rStyle w:val="NormalTok"/>
        </w:rPr>
        <w:t xml:space="preserve"> </w:t>
      </w:r>
      <w:r>
        <w:rPr>
          <w:rStyle w:val="NormalTok"/>
        </w:rPr>
        <w:t xml:space="preserve"> </w:t>
      </w:r>
      <w:r>
        <w:rPr>
          <w:rStyle w:val="NormalTok"/>
        </w:rPr>
        <w:t xml:space="preserve">'which-key-local-map-description-face </w:t>
      </w:r>
      <w:r>
        <w:rPr>
          <w:rStyle w:val="KeywordTok"/>
        </w:rPr>
        <w:t xml:space="preserve">nil</w:t>
      </w:r>
      <w:r>
        <w:br w:type="textWrapping"/>
      </w:r>
      <w:r>
        <w:rPr>
          <w:rStyle w:val="NormalTok"/>
        </w:rPr>
        <w:t xml:space="preserve"> </w:t>
      </w:r>
      <w:r>
        <w:rPr>
          <w:rStyle w:val="NormalTok"/>
        </w:rPr>
        <w:t xml:space="preserve"> </w:t>
      </w:r>
      <w:r>
        <w:rPr>
          <w:rStyle w:val="NormalTok"/>
        </w:rPr>
        <w:t xml:space="preserve">:weight 'bold)</w:t>
      </w:r>
    </w:p>
    <w:p>
      <w:pPr>
        <w:pStyle w:val="FirstParagraph"/>
      </w:pPr>
      <w:r>
        <w:t xml:space="preserve">Quando o usuário utilizar um atalho como</w:t>
      </w:r>
      <w:r>
        <w:t xml:space="preserve"> </w:t>
      </w:r>
      <w:r>
        <w:rPr>
          <w:i/>
        </w:rPr>
        <w:t xml:space="preserve">Ctrl+c</w:t>
      </w:r>
      <w:r>
        <w:t xml:space="preserve"> </w:t>
      </w:r>
      <w:r>
        <w:t xml:space="preserve">ou</w:t>
      </w:r>
      <w:r>
        <w:t xml:space="preserve"> </w:t>
      </w:r>
      <w:r>
        <w:rPr>
          <w:i/>
        </w:rPr>
        <w:t xml:space="preserve">Ctrl+h</w:t>
      </w:r>
      <w:r>
        <w:t xml:space="preserve">, por exemplo, e não digitar o complemento dentro de 0.5 segundos, o minibuffer irá mostrar as possibilidades existentes para completar o comando. Foi configurado que o minibuffer terá 10 linhas de altura, o tempo de espera é de 0,5 segundos e as combinações válidas para o buffer onde o usuário está trabalhando estarão em negrito.</w:t>
      </w:r>
    </w:p>
    <w:p>
      <w:pPr>
        <w:pStyle w:val="Heading3"/>
      </w:pPr>
      <w:bookmarkStart w:id="48" w:name="numeração-das-linhas"/>
      <w:bookmarkEnd w:id="48"/>
      <w:r>
        <w:t xml:space="preserve">Numeração das linhas</w:t>
      </w:r>
    </w:p>
    <w:p>
      <w:pPr>
        <w:pStyle w:val="SourceCode"/>
      </w:pPr>
      <w:r>
        <w:rPr>
          <w:rStyle w:val="NormalTok"/>
        </w:rPr>
        <w:t xml:space="preserve">(global-linum-mode </w:t>
      </w:r>
      <w:r>
        <w:rPr>
          <w:rStyle w:val="KeywordTok"/>
        </w:rPr>
        <w:t xml:space="preserve">t</w:t>
      </w:r>
      <w:r>
        <w:rPr>
          <w:rStyle w:val="NormalTok"/>
        </w:rPr>
        <w:t xml:space="preserve">)</w:t>
      </w:r>
    </w:p>
    <w:p>
      <w:pPr>
        <w:pStyle w:val="FirstParagraph"/>
      </w:pPr>
      <w:r>
        <w:t xml:space="preserve">Indica para numerar as linhas em todos os buffers. A qualquer momento o usuário poderá alterar pressionando</w:t>
      </w:r>
      <w:r>
        <w:t xml:space="preserve"> </w:t>
      </w:r>
      <w:r>
        <w:rPr>
          <w:i/>
        </w:rPr>
        <w:t xml:space="preserve">Alt+x linum-mode</w:t>
      </w:r>
      <w:r>
        <w:t xml:space="preserve">.</w:t>
      </w:r>
    </w:p>
    <w:p>
      <w:pPr>
        <w:pStyle w:val="Heading3"/>
      </w:pPr>
      <w:bookmarkStart w:id="49" w:name="realça-linha-do-cursor"/>
      <w:bookmarkEnd w:id="49"/>
      <w:r>
        <w:t xml:space="preserve">Realça linha do cursor</w:t>
      </w:r>
    </w:p>
    <w:p>
      <w:pPr>
        <w:pStyle w:val="SourceCode"/>
      </w:pPr>
      <w:r>
        <w:rPr>
          <w:rStyle w:val="NormalTok"/>
        </w:rPr>
        <w:t xml:space="preserve">(hl-line-mode </w:t>
      </w:r>
      <w:r>
        <w:rPr>
          <w:rStyle w:val="KeywordTok"/>
        </w:rPr>
        <w:t xml:space="preserve">t</w:t>
      </w:r>
      <w:r>
        <w:rPr>
          <w:rStyle w:val="NormalTok"/>
        </w:rPr>
        <w:t xml:space="preserve">)</w:t>
      </w:r>
      <w:r>
        <w:br w:type="textWrapping"/>
      </w:r>
      <w:r>
        <w:rPr>
          <w:rStyle w:val="NormalTok"/>
        </w:rPr>
        <w:t xml:space="preserve">(toggle-hl-line-when-idle)</w:t>
      </w:r>
      <w:r>
        <w:br w:type="textWrapping"/>
      </w:r>
      <w:r>
        <w:rPr>
          <w:rStyle w:val="NormalTok"/>
        </w:rPr>
        <w:t xml:space="preserve">(set-face-attribute hl-line-face </w:t>
      </w:r>
      <w:r>
        <w:rPr>
          <w:rStyle w:val="KeywordTok"/>
        </w:rPr>
        <w:t xml:space="preserve">nil</w:t>
      </w:r>
      <w:r>
        <w:rPr>
          <w:rStyle w:val="NormalTok"/>
        </w:rPr>
        <w:t xml:space="preserve"> </w:t>
      </w:r>
      <w:r>
        <w:rPr>
          <w:rStyle w:val="NormalTok"/>
        </w:rPr>
        <w:t xml:space="preserve">:background </w:t>
      </w:r>
      <w:r>
        <w:rPr>
          <w:rStyle w:val="StringTok"/>
        </w:rPr>
        <w:t xml:space="preserve">"Grey25"</w:t>
      </w:r>
      <w:r>
        <w:rPr>
          <w:rStyle w:val="NormalTok"/>
        </w:rPr>
        <w:t xml:space="preserve">)</w:t>
      </w:r>
      <w:r>
        <w:br w:type="textWrapping"/>
      </w:r>
      <w:r>
        <w:rPr>
          <w:rStyle w:val="NormalTok"/>
        </w:rPr>
        <w:t xml:space="preserve">(set-cursor-color </w:t>
      </w:r>
      <w:r>
        <w:rPr>
          <w:rStyle w:val="StringTok"/>
        </w:rPr>
        <w:t xml:space="preserve">"yellow"</w:t>
      </w:r>
      <w:r>
        <w:rPr>
          <w:rStyle w:val="NormalTok"/>
        </w:rPr>
        <w:t xml:space="preserve">)</w:t>
      </w:r>
    </w:p>
    <w:p>
      <w:pPr>
        <w:pStyle w:val="FirstParagraph"/>
      </w:pPr>
      <w:r>
        <w:t xml:space="preserve">Irá realçar a linha onde encontra-se o cursor apenas quando o usuário não estiver fazendo nada. Escolhi</w:t>
      </w:r>
      <w:r>
        <w:t xml:space="preserve"> </w:t>
      </w:r>
      <w:r>
        <w:rPr>
          <w:i/>
        </w:rPr>
        <w:t xml:space="preserve">Grey25</w:t>
      </w:r>
      <w:r>
        <w:t xml:space="preserve"> </w:t>
      </w:r>
      <w:r>
        <w:t xml:space="preserve">como cor de fundo e</w:t>
      </w:r>
      <w:r>
        <w:t xml:space="preserve"> </w:t>
      </w:r>
      <w:r>
        <w:rPr>
          <w:i/>
        </w:rPr>
        <w:t xml:space="preserve">yellow</w:t>
      </w:r>
      <w:r>
        <w:t xml:space="preserve"> </w:t>
      </w:r>
      <w:r>
        <w:t xml:space="preserve">para a cor do cursor. Para ver as cores, suas combinações bem como o nome, basta entrar com</w:t>
      </w:r>
      <w:r>
        <w:t xml:space="preserve"> </w:t>
      </w:r>
      <w:r>
        <w:rPr>
          <w:i/>
        </w:rPr>
        <w:t xml:space="preserve">Alt+x list-colors-display</w:t>
      </w:r>
    </w:p>
    <w:p>
      <w:pPr>
        <w:pStyle w:val="Heading3"/>
      </w:pPr>
      <w:bookmarkStart w:id="50" w:name="realça-numeração-da-linha-do-cursor"/>
      <w:bookmarkEnd w:id="50"/>
      <w:r>
        <w:t xml:space="preserve">Realça numeração da linha do cursor</w:t>
      </w:r>
    </w:p>
    <w:p>
      <w:pPr>
        <w:pStyle w:val="SourceCode"/>
      </w:pPr>
      <w:r>
        <w:rPr>
          <w:rStyle w:val="NormalTok"/>
        </w:rPr>
        <w:t xml:space="preserve">(</w:t>
      </w:r>
      <w:r>
        <w:rPr>
          <w:rStyle w:val="KeywordTok"/>
        </w:rPr>
        <w:t xml:space="preserve">require</w:t>
      </w:r>
      <w:r>
        <w:rPr>
          <w:rStyle w:val="NormalTok"/>
        </w:rPr>
        <w:t xml:space="preserve"> </w:t>
      </w:r>
      <w:r>
        <w:rPr>
          <w:rStyle w:val="NormalTok"/>
        </w:rPr>
        <w:t xml:space="preserve">'hlinum)</w:t>
      </w:r>
      <w:r>
        <w:br w:type="textWrapping"/>
      </w:r>
      <w:r>
        <w:rPr>
          <w:rStyle w:val="NormalTok"/>
        </w:rPr>
        <w:t xml:space="preserve">(hlinum-activate)</w:t>
      </w:r>
    </w:p>
    <w:p>
      <w:pPr>
        <w:pStyle w:val="FirstParagraph"/>
      </w:pPr>
      <w:r>
        <w:t xml:space="preserve">O realce de linha não realça a numeração da linha. A função do</w:t>
      </w:r>
      <w:r>
        <w:t xml:space="preserve"> </w:t>
      </w:r>
      <w:r>
        <w:rPr>
          <w:i/>
        </w:rPr>
        <w:t xml:space="preserve">hlinum</w:t>
      </w:r>
      <w:r>
        <w:t xml:space="preserve"> </w:t>
      </w:r>
      <w:r>
        <w:t xml:space="preserve">é para realçar o número da linha. Sempre será realçada, independente do programa estar em espera.</w:t>
      </w:r>
    </w:p>
    <w:p>
      <w:pPr>
        <w:pStyle w:val="Heading3"/>
      </w:pPr>
      <w:bookmarkStart w:id="51" w:name="realçar-parêntesis-e-raimbow-delimiters"/>
      <w:bookmarkEnd w:id="51"/>
      <w:r>
        <w:t xml:space="preserve">Realçar parêntesis e raimbow-delimiters</w:t>
      </w:r>
    </w:p>
    <w:p>
      <w:pPr>
        <w:pStyle w:val="SourceCode"/>
      </w:pPr>
      <w:r>
        <w:rPr>
          <w:rStyle w:val="NormalTok"/>
        </w:rPr>
        <w:t xml:space="preserve">(show-paren-mode)</w:t>
      </w:r>
      <w:r>
        <w:br w:type="textWrapping"/>
      </w:r>
      <w:r>
        <w:rPr>
          <w:rStyle w:val="NormalTok"/>
        </w:rPr>
        <w:t xml:space="preserve">(add-hook 'prog-mode-hook #'rainbow-delimiters-mode)</w:t>
      </w:r>
    </w:p>
    <w:p>
      <w:pPr>
        <w:pStyle w:val="FirstParagraph"/>
      </w:pPr>
      <w:r>
        <w:t xml:space="preserve">O</w:t>
      </w:r>
      <w:r>
        <w:t xml:space="preserve"> </w:t>
      </w:r>
      <w:r>
        <w:rPr>
          <w:i/>
        </w:rPr>
        <w:t xml:space="preserve">show-paren-mode</w:t>
      </w:r>
      <w:r>
        <w:t xml:space="preserve"> </w:t>
      </w:r>
      <w:r>
        <w:t xml:space="preserve">realça os respectivos pares de parêntesis, chaves ou colchetes. O</w:t>
      </w:r>
      <w:r>
        <w:t xml:space="preserve"> </w:t>
      </w:r>
      <w:r>
        <w:rPr>
          <w:i/>
        </w:rPr>
        <w:t xml:space="preserve">rainbow-delimiter</w:t>
      </w:r>
      <w:r>
        <w:t xml:space="preserve"> </w:t>
      </w:r>
      <w:r>
        <w:t xml:space="preserve">coloca cores diferentes conforme o grau dos delimitadores, facilitando a visualização dos blocos. Se você fechar algum colchete, etc., sem a respectiva abertura, ele ficará vermelho com um sublinhado em cima (depende do tema). No exemplo, foi ativado para a maioria dos modos de programação. Se você trabalha muito com parêntesis, é aconselhável ver com calma o</w:t>
      </w:r>
      <w:r>
        <w:t xml:space="preserve"> </w:t>
      </w:r>
      <w:r>
        <w:rPr>
          <w:i/>
        </w:rPr>
        <w:t xml:space="preserve">smartparen</w:t>
      </w:r>
      <w:r>
        <w:t xml:space="preserve">. Deixa você com 40 dedos.</w:t>
      </w:r>
    </w:p>
    <w:p>
      <w:pPr>
        <w:pStyle w:val="Heading3"/>
      </w:pPr>
      <w:bookmarkStart w:id="52" w:name="esconde-barra-de-rolamento"/>
      <w:bookmarkEnd w:id="52"/>
      <w:r>
        <w:t xml:space="preserve">Esconde barra de rolamento</w:t>
      </w:r>
    </w:p>
    <w:p>
      <w:pPr>
        <w:pStyle w:val="SourceCode"/>
      </w:pPr>
      <w:r>
        <w:rPr>
          <w:rStyle w:val="NormalTok"/>
        </w:rPr>
        <w:t xml:space="preserve">(scroll-bar-mode -</w:t>
      </w:r>
      <w:r>
        <w:rPr>
          <w:rStyle w:val="DecValTok"/>
        </w:rPr>
        <w:t xml:space="preserve">1</w:t>
      </w:r>
      <w:r>
        <w:rPr>
          <w:rStyle w:val="NormalTok"/>
        </w:rPr>
        <w:t xml:space="preserve">)</w:t>
      </w:r>
    </w:p>
    <w:p>
      <w:pPr>
        <w:pStyle w:val="FirstParagraph"/>
      </w:pPr>
      <w:r>
        <w:t xml:space="preserve">Esconde a barra de rolamento do frame. A barra de status já possui informações sobre inicio ou final de arquivo ou percentual que já foi rolado. Também possui um pequeno ícone mostrando a posição relativa (como uma mini barra de rolamento). Ganhamos mais um pouco de espaço na horizontal e menos um elemento para distrair.</w:t>
      </w:r>
    </w:p>
    <w:p>
      <w:pPr>
        <w:pStyle w:val="Heading3"/>
      </w:pPr>
      <w:bookmarkStart w:id="53" w:name="salva-estado-atual-ao-sair"/>
      <w:bookmarkEnd w:id="53"/>
      <w:r>
        <w:t xml:space="preserve">Salva estado atual ao sair</w:t>
      </w:r>
    </w:p>
    <w:p>
      <w:pPr>
        <w:pStyle w:val="SourceCode"/>
      </w:pPr>
      <w:r>
        <w:rPr>
          <w:rStyle w:val="NormalTok"/>
        </w:rPr>
        <w:t xml:space="preserve">(</w:t>
      </w:r>
      <w:r>
        <w:rPr>
          <w:rStyle w:val="KeywordTok"/>
        </w:rPr>
        <w:t xml:space="preserve">require</w:t>
      </w:r>
      <w:r>
        <w:rPr>
          <w:rStyle w:val="NormalTok"/>
        </w:rPr>
        <w:t xml:space="preserve"> </w:t>
      </w:r>
      <w:r>
        <w:rPr>
          <w:rStyle w:val="NormalTok"/>
        </w:rPr>
        <w:t xml:space="preserve">'saveplace)</w:t>
      </w:r>
      <w:r>
        <w:br w:type="textWrapping"/>
      </w:r>
      <w:r>
        <w:rPr>
          <w:rStyle w:val="NormalTok"/>
        </w:rPr>
        <w:t xml:space="preserve">(setq-default save-place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save-place-file (expand-file-name</w:t>
      </w:r>
      <w:r>
        <w:br w:type="textWrapping"/>
      </w:r>
      <w:r>
        <w:rPr>
          <w:rStyle w:val="NormalTok"/>
        </w:rPr>
        <w:t xml:space="preserve"> </w:t>
      </w:r>
      <w:r>
        <w:rPr>
          <w:rStyle w:val="NormalTok"/>
        </w:rPr>
        <w:t xml:space="preserve"> </w:t>
      </w:r>
      <w:r>
        <w:rPr>
          <w:rStyle w:val="StringTok"/>
        </w:rPr>
        <w:t xml:space="preserve">".places"</w:t>
      </w:r>
      <w:r>
        <w:rPr>
          <w:rStyle w:val="NormalTok"/>
        </w:rPr>
        <w:t xml:space="preserve"> </w:t>
      </w:r>
      <w:r>
        <w:rPr>
          <w:rStyle w:val="NormalTok"/>
        </w:rPr>
        <w:t xml:space="preserve">user-emacs-directory))</w:t>
      </w:r>
    </w:p>
    <w:p>
      <w:pPr>
        <w:pStyle w:val="FirstParagraph"/>
      </w:pPr>
      <w:r>
        <w:t xml:space="preserve">Salva a posição atual do cursor no arquivo. Na próxima vez que for aberto, será posicionado na posição que estava antes de encerra.</w:t>
      </w:r>
    </w:p>
    <w:p>
      <w:pPr>
        <w:pStyle w:val="Heading3"/>
      </w:pPr>
      <w:bookmarkStart w:id="54" w:name="desabilita-buffer-de-mensagem-inicial"/>
      <w:bookmarkEnd w:id="54"/>
      <w:r>
        <w:t xml:space="preserve">Desabilita buffer de mensagem inicial</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initial-buffer-choice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w:t>
      </w:r>
      <w:r>
        <w:rPr>
          <w:rStyle w:val="NormalTok"/>
        </w:rPr>
        <w:t xml:space="preserve">)</w:t>
      </w:r>
    </w:p>
    <w:p>
      <w:pPr>
        <w:pStyle w:val="FirstParagraph"/>
      </w:pPr>
      <w:r>
        <w:t xml:space="preserve">Desabilita a tela de abertura que contém diversas informações desnecessárias.</w:t>
      </w:r>
    </w:p>
    <w:p>
      <w:pPr>
        <w:pStyle w:val="Heading3"/>
      </w:pPr>
      <w:bookmarkStart w:id="55" w:name="troca-mensagem-do-buffer-de-rascunho"/>
      <w:bookmarkEnd w:id="55"/>
      <w:r>
        <w:t xml:space="preserve">Troca mensagem do buffer de rascunho</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initial-scratch-message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Nada neste buffer será salvo. Use:</w:t>
      </w:r>
      <w:r>
        <w:rPr>
          <w:rStyle w:val="NormalTok"/>
        </w:rPr>
        <w:t xml:space="preserve">\n</w:t>
      </w:r>
      <w:r>
        <w:rPr>
          <w:rStyle w:val="StringTok"/>
        </w:rPr>
        <w:t xml:space="preserve">;;</w:t>
      </w:r>
      <w:r>
        <w:br w:type="textWrapping"/>
      </w:r>
      <w:r>
        <w:rPr>
          <w:rStyle w:val="StringTok"/>
        </w:rPr>
        <w:t xml:space="preserve">    Ctrl+x Ctrl+r / Ctrl+x Ctrl+f para ler um arquivo.</w:t>
      </w:r>
      <w:r>
        <w:rPr>
          <w:rStyle w:val="NormalTok"/>
        </w:rPr>
        <w:t xml:space="preserve">\n</w:t>
      </w:r>
      <w:r>
        <w:rPr>
          <w:rStyle w:val="StringTok"/>
        </w:rPr>
        <w:t xml:space="preserve">"</w:t>
      </w:r>
      <w:r>
        <w:rPr>
          <w:rStyle w:val="NormalTok"/>
        </w:rPr>
        <w:t xml:space="preserve">)</w:t>
      </w:r>
    </w:p>
    <w:p>
      <w:pPr>
        <w:pStyle w:val="FirstParagraph"/>
      </w:pPr>
      <w:r>
        <w:t xml:space="preserve">Alterei a mensagem do buffer de rascunho. Nada do que for escrito nele será salvo automaticamente ao sair. Buffers contendo arquivos, se forem alterados e ainda não foram salvos ao encerrar o programa, será mostrada uma mensagem informando que os dados não foram salvos e se o usuário deseja sair, salvar ou cancelar.</w:t>
      </w:r>
    </w:p>
    <w:p>
      <w:pPr>
        <w:pStyle w:val="Heading3"/>
      </w:pPr>
      <w:bookmarkStart w:id="56" w:name="configura-smart-line"/>
      <w:bookmarkEnd w:id="56"/>
      <w:r>
        <w:t xml:space="preserve">Configura Smart line</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sml/no-confirm-load-theme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sml/theme 'powerline)</w:t>
      </w:r>
      <w:r>
        <w:br w:type="textWrapping"/>
      </w:r>
      <w:r>
        <w:rPr>
          <w:rStyle w:val="NormalTok"/>
        </w:rPr>
        <w:t xml:space="preserve">(sml/setup)</w:t>
      </w:r>
    </w:p>
    <w:p>
      <w:pPr>
        <w:pStyle w:val="FirstParagraph"/>
      </w:pPr>
      <w:r>
        <w:t xml:space="preserve">Confere uma apresentação melhor para a linha de status. A primeira linha evita que o usuário tenha que confirmar a utilização do tema e a segunda linha especifica o tema (</w:t>
      </w:r>
      <w:r>
        <w:rPr>
          <w:i/>
        </w:rPr>
        <w:t xml:space="preserve">dark</w:t>
      </w:r>
      <w:r>
        <w:t xml:space="preserve">,</w:t>
      </w:r>
      <w:r>
        <w:t xml:space="preserve"> </w:t>
      </w:r>
      <w:r>
        <w:rPr>
          <w:i/>
        </w:rPr>
        <w:t xml:space="preserve">light</w:t>
      </w:r>
      <w:r>
        <w:t xml:space="preserve">, etc.). Ambas devem estar antes do</w:t>
      </w:r>
      <w:r>
        <w:t xml:space="preserve"> </w:t>
      </w:r>
      <w:r>
        <w:rPr>
          <w:i/>
        </w:rPr>
        <w:t xml:space="preserve">sml=/=setup</w:t>
      </w:r>
      <w:r>
        <w:t xml:space="preserve">. Outro candidato pode ser o</w:t>
      </w:r>
      <w:r>
        <w:t xml:space="preserve"> </w:t>
      </w:r>
      <w:hyperlink r:id="rId57">
        <w:r>
          <w:rPr>
            <w:rStyle w:val="Hyperlink"/>
          </w:rPr>
          <w:t xml:space="preserve">powerline</w:t>
        </w:r>
      </w:hyperlink>
      <w:r>
        <w:t xml:space="preserve">.</w:t>
      </w:r>
    </w:p>
    <w:p>
      <w:pPr>
        <w:pStyle w:val="Heading3"/>
      </w:pPr>
      <w:bookmarkStart w:id="58" w:name="ido-no-modo-grade"/>
      <w:bookmarkEnd w:id="58"/>
      <w:r>
        <w:t xml:space="preserve">ido no modo grade</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ido-enable-flex-matching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ido-everywhere </w:t>
      </w:r>
      <w:r>
        <w:rPr>
          <w:rStyle w:val="KeywordTok"/>
        </w:rPr>
        <w:t xml:space="preserve">t</w:t>
      </w:r>
      <w:r>
        <w:rPr>
          <w:rStyle w:val="NormalTok"/>
        </w:rPr>
        <w:t xml:space="preserve">)</w:t>
      </w:r>
      <w:r>
        <w:br w:type="textWrapping"/>
      </w:r>
      <w:r>
        <w:rPr>
          <w:rStyle w:val="NormalTok"/>
        </w:rPr>
        <w:t xml:space="preserve">(ido-mode </w:t>
      </w:r>
      <w:r>
        <w:rPr>
          <w:rStyle w:val="KeywordTok"/>
        </w:rPr>
        <w:t xml:space="preserve">t</w:t>
      </w:r>
      <w:r>
        <w:rPr>
          <w:rStyle w:val="NormalTok"/>
        </w:rPr>
        <w:t xml:space="preserve">)</w:t>
      </w:r>
      <w:r>
        <w:br w:type="textWrapping"/>
      </w:r>
      <w:r>
        <w:rPr>
          <w:rStyle w:val="NormalTok"/>
        </w:rPr>
        <w:t xml:space="preserve">(ido-grid-mode </w:t>
      </w:r>
      <w:r>
        <w:rPr>
          <w:rStyle w:val="KeywordTok"/>
        </w:rPr>
        <w:t xml:space="preserve">t</w:t>
      </w:r>
      <w:r>
        <w:rPr>
          <w:rStyle w:val="NormalTok"/>
        </w:rPr>
        <w:t xml:space="preserve">)</w:t>
      </w:r>
      <w:r>
        <w:br w:type="textWrapping"/>
      </w:r>
      <w:r>
        <w:rPr>
          <w:rStyle w:val="NormalTok"/>
        </w:rPr>
        <w:t xml:space="preserve">(global-set-key (kbd </w:t>
      </w:r>
      <w:r>
        <w:rPr>
          <w:rStyle w:val="StringTok"/>
        </w:rPr>
        <w:t xml:space="preserve">"C-x o"</w:t>
      </w:r>
      <w:r>
        <w:rPr>
          <w:rStyle w:val="NormalTok"/>
        </w:rPr>
        <w:t xml:space="preserve">) 'ido-select-window)</w:t>
      </w:r>
      <w:r>
        <w:br w:type="textWrapping"/>
      </w:r>
      <w:r>
        <w:rPr>
          <w:rStyle w:val="NormalTok"/>
        </w:rPr>
        <w:t xml:space="preserve">(global-set-key (kbd </w:t>
      </w:r>
      <w:r>
        <w:rPr>
          <w:rStyle w:val="StringTok"/>
        </w:rPr>
        <w:t xml:space="preserve">"&lt;f4&gt;"</w:t>
      </w:r>
      <w:r>
        <w:rPr>
          <w:rStyle w:val="NormalTok"/>
        </w:rPr>
        <w:t xml:space="preserve">) 'ido-select-window)</w:t>
      </w:r>
    </w:p>
    <w:p>
      <w:pPr>
        <w:pStyle w:val="FirstParagraph"/>
      </w:pPr>
      <w:r>
        <w:t xml:space="preserve">IDO (InteractivelyDoThings) mostra as opções disponíveis no minibuffer facilitando a escolha pelo usuário. Se for informado o comando para abrir um arquivo (</w:t>
      </w:r>
      <w:r>
        <w:rPr>
          <w:i/>
        </w:rPr>
        <w:t xml:space="preserve">Ctrl+x Ctrl+f</w:t>
      </w:r>
      <w:r>
        <w:t xml:space="preserve">) por exemplo, será aberto um frame com a relação dos arquivos e diretórios para que seja feita a escolha. A última escolha sempre aparecerá em primeiro lugar. O usuário poderá usar as setas e enter para selecionar o arquivo ou poderá ir digitando o nome do arquivo ficando visíveis apenas os que coincidirem com o digitado. Se o diretório tiver diversos arquivos com o nome</w:t>
      </w:r>
      <w:r>
        <w:t xml:space="preserve"> </w:t>
      </w:r>
      <w:r>
        <w:rPr>
          <w:i/>
        </w:rPr>
        <w:t xml:space="preserve">temp</w:t>
      </w:r>
      <w:r>
        <w:t xml:space="preserve"> </w:t>
      </w:r>
      <w:r>
        <w:t xml:space="preserve">e extensões diferentes (supondo-se que nenhum inicie com o caractere</w:t>
      </w:r>
      <w:r>
        <w:t xml:space="preserve"> </w:t>
      </w:r>
      <w:r>
        <w:rPr>
          <w:i/>
        </w:rPr>
        <w:t xml:space="preserve">t</w:t>
      </w:r>
      <w:r>
        <w:t xml:space="preserve">), basta digitar</w:t>
      </w:r>
      <w:r>
        <w:t xml:space="preserve"> </w:t>
      </w:r>
      <w:r>
        <w:rPr>
          <w:i/>
        </w:rPr>
        <w:t xml:space="preserve">t</w:t>
      </w:r>
      <w:r>
        <w:t xml:space="preserve"> </w:t>
      </w:r>
      <w:r>
        <w:t xml:space="preserve">e parte da extensão:</w:t>
      </w:r>
      <w:r>
        <w:t xml:space="preserve"> </w:t>
      </w:r>
      <w:r>
        <w:rPr>
          <w:i/>
        </w:rPr>
        <w:t xml:space="preserve">ttex</w:t>
      </w:r>
      <w:r>
        <w:t xml:space="preserve"> </w:t>
      </w:r>
      <w:r>
        <w:t xml:space="preserve">selecionará todos os arquivos que possuam a extensão iniciando com /tex’. Outro candidato pode ser o</w:t>
      </w:r>
      <w:r>
        <w:t xml:space="preserve"> </w:t>
      </w:r>
      <w:hyperlink r:id="rId59">
        <w:r>
          <w:rPr>
            <w:rStyle w:val="Hyperlink"/>
          </w:rPr>
          <w:t xml:space="preserve">helm</w:t>
        </w:r>
      </w:hyperlink>
      <w:r>
        <w:t xml:space="preserve">.</w:t>
      </w:r>
    </w:p>
    <w:p>
      <w:pPr>
        <w:pStyle w:val="Heading3"/>
      </w:pPr>
      <w:bookmarkStart w:id="60" w:name="configura-atalho-ctrl.-para-imenu-anywhere"/>
      <w:bookmarkEnd w:id="60"/>
      <w:r>
        <w:t xml:space="preserve">Configura atalho</w:t>
      </w:r>
      <w:r>
        <w:t xml:space="preserve"> </w:t>
      </w:r>
      <w:r>
        <w:rPr>
          <w:b/>
        </w:rPr>
        <w:t xml:space="preserve">Ctrl+.</w:t>
      </w:r>
      <w:r>
        <w:t xml:space="preserve"> </w:t>
      </w:r>
      <w:r>
        <w:t xml:space="preserve">para imenu-anywhere</w:t>
      </w:r>
    </w:p>
    <w:p>
      <w:pPr>
        <w:pStyle w:val="SourceCode"/>
      </w:pPr>
      <w:r>
        <w:rPr>
          <w:rStyle w:val="NormalTok"/>
        </w:rPr>
        <w:t xml:space="preserve">(global-set-key (kbd </w:t>
      </w:r>
      <w:r>
        <w:rPr>
          <w:rStyle w:val="StringTok"/>
        </w:rPr>
        <w:t xml:space="preserve">"C-."</w:t>
      </w:r>
      <w:r>
        <w:rPr>
          <w:rStyle w:val="NormalTok"/>
        </w:rPr>
        <w:t xml:space="preserve">) 'imenu-anywhere)</w:t>
      </w:r>
    </w:p>
    <w:p>
      <w:pPr>
        <w:pStyle w:val="FirstParagraph"/>
      </w:pPr>
      <w:r>
        <w:t xml:space="preserve">Mostra no minibuffer, via IDO, o que o programa acha que é interessante para que o usuário possa movimentar-se com mais rapidez no arquivo. Nome de funções e procedimentos no caso de programas, o que for considerado título em arquivos texto, etc.</w:t>
      </w:r>
    </w:p>
    <w:p>
      <w:pPr>
        <w:pStyle w:val="Heading3"/>
      </w:pPr>
      <w:bookmarkStart w:id="61" w:name="configura-atalhos-altx-e-altx-para-smex"/>
      <w:bookmarkEnd w:id="61"/>
      <w:r>
        <w:t xml:space="preserve">Configura atalhos</w:t>
      </w:r>
      <w:r>
        <w:t xml:space="preserve"> </w:t>
      </w:r>
      <w:r>
        <w:rPr>
          <w:b/>
        </w:rPr>
        <w:t xml:space="preserve">Alt+x</w:t>
      </w:r>
      <w:r>
        <w:t xml:space="preserve"> </w:t>
      </w:r>
      <w:r>
        <w:t xml:space="preserve">e</w:t>
      </w:r>
      <w:r>
        <w:t xml:space="preserve"> </w:t>
      </w:r>
      <w:r>
        <w:rPr>
          <w:b/>
        </w:rPr>
        <w:t xml:space="preserve">Alt+X</w:t>
      </w:r>
      <w:r>
        <w:t xml:space="preserve"> </w:t>
      </w:r>
      <w:r>
        <w:t xml:space="preserve">para smex</w:t>
      </w:r>
    </w:p>
    <w:p>
      <w:pPr>
        <w:pStyle w:val="SourceCode"/>
      </w:pPr>
      <w:r>
        <w:rPr>
          <w:rStyle w:val="NormalTok"/>
        </w:rPr>
        <w:t xml:space="preserve">(global-set-key (kbd </w:t>
      </w:r>
      <w:r>
        <w:rPr>
          <w:rStyle w:val="StringTok"/>
        </w:rPr>
        <w:t xml:space="preserve">"M-x"</w:t>
      </w:r>
      <w:r>
        <w:rPr>
          <w:rStyle w:val="NormalTok"/>
        </w:rPr>
        <w:t xml:space="preserve">) 'smex)</w:t>
      </w:r>
      <w:r>
        <w:br w:type="textWrapping"/>
      </w:r>
      <w:r>
        <w:rPr>
          <w:rStyle w:val="NormalTok"/>
        </w:rPr>
        <w:t xml:space="preserve">(global-set-key (kbd </w:t>
      </w:r>
      <w:r>
        <w:rPr>
          <w:rStyle w:val="StringTok"/>
        </w:rPr>
        <w:t xml:space="preserve">"M-X"</w:t>
      </w:r>
      <w:r>
        <w:rPr>
          <w:rStyle w:val="NormalTok"/>
        </w:rPr>
        <w:t xml:space="preserve">) 'smex-major-mode-commands)</w:t>
      </w:r>
    </w:p>
    <w:p>
      <w:pPr>
        <w:pStyle w:val="FirstParagraph"/>
      </w:pPr>
      <w:r>
        <w:t xml:space="preserve">Se o usuário digitar</w:t>
      </w:r>
      <w:r>
        <w:t xml:space="preserve"> </w:t>
      </w:r>
      <w:r>
        <w:rPr>
          <w:i/>
        </w:rPr>
        <w:t xml:space="preserve">Alt+x</w:t>
      </w:r>
      <w:r>
        <w:t xml:space="preserve">, será apresentado no minibuffer via IDO, uma seleção das possíveis complementações.</w:t>
      </w:r>
    </w:p>
    <w:p>
      <w:pPr>
        <w:pStyle w:val="Heading3"/>
      </w:pPr>
      <w:bookmarkStart w:id="62" w:name="configura-o-autocomplete"/>
      <w:bookmarkEnd w:id="62"/>
      <w:r>
        <w:t xml:space="preserve">Configura o autocomplete</w:t>
      </w:r>
    </w:p>
    <w:p>
      <w:pPr>
        <w:pStyle w:val="SourceCode"/>
      </w:pPr>
      <w:r>
        <w:rPr>
          <w:rStyle w:val="NormalTok"/>
        </w:rPr>
        <w:t xml:space="preserve">(ac-config-default)</w:t>
      </w:r>
      <w:r>
        <w:br w:type="textWrapping"/>
      </w:r>
      <w:r>
        <w:rPr>
          <w:rStyle w:val="NormalTok"/>
        </w:rPr>
        <w:t xml:space="preserve">(ac-linum-workaround)</w:t>
      </w:r>
    </w:p>
    <w:p>
      <w:pPr>
        <w:pStyle w:val="FirstParagraph"/>
      </w:pPr>
      <w:r>
        <w:t xml:space="preserve">Apresenta um menu para completar automaticamente a digitação de funções e procedimentos em programas. Quando existente, apresenta uma janela de auxílio sobre a função//procedimento atual.</w:t>
      </w:r>
    </w:p>
    <w:p>
      <w:pPr>
        <w:pStyle w:val="Heading3"/>
      </w:pPr>
      <w:bookmarkStart w:id="63" w:name="indent-guide"/>
      <w:bookmarkEnd w:id="63"/>
      <w:r>
        <w:t xml:space="preserve">Indent guide</w:t>
      </w:r>
    </w:p>
    <w:p>
      <w:pPr>
        <w:pStyle w:val="SourceCode"/>
      </w:pPr>
      <w:r>
        <w:rPr>
          <w:rStyle w:val="NormalTok"/>
        </w:rPr>
        <w:t xml:space="preserve">(indent-guide-global-mode)</w:t>
      </w:r>
    </w:p>
    <w:p>
      <w:pPr>
        <w:pStyle w:val="FirstParagraph"/>
      </w:pPr>
      <w:r>
        <w:t xml:space="preserve">Mostra barras verticais para mostras a endentação em programas.</w:t>
      </w:r>
    </w:p>
    <w:p>
      <w:pPr>
        <w:pStyle w:val="Heading3"/>
      </w:pPr>
      <w:bookmarkStart w:id="64" w:name="configura-theme-looper"/>
      <w:bookmarkEnd w:id="64"/>
      <w:r>
        <w:t xml:space="preserve">Configura theme-looper</w:t>
      </w:r>
    </w:p>
    <w:p>
      <w:pPr>
        <w:pStyle w:val="SourceCode"/>
      </w:pPr>
      <w:r>
        <w:rPr>
          <w:rStyle w:val="NormalTok"/>
        </w:rPr>
        <w:t xml:space="preserve">(theme-looper-set-customizations 'powerline-reset)</w:t>
      </w:r>
      <w:r>
        <w:br w:type="textWrapping"/>
      </w:r>
      <w:r>
        <w:rPr>
          <w:rStyle w:val="NormalTok"/>
        </w:rPr>
        <w:t xml:space="preserve">(global-set-key (kbd </w:t>
      </w:r>
      <w:r>
        <w:rPr>
          <w:rStyle w:val="StringTok"/>
        </w:rPr>
        <w:t xml:space="preserve">"C-</w:t>
      </w:r>
      <w:r>
        <w:rPr>
          <w:rStyle w:val="NormalTok"/>
        </w:rPr>
        <w:t xml:space="preserve">\"</w:t>
      </w:r>
      <w:r>
        <w:rPr>
          <w:rStyle w:val="StringTok"/>
        </w:rPr>
        <w:t xml:space="preserve">"</w:t>
      </w:r>
      <w:r>
        <w:rPr>
          <w:rStyle w:val="NormalTok"/>
        </w:rPr>
        <w:t xml:space="preserve">) 'theme-looper-enable-next-theme)</w:t>
      </w:r>
    </w:p>
    <w:p>
      <w:pPr>
        <w:pStyle w:val="FirstParagraph"/>
      </w:pPr>
      <w:r>
        <w:t xml:space="preserve">Permite que o usuário passeie pelos temas especificado para verificar algum que lhe agrade mais. Para alterar definitivamente, uma das opções é ir no menu</w:t>
      </w:r>
      <w:r>
        <w:t xml:space="preserve"> </w:t>
      </w:r>
      <w:r>
        <w:rPr>
          <w:b/>
        </w:rPr>
        <w:t xml:space="preserve">Options/Customize Emacs/Custom Themes</w:t>
      </w:r>
      <w:r>
        <w:t xml:space="preserve">.</w:t>
      </w:r>
    </w:p>
    <w:p>
      <w:pPr>
        <w:pStyle w:val="Heading3"/>
      </w:pPr>
      <w:bookmarkStart w:id="65" w:name="configura-goto-last-change"/>
      <w:bookmarkEnd w:id="65"/>
      <w:r>
        <w:t xml:space="preserve">Configura goto last change</w:t>
      </w:r>
    </w:p>
    <w:p>
      <w:pPr>
        <w:pStyle w:val="SourceCode"/>
      </w:pPr>
      <w:r>
        <w:rPr>
          <w:rStyle w:val="NormalTok"/>
        </w:rPr>
        <w:t xml:space="preserve">(global-set-key (kbd </w:t>
      </w:r>
      <w:r>
        <w:rPr>
          <w:rStyle w:val="StringTok"/>
        </w:rPr>
        <w:t xml:space="preserve">"C-x ."</w:t>
      </w:r>
      <w:r>
        <w:rPr>
          <w:rStyle w:val="NormalTok"/>
        </w:rPr>
        <w:t xml:space="preserve">) 'goto-last-change)</w:t>
      </w:r>
      <w:r>
        <w:br w:type="textWrapping"/>
      </w:r>
      <w:r>
        <w:rPr>
          <w:rStyle w:val="NormalTok"/>
        </w:rPr>
        <w:t xml:space="preserve">(global-set-key (kbd </w:t>
      </w:r>
      <w:r>
        <w:rPr>
          <w:rStyle w:val="StringTok"/>
        </w:rPr>
        <w:t xml:space="preserve">"C-x ,"</w:t>
      </w:r>
      <w:r>
        <w:rPr>
          <w:rStyle w:val="NormalTok"/>
        </w:rPr>
        <w:t xml:space="preserve">) 'goto-last-change-reverse)</w:t>
      </w:r>
    </w:p>
    <w:p>
      <w:pPr>
        <w:pStyle w:val="FirstParagraph"/>
      </w:pPr>
      <w:r>
        <w:t xml:space="preserve">Permite que o usuário pule nas últimas alterações Pressionando a combinmação /Ctrl+,/ e</w:t>
      </w:r>
      <w:r>
        <w:t xml:space="preserve"> </w:t>
      </w:r>
      <w:r>
        <w:rPr>
          <w:i/>
        </w:rPr>
        <w:t xml:space="preserve">Ctrl+.</w:t>
      </w:r>
      <w:r>
        <w:t xml:space="preserve">.</w:t>
      </w:r>
    </w:p>
    <w:p>
      <w:pPr>
        <w:pStyle w:val="Heading3"/>
      </w:pPr>
      <w:bookmarkStart w:id="66" w:name="ctrlx-ctrlr-abre-lista-de-arquivos-recentes"/>
      <w:bookmarkEnd w:id="66"/>
      <w:r>
        <w:t xml:space="preserve">Ctrl+x Ctrl+r abre lista de arquivos recentes</w:t>
      </w:r>
    </w:p>
    <w:p>
      <w:pPr>
        <w:pStyle w:val="SourceCode"/>
      </w:pPr>
      <w:r>
        <w:rPr>
          <w:rStyle w:val="NormalTok"/>
        </w:rPr>
        <w:t xml:space="preserve">(</w:t>
      </w:r>
      <w:r>
        <w:rPr>
          <w:rStyle w:val="KeywordTok"/>
        </w:rPr>
        <w:t xml:space="preserve">require</w:t>
      </w:r>
      <w:r>
        <w:rPr>
          <w:rStyle w:val="NormalTok"/>
        </w:rPr>
        <w:t xml:space="preserve"> </w:t>
      </w:r>
      <w:r>
        <w:rPr>
          <w:rStyle w:val="NormalTok"/>
        </w:rPr>
        <w:t xml:space="preserve">'recentf)</w:t>
      </w:r>
      <w:r>
        <w:br w:type="textWrapping"/>
      </w:r>
      <w:r>
        <w:rPr>
          <w:rStyle w:val="NormalTok"/>
        </w:rPr>
        <w:t xml:space="preserve">(recentf-mode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recentf-max-menu-items </w:t>
      </w:r>
      <w:r>
        <w:rPr>
          <w:rStyle w:val="DecValTok"/>
        </w:rPr>
        <w:t xml:space="preserve">25</w:t>
      </w:r>
      <w:r>
        <w:rPr>
          <w:rStyle w:val="NormalTok"/>
        </w:rPr>
        <w:t xml:space="preserve">)</w:t>
      </w:r>
      <w:r>
        <w:br w:type="textWrapping"/>
      </w:r>
      <w:r>
        <w:rPr>
          <w:rStyle w:val="NormalTok"/>
        </w:rPr>
        <w:t xml:space="preserve">(</w:t>
      </w:r>
      <w:r>
        <w:rPr>
          <w:rStyle w:val="KeywordTok"/>
        </w:rPr>
        <w:t xml:space="preserve">defun</w:t>
      </w:r>
      <w:r>
        <w:rPr>
          <w:rStyle w:val="FunctionTok"/>
        </w:rPr>
        <w:t xml:space="preserve"> recentf-ido-find-file </w:t>
      </w:r>
      <w:r>
        <w:rPr>
          <w:rStyle w:val="NormalTok"/>
        </w:rPr>
        <w:t xml:space="preserve">()</w:t>
      </w:r>
      <w:r>
        <w:br w:type="textWrapping"/>
      </w:r>
      <w:r>
        <w:rPr>
          <w:rStyle w:val="NormalTok"/>
        </w:rPr>
        <w:t xml:space="preserve"> </w:t>
      </w:r>
      <w:r>
        <w:rPr>
          <w:rStyle w:val="NormalTok"/>
        </w:rPr>
        <w:t xml:space="preserve"> </w:t>
      </w:r>
      <w:r>
        <w:rPr>
          <w:rStyle w:val="StringTok"/>
        </w:rPr>
        <w:t xml:space="preserve">"Find a recent file using Ido."</w:t>
      </w:r>
      <w:r>
        <w:br w:type="textWrapping"/>
      </w:r>
      <w:r>
        <w:rPr>
          <w:rStyle w:val="NormalTok"/>
        </w:rPr>
        <w:t xml:space="preserve"> </w:t>
      </w:r>
      <w:r>
        <w:rPr>
          <w:rStyle w:val="NormalTok"/>
        </w:rPr>
        <w:t xml:space="preserve"> </w:t>
      </w:r>
      <w:r>
        <w:rPr>
          <w:rStyle w:val="NormalTok"/>
        </w:rPr>
        <w:t xml:space="preserve">(interactive)</w:t>
      </w:r>
      <w:r>
        <w:br w:type="textWrapping"/>
      </w:r>
      <w:r>
        <w:rPr>
          <w:rStyle w:val="NormalTok"/>
        </w:rPr>
        <w:t xml:space="preserve"> </w:t>
      </w:r>
      <w:r>
        <w:rPr>
          <w:rStyle w:val="NormalTok"/>
        </w:rPr>
        <w:t xml:space="preserve"> </w:t>
      </w:r>
      <w:r>
        <w:rPr>
          <w:rStyle w:val="NormalTok"/>
        </w:rPr>
        <w:t xml:space="preserve">(</w:t>
      </w:r>
      <w:r>
        <w:rPr>
          <w:rStyle w:val="KeywordTok"/>
        </w:rPr>
        <w:t xml:space="preserve">let</w:t>
      </w:r>
      <w:r>
        <w:rPr>
          <w:rStyle w:val="NormalTok"/>
        </w:rPr>
        <w:t xml:space="preserve"> </w:t>
      </w:r>
      <w:r>
        <w:rPr>
          <w:rStyle w:val="NormalTok"/>
        </w:rPr>
        <w:t xml:space="preserve">((file (ido-completing-read </w:t>
      </w:r>
      <w:r>
        <w:rPr>
          <w:rStyle w:val="StringTok"/>
        </w:rPr>
        <w:t xml:space="preserve">"Choose recent file: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recentf-list </w:t>
      </w:r>
      <w:r>
        <w:rPr>
          <w:rStyle w:val="KeywordTok"/>
        </w:rPr>
        <w:t xml:space="preserve">nil</w:t>
      </w:r>
      <w:r>
        <w:rPr>
          <w:rStyle w:val="NormalTok"/>
        </w:rPr>
        <w:t xml:space="preserve"> </w:t>
      </w:r>
      <w:r>
        <w:rPr>
          <w:rStyle w:val="KeywordTok"/>
        </w:rPr>
        <w:t xml:space="preserve">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when</w:t>
      </w:r>
      <w:r>
        <w:rPr>
          <w:rStyle w:val="NormalTok"/>
        </w:rPr>
        <w:t xml:space="preserve"> </w:t>
      </w:r>
      <w:r>
        <w:rPr>
          <w:rStyle w:val="NormalTok"/>
        </w:rPr>
        <w:t xml:space="preserve">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(find-file file))))</w:t>
      </w:r>
      <w:r>
        <w:br w:type="textWrapping"/>
      </w:r>
      <w:r>
        <w:rPr>
          <w:rStyle w:val="NormalTok"/>
        </w:rPr>
        <w:t xml:space="preserve">(global-set-key (kbd </w:t>
      </w:r>
      <w:r>
        <w:rPr>
          <w:rStyle w:val="StringTok"/>
        </w:rPr>
        <w:t xml:space="preserve">"C-x C-r"</w:t>
      </w:r>
      <w:r>
        <w:rPr>
          <w:rStyle w:val="NormalTok"/>
        </w:rPr>
        <w:t xml:space="preserve">) 'recentf-ido-find-file)</w:t>
      </w:r>
    </w:p>
    <w:p>
      <w:pPr>
        <w:pStyle w:val="FirstParagraph"/>
      </w:pPr>
      <w:r>
        <w:t xml:space="preserve">Utilizando</w:t>
      </w:r>
      <w:r>
        <w:t xml:space="preserve"> </w:t>
      </w:r>
      <w:r>
        <w:rPr>
          <w:i/>
        </w:rPr>
        <w:t xml:space="preserve">Ctrl+x Ctrl+r</w:t>
      </w:r>
      <w:r>
        <w:t xml:space="preserve"> </w:t>
      </w:r>
      <w:r>
        <w:t xml:space="preserve">permite que o usuário abra um minibuffer para escolher entre os últimos arquivo editados.</w:t>
      </w:r>
    </w:p>
    <w:p>
      <w:pPr>
        <w:pStyle w:val="Heading3"/>
      </w:pPr>
      <w:bookmarkStart w:id="67" w:name="carrega-arquivo-.myemacs"/>
      <w:bookmarkEnd w:id="67"/>
      <w:r>
        <w:t xml:space="preserve">Carrega arquivo .myemacs</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myconfig </w:t>
      </w:r>
      <w:r>
        <w:rPr>
          <w:rStyle w:val="StringTok"/>
        </w:rPr>
        <w:t xml:space="preserve">"~/.myemacs"</w:t>
      </w:r>
      <w:r>
        <w:rPr>
          <w:rStyle w:val="NormalTok"/>
        </w:rPr>
        <w:t xml:space="preserve">)</w:t>
      </w:r>
      <w:r>
        <w:br w:type="textWrapping"/>
      </w:r>
      <w:r>
        <w:rPr>
          <w:rStyle w:val="NormalTok"/>
        </w:rPr>
        <w:t xml:space="preserve">(</w:t>
      </w:r>
      <w:r>
        <w:rPr>
          <w:rStyle w:val="KeywordTok"/>
        </w:rPr>
        <w:t xml:space="preserve">if</w:t>
      </w:r>
      <w:r>
        <w:rPr>
          <w:rStyle w:val="NormalTok"/>
        </w:rPr>
        <w:t xml:space="preserve"> </w:t>
      </w:r>
      <w:r>
        <w:rPr>
          <w:rStyle w:val="NormalTok"/>
        </w:rPr>
        <w:t xml:space="preserve">(file-exists-p myconfig)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(load-file myconfig))</w:t>
      </w:r>
    </w:p>
    <w:p>
      <w:pPr>
        <w:pStyle w:val="FirstParagraph"/>
      </w:pPr>
      <w:r>
        <w:t xml:space="preserve">Informa para ler o conteúdo do arquivo</w:t>
      </w:r>
      <w:r>
        <w:t xml:space="preserve"> </w:t>
      </w:r>
      <w:r>
        <w:rPr>
          <w:b/>
        </w:rPr>
        <w:t xml:space="preserve">.myemacs</w:t>
      </w:r>
      <w:r>
        <w:t xml:space="preserve"> </w:t>
      </w:r>
      <w:r>
        <w:t xml:space="preserve">se ele existir. Deverá conter outras configurações desejadas pelo usuário. Não colocá-las no arquivo</w:t>
      </w:r>
      <w:r>
        <w:t xml:space="preserve"> </w:t>
      </w:r>
      <w:r>
        <w:rPr>
          <w:b/>
        </w:rPr>
        <w:t xml:space="preserve">.emacs</w:t>
      </w:r>
      <w:r>
        <w:t xml:space="preserve">.</w:t>
      </w:r>
    </w:p>
    <w:p>
      <w:pPr>
        <w:pStyle w:val="Heading3"/>
      </w:pPr>
      <w:bookmarkStart w:id="68" w:name="define-f3-para-pesquisar-e-shiftf3-para-pesquisar-próxima"/>
      <w:bookmarkEnd w:id="68"/>
      <w:r>
        <w:t xml:space="preserve">Define F3 para pesquisar e Shift+F3 para pesquisar próxima</w:t>
      </w:r>
    </w:p>
    <w:p>
      <w:pPr>
        <w:pStyle w:val="SourceCode"/>
      </w:pPr>
      <w:r>
        <w:rPr>
          <w:rStyle w:val="NormalTok"/>
        </w:rPr>
        <w:t xml:space="preserve">(global-set-key (kbd </w:t>
      </w:r>
      <w:r>
        <w:rPr>
          <w:rStyle w:val="StringTok"/>
        </w:rPr>
        <w:t xml:space="preserve">"C-f"</w:t>
      </w:r>
      <w:r>
        <w:rPr>
          <w:rStyle w:val="NormalTok"/>
        </w:rPr>
        <w:t xml:space="preserve">) 'isearch-forward)</w:t>
      </w:r>
      <w:r>
        <w:br w:type="textWrapping"/>
      </w:r>
      <w:r>
        <w:rPr>
          <w:rStyle w:val="NormalTok"/>
        </w:rPr>
        <w:t xml:space="preserve">(define-key isearch-mode-map (kbd </w:t>
      </w:r>
      <w:r>
        <w:rPr>
          <w:rStyle w:val="StringTok"/>
        </w:rPr>
        <w:t xml:space="preserve">"&lt;f3&gt;"</w:t>
      </w:r>
      <w:r>
        <w:rPr>
          <w:rStyle w:val="NormalTok"/>
        </w:rPr>
        <w:t xml:space="preserve">)</w:t>
      </w:r>
      <w:r>
        <w:br w:type="textWrapping"/>
      </w:r>
      <w:r>
        <w:rPr>
          <w:rStyle w:val="NormalTok"/>
        </w:rPr>
        <w:t xml:space="preserve"> </w:t>
      </w:r>
      <w:r>
        <w:rPr>
          <w:rStyle w:val="NormalTok"/>
        </w:rPr>
        <w:t xml:space="preserve"> </w:t>
      </w:r>
      <w:r>
        <w:rPr>
          <w:rStyle w:val="NormalTok"/>
        </w:rPr>
        <w:t xml:space="preserve">'isearch-repeat-forward)</w:t>
      </w:r>
      <w:r>
        <w:br w:type="textWrapping"/>
      </w:r>
      <w:r>
        <w:rPr>
          <w:rStyle w:val="NormalTok"/>
        </w:rPr>
        <w:t xml:space="preserve">(define-key isearch-mode-map (kbd </w:t>
      </w:r>
      <w:r>
        <w:rPr>
          <w:rStyle w:val="StringTok"/>
        </w:rPr>
        <w:t xml:space="preserve">"S-&lt;f3&gt;"</w:t>
      </w:r>
      <w:r>
        <w:rPr>
          <w:rStyle w:val="NormalTok"/>
        </w:rPr>
        <w:t xml:space="preserve">)</w:t>
      </w:r>
      <w:r>
        <w:br w:type="textWrapping"/>
      </w:r>
      <w:r>
        <w:rPr>
          <w:rStyle w:val="NormalTok"/>
        </w:rPr>
        <w:t xml:space="preserve"> </w:t>
      </w:r>
      <w:r>
        <w:rPr>
          <w:rStyle w:val="NormalTok"/>
        </w:rPr>
        <w:t xml:space="preserve"> </w:t>
      </w:r>
      <w:r>
        <w:rPr>
          <w:rStyle w:val="NormalTok"/>
        </w:rPr>
        <w:t xml:space="preserve">'isearch-repeat-backward)</w:t>
      </w:r>
    </w:p>
    <w:p>
      <w:pPr>
        <w:pStyle w:val="FirstParagraph"/>
      </w:pPr>
      <w:r>
        <w:t xml:space="preserve">Permite que o usuário digite</w:t>
      </w:r>
      <w:r>
        <w:t xml:space="preserve"> </w:t>
      </w:r>
      <w:r>
        <w:rPr>
          <w:i/>
        </w:rPr>
        <w:t xml:space="preserve">Ctrl+f</w:t>
      </w:r>
      <w:r>
        <w:t xml:space="preserve"> </w:t>
      </w:r>
      <w:r>
        <w:t xml:space="preserve">para efetuar uma pesquisa ou invés de</w:t>
      </w:r>
      <w:r>
        <w:t xml:space="preserve"> </w:t>
      </w:r>
      <w:r>
        <w:rPr>
          <w:i/>
        </w:rPr>
        <w:t xml:space="preserve">Ctrl+s</w:t>
      </w:r>
      <w:r>
        <w:t xml:space="preserve"> </w:t>
      </w:r>
      <w:r>
        <w:t xml:space="preserve">que é o padrão do Emacs. Pressionando</w:t>
      </w:r>
      <w:r>
        <w:t xml:space="preserve"> </w:t>
      </w:r>
      <w:r>
        <w:rPr>
          <w:i/>
        </w:rPr>
        <w:t xml:space="preserve">F3</w:t>
      </w:r>
      <w:r>
        <w:t xml:space="preserve"> </w:t>
      </w:r>
      <w:r>
        <w:t xml:space="preserve">vai para a próxima ocorrência e</w:t>
      </w:r>
      <w:r>
        <w:t xml:space="preserve"> </w:t>
      </w:r>
      <w:r>
        <w:rPr>
          <w:i/>
        </w:rPr>
        <w:t xml:space="preserve">Shift+F3</w:t>
      </w:r>
      <w:r>
        <w:t xml:space="preserve"> </w:t>
      </w:r>
      <w:r>
        <w:t xml:space="preserve">para a ocorrência anterior.</w:t>
      </w:r>
    </w:p>
    <w:p>
      <w:pPr>
        <w:pStyle w:val="Heading3"/>
      </w:pPr>
      <w:bookmarkStart w:id="69" w:name="configurar-o-org-mode"/>
      <w:bookmarkEnd w:id="69"/>
      <w:r>
        <w:t xml:space="preserve">Configurar o org-mode</w:t>
      </w:r>
    </w:p>
    <w:p>
      <w:pPr>
        <w:pStyle w:val="SourceCode"/>
      </w:pPr>
      <w:r>
        <w:rPr>
          <w:rStyle w:val="NormalTok"/>
        </w:rPr>
        <w:t xml:space="preserve">(</w:t>
      </w:r>
      <w:r>
        <w:rPr>
          <w:rStyle w:val="KeywordTok"/>
        </w:rPr>
        <w:t xml:space="preserve">setq</w:t>
      </w:r>
      <w:r>
        <w:rPr>
          <w:rStyle w:val="NormalTok"/>
        </w:rPr>
        <w:t xml:space="preserve"> </w:t>
      </w:r>
      <w:r>
        <w:rPr>
          <w:rStyle w:val="NormalTok"/>
        </w:rPr>
        <w:t xml:space="preserve">org-CUA-compatible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org-support-shift-select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org-src-fontify-natively </w:t>
      </w:r>
      <w:r>
        <w:rPr>
          <w:rStyle w:val="KeywordTok"/>
        </w:rPr>
        <w:t xml:space="preserve">t</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org-startup-truncated </w:t>
      </w:r>
      <w:r>
        <w:rPr>
          <w:rStyle w:val="KeywordTok"/>
        </w:rPr>
        <w:t xml:space="preserve">nil</w:t>
      </w:r>
      <w:r>
        <w:rPr>
          <w:rStyle w:val="NormalTok"/>
        </w:rPr>
        <w:t xml:space="preserve">)</w:t>
      </w:r>
      <w:r>
        <w:br w:type="textWrapping"/>
      </w:r>
      <w:r>
        <w:rPr>
          <w:rStyle w:val="NormalTok"/>
        </w:rPr>
        <w:t xml:space="preserve">(</w:t>
      </w:r>
      <w:r>
        <w:rPr>
          <w:rStyle w:val="KeywordTok"/>
        </w:rPr>
        <w:t xml:space="preserve">setq</w:t>
      </w:r>
      <w:r>
        <w:rPr>
          <w:rStyle w:val="NormalTok"/>
        </w:rPr>
        <w:t xml:space="preserve"> </w:t>
      </w:r>
      <w:r>
        <w:rPr>
          <w:rStyle w:val="NormalTok"/>
        </w:rPr>
        <w:t xml:space="preserve">org-use-speed-commands </w:t>
      </w:r>
      <w:r>
        <w:rPr>
          <w:rStyle w:val="KeywordTok"/>
        </w:rPr>
        <w:t xml:space="preserve">t</w:t>
      </w:r>
      <w:r>
        <w:rPr>
          <w:rStyle w:val="NormalTok"/>
        </w:rPr>
        <w:t xml:space="preserve">)</w:t>
      </w:r>
    </w:p>
    <w:p>
      <w:pPr>
        <w:pStyle w:val="FirstParagraph"/>
      </w:pPr>
      <w:r>
        <w:t xml:space="preserve">Apenas algumas configurações (existem muitas outras disponíveis). Uma melhor compatibilização do org-mode com o CUA-mode (shift setas para selecionar, por exemplo). Quebra de linhas no final da janela para não ser necessário rolar para ver a continuação. Colorizar fontes (utiliza htmlize). Speed commands para facilitar o trabalho com o org-mode. Estando no inicio de um título, por exemplo, é possível pressionar apenas</w:t>
      </w:r>
      <w:r>
        <w:t xml:space="preserve"> </w:t>
      </w:r>
      <w:r>
        <w:rPr>
          <w:b/>
        </w:rPr>
        <w:t xml:space="preserve">j</w:t>
      </w:r>
      <w:r>
        <w:t xml:space="preserve"> </w:t>
      </w:r>
      <w:r>
        <w:t xml:space="preserve">para saltar para os diverso títulos,</w:t>
      </w:r>
      <w:r>
        <w:t xml:space="preserve"> </w:t>
      </w:r>
      <w:r>
        <w:rPr>
          <w:b/>
        </w:rPr>
        <w:t xml:space="preserve">n</w:t>
      </w:r>
      <w:r>
        <w:t xml:space="preserve"> </w:t>
      </w:r>
      <w:r>
        <w:t xml:space="preserve">ou</w:t>
      </w:r>
      <w:r>
        <w:t xml:space="preserve"> </w:t>
      </w:r>
      <w:r>
        <w:rPr>
          <w:b/>
        </w:rPr>
        <w:t xml:space="preserve">p</w:t>
      </w:r>
      <w:r>
        <w:t xml:space="preserve"> </w:t>
      </w:r>
      <w:r>
        <w:t xml:space="preserve">para saltar para o tópico seguinte ou anterior e mais diversas facilidades.</w:t>
      </w:r>
    </w:p>
    <w:p>
      <w:pPr>
        <w:pStyle w:val="Heading1"/>
      </w:pPr>
      <w:bookmarkStart w:id="70" w:name="arquivo-.myemacs"/>
      <w:bookmarkEnd w:id="70"/>
      <w:r>
        <w:t xml:space="preserve">Arquivo .myemacs</w:t>
      </w:r>
    </w:p>
    <w:p>
      <w:pPr>
        <w:pStyle w:val="FirstParagraph"/>
      </w:pPr>
      <w:r>
        <w:t xml:space="preserve">É aconselhável que toda as alterações efetuadas pelo usuário estejam neste arquivo e não no</w:t>
      </w:r>
      <w:r>
        <w:t xml:space="preserve"> </w:t>
      </w:r>
      <w:r>
        <w:rPr>
          <w:b/>
        </w:rPr>
        <w:t xml:space="preserve">.emacs</w:t>
      </w:r>
      <w:r>
        <w:t xml:space="preserve">. Facilita a vida do usuário em caso de atualização do arquivo</w:t>
      </w:r>
      <w:r>
        <w:t xml:space="preserve"> </w:t>
      </w:r>
      <w:r>
        <w:rPr>
          <w:b/>
        </w:rPr>
        <w:t xml:space="preserve">.emacs</w:t>
      </w:r>
      <w:r>
        <w:t xml:space="preserve">. Abaixo um exemplo de conteúdo.</w:t>
      </w:r>
    </w:p>
    <w:p>
      <w:pPr>
        <w:pStyle w:val="Heading2"/>
      </w:pPr>
      <w:bookmarkStart w:id="71" w:name="instalação-de-outros-pacotes"/>
      <w:bookmarkEnd w:id="71"/>
      <w:r>
        <w:t xml:space="preserve">Instalação de outros pacotes</w:t>
      </w:r>
    </w:p>
    <w:p>
      <w:pPr>
        <w:pStyle w:val="SourceCode"/>
      </w:pPr>
      <w:r>
        <w:rPr>
          <w:rStyle w:val="NormalTok"/>
        </w:rPr>
        <w:t xml:space="preserve">(package-refresh-contents)</w:t>
      </w:r>
      <w:r>
        <w:br w:type="textWrapping"/>
      </w:r>
      <w:r>
        <w:rPr>
          <w:rStyle w:val="NormalTok"/>
        </w:rPr>
        <w:t xml:space="preserve">(</w:t>
      </w:r>
      <w:r>
        <w:rPr>
          <w:rStyle w:val="KeywordTok"/>
        </w:rPr>
        <w:t xml:space="preserve">mapc</w:t>
      </w:r>
      <w:r>
        <w:rPr>
          <w:rStyle w:val="NormalTok"/>
        </w:rPr>
        <w:t xml:space="preserve"> </w:t>
      </w:r>
      <w:r>
        <w:rPr>
          <w:rStyle w:val="NormalTok"/>
        </w:rPr>
        <w:t xml:space="preserve">(</w:t>
      </w:r>
      <w:r>
        <w:rPr>
          <w:rStyle w:val="KeywordTok"/>
        </w:rPr>
        <w:t xml:space="preserve">lambda</w:t>
      </w:r>
      <w:r>
        <w:rPr>
          <w:rStyle w:val="NormalTok"/>
        </w:rPr>
        <w:t xml:space="preserve"> </w:t>
      </w:r>
      <w:r>
        <w:rPr>
          <w:rStyle w:val="NormalTok"/>
        </w:rPr>
        <w:t xml:space="preserve">(p)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(package-install 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'(magit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heroku-theme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gruvbox-theme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material-theme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spacemacs-theme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subatomic-theme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tangotango-theme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paradox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(load-theme 'spacemacs-dark </w:t>
      </w:r>
      <w:r>
        <w:rPr>
          <w:rStyle w:val="KeywordTok"/>
        </w:rPr>
        <w:t xml:space="preserve">t</w:t>
      </w:r>
      <w:r>
        <w:rPr>
          <w:rStyle w:val="NormalTok"/>
        </w:rPr>
        <w:t xml:space="preserve">)</w:t>
      </w:r>
      <w:r>
        <w:br w:type="textWrapping"/>
      </w:r>
      <w:r>
        <w:rPr>
          <w:rStyle w:val="NormalTok"/>
        </w:rPr>
        <w:t xml:space="preserve">(global-set-key (kbd </w:t>
      </w:r>
      <w:r>
        <w:rPr>
          <w:rStyle w:val="StringTok"/>
        </w:rPr>
        <w:t xml:space="preserve">"C-x g"</w:t>
      </w:r>
      <w:r>
        <w:rPr>
          <w:rStyle w:val="NormalTok"/>
        </w:rPr>
        <w:t xml:space="preserve">) 'magit-status)</w:t>
      </w:r>
    </w:p>
    <w:p>
      <w:pPr>
        <w:pStyle w:val="FirstParagraph"/>
      </w:pPr>
      <w:r>
        <w:t xml:space="preserve">Exemplo de instalação de outros pacotes que o usuário deseja. Aqui instalamos o</w:t>
      </w:r>
      <w:r>
        <w:t xml:space="preserve"> </w:t>
      </w:r>
      <w:r>
        <w:rPr>
          <w:i/>
        </w:rPr>
        <w:t xml:space="preserve">magit</w:t>
      </w:r>
      <w:r>
        <w:t xml:space="preserve"> </w:t>
      </w:r>
      <w:r>
        <w:t xml:space="preserve">para facilitar o trabalho com o git e o</w:t>
      </w:r>
      <w:r>
        <w:t xml:space="preserve"> </w:t>
      </w:r>
      <w:r>
        <w:rPr>
          <w:i/>
        </w:rPr>
        <w:t xml:space="preserve">paradox</w:t>
      </w:r>
      <w:r>
        <w:t xml:space="preserve"> </w:t>
      </w:r>
      <w:r>
        <w:t xml:space="preserve">que é um gerenciador de pacotes melhorado. O tema pare ser utilizado é o</w:t>
      </w:r>
      <w:r>
        <w:t xml:space="preserve"> </w:t>
      </w:r>
      <w:r>
        <w:rPr>
          <w:i/>
        </w:rPr>
        <w:t xml:space="preserve">spacemacs</w:t>
      </w:r>
      <w:r>
        <w:t xml:space="preserve">. Você pode ver outros temas em</w:t>
      </w:r>
      <w:r>
        <w:t xml:space="preserve"> </w:t>
      </w:r>
      <w:hyperlink r:id="rId72">
        <w:r>
          <w:rPr>
            <w:rStyle w:val="Hyperlink"/>
          </w:rPr>
          <w:t xml:space="preserve">Emacs Themes</w:t>
        </w:r>
      </w:hyperlink>
      <w:r>
        <w:t xml:space="preserve"> </w:t>
      </w:r>
      <w:r>
        <w:t xml:space="preserve">(nem todos estão disponíveis no</w:t>
      </w:r>
      <w:r>
        <w:t xml:space="preserve"> </w:t>
      </w:r>
      <w:r>
        <w:rPr>
          <w:b/>
        </w:rPr>
        <w:t xml:space="preserve">MELPA</w:t>
      </w:r>
      <w:r>
        <w:t xml:space="preserve"> </w:t>
      </w:r>
      <w:r>
        <w:t xml:space="preserve">o que significa que você deverá instalar manualmente.</w:t>
      </w:r>
    </w:p>
    <w:p>
      <w:pPr>
        <w:pStyle w:val="Heading2"/>
      </w:pPr>
      <w:bookmarkStart w:id="73" w:name="funções-úteis"/>
      <w:bookmarkEnd w:id="73"/>
      <w:r>
        <w:t xml:space="preserve">Funções úteis</w:t>
      </w:r>
    </w:p>
    <w:p>
      <w:pPr>
        <w:pStyle w:val="FirstParagraph"/>
      </w:pPr>
      <w:r>
        <w:t xml:space="preserve">Ou, pelo menos, que o usuário considere úteis para o seu trabalho.</w:t>
      </w:r>
    </w:p>
    <w:p>
      <w:pPr>
        <w:pStyle w:val="Heading3"/>
      </w:pPr>
      <w:bookmarkStart w:id="74" w:name="rotacionar-janelas"/>
      <w:bookmarkEnd w:id="74"/>
      <w:r>
        <w:t xml:space="preserve">Rotacionar janelas</w:t>
      </w:r>
    </w:p>
    <w:p>
      <w:pPr>
        <w:pStyle w:val="SourceCode"/>
      </w:pPr>
      <w:r>
        <w:rPr>
          <w:rStyle w:val="NormalTok"/>
        </w:rPr>
        <w:t xml:space="preserve">(</w:t>
      </w:r>
      <w:r>
        <w:rPr>
          <w:rStyle w:val="KeywordTok"/>
        </w:rPr>
        <w:t xml:space="preserve">defun</w:t>
      </w:r>
      <w:r>
        <w:rPr>
          <w:rStyle w:val="FunctionTok"/>
        </w:rPr>
        <w:t xml:space="preserve"> rotate-windows </w:t>
      </w:r>
      <w:r>
        <w:rPr>
          <w:rStyle w:val="NormalTok"/>
        </w:rPr>
        <w:t xml:space="preserve">()</w:t>
      </w:r>
      <w:r>
        <w:br w:type="textWrapping"/>
      </w:r>
      <w:r>
        <w:rPr>
          <w:rStyle w:val="NormalTok"/>
        </w:rPr>
        <w:t xml:space="preserve"> </w:t>
      </w:r>
      <w:r>
        <w:rPr>
          <w:rStyle w:val="NormalTok"/>
        </w:rPr>
        <w:t xml:space="preserve"> </w:t>
      </w:r>
      <w:r>
        <w:rPr>
          <w:rStyle w:val="StringTok"/>
        </w:rPr>
        <w:t xml:space="preserve">"Rotate your windows"</w:t>
      </w:r>
      <w:r>
        <w:br w:type="textWrapping"/>
      </w:r>
      <w:r>
        <w:rPr>
          <w:rStyle w:val="NormalTok"/>
        </w:rPr>
        <w:t xml:space="preserve"> </w:t>
      </w:r>
      <w:r>
        <w:rPr>
          <w:rStyle w:val="NormalTok"/>
        </w:rPr>
        <w:t xml:space="preserve"> </w:t>
      </w:r>
      <w:r>
        <w:rPr>
          <w:rStyle w:val="NormalTok"/>
        </w:rPr>
        <w:t xml:space="preserve">(interactive)</w:t>
      </w:r>
      <w:r>
        <w:br w:type="textWrapping"/>
      </w:r>
      <w:r>
        <w:rPr>
          <w:rStyle w:val="NormalTok"/>
        </w:rPr>
        <w:t xml:space="preserve"> </w:t>
      </w:r>
      <w:r>
        <w:rPr>
          <w:rStyle w:val="NormalTok"/>
        </w:rPr>
        <w:t xml:space="preserve"> </w:t>
      </w:r>
      <w:r>
        <w:rPr>
          <w:rStyle w:val="NormalTok"/>
        </w:rPr>
        <w:t xml:space="preserve">(other-window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rPr>
          <w:rStyle w:val="KeywordTok"/>
        </w:rPr>
        <w:t xml:space="preserve">cond</w:t>
      </w:r>
      <w:r>
        <w:rPr>
          <w:rStyle w:val="NormalTok"/>
        </w:rPr>
        <w:t xml:space="preserve"> </w:t>
      </w:r>
      <w:r>
        <w:rPr>
          <w:rStyle w:val="NormalTok"/>
        </w:rPr>
        <w:t xml:space="preserve">((</w:t>
      </w:r>
      <w:r>
        <w:rPr>
          <w:rStyle w:val="KeywordTok"/>
        </w:rPr>
        <w:t xml:space="preserve">not</w:t>
      </w:r>
      <w:r>
        <w:rPr>
          <w:rStyle w:val="NormalTok"/>
        </w:rPr>
        <w:t xml:space="preserve"> </w:t>
      </w:r>
      <w:r>
        <w:rPr>
          <w:rStyle w:val="NormalTok"/>
        </w:rPr>
        <w:t xml:space="preserve">(</w:t>
      </w:r>
      <w:r>
        <w:rPr>
          <w:rStyle w:val="KeywordTok"/>
        </w:rPr>
        <w:t xml:space="preserve">&gt;</w:t>
      </w:r>
      <w:r>
        <w:rPr>
          <w:rStyle w:val="NormalTok"/>
        </w:rPr>
        <w:t xml:space="preserve"> </w:t>
      </w:r>
      <w:r>
        <w:rPr>
          <w:rStyle w:val="NormalTok"/>
        </w:rPr>
        <w:t xml:space="preserve">(count-windows)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(message </w:t>
      </w:r>
      <w:r>
        <w:rPr>
          <w:rStyle w:val="StringTok"/>
        </w:rPr>
        <w:t xml:space="preserve">"You can't rotate a single window!"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setq</w:t>
      </w:r>
      <w:r>
        <w:rPr>
          <w:rStyle w:val="NormalTok"/>
        </w:rPr>
        <w:t xml:space="preserve"> </w:t>
      </w:r>
      <w:r>
        <w:rPr>
          <w:rStyle w:val="NormalTok"/>
        </w:rPr>
        <w:t xml:space="preserve">i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setq</w:t>
      </w:r>
      <w:r>
        <w:rPr>
          <w:rStyle w:val="NormalTok"/>
        </w:rPr>
        <w:t xml:space="preserve"> </w:t>
      </w:r>
      <w:r>
        <w:rPr>
          <w:rStyle w:val="NormalTok"/>
        </w:rPr>
        <w:t xml:space="preserve">numWindows (count-windows))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  (</w:t>
      </w:r>
      <w:r>
        <w:rPr>
          <w:rStyle w:val="KeywordTok"/>
        </w:rPr>
        <w:t xml:space="preserve">&lt;</w:t>
      </w:r>
      <w:r>
        <w:rPr>
          <w:rStyle w:val="NormalTok"/>
        </w:rPr>
        <w:t xml:space="preserve"> </w:t>
      </w:r>
      <w:r>
        <w:rPr>
          <w:rStyle w:val="NormalTok"/>
        </w:rPr>
        <w:t xml:space="preserve">i numWindows)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let*</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(w1 (</w:t>
      </w:r>
      <w:r>
        <w:rPr>
          <w:rStyle w:val="KeywordTok"/>
        </w:rPr>
        <w:t xml:space="preserve">elt</w:t>
      </w:r>
      <w:r>
        <w:rPr>
          <w:rStyle w:val="NormalTok"/>
        </w:rPr>
        <w:t xml:space="preserve"> </w:t>
      </w:r>
      <w:r>
        <w:rPr>
          <w:rStyle w:val="NormalTok"/>
        </w:rPr>
        <w:t xml:space="preserve">(window-list)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(w2 (</w:t>
      </w:r>
      <w:r>
        <w:rPr>
          <w:rStyle w:val="KeywordTok"/>
        </w:rPr>
        <w:t xml:space="preserve">elt</w:t>
      </w:r>
      <w:r>
        <w:rPr>
          <w:rStyle w:val="NormalTok"/>
        </w:rPr>
        <w:t xml:space="preserve"> </w:t>
      </w:r>
      <w:r>
        <w:rPr>
          <w:rStyle w:val="NormalTok"/>
        </w:rPr>
        <w:t xml:space="preserve">(window-list) (</w:t>
      </w:r>
      <w:r>
        <w:rPr>
          <w:rStyle w:val="KeywordTok"/>
        </w:rPr>
        <w:t xml:space="preserve">+</w:t>
      </w:r>
      <w:r>
        <w:rPr>
          <w:rStyle w:val="NormalTok"/>
        </w:rPr>
        <w:t xml:space="preserve"> </w:t>
      </w:r>
      <w:r>
        <w:rPr>
          <w:rStyle w:val="NormalTok"/>
        </w:rPr>
        <w:t xml:space="preserve">(% i numWindows) </w:t>
      </w:r>
      <w:r>
        <w:rPr>
          <w:rStyle w:val="DecValTok"/>
        </w:rPr>
        <w:t xml:space="preserve">1</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(b1 (window-buffer w1))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(b2 (window-buffer w2))</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(s1 (window-start w1))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(s2 (window-start w2))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(set-window-buffer w1  b2)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(set-window-buffer w2 b1)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(set-window-start w1 s2)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(set-window-start w2 s1)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setq</w:t>
      </w:r>
      <w:r>
        <w:rPr>
          <w:rStyle w:val="NormalTok"/>
        </w:rPr>
        <w:t xml:space="preserve"> </w:t>
      </w:r>
      <w:r>
        <w:rPr>
          <w:rStyle w:val="NormalTok"/>
        </w:rPr>
        <w:t xml:space="preserve">i (</w:t>
      </w:r>
      <w:r>
        <w:rPr>
          <w:rStyle w:val="KeywordTok"/>
        </w:rPr>
        <w:t xml:space="preserve">1+</w:t>
      </w:r>
      <w:r>
        <w:rPr>
          <w:rStyle w:val="NormalTok"/>
        </w:rPr>
        <w:t xml:space="preserve"> </w:t>
      </w:r>
      <w:r>
        <w:rPr>
          <w:rStyle w:val="NormalTok"/>
        </w:rPr>
        <w:t xml:space="preserve">i)))))))</w:t>
      </w:r>
      <w:r>
        <w:br w:type="textWrapping"/>
      </w:r>
      <w:r>
        <w:rPr>
          <w:rStyle w:val="NormalTok"/>
        </w:rPr>
        <w:t xml:space="preserve">(global-set-key (kbd </w:t>
      </w:r>
      <w:r>
        <w:rPr>
          <w:rStyle w:val="StringTok"/>
        </w:rPr>
        <w:t xml:space="preserve">"&lt;f6&gt;"</w:t>
      </w:r>
      <w:r>
        <w:rPr>
          <w:rStyle w:val="NormalTok"/>
        </w:rPr>
        <w:t xml:space="preserve">) 'rotate-windows)</w:t>
      </w:r>
    </w:p>
    <w:p>
      <w:pPr>
        <w:pStyle w:val="FirstParagraph"/>
      </w:pPr>
      <w:r>
        <w:t xml:space="preserve">Rotaciona os frames no sentido anti-horário. Mantém o foco no frame onde o usuário está trabalhando.</w:t>
      </w:r>
    </w:p>
    <w:p>
      <w:pPr>
        <w:pStyle w:val="Heading3"/>
      </w:pPr>
      <w:bookmarkStart w:id="75" w:name="renomeia-buffer-e-arquivo"/>
      <w:bookmarkEnd w:id="75"/>
      <w:r>
        <w:t xml:space="preserve">Renomeia buffer e arquivo</w:t>
      </w:r>
    </w:p>
    <w:p>
      <w:pPr>
        <w:pStyle w:val="SourceCode"/>
      </w:pPr>
      <w:r>
        <w:rPr>
          <w:rStyle w:val="NormalTok"/>
        </w:rPr>
        <w:t xml:space="preserve">(</w:t>
      </w:r>
      <w:r>
        <w:rPr>
          <w:rStyle w:val="KeywordTok"/>
        </w:rPr>
        <w:t xml:space="preserve">defun</w:t>
      </w:r>
      <w:r>
        <w:rPr>
          <w:rStyle w:val="FunctionTok"/>
        </w:rPr>
        <w:t xml:space="preserve"> rename-current-buffer-file </w:t>
      </w:r>
      <w:r>
        <w:rPr>
          <w:rStyle w:val="NormalTok"/>
        </w:rPr>
        <w:t xml:space="preserve">()</w:t>
      </w:r>
      <w:r>
        <w:br w:type="textWrapping"/>
      </w:r>
      <w:r>
        <w:rPr>
          <w:rStyle w:val="NormalTok"/>
        </w:rPr>
        <w:t xml:space="preserve"> </w:t>
      </w:r>
      <w:r>
        <w:rPr>
          <w:rStyle w:val="NormalTok"/>
        </w:rPr>
        <w:t xml:space="preserve"> </w:t>
      </w:r>
      <w:r>
        <w:rPr>
          <w:rStyle w:val="StringTok"/>
        </w:rPr>
        <w:t xml:space="preserve">"Renames current buffer and file it is visiting."</w:t>
      </w:r>
      <w:r>
        <w:br w:type="textWrapping"/>
      </w:r>
      <w:r>
        <w:rPr>
          <w:rStyle w:val="NormalTok"/>
        </w:rPr>
        <w:t xml:space="preserve"> </w:t>
      </w:r>
      <w:r>
        <w:rPr>
          <w:rStyle w:val="NormalTok"/>
        </w:rPr>
        <w:t xml:space="preserve"> </w:t>
      </w:r>
      <w:r>
        <w:rPr>
          <w:rStyle w:val="NormalTok"/>
        </w:rPr>
        <w:t xml:space="preserve">(interactive)</w:t>
      </w:r>
      <w:r>
        <w:br w:type="textWrapping"/>
      </w:r>
      <w:r>
        <w:rPr>
          <w:rStyle w:val="NormalTok"/>
        </w:rPr>
        <w:t xml:space="preserve"> </w:t>
      </w:r>
      <w:r>
        <w:rPr>
          <w:rStyle w:val="NormalTok"/>
        </w:rPr>
        <w:t xml:space="preserve"> </w:t>
      </w:r>
      <w:r>
        <w:rPr>
          <w:rStyle w:val="NormalTok"/>
        </w:rPr>
        <w:t xml:space="preserve">(</w:t>
      </w:r>
      <w:r>
        <w:rPr>
          <w:rStyle w:val="KeywordTok"/>
        </w:rPr>
        <w:t xml:space="preserve">let</w:t>
      </w:r>
      <w:r>
        <w:rPr>
          <w:rStyle w:val="NormalTok"/>
        </w:rPr>
        <w:t xml:space="preserve"> </w:t>
      </w:r>
      <w:r>
        <w:rPr>
          <w:rStyle w:val="NormalTok"/>
        </w:rPr>
        <w:t xml:space="preserve">((name (buffer-name))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(filename (buffer-file-name)))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if</w:t>
      </w:r>
      <w:r>
        <w:rPr>
          <w:rStyle w:val="NormalTok"/>
        </w:rPr>
        <w:t xml:space="preserve"> </w:t>
      </w:r>
      <w:r>
        <w:rPr>
          <w:rStyle w:val="NormalTok"/>
        </w:rPr>
        <w:t xml:space="preserve">(</w:t>
      </w:r>
      <w:r>
        <w:rPr>
          <w:rStyle w:val="KeywordTok"/>
        </w:rPr>
        <w:t xml:space="preserve">not</w:t>
      </w:r>
      <w:r>
        <w:rPr>
          <w:rStyle w:val="NormalTok"/>
        </w:rPr>
        <w:t xml:space="preserve"> </w:t>
      </w:r>
      <w:r>
        <w:rPr>
          <w:rStyle w:val="NormalTok"/>
        </w:rPr>
        <w:t xml:space="preserve">(</w:t>
      </w:r>
      <w:r>
        <w:rPr>
          <w:rStyle w:val="KeywordTok"/>
        </w:rPr>
        <w:t xml:space="preserve">and</w:t>
      </w:r>
      <w:r>
        <w:rPr>
          <w:rStyle w:val="NormalTok"/>
        </w:rPr>
        <w:t xml:space="preserve"> </w:t>
      </w:r>
      <w:r>
        <w:rPr>
          <w:rStyle w:val="NormalTok"/>
        </w:rPr>
        <w:t xml:space="preserve">filename (file-exists-p filename)))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error</w:t>
      </w:r>
      <w:r>
        <w:rPr>
          <w:rStyle w:val="NormalTok"/>
        </w:rPr>
        <w:t xml:space="preserve"> </w:t>
      </w:r>
      <w:r>
        <w:rPr>
          <w:rStyle w:val="StringTok"/>
        </w:rPr>
        <w:t xml:space="preserve">"Buffer '%s' is not visiting a file!"</w:t>
      </w:r>
      <w:r>
        <w:rPr>
          <w:rStyle w:val="NormalTok"/>
        </w:rPr>
        <w:t xml:space="preserve"> </w:t>
      </w:r>
      <w:r>
        <w:rPr>
          <w:rStyle w:val="NormalTok"/>
        </w:rPr>
        <w:t xml:space="preserv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let</w:t>
      </w:r>
      <w:r>
        <w:rPr>
          <w:rStyle w:val="NormalTok"/>
        </w:rPr>
        <w:t xml:space="preserve"> </w:t>
      </w:r>
      <w:r>
        <w:rPr>
          <w:rStyle w:val="NormalTok"/>
        </w:rPr>
        <w:t xml:space="preserve">((new-name (read-file-name </w:t>
      </w:r>
      <w:r>
        <w:rPr>
          <w:rStyle w:val="StringTok"/>
        </w:rPr>
        <w:t xml:space="preserve">"New name: "</w:t>
      </w:r>
      <w:r>
        <w:rPr>
          <w:rStyle w:val="NormalTok"/>
        </w:rPr>
        <w:t xml:space="preserve"> </w:t>
      </w:r>
      <w:r>
        <w:rPr>
          <w:rStyle w:val="NormalTok"/>
        </w:rPr>
        <w:t xml:space="preserve">filename)))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if</w:t>
      </w:r>
      <w:r>
        <w:rPr>
          <w:rStyle w:val="NormalTok"/>
        </w:rPr>
        <w:t xml:space="preserve"> </w:t>
      </w:r>
      <w:r>
        <w:rPr>
          <w:rStyle w:val="NormalTok"/>
        </w:rPr>
        <w:t xml:space="preserve">(get-buffer new-name)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error</w:t>
      </w:r>
      <w:r>
        <w:rPr>
          <w:rStyle w:val="NormalTok"/>
        </w:rPr>
        <w:t xml:space="preserve"> </w:t>
      </w:r>
      <w:r>
        <w:rPr>
          <w:rStyle w:val="StringTok"/>
        </w:rPr>
        <w:t xml:space="preserve">"A buffer named '%s' already exists!"</w:t>
      </w:r>
      <w:r>
        <w:rPr>
          <w:rStyle w:val="NormalTok"/>
        </w:rPr>
        <w:t xml:space="preserve"> </w:t>
      </w:r>
      <w:r>
        <w:rPr>
          <w:rStyle w:val="NormalTok"/>
        </w:rPr>
        <w:t xml:space="preserve">new-name)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rename-file</w:t>
      </w:r>
      <w:r>
        <w:rPr>
          <w:rStyle w:val="NormalTok"/>
        </w:rPr>
        <w:t xml:space="preserve"> </w:t>
      </w:r>
      <w:r>
        <w:rPr>
          <w:rStyle w:val="NormalTok"/>
        </w:rPr>
        <w:t xml:space="preserve">filename new-name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(rename-buffer new-name)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(set-visited-file-name new-name)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(set-buffer-modified-p </w:t>
      </w:r>
      <w:r>
        <w:rPr>
          <w:rStyle w:val="KeywordTok"/>
        </w:rPr>
        <w:t xml:space="preserve">nil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(message </w:t>
      </w:r>
      <w:r>
        <w:rPr>
          <w:rStyle w:val="StringTok"/>
        </w:rPr>
        <w:t xml:space="preserve">"File '%s' successfully renamed to '%s'"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(file-name-nondirectory new-name)))))))</w:t>
      </w:r>
      <w:r>
        <w:br w:type="textWrapping"/>
      </w:r>
      <w:r>
        <w:rPr>
          <w:rStyle w:val="NormalTok"/>
        </w:rPr>
        <w:t xml:space="preserve">(global-set-key (kbd </w:t>
      </w:r>
      <w:r>
        <w:rPr>
          <w:rStyle w:val="StringTok"/>
        </w:rPr>
        <w:t xml:space="preserve">"C-x r C-f"</w:t>
      </w:r>
      <w:r>
        <w:rPr>
          <w:rStyle w:val="NormalTok"/>
        </w:rPr>
        <w:t xml:space="preserve">) 'rename-current-buffer-file)</w:t>
      </w:r>
    </w:p>
    <w:p>
      <w:pPr>
        <w:pStyle w:val="FirstParagraph"/>
      </w:pPr>
      <w:r>
        <w:t xml:space="preserve">Altera o nome do buffer e do arquivo em disco. Como se o usuário gravasse o arquivo, renomeasse no disco e abrisse novamente.</w:t>
      </w:r>
    </w:p>
    <w:p>
      <w:pPr>
        <w:pStyle w:val="Heading3"/>
      </w:pPr>
      <w:bookmarkStart w:id="76" w:name="insere-linha-em-branco"/>
      <w:bookmarkEnd w:id="76"/>
      <w:r>
        <w:t xml:space="preserve">insere linha em branco</w:t>
      </w:r>
    </w:p>
    <w:p>
      <w:pPr>
        <w:pStyle w:val="SourceCode"/>
      </w:pPr>
      <w:r>
        <w:rPr>
          <w:rStyle w:val="NormalTok"/>
        </w:rPr>
        <w:t xml:space="preserve">(</w:t>
      </w:r>
      <w:r>
        <w:rPr>
          <w:rStyle w:val="KeywordTok"/>
        </w:rPr>
        <w:t xml:space="preserve">defun</w:t>
      </w:r>
      <w:r>
        <w:rPr>
          <w:rStyle w:val="FunctionTok"/>
        </w:rPr>
        <w:t xml:space="preserve"> open-line-below </w:t>
      </w:r>
      <w:r>
        <w:rPr>
          <w:rStyle w:val="NormalTok"/>
        </w:rPr>
        <w:t xml:space="preserve">()</w:t>
      </w:r>
      <w:r>
        <w:br w:type="textWrapping"/>
      </w:r>
      <w:r>
        <w:rPr>
          <w:rStyle w:val="NormalTok"/>
        </w:rPr>
        <w:t xml:space="preserve"> </w:t>
      </w:r>
      <w:r>
        <w:rPr>
          <w:rStyle w:val="NormalTok"/>
        </w:rPr>
        <w:t xml:space="preserve"> </w:t>
      </w:r>
      <w:r>
        <w:rPr>
          <w:rStyle w:val="NormalTok"/>
        </w:rPr>
        <w:t xml:space="preserve">(interactive)</w:t>
      </w:r>
      <w:r>
        <w:br w:type="textWrapping"/>
      </w:r>
      <w:r>
        <w:rPr>
          <w:rStyle w:val="NormalTok"/>
        </w:rPr>
        <w:t xml:space="preserve"> </w:t>
      </w:r>
      <w:r>
        <w:rPr>
          <w:rStyle w:val="NormalTok"/>
        </w:rPr>
        <w:t xml:space="preserve"> </w:t>
      </w:r>
      <w:r>
        <w:rPr>
          <w:rStyle w:val="NormalTok"/>
        </w:rPr>
        <w:t xml:space="preserve">(end-of-line)</w:t>
      </w:r>
      <w:r>
        <w:br w:type="textWrapping"/>
      </w:r>
      <w:r>
        <w:rPr>
          <w:rStyle w:val="NormalTok"/>
        </w:rPr>
        <w:t xml:space="preserve"> </w:t>
      </w:r>
      <w:r>
        <w:rPr>
          <w:rStyle w:val="NormalTok"/>
        </w:rPr>
        <w:t xml:space="preserve"> </w:t>
      </w:r>
      <w:r>
        <w:rPr>
          <w:rStyle w:val="NormalTok"/>
        </w:rPr>
        <w:t xml:space="preserve">(newline)</w:t>
      </w:r>
      <w:r>
        <w:br w:type="textWrapping"/>
      </w:r>
      <w:r>
        <w:rPr>
          <w:rStyle w:val="NormalTok"/>
        </w:rPr>
        <w:t xml:space="preserve"> </w:t>
      </w:r>
      <w:r>
        <w:rPr>
          <w:rStyle w:val="NormalTok"/>
        </w:rPr>
        <w:t xml:space="preserve"> </w:t>
      </w:r>
      <w:r>
        <w:rPr>
          <w:rStyle w:val="NormalTok"/>
        </w:rPr>
        <w:t xml:space="preserve">(indent-for-tab-command))</w:t>
      </w:r>
      <w:r>
        <w:br w:type="textWrapping"/>
      </w:r>
      <w:r>
        <w:br w:type="textWrapping"/>
      </w:r>
      <w:r>
        <w:rPr>
          <w:rStyle w:val="NormalTok"/>
        </w:rPr>
        <w:t xml:space="preserve">(</w:t>
      </w:r>
      <w:r>
        <w:rPr>
          <w:rStyle w:val="KeywordTok"/>
        </w:rPr>
        <w:t xml:space="preserve">defun</w:t>
      </w:r>
      <w:r>
        <w:rPr>
          <w:rStyle w:val="FunctionTok"/>
        </w:rPr>
        <w:t xml:space="preserve"> open-line-above </w:t>
      </w:r>
      <w:r>
        <w:rPr>
          <w:rStyle w:val="NormalTok"/>
        </w:rPr>
        <w:t xml:space="preserve">()</w:t>
      </w:r>
      <w:r>
        <w:br w:type="textWrapping"/>
      </w:r>
      <w:r>
        <w:rPr>
          <w:rStyle w:val="NormalTok"/>
        </w:rPr>
        <w:t xml:space="preserve"> </w:t>
      </w:r>
      <w:r>
        <w:rPr>
          <w:rStyle w:val="NormalTok"/>
        </w:rPr>
        <w:t xml:space="preserve"> </w:t>
      </w:r>
      <w:r>
        <w:rPr>
          <w:rStyle w:val="NormalTok"/>
        </w:rPr>
        <w:t xml:space="preserve">(interactive)</w:t>
      </w:r>
      <w:r>
        <w:br w:type="textWrapping"/>
      </w:r>
      <w:r>
        <w:rPr>
          <w:rStyle w:val="NormalTok"/>
        </w:rPr>
        <w:t xml:space="preserve"> </w:t>
      </w:r>
      <w:r>
        <w:rPr>
          <w:rStyle w:val="NormalTok"/>
        </w:rPr>
        <w:t xml:space="preserve"> </w:t>
      </w:r>
      <w:r>
        <w:rPr>
          <w:rStyle w:val="NormalTok"/>
        </w:rPr>
        <w:t xml:space="preserve">(beginning-of-line)</w:t>
      </w:r>
      <w:r>
        <w:br w:type="textWrapping"/>
      </w:r>
      <w:r>
        <w:rPr>
          <w:rStyle w:val="NormalTok"/>
        </w:rPr>
        <w:t xml:space="preserve"> </w:t>
      </w:r>
      <w:r>
        <w:rPr>
          <w:rStyle w:val="NormalTok"/>
        </w:rPr>
        <w:t xml:space="preserve"> </w:t>
      </w:r>
      <w:r>
        <w:rPr>
          <w:rStyle w:val="NormalTok"/>
        </w:rPr>
        <w:t xml:space="preserve">(newline)</w:t>
      </w:r>
      <w:r>
        <w:br w:type="textWrapping"/>
      </w:r>
      <w:r>
        <w:rPr>
          <w:rStyle w:val="NormalTok"/>
        </w:rPr>
        <w:t xml:space="preserve"> </w:t>
      </w:r>
      <w:r>
        <w:rPr>
          <w:rStyle w:val="NormalTok"/>
        </w:rPr>
        <w:t xml:space="preserve"> </w:t>
      </w:r>
      <w:r>
        <w:rPr>
          <w:rStyle w:val="NormalTok"/>
        </w:rPr>
        <w:t xml:space="preserve">(forward-line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(indent-for-tab-command))</w:t>
      </w:r>
      <w:r>
        <w:br w:type="textWrapping"/>
      </w:r>
      <w:r>
        <w:rPr>
          <w:rStyle w:val="NormalTok"/>
        </w:rPr>
        <w:t xml:space="preserve">(global-set-key (kbd </w:t>
      </w:r>
      <w:r>
        <w:rPr>
          <w:rStyle w:val="StringTok"/>
        </w:rPr>
        <w:t xml:space="preserve">"C-x C-&lt;down&gt;"</w:t>
      </w:r>
      <w:r>
        <w:rPr>
          <w:rStyle w:val="NormalTok"/>
        </w:rPr>
        <w:t xml:space="preserve">) 'open-line-below)</w:t>
      </w:r>
      <w:r>
        <w:br w:type="textWrapping"/>
      </w:r>
      <w:r>
        <w:rPr>
          <w:rStyle w:val="NormalTok"/>
        </w:rPr>
        <w:t xml:space="preserve">(global-set-key (kbd </w:t>
      </w:r>
      <w:r>
        <w:rPr>
          <w:rStyle w:val="StringTok"/>
        </w:rPr>
        <w:t xml:space="preserve">"C-x C-&lt;up&gt;"</w:t>
      </w:r>
      <w:r>
        <w:rPr>
          <w:rStyle w:val="NormalTok"/>
        </w:rPr>
        <w:t xml:space="preserve">) 'open-line-above)</w:t>
      </w:r>
    </w:p>
    <w:p>
      <w:pPr>
        <w:pStyle w:val="FirstParagraph"/>
      </w:pPr>
      <w:r>
        <w:t xml:space="preserve">Insere uma linha em branco acima ou abaixo da linha onde está o cursor. O cursor pode estar em qualquer posição na linha.</w:t>
      </w:r>
    </w:p>
    <w:p>
      <w:pPr>
        <w:pStyle w:val="Heading3"/>
      </w:pPr>
      <w:bookmarkStart w:id="77" w:name="hydra"/>
      <w:bookmarkEnd w:id="77"/>
      <w:r>
        <w:t xml:space="preserve">hydra</w:t>
      </w:r>
    </w:p>
    <w:p>
      <w:pPr>
        <w:pStyle w:val="FirstParagraph"/>
      </w:pPr>
      <w:r>
        <w:t xml:space="preserve">O pacote</w:t>
      </w:r>
      <w:r>
        <w:t xml:space="preserve"> </w:t>
      </w:r>
      <w:r>
        <w:rPr>
          <w:i/>
        </w:rPr>
        <w:t xml:space="preserve">hydra</w:t>
      </w:r>
      <w:r>
        <w:t xml:space="preserve"> </w:t>
      </w:r>
      <w:r>
        <w:t xml:space="preserve">é instalado como dependência do pacote</w:t>
      </w:r>
      <w:r>
        <w:t xml:space="preserve"> </w:t>
      </w:r>
      <w:r>
        <w:rPr>
          <w:i/>
        </w:rPr>
        <w:t xml:space="preserve">pandoc-mode</w:t>
      </w:r>
      <w:r>
        <w:t xml:space="preserve"> </w:t>
      </w:r>
      <w:r>
        <w:t xml:space="preserve">e podemos utilizar suas funcionalidades para facilitar inúmeras tarefas.</w:t>
      </w:r>
    </w:p>
    <w:p>
      <w:pPr>
        <w:pStyle w:val="SourceCode"/>
      </w:pPr>
      <w:r>
        <w:rPr>
          <w:rStyle w:val="VerbatimChar"/>
        </w:rPr>
        <w:t xml:space="preserve">(defhydra hydra-zoom (global-map "&lt;f2&gt;")</w:t>
      </w:r>
      <w:r>
        <w:br w:type="textWrapping"/>
      </w:r>
      <w:r>
        <w:rPr>
          <w:rStyle w:val="VerbatimChar"/>
        </w:rPr>
        <w:t xml:space="preserve">  "zoom"</w:t>
      </w:r>
      <w:r>
        <w:br w:type="textWrapping"/>
      </w:r>
      <w:r>
        <w:rPr>
          <w:rStyle w:val="VerbatimChar"/>
        </w:rPr>
        <w:t xml:space="preserve">  ("=" text-scale-increase "in")</w:t>
      </w:r>
      <w:r>
        <w:br w:type="textWrapping"/>
      </w:r>
      <w:r>
        <w:rPr>
          <w:rStyle w:val="VerbatimChar"/>
        </w:rPr>
        <w:t xml:space="preserve">  ("-" text-scale-decrease "out")</w:t>
      </w:r>
      <w:r>
        <w:br w:type="textWrapping"/>
      </w:r>
      <w:r>
        <w:rPr>
          <w:rStyle w:val="VerbatimChar"/>
        </w:rPr>
        <w:t xml:space="preserve">  ("0" (text-scale-adjust 0) "reset")</w:t>
      </w:r>
      <w:r>
        <w:br w:type="textWrapping"/>
      </w:r>
      <w:r>
        <w:rPr>
          <w:rStyle w:val="VerbatimChar"/>
        </w:rPr>
        <w:t xml:space="preserve">  ("z" (delete-other-windows) "maximize frame")</w:t>
      </w:r>
      <w:r>
        <w:br w:type="textWrapping"/>
      </w:r>
      <w:r>
        <w:rPr>
          <w:rStyle w:val="VerbatimChar"/>
        </w:rPr>
        <w:t xml:space="preserve">  ("q" nil "quit" :color blue))</w:t>
      </w:r>
    </w:p>
    <w:p>
      <w:pPr>
        <w:pStyle w:val="Heading1"/>
      </w:pPr>
      <w:bookmarkStart w:id="78" w:name="conclusão"/>
      <w:bookmarkEnd w:id="78"/>
      <w:r>
        <w:t xml:space="preserve">Conclusão</w:t>
      </w:r>
    </w:p>
    <w:p>
      <w:pPr>
        <w:pStyle w:val="FirstParagraph"/>
      </w:pPr>
      <w:r>
        <w:t xml:space="preserve">O presente trabalho encontra-se em fase de testes. Espero que seja útil para quem deseja iniciar com o Emacs ou para quem deseja incrementar e automatizar a sua instalação.</w:t>
      </w:r>
    </w:p>
    <w:p>
      <w:pPr>
        <w:pStyle w:val="Heading2"/>
      </w:pPr>
      <w:bookmarkStart w:id="79" w:name="makedoc"/>
      <w:bookmarkEnd w:id="79"/>
      <w:r>
        <w:t xml:space="preserve">makedoc</w:t>
      </w:r>
    </w:p>
    <w:p>
      <w:pPr>
        <w:pStyle w:val="FirstParagraph"/>
      </w:pPr>
      <w:r>
        <w:t xml:space="preserve">A documentação de</w:t>
      </w:r>
      <w:r>
        <w:t xml:space="preserve"> </w:t>
      </w:r>
      <w:hyperlink r:id="rId80">
        <w:r>
          <w:rPr>
            <w:rStyle w:val="Hyperlink"/>
          </w:rPr>
          <w:t xml:space="preserve">./docs</w:t>
        </w:r>
      </w:hyperlink>
      <w:r>
        <w:t xml:space="preserve"> </w:t>
      </w:r>
      <w:r>
        <w:t xml:space="preserve">foi gerada pelo script</w:t>
      </w:r>
      <w:r>
        <w:t xml:space="preserve"> </w:t>
      </w:r>
      <w:r>
        <w:rPr>
          <w:b/>
        </w:rPr>
        <w:t xml:space="preserve">makedoc</w:t>
      </w:r>
      <w:r>
        <w:t xml:space="preserve">. Antes da geração é necessário que o usuário gere um arquivo</w:t>
      </w:r>
      <w:r>
        <w:t xml:space="preserve"> </w:t>
      </w:r>
      <w:r>
        <w:rPr>
          <w:i/>
        </w:rPr>
        <w:t xml:space="preserve">.html</w:t>
      </w:r>
      <w:r>
        <w:t xml:space="preserve"> </w:t>
      </w:r>
      <w:r>
        <w:t xml:space="preserve">pelo org-mode</w:t>
      </w:r>
      <w:r>
        <w:t xml:space="preserve"> </w:t>
      </w:r>
      <w:r>
        <w:rPr>
          <w:i/>
        </w:rPr>
        <w:t xml:space="preserve">Ctrl+c Ctrl+e h h</w:t>
      </w:r>
      <w:r>
        <w:t xml:space="preserve"> </w:t>
      </w:r>
      <w:r>
        <w:t xml:space="preserve">(exporta em formato html para o disco). Utiliza o</w:t>
      </w:r>
      <w:r>
        <w:t xml:space="preserve"> </w:t>
      </w:r>
      <w:r>
        <w:rPr>
          <w:b/>
        </w:rPr>
        <w:t xml:space="preserve">pandoc</w:t>
      </w:r>
      <w:r>
        <w:t xml:space="preserve"> </w:t>
      </w:r>
      <w:r>
        <w:t xml:space="preserve">para gerar os formatos</w:t>
      </w:r>
      <w:r>
        <w:t xml:space="preserve"> </w:t>
      </w:r>
      <w:r>
        <w:rPr>
          <w:i/>
        </w:rPr>
        <w:t xml:space="preserve">docx epub odt</w:t>
      </w:r>
      <w:r>
        <w:t xml:space="preserve">. Para a geração do pdf, primeiro é gerado um arquivo .tex, depois o</w:t>
      </w:r>
      <w:r>
        <w:t xml:space="preserve"> </w:t>
      </w:r>
      <w:r>
        <w:rPr>
          <w:i/>
        </w:rPr>
        <w:t xml:space="preserve">sed</w:t>
      </w:r>
      <w:r>
        <w:t xml:space="preserve"> </w:t>
      </w:r>
      <w:r>
        <w:t xml:space="preserve">efetual algumas alterações que achei interessantes e, finalmente, gera o .pdf pelo .tex via</w:t>
      </w:r>
      <w:r>
        <w:t xml:space="preserve"> </w:t>
      </w:r>
      <w:r>
        <w:rPr>
          <w:i/>
        </w:rPr>
        <w:t xml:space="preserve">pdflatex</w:t>
      </w:r>
      <w:r>
        <w:t xml:space="preserve">. Roda no Linux. Não sei os equivalentes para Windows.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0ae0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25dd11a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jpg" /><Relationship Type="http://schemas.openxmlformats.org/officeDocument/2006/relationships/image" Id="rId34" Target="media/rId34.jpg" /><Relationship Type="http://schemas.openxmlformats.org/officeDocument/2006/relationships/hyperlink" Id="rId80" Target="./docs" TargetMode="External" /><Relationship Type="http://schemas.openxmlformats.org/officeDocument/2006/relationships/hyperlink" Id="rId72" Target="https://emacsthemes.com/index/1.html" TargetMode="External" /><Relationship Type="http://schemas.openxmlformats.org/officeDocument/2006/relationships/hyperlink" Id="rId59" Target="https://github.com/emacs-helm/helm" TargetMode="External" /><Relationship Type="http://schemas.openxmlformats.org/officeDocument/2006/relationships/hyperlink" Id="rId31" Target="https://github.com/ergoemacs/ergoemacs-mode" TargetMode="External" /><Relationship Type="http://schemas.openxmlformats.org/officeDocument/2006/relationships/hyperlink" Id="rId32" Target="https://github.com/guaracy/emacs/tree/master/config" TargetMode="External" /><Relationship Type="http://schemas.openxmlformats.org/officeDocument/2006/relationships/hyperlink" Id="rId57" Target="https://github.com/milkypostman/powerline" TargetMode="External" /><Relationship Type="http://schemas.openxmlformats.org/officeDocument/2006/relationships/hyperlink" Id="rId30" Target="https://github.com/myTerminal/super-emacs" TargetMode="External" /><Relationship Type="http://schemas.openxmlformats.org/officeDocument/2006/relationships/hyperlink" Id="rId29" Target="https://github.com/syl20bnr/spacemacs" TargetMode="External" /><Relationship Type="http://schemas.openxmlformats.org/officeDocument/2006/relationships/hyperlink" Id="rId44" Target="https://melpa.org/" TargetMode="External" /><Relationship Type="http://schemas.openxmlformats.org/officeDocument/2006/relationships/hyperlink" Id="rId21" Target="https://raw.githubusercontent.com/guaracy/emacs/master/config/.emacs" TargetMode="External" /><Relationship Type="http://schemas.openxmlformats.org/officeDocument/2006/relationships/hyperlink" Id="rId22" Target="https://raw.githubusercontent.com/guaracy/emacs/master/config/.myemacs" TargetMode="External" /><Relationship Type="http://schemas.openxmlformats.org/officeDocument/2006/relationships/hyperlink" Id="rId25" Target="https://raw.githubusercontent.com/guaracy/emacs/master/config/docs/README.docx" TargetMode="External" /><Relationship Type="http://schemas.openxmlformats.org/officeDocument/2006/relationships/hyperlink" Id="rId24" Target="https://raw.githubusercontent.com/guaracy/emacs/master/config/docs/README.epub" TargetMode="External" /><Relationship Type="http://schemas.openxmlformats.org/officeDocument/2006/relationships/hyperlink" Id="rId26" Target="https://raw.githubusercontent.com/guaracy/emacs/master/config/docs/README.odt" TargetMode="External" /><Relationship Type="http://schemas.openxmlformats.org/officeDocument/2006/relationships/hyperlink" Id="rId23" Target="https://raw.githubusercontent.com/guaracy/emacs/master/config/docs/README.pdf" TargetMode="External" /></Relationships>
</file>

<file path=word/_rels/footnotes.xml.rels><?xml version="1.0" encoding="UTF-8"?>
<Relationships xmlns="http://schemas.openxmlformats.org/package/2006/relationships"><Relationship Type="http://schemas.openxmlformats.org/officeDocument/2006/relationships/hyperlink" Id="rId80" Target="./docs" TargetMode="External" /><Relationship Type="http://schemas.openxmlformats.org/officeDocument/2006/relationships/hyperlink" Id="rId72" Target="https://emacsthemes.com/index/1.html" TargetMode="External" /><Relationship Type="http://schemas.openxmlformats.org/officeDocument/2006/relationships/hyperlink" Id="rId59" Target="https://github.com/emacs-helm/helm" TargetMode="External" /><Relationship Type="http://schemas.openxmlformats.org/officeDocument/2006/relationships/hyperlink" Id="rId31" Target="https://github.com/ergoemacs/ergoemacs-mode" TargetMode="External" /><Relationship Type="http://schemas.openxmlformats.org/officeDocument/2006/relationships/hyperlink" Id="rId32" Target="https://github.com/guaracy/emacs/tree/master/config" TargetMode="External" /><Relationship Type="http://schemas.openxmlformats.org/officeDocument/2006/relationships/hyperlink" Id="rId57" Target="https://github.com/milkypostman/powerline" TargetMode="External" /><Relationship Type="http://schemas.openxmlformats.org/officeDocument/2006/relationships/hyperlink" Id="rId30" Target="https://github.com/myTerminal/super-emacs" TargetMode="External" /><Relationship Type="http://schemas.openxmlformats.org/officeDocument/2006/relationships/hyperlink" Id="rId29" Target="https://github.com/syl20bnr/spacemacs" TargetMode="External" /><Relationship Type="http://schemas.openxmlformats.org/officeDocument/2006/relationships/hyperlink" Id="rId44" Target="https://melpa.org/" TargetMode="External" /><Relationship Type="http://schemas.openxmlformats.org/officeDocument/2006/relationships/hyperlink" Id="rId21" Target="https://raw.githubusercontent.com/guaracy/emacs/master/config/.emacs" TargetMode="External" /><Relationship Type="http://schemas.openxmlformats.org/officeDocument/2006/relationships/hyperlink" Id="rId22" Target="https://raw.githubusercontent.com/guaracy/emacs/master/config/.myemacs" TargetMode="External" /><Relationship Type="http://schemas.openxmlformats.org/officeDocument/2006/relationships/hyperlink" Id="rId25" Target="https://raw.githubusercontent.com/guaracy/emacs/master/config/docs/README.docx" TargetMode="External" /><Relationship Type="http://schemas.openxmlformats.org/officeDocument/2006/relationships/hyperlink" Id="rId24" Target="https://raw.githubusercontent.com/guaracy/emacs/master/config/docs/README.epub" TargetMode="External" /><Relationship Type="http://schemas.openxmlformats.org/officeDocument/2006/relationships/hyperlink" Id="rId26" Target="https://raw.githubusercontent.com/guaracy/emacs/master/config/docs/README.odt" TargetMode="External" /><Relationship Type="http://schemas.openxmlformats.org/officeDocument/2006/relationships/hyperlink" Id="rId23" Target="https://raw.githubusercontent.com/guaracy/emacs/master/config/docs/READM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Emacs em 30 Segundos</dc:title>
  <dc:creator>Guaracy Monteiro</dc:creator>
</cp:coreProperties>
</file>