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9A5" w:rsidRPr="00D43E3F" w:rsidRDefault="00BE79A5" w:rsidP="00BE79A5">
      <w:pPr>
        <w:pStyle w:val="a"/>
        <w:numPr>
          <w:ilvl w:val="0"/>
          <w:numId w:val="0"/>
        </w:numPr>
        <w:ind w:left="760"/>
        <w:rPr>
          <w:rFonts w:asciiTheme="majorEastAsia" w:eastAsiaTheme="majorEastAsia" w:hAnsiTheme="majorEastAsia"/>
          <w:sz w:val="16"/>
        </w:rPr>
      </w:pPr>
    </w:p>
    <w:p w:rsidR="007844E4" w:rsidRPr="00BE79A5" w:rsidRDefault="00BE79A5" w:rsidP="00BE79A5">
      <w:pPr>
        <w:pStyle w:val="a"/>
        <w:numPr>
          <w:ilvl w:val="0"/>
          <w:numId w:val="6"/>
        </w:numPr>
        <w:rPr>
          <w:rFonts w:asciiTheme="majorEastAsia" w:eastAsiaTheme="majorEastAsia" w:hAnsiTheme="majorEastAsia"/>
          <w:sz w:val="16"/>
        </w:rPr>
      </w:pPr>
      <w:proofErr w:type="spellStart"/>
      <w:r>
        <w:rPr>
          <w:rFonts w:asciiTheme="minorEastAsia" w:hAnsiTheme="minorEastAsia" w:hint="eastAsia"/>
          <w:b/>
          <w:sz w:val="24"/>
        </w:rPr>
        <w:t>전기차</w:t>
      </w:r>
      <w:proofErr w:type="spellEnd"/>
      <w:r>
        <w:rPr>
          <w:rFonts w:asciiTheme="minorEastAsia" w:hAnsiTheme="minorEastAsia" w:hint="eastAsia"/>
          <w:b/>
          <w:sz w:val="24"/>
        </w:rPr>
        <w:t xml:space="preserve"> 충전소 </w:t>
      </w:r>
      <w:proofErr w:type="spellStart"/>
      <w:r>
        <w:rPr>
          <w:rFonts w:asciiTheme="minorEastAsia" w:hAnsiTheme="minorEastAsia" w:hint="eastAsia"/>
          <w:b/>
          <w:sz w:val="24"/>
        </w:rPr>
        <w:t>알리미</w:t>
      </w:r>
      <w:proofErr w:type="spellEnd"/>
      <w:r>
        <w:rPr>
          <w:rFonts w:asciiTheme="minorEastAsia" w:hAnsiTheme="minorEastAsia" w:hint="eastAsia"/>
          <w:b/>
          <w:sz w:val="24"/>
        </w:rPr>
        <w:t xml:space="preserve"> 문제 설명서</w:t>
      </w:r>
    </w:p>
    <w:p w:rsidR="00BE79A5" w:rsidRPr="00BE79A5" w:rsidRDefault="00BE79A5" w:rsidP="00BE79A5">
      <w:pPr>
        <w:pStyle w:val="a"/>
        <w:numPr>
          <w:ilvl w:val="0"/>
          <w:numId w:val="0"/>
        </w:numPr>
        <w:ind w:left="760"/>
        <w:rPr>
          <w:rFonts w:asciiTheme="majorEastAsia" w:eastAsiaTheme="majorEastAsia" w:hAnsiTheme="majorEastAsia" w:hint="eastAsia"/>
        </w:rPr>
      </w:pPr>
      <w:proofErr w:type="spellStart"/>
      <w:r>
        <w:rPr>
          <w:rFonts w:asciiTheme="minorEastAsia" w:hAnsiTheme="minorEastAsia" w:hint="eastAsia"/>
          <w:b/>
        </w:rPr>
        <w:t>전기차</w:t>
      </w:r>
      <w:proofErr w:type="spellEnd"/>
      <w:r>
        <w:rPr>
          <w:rFonts w:asciiTheme="minorEastAsia" w:hAnsiTheme="minorEastAsia" w:hint="eastAsia"/>
          <w:b/>
        </w:rPr>
        <w:t xml:space="preserve"> 충전소 </w:t>
      </w:r>
      <w:proofErr w:type="spellStart"/>
      <w:r>
        <w:rPr>
          <w:rFonts w:asciiTheme="minorEastAsia" w:hAnsiTheme="minorEastAsia" w:hint="eastAsia"/>
          <w:b/>
        </w:rPr>
        <w:t>알리미</w:t>
      </w:r>
      <w:proofErr w:type="spellEnd"/>
      <w:r>
        <w:rPr>
          <w:rFonts w:asciiTheme="minorEastAsia" w:hAnsiTheme="minorEastAsia" w:hint="eastAsia"/>
          <w:b/>
        </w:rPr>
        <w:t xml:space="preserve"> 서비스는 다음과 같은 문제 설명서를 가진다.</w:t>
      </w:r>
      <w:bookmarkStart w:id="0" w:name="_GoBack"/>
      <w:bookmarkEnd w:id="0"/>
    </w:p>
    <w:p w:rsidR="00BE79A5" w:rsidRPr="00BE79A5" w:rsidRDefault="00BE79A5" w:rsidP="00BE79A5">
      <w:pPr>
        <w:pStyle w:val="a"/>
        <w:numPr>
          <w:ilvl w:val="0"/>
          <w:numId w:val="0"/>
        </w:numPr>
        <w:ind w:left="760"/>
        <w:rPr>
          <w:rFonts w:asciiTheme="majorEastAsia" w:eastAsiaTheme="majorEastAsia" w:hAnsiTheme="majorEastAsia" w:hint="eastAsia"/>
          <w:sz w:val="16"/>
        </w:rPr>
      </w:pPr>
    </w:p>
    <w:p w:rsidR="00BE79A5" w:rsidRDefault="00BE79A5" w:rsidP="00BE79A5">
      <w:pPr>
        <w:pStyle w:val="a"/>
        <w:numPr>
          <w:ilvl w:val="0"/>
          <w:numId w:val="0"/>
        </w:numPr>
        <w:ind w:left="360" w:firstLineChars="100" w:firstLine="200"/>
        <w:rPr>
          <w:rFonts w:asciiTheme="majorEastAsia" w:eastAsiaTheme="majorEastAsia" w:hAnsiTheme="majorEastAsia"/>
          <w:b/>
        </w:rPr>
      </w:pPr>
      <w:proofErr w:type="spellStart"/>
      <w:r w:rsidRPr="00BE79A5">
        <w:rPr>
          <w:rFonts w:asciiTheme="majorEastAsia" w:eastAsiaTheme="majorEastAsia" w:hAnsiTheme="majorEastAsia" w:hint="eastAsia"/>
          <w:b/>
        </w:rPr>
        <w:t>전기차</w:t>
      </w:r>
      <w:proofErr w:type="spellEnd"/>
      <w:r w:rsidRPr="00BE79A5">
        <w:rPr>
          <w:rFonts w:asciiTheme="majorEastAsia" w:eastAsiaTheme="majorEastAsia" w:hAnsiTheme="majorEastAsia" w:hint="eastAsia"/>
          <w:b/>
        </w:rPr>
        <w:t xml:space="preserve"> 충전소 </w:t>
      </w:r>
      <w:proofErr w:type="spellStart"/>
      <w:r w:rsidRPr="00BE79A5">
        <w:rPr>
          <w:rFonts w:asciiTheme="majorEastAsia" w:eastAsiaTheme="majorEastAsia" w:hAnsiTheme="majorEastAsia" w:hint="eastAsia"/>
          <w:b/>
        </w:rPr>
        <w:t>알리미는</w:t>
      </w:r>
      <w:proofErr w:type="spellEnd"/>
      <w:r w:rsidRPr="00BE79A5">
        <w:rPr>
          <w:rFonts w:asciiTheme="majorEastAsia" w:eastAsiaTheme="majorEastAsia" w:hAnsiTheme="majorEastAsia" w:hint="eastAsia"/>
          <w:b/>
        </w:rPr>
        <w:t xml:space="preserve"> </w:t>
      </w:r>
      <w:proofErr w:type="spellStart"/>
      <w:r w:rsidRPr="00BE79A5">
        <w:rPr>
          <w:rFonts w:asciiTheme="majorEastAsia" w:eastAsiaTheme="majorEastAsia" w:hAnsiTheme="majorEastAsia" w:hint="eastAsia"/>
          <w:b/>
        </w:rPr>
        <w:t>전기차</w:t>
      </w:r>
      <w:proofErr w:type="spellEnd"/>
      <w:r w:rsidRPr="00BE79A5">
        <w:rPr>
          <w:rFonts w:asciiTheme="majorEastAsia" w:eastAsiaTheme="majorEastAsia" w:hAnsiTheme="majorEastAsia" w:hint="eastAsia"/>
          <w:b/>
        </w:rPr>
        <w:t xml:space="preserve"> 사용자들의 </w:t>
      </w:r>
      <w:proofErr w:type="spellStart"/>
      <w:r w:rsidRPr="00BE79A5">
        <w:rPr>
          <w:rFonts w:asciiTheme="majorEastAsia" w:eastAsiaTheme="majorEastAsia" w:hAnsiTheme="majorEastAsia" w:hint="eastAsia"/>
          <w:b/>
        </w:rPr>
        <w:t>전기차</w:t>
      </w:r>
      <w:proofErr w:type="spellEnd"/>
      <w:r w:rsidRPr="00BE79A5">
        <w:rPr>
          <w:rFonts w:asciiTheme="majorEastAsia" w:eastAsiaTheme="majorEastAsia" w:hAnsiTheme="majorEastAsia" w:hint="eastAsia"/>
          <w:b/>
        </w:rPr>
        <w:t xml:space="preserve"> 충전을 간편하게 하기 위한 시스템이다. 충전소 관리자는 충전기 및 충전소의 정보를 등록하여 사용자들에게 정보를 제공하고, 사용자들은 제공되는 서비스를 통하여 불필요한 시간 낭비를 줄일 수 있다.</w:t>
      </w:r>
    </w:p>
    <w:p w:rsidR="00BE79A5" w:rsidRPr="00BE79A5" w:rsidRDefault="00BE79A5" w:rsidP="00BE79A5">
      <w:pPr>
        <w:pStyle w:val="a"/>
        <w:numPr>
          <w:ilvl w:val="0"/>
          <w:numId w:val="0"/>
        </w:numPr>
        <w:ind w:left="360" w:firstLineChars="100" w:firstLine="200"/>
        <w:rPr>
          <w:rFonts w:asciiTheme="majorEastAsia" w:eastAsiaTheme="majorEastAsia" w:hAnsiTheme="majorEastAsia"/>
          <w:b/>
        </w:rPr>
      </w:pPr>
    </w:p>
    <w:p w:rsidR="00BE79A5" w:rsidRDefault="00BE79A5" w:rsidP="00BE79A5">
      <w:pPr>
        <w:pStyle w:val="a"/>
        <w:numPr>
          <w:ilvl w:val="0"/>
          <w:numId w:val="0"/>
        </w:numPr>
        <w:ind w:left="360" w:firstLineChars="100" w:firstLine="200"/>
        <w:rPr>
          <w:rFonts w:asciiTheme="majorEastAsia" w:eastAsiaTheme="majorEastAsia" w:hAnsiTheme="majorEastAsia"/>
          <w:b/>
        </w:rPr>
      </w:pPr>
      <w:proofErr w:type="spellStart"/>
      <w:r w:rsidRPr="00BE79A5">
        <w:rPr>
          <w:rFonts w:asciiTheme="majorEastAsia" w:eastAsiaTheme="majorEastAsia" w:hAnsiTheme="majorEastAsia" w:hint="eastAsia"/>
          <w:b/>
        </w:rPr>
        <w:t>전기차</w:t>
      </w:r>
      <w:proofErr w:type="spellEnd"/>
      <w:r w:rsidRPr="00BE79A5">
        <w:rPr>
          <w:rFonts w:asciiTheme="majorEastAsia" w:eastAsiaTheme="majorEastAsia" w:hAnsiTheme="majorEastAsia" w:hint="eastAsia"/>
          <w:b/>
        </w:rPr>
        <w:t xml:space="preserve"> 충전소 </w:t>
      </w:r>
      <w:proofErr w:type="spellStart"/>
      <w:r w:rsidRPr="00BE79A5">
        <w:rPr>
          <w:rFonts w:asciiTheme="majorEastAsia" w:eastAsiaTheme="majorEastAsia" w:hAnsiTheme="majorEastAsia" w:hint="eastAsia"/>
          <w:b/>
        </w:rPr>
        <w:t>알리미</w:t>
      </w:r>
      <w:proofErr w:type="spellEnd"/>
      <w:r w:rsidRPr="00BE79A5">
        <w:rPr>
          <w:rFonts w:asciiTheme="majorEastAsia" w:eastAsiaTheme="majorEastAsia" w:hAnsiTheme="majorEastAsia" w:hint="eastAsia"/>
          <w:b/>
        </w:rPr>
        <w:t xml:space="preserve"> 사용자는 비회원, 회원, 관리자로 나뉜다. 지역별 충전소 목록 조회와 가까운 충전소로 안내하는 </w:t>
      </w:r>
      <w:proofErr w:type="spellStart"/>
      <w:r w:rsidRPr="00BE79A5">
        <w:rPr>
          <w:rFonts w:asciiTheme="majorEastAsia" w:eastAsiaTheme="majorEastAsia" w:hAnsiTheme="majorEastAsia" w:hint="eastAsia"/>
          <w:b/>
        </w:rPr>
        <w:t>네비</w:t>
      </w:r>
      <w:proofErr w:type="spellEnd"/>
      <w:r w:rsidRPr="00BE79A5">
        <w:rPr>
          <w:rFonts w:asciiTheme="majorEastAsia" w:eastAsiaTheme="majorEastAsia" w:hAnsiTheme="majorEastAsia" w:hint="eastAsia"/>
          <w:b/>
        </w:rPr>
        <w:t xml:space="preserve"> 기능은 비회원도 수행할 수 있다. </w:t>
      </w:r>
    </w:p>
    <w:p w:rsidR="00BE79A5" w:rsidRPr="00BE79A5" w:rsidRDefault="00BE79A5" w:rsidP="00BE79A5">
      <w:pPr>
        <w:pStyle w:val="a"/>
        <w:numPr>
          <w:ilvl w:val="0"/>
          <w:numId w:val="0"/>
        </w:numPr>
        <w:ind w:left="360" w:firstLineChars="100" w:firstLine="200"/>
        <w:rPr>
          <w:rFonts w:asciiTheme="majorEastAsia" w:eastAsiaTheme="majorEastAsia" w:hAnsiTheme="majorEastAsia"/>
          <w:b/>
        </w:rPr>
      </w:pPr>
    </w:p>
    <w:p w:rsidR="00BE79A5" w:rsidRDefault="00BE79A5" w:rsidP="00BE79A5">
      <w:pPr>
        <w:pStyle w:val="a"/>
        <w:numPr>
          <w:ilvl w:val="0"/>
          <w:numId w:val="0"/>
        </w:numPr>
        <w:ind w:left="360" w:firstLineChars="100" w:firstLine="200"/>
        <w:rPr>
          <w:rFonts w:asciiTheme="majorEastAsia" w:eastAsiaTheme="majorEastAsia" w:hAnsiTheme="majorEastAsia"/>
          <w:b/>
        </w:rPr>
      </w:pPr>
      <w:r w:rsidRPr="00BE79A5">
        <w:rPr>
          <w:rFonts w:asciiTheme="majorEastAsia" w:eastAsiaTheme="majorEastAsia" w:hAnsiTheme="majorEastAsia" w:hint="eastAsia"/>
          <w:b/>
        </w:rPr>
        <w:t>해당 시스템을 통해 결제까지 간편하게 수행하고 싶다면 비회원은 회원가입을 하고 계좌를 등록해야 한다. 등록된 계좌로의 결제는 해당 기능을 제공하는 신용카드 인증 회사를 통해 즉시 가능하다.</w:t>
      </w:r>
    </w:p>
    <w:p w:rsidR="00BE79A5" w:rsidRPr="00BE79A5" w:rsidRDefault="00BE79A5" w:rsidP="00BE79A5">
      <w:pPr>
        <w:pStyle w:val="a"/>
        <w:numPr>
          <w:ilvl w:val="0"/>
          <w:numId w:val="0"/>
        </w:numPr>
        <w:ind w:left="360" w:firstLineChars="100" w:firstLine="200"/>
        <w:rPr>
          <w:rFonts w:asciiTheme="majorEastAsia" w:eastAsiaTheme="majorEastAsia" w:hAnsiTheme="majorEastAsia"/>
          <w:b/>
        </w:rPr>
      </w:pPr>
    </w:p>
    <w:p w:rsidR="00BE79A5" w:rsidRPr="00BE79A5" w:rsidRDefault="00BE79A5" w:rsidP="00BE79A5">
      <w:pPr>
        <w:pStyle w:val="a"/>
        <w:numPr>
          <w:ilvl w:val="0"/>
          <w:numId w:val="0"/>
        </w:numPr>
        <w:ind w:left="360" w:firstLineChars="100" w:firstLine="200"/>
        <w:rPr>
          <w:rFonts w:asciiTheme="majorEastAsia" w:eastAsiaTheme="majorEastAsia" w:hAnsiTheme="majorEastAsia" w:hint="eastAsia"/>
          <w:b/>
        </w:rPr>
      </w:pPr>
      <w:r w:rsidRPr="00BE79A5">
        <w:rPr>
          <w:rFonts w:asciiTheme="majorEastAsia" w:eastAsiaTheme="majorEastAsia" w:hAnsiTheme="majorEastAsia" w:hint="eastAsia"/>
          <w:b/>
        </w:rPr>
        <w:t>관리자는 회원정보와 충전소 및 충전기에 대한 정보를 제공해야 하며, 기기들의 변경 사항이 즉시 안내될 수 있도록 조치를 취해야 한다.</w:t>
      </w:r>
    </w:p>
    <w:p w:rsidR="00BE79A5" w:rsidRPr="00BE79A5" w:rsidRDefault="00BE79A5">
      <w:pPr>
        <w:rPr>
          <w:rFonts w:hint="eastAsia"/>
        </w:rPr>
      </w:pPr>
    </w:p>
    <w:sectPr w:rsidR="00BE79A5" w:rsidRPr="00BE79A5" w:rsidSect="00A84754">
      <w:headerReference w:type="default" r:id="rId7"/>
      <w:footerReference w:type="default" r:id="rId8"/>
      <w:pgSz w:w="11907" w:h="16839" w:code="1"/>
      <w:pgMar w:top="2676" w:right="1514" w:bottom="1911" w:left="1514" w:header="91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5007" w:rsidRDefault="00085007" w:rsidP="00BE79A5">
      <w:pPr>
        <w:spacing w:after="0" w:line="240" w:lineRule="auto"/>
      </w:pPr>
      <w:r>
        <w:separator/>
      </w:r>
    </w:p>
  </w:endnote>
  <w:endnote w:type="continuationSeparator" w:id="0">
    <w:p w:rsidR="00085007" w:rsidRDefault="00085007" w:rsidP="00BE7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3149948"/>
      <w:docPartObj>
        <w:docPartGallery w:val="Page Numbers (Bottom of Page)"/>
        <w:docPartUnique/>
      </w:docPartObj>
    </w:sdtPr>
    <w:sdtEndPr/>
    <w:sdtContent>
      <w:p w:rsidR="00A535EE" w:rsidRDefault="00BE79A5">
        <w:pPr>
          <w:pStyle w:val="a5"/>
          <w:jc w:val="right"/>
        </w:pPr>
        <w:r>
          <w:t>3</w:t>
        </w:r>
      </w:p>
    </w:sdtContent>
  </w:sdt>
  <w:p w:rsidR="00631025" w:rsidRPr="00C12051" w:rsidRDefault="00085007">
    <w:pPr>
      <w:pStyle w:val="a5"/>
      <w:rPr>
        <w:rFonts w:asciiTheme="majorEastAsia" w:eastAsiaTheme="majorEastAsia" w:hAnsiTheme="major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5007" w:rsidRDefault="00085007" w:rsidP="00BE79A5">
      <w:pPr>
        <w:spacing w:after="0" w:line="240" w:lineRule="auto"/>
      </w:pPr>
      <w:r>
        <w:separator/>
      </w:r>
    </w:p>
  </w:footnote>
  <w:footnote w:type="continuationSeparator" w:id="0">
    <w:p w:rsidR="00085007" w:rsidRDefault="00085007" w:rsidP="00BE79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025" w:rsidRDefault="00BE79A5">
    <w:pPr>
      <w:pStyle w:val="a4"/>
    </w:pPr>
    <w:r>
      <w:rPr>
        <w:rFonts w:hint="eastAsia"/>
      </w:rPr>
      <w:t>문제 설명서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FFAF00A"/>
    <w:lvl w:ilvl="0">
      <w:start w:val="1"/>
      <w:numFmt w:val="bullet"/>
      <w:pStyle w:val="a"/>
      <w:lvlText w:val="•"/>
      <w:lvlJc w:val="left"/>
      <w:pPr>
        <w:ind w:left="360" w:hanging="360"/>
      </w:pPr>
      <w:rPr>
        <w:rFonts w:ascii="Cambria" w:eastAsia="Cambria" w:hAnsi="Cambria" w:hint="default"/>
        <w:color w:val="5B9BD5" w:themeColor="accent1"/>
      </w:rPr>
    </w:lvl>
  </w:abstractNum>
  <w:abstractNum w:abstractNumId="1" w15:restartNumberingAfterBreak="0">
    <w:nsid w:val="30530FBE"/>
    <w:multiLevelType w:val="hybridMultilevel"/>
    <w:tmpl w:val="7BE0E398"/>
    <w:lvl w:ilvl="0" w:tplc="C6E82F14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F212D0"/>
    <w:multiLevelType w:val="hybridMultilevel"/>
    <w:tmpl w:val="8C24C344"/>
    <w:lvl w:ilvl="0" w:tplc="E012917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b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A0C6FC9"/>
    <w:multiLevelType w:val="hybridMultilevel"/>
    <w:tmpl w:val="74463B26"/>
    <w:lvl w:ilvl="0" w:tplc="D44C1D4C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  <w:b/>
        <w:sz w:val="24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62FE7639"/>
    <w:multiLevelType w:val="hybridMultilevel"/>
    <w:tmpl w:val="6AC8E9F0"/>
    <w:lvl w:ilvl="0" w:tplc="3858F8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9C7A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9235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A2F2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7E18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464F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3C8D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16C7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94A5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A76F2F"/>
    <w:multiLevelType w:val="hybridMultilevel"/>
    <w:tmpl w:val="B4FA5308"/>
    <w:lvl w:ilvl="0" w:tplc="C608C84C">
      <w:start w:val="10"/>
      <w:numFmt w:val="bullet"/>
      <w:lvlText w:val="-"/>
      <w:lvlJc w:val="left"/>
      <w:pPr>
        <w:ind w:left="760" w:hanging="360"/>
      </w:pPr>
      <w:rPr>
        <w:rFonts w:ascii="휴먼엑스포" w:eastAsia="휴먼엑스포" w:hAnsi="휴먼엑스포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1A1"/>
    <w:rsid w:val="00085007"/>
    <w:rsid w:val="007844E4"/>
    <w:rsid w:val="00A141A1"/>
    <w:rsid w:val="00BE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DAD795-4DCE-49AB-9746-444977771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BE79A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머리글 음영"/>
    <w:basedOn w:val="a0"/>
    <w:uiPriority w:val="19"/>
    <w:qFormat/>
    <w:rsid w:val="00A141A1"/>
    <w:pPr>
      <w:widowControl/>
      <w:pBdr>
        <w:top w:val="single" w:sz="2" w:space="2" w:color="5B9BD5" w:themeColor="accent1"/>
        <w:left w:val="single" w:sz="2" w:space="6" w:color="5B9BD5" w:themeColor="accent1"/>
        <w:bottom w:val="single" w:sz="2" w:space="2" w:color="5B9BD5" w:themeColor="accent1"/>
        <w:right w:val="single" w:sz="2" w:space="6" w:color="5B9BD5" w:themeColor="accent1"/>
      </w:pBdr>
      <w:shd w:val="clear" w:color="auto" w:fill="5B9BD5" w:themeFill="accent1"/>
      <w:wordWrap/>
      <w:autoSpaceDE/>
      <w:autoSpaceDN/>
      <w:spacing w:before="40" w:after="0" w:line="240" w:lineRule="auto"/>
      <w:ind w:left="-360" w:right="-360"/>
      <w:jc w:val="left"/>
    </w:pPr>
    <w:rPr>
      <w:rFonts w:asciiTheme="majorHAnsi" w:eastAsiaTheme="majorEastAsia" w:hAnsiTheme="majorHAnsi" w:cstheme="majorBidi"/>
      <w:caps/>
      <w:color w:val="FFFFFF" w:themeColor="background1"/>
      <w:kern w:val="20"/>
      <w:sz w:val="48"/>
      <w:szCs w:val="20"/>
    </w:rPr>
  </w:style>
  <w:style w:type="paragraph" w:styleId="a5">
    <w:name w:val="footer"/>
    <w:basedOn w:val="a0"/>
    <w:link w:val="Char"/>
    <w:uiPriority w:val="99"/>
    <w:unhideWhenUsed/>
    <w:rsid w:val="00BE79A5"/>
    <w:pPr>
      <w:widowControl/>
      <w:pBdr>
        <w:top w:val="single" w:sz="4" w:space="6" w:color="9CC2E5" w:themeColor="accent1" w:themeTint="99"/>
        <w:left w:val="single" w:sz="2" w:space="4" w:color="FFFFFF" w:themeColor="background1"/>
      </w:pBdr>
      <w:wordWrap/>
      <w:autoSpaceDE/>
      <w:autoSpaceDN/>
      <w:spacing w:before="40" w:after="0" w:line="240" w:lineRule="auto"/>
      <w:ind w:left="-360" w:right="-360"/>
      <w:jc w:val="left"/>
    </w:pPr>
    <w:rPr>
      <w:color w:val="595959" w:themeColor="text1" w:themeTint="A6"/>
      <w:kern w:val="20"/>
      <w:szCs w:val="20"/>
    </w:rPr>
  </w:style>
  <w:style w:type="character" w:customStyle="1" w:styleId="Char">
    <w:name w:val="바닥글 Char"/>
    <w:basedOn w:val="a1"/>
    <w:link w:val="a5"/>
    <w:uiPriority w:val="99"/>
    <w:rsid w:val="00BE79A5"/>
    <w:rPr>
      <w:color w:val="595959" w:themeColor="text1" w:themeTint="A6"/>
      <w:kern w:val="20"/>
      <w:szCs w:val="20"/>
    </w:rPr>
  </w:style>
  <w:style w:type="character" w:styleId="a6">
    <w:name w:val="Hyperlink"/>
    <w:basedOn w:val="a1"/>
    <w:uiPriority w:val="99"/>
    <w:unhideWhenUsed/>
    <w:rsid w:val="00BE79A5"/>
    <w:rPr>
      <w:color w:val="0563C1" w:themeColor="hyperlink"/>
      <w:u w:val="single"/>
    </w:rPr>
  </w:style>
  <w:style w:type="paragraph" w:styleId="a">
    <w:name w:val="List Bullet"/>
    <w:basedOn w:val="a0"/>
    <w:uiPriority w:val="1"/>
    <w:unhideWhenUsed/>
    <w:qFormat/>
    <w:rsid w:val="00BE79A5"/>
    <w:pPr>
      <w:widowControl/>
      <w:numPr>
        <w:numId w:val="1"/>
      </w:numPr>
      <w:wordWrap/>
      <w:autoSpaceDE/>
      <w:autoSpaceDN/>
      <w:spacing w:before="40" w:after="40" w:line="288" w:lineRule="auto"/>
      <w:jc w:val="left"/>
    </w:pPr>
    <w:rPr>
      <w:color w:val="595959" w:themeColor="text1" w:themeTint="A6"/>
      <w:kern w:val="20"/>
      <w:szCs w:val="20"/>
    </w:rPr>
  </w:style>
  <w:style w:type="paragraph" w:styleId="a7">
    <w:name w:val="List Paragraph"/>
    <w:basedOn w:val="a0"/>
    <w:uiPriority w:val="34"/>
    <w:unhideWhenUsed/>
    <w:qFormat/>
    <w:rsid w:val="00BE79A5"/>
    <w:pPr>
      <w:widowControl/>
      <w:wordWrap/>
      <w:autoSpaceDE/>
      <w:autoSpaceDN/>
      <w:spacing w:before="40" w:line="288" w:lineRule="auto"/>
      <w:ind w:left="720"/>
      <w:contextualSpacing/>
      <w:jc w:val="left"/>
    </w:pPr>
    <w:rPr>
      <w:color w:val="595959" w:themeColor="text1" w:themeTint="A6"/>
      <w:kern w:val="20"/>
      <w:szCs w:val="20"/>
    </w:rPr>
  </w:style>
  <w:style w:type="paragraph" w:styleId="10">
    <w:name w:val="toc 1"/>
    <w:basedOn w:val="a0"/>
    <w:next w:val="a0"/>
    <w:autoRedefine/>
    <w:uiPriority w:val="39"/>
    <w:unhideWhenUsed/>
    <w:rsid w:val="00BE79A5"/>
    <w:pPr>
      <w:widowControl/>
      <w:tabs>
        <w:tab w:val="right" w:leader="underscore" w:pos="9090"/>
      </w:tabs>
      <w:wordWrap/>
      <w:autoSpaceDE/>
      <w:autoSpaceDN/>
      <w:spacing w:before="40" w:after="100" w:line="288" w:lineRule="auto"/>
      <w:jc w:val="left"/>
    </w:pPr>
    <w:rPr>
      <w:color w:val="7F7F7F" w:themeColor="text1" w:themeTint="80"/>
      <w:kern w:val="20"/>
      <w:sz w:val="22"/>
      <w:szCs w:val="20"/>
    </w:rPr>
  </w:style>
  <w:style w:type="paragraph" w:customStyle="1" w:styleId="a8">
    <w:name w:val="목차 제목"/>
    <w:basedOn w:val="1"/>
    <w:next w:val="a0"/>
    <w:uiPriority w:val="39"/>
    <w:unhideWhenUsed/>
    <w:qFormat/>
    <w:rsid w:val="00BE79A5"/>
    <w:pPr>
      <w:keepNext w:val="0"/>
      <w:pageBreakBefore/>
      <w:widowControl/>
      <w:wordWrap/>
      <w:autoSpaceDE/>
      <w:autoSpaceDN/>
      <w:spacing w:after="360" w:line="240" w:lineRule="auto"/>
      <w:ind w:left="-360" w:right="-360"/>
      <w:jc w:val="left"/>
      <w:outlineLvl w:val="9"/>
    </w:pPr>
    <w:rPr>
      <w:rFonts w:asciiTheme="minorHAnsi" w:eastAsiaTheme="minorEastAsia" w:hAnsiTheme="minorHAnsi" w:cstheme="minorBidi"/>
      <w:color w:val="595959" w:themeColor="text1" w:themeTint="A6"/>
      <w:kern w:val="20"/>
      <w:sz w:val="36"/>
      <w:szCs w:val="20"/>
    </w:rPr>
  </w:style>
  <w:style w:type="paragraph" w:customStyle="1" w:styleId="ProjectName">
    <w:name w:val="Project Name"/>
    <w:basedOn w:val="a0"/>
    <w:link w:val="ProjectNameChar"/>
    <w:qFormat/>
    <w:rsid w:val="00BE79A5"/>
    <w:pPr>
      <w:spacing w:after="0" w:line="240" w:lineRule="auto"/>
      <w:jc w:val="right"/>
    </w:pPr>
    <w:rPr>
      <w:rFonts w:ascii="휴먼엑스포" w:eastAsia="휴먼엑스포" w:hAnsi="휴먼엑스포" w:cs="맑은 고딕"/>
      <w:b/>
      <w:bCs/>
      <w:noProof/>
      <w:sz w:val="38"/>
      <w:szCs w:val="24"/>
    </w:rPr>
  </w:style>
  <w:style w:type="character" w:customStyle="1" w:styleId="ProjectNameChar">
    <w:name w:val="Project Name Char"/>
    <w:link w:val="ProjectName"/>
    <w:rsid w:val="00BE79A5"/>
    <w:rPr>
      <w:rFonts w:ascii="휴먼엑스포" w:eastAsia="휴먼엑스포" w:hAnsi="휴먼엑스포" w:cs="맑은 고딕"/>
      <w:b/>
      <w:bCs/>
      <w:noProof/>
      <w:sz w:val="38"/>
      <w:szCs w:val="24"/>
    </w:rPr>
  </w:style>
  <w:style w:type="paragraph" w:customStyle="1" w:styleId="DocummentName">
    <w:name w:val="Documment Name"/>
    <w:basedOn w:val="a0"/>
    <w:link w:val="DocummentNameChar"/>
    <w:qFormat/>
    <w:rsid w:val="00BE79A5"/>
    <w:pPr>
      <w:spacing w:after="0" w:line="240" w:lineRule="auto"/>
      <w:jc w:val="right"/>
    </w:pPr>
    <w:rPr>
      <w:rFonts w:ascii="휴먼엑스포" w:eastAsia="휴먼엑스포" w:hAnsi="휴먼엑스포" w:cs="맑은 고딕"/>
      <w:b/>
      <w:bCs/>
      <w:noProof/>
      <w:sz w:val="38"/>
      <w:szCs w:val="24"/>
    </w:rPr>
  </w:style>
  <w:style w:type="character" w:customStyle="1" w:styleId="DocummentNameChar">
    <w:name w:val="Documment Name Char"/>
    <w:link w:val="DocummentName"/>
    <w:rsid w:val="00BE79A5"/>
    <w:rPr>
      <w:rFonts w:ascii="휴먼엑스포" w:eastAsia="휴먼엑스포" w:hAnsi="휴먼엑스포" w:cs="맑은 고딕"/>
      <w:b/>
      <w:bCs/>
      <w:noProof/>
      <w:sz w:val="38"/>
      <w:szCs w:val="24"/>
    </w:rPr>
  </w:style>
  <w:style w:type="character" w:customStyle="1" w:styleId="1Char">
    <w:name w:val="제목 1 Char"/>
    <w:basedOn w:val="a1"/>
    <w:link w:val="1"/>
    <w:uiPriority w:val="9"/>
    <w:rsid w:val="00BE79A5"/>
    <w:rPr>
      <w:rFonts w:asciiTheme="majorHAnsi" w:eastAsiaTheme="majorEastAsia" w:hAnsiTheme="majorHAnsi" w:cstheme="majorBidi"/>
      <w:sz w:val="28"/>
      <w:szCs w:val="28"/>
    </w:rPr>
  </w:style>
  <w:style w:type="paragraph" w:styleId="a9">
    <w:name w:val="header"/>
    <w:basedOn w:val="a0"/>
    <w:link w:val="Char0"/>
    <w:uiPriority w:val="99"/>
    <w:unhideWhenUsed/>
    <w:rsid w:val="00BE79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9"/>
    <w:uiPriority w:val="99"/>
    <w:rsid w:val="00BE7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천욱</dc:creator>
  <cp:keywords/>
  <dc:description/>
  <cp:lastModifiedBy>박 천욱</cp:lastModifiedBy>
  <cp:revision>1</cp:revision>
  <dcterms:created xsi:type="dcterms:W3CDTF">2018-12-09T15:07:00Z</dcterms:created>
  <dcterms:modified xsi:type="dcterms:W3CDTF">2018-12-09T15:13:00Z</dcterms:modified>
</cp:coreProperties>
</file>