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sz w:val="56"/>
          <w:szCs w:val="56"/>
        </w:rPr>
        <w:t xml:space="preserve">Segunda Auditoría de Sistema</w:t>
      </w:r>
    </w:p>
    <w:p>
      <w:pPr>
        <w:spacing w:after="400"/>
        <w:jc w:val="center"/>
      </w:pPr>
      <w:r>
        <w:rPr>
          <w:rFonts w:ascii="Arial" w:cs="Arial" w:eastAsia="Arial" w:hAnsi="Arial"/>
          <w:b/>
          <w:bCs/>
          <w:color w:val="1F4E79"/>
          <w:sz w:val="36"/>
          <w:szCs w:val="36"/>
        </w:rPr>
        <w:t xml:space="preserve">Guaritradbot — Comparativa vs. Auditoría #1</w:t>
      </w:r>
    </w:p>
    <w:p>
      <w:pPr>
        <w:jc w:val="center"/>
      </w:pPr>
      <w:r>
        <w:rPr>
          <w:rFonts w:ascii="Arial" w:cs="Arial" w:eastAsia="Arial" w:hAnsi="Arial"/>
          <w:i/>
          <w:iCs/>
          <w:sz w:val="24"/>
          <w:szCs w:val="24"/>
        </w:rPr>
        <w:t xml:space="preserve">Verificación de correcciones (Sprint 43) + revisión de funcionalidad nueva (Sprint 44 A/B)</w:t>
      </w:r>
    </w:p>
    <w:p>
      <w:pPr>
        <w:spacing w:before="600"/>
        <w:jc w:val="center"/>
      </w:pPr>
      <w:r>
        <w:rPr>
          <w:rFonts w:ascii="Arial" w:cs="Arial" w:eastAsia="Arial" w:hAnsi="Arial"/>
          <w:sz w:val="22"/>
          <w:szCs w:val="22"/>
        </w:rPr>
        <w:t xml:space="preserve">10 de julio de 2026</w:t>
      </w:r>
    </w:p>
    <w:p>
      <w:pPr>
        <w:jc w:val="center"/>
      </w:pPr>
      <w:r>
        <w:rPr>
          <w:rFonts w:ascii="Arial" w:cs="Arial" w:eastAsia="Arial" w:hAnsi="Arial"/>
          <w:sz w:val="20"/>
          <w:szCs w:val="20"/>
        </w:rPr>
        <w:t xml:space="preserve">Commit anterior: 8faa6c8   →   Commit actual: bdc777c  (21 commits nuevos)</w:t>
      </w:r>
    </w:p>
    <w:p>
      <w:r>
        <w:br w:type="page"/>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Resumen ejecutivo</w:t>
      </w:r>
    </w:p>
    <w:p>
      <w:pPr>
        <w:spacing w:after="120"/>
      </w:pPr>
      <w:r>
        <w:rPr>
          <w:rFonts w:ascii="Arial" w:cs="Arial" w:eastAsia="Arial" w:hAnsi="Arial"/>
          <w:sz w:val="22"/>
          <w:szCs w:val="22"/>
        </w:rPr>
        <w:t xml:space="preserve">Desde la primera auditoría (commit 8faa6c8) el equipo pusheó 21 commits: 20 de la serie “Sprint 43” que atacan explícitamente, uno por uno, los 39 hallazgos del primer reporte, más el Sprint 44 A/B que agrega funcionalidad nueva de gestión de riesgo de portafolio (clasificación de clases de activos, matriz de correlación, gate de concentración, stress test de recesión, CVaR, política de asignación).</w:t>
      </w:r>
    </w:p>
    <w:p>
      <w:pPr>
        <w:spacing w:after="120"/>
      </w:pPr>
      <w:r>
        <w:rPr>
          <w:rFonts w:ascii="Arial" w:cs="Arial" w:eastAsia="Arial" w:hAnsi="Arial"/>
          <w:sz w:val="22"/>
          <w:szCs w:val="22"/>
        </w:rPr>
        <w:t xml:space="preserve">De los 39 hallazgos originales: 28 quedaron completamente corregidos, 9 quedaron parcialmente corregidos (el arreglo es real pero incompleto o tiene un vacío), y 2 no se tocaron. Además, la revisión de esta segunda pasada encontró 2 bugs nuevos de severidad crítica — ambos introducidos como efecto colateral de las propias correcciones del Sprint 43 — y 1 hallazgo de severidad alta en la funcionalidad nueva del Sprint 44.</w:t>
      </w:r>
    </w:p>
    <w:p>
      <w:pPr>
        <w:spacing w:after="120"/>
      </w:pPr>
      <w:r>
        <w:rPr>
          <w:rFonts w:ascii="Arial" w:cs="Arial" w:eastAsia="Arial" w:hAnsi="Arial"/>
          <w:b/>
          <w:bCs/>
          <w:sz w:val="22"/>
          <w:szCs w:val="22"/>
        </w:rPr>
        <w:t xml:space="preserve">Lo más urgente de esta segunda pasada:</w:t>
      </w:r>
    </w:p>
    <w:p>
      <w:pPr>
        <w:pStyle w:val="ListParagraph"/>
        <w:numPr>
          <w:ilvl w:val="0"/>
          <w:numId w:val="2"/>
        </w:numPr>
        <w:spacing w:after="100"/>
      </w:pPr>
      <w:r>
        <w:rPr>
          <w:rFonts w:ascii="Arial" w:cs="Arial" w:eastAsia="Arial" w:hAnsi="Arial"/>
          <w:sz w:val="22"/>
          <w:szCs w:val="22"/>
        </w:rPr>
        <w:t xml:space="preserve">main.py usa la variable event_bus en la línea 324 antes de asignarla en la línea 361 — exactamente la misma clase de bug que C2 (el de Alpaca en la primera auditoría), pero esta vez en la variable que TODOS los componentes del bot necesitan. El bot no arranca en ningún escenario. Este bug es un efecto colateral directo de reordenar el código para arreglar C2.</w:t>
      </w:r>
    </w:p>
    <w:p>
      <w:pPr>
        <w:pStyle w:val="ListParagraph"/>
        <w:numPr>
          <w:ilvl w:val="0"/>
          <w:numId w:val="2"/>
        </w:numPr>
        <w:spacing w:after="100"/>
      </w:pPr>
      <w:r>
        <w:rPr>
          <w:rFonts w:ascii="Arial" w:cs="Arial" w:eastAsia="Arial" w:hAnsi="Arial"/>
          <w:sz w:val="22"/>
          <w:szCs w:val="22"/>
        </w:rPr>
        <w:t xml:space="preserve">El wiring del DrawdownKillSwitch (H3) sí quedó conectado al loop principal, pero main.py lee dd_state.cooldown_remaining_hours, un atributo que no existe en la clase DrawdownState. En el momento exacto en que el kill switch se dispara — el único momento en que realmente importa — esto lanza un AttributeError que la excepción genérica de alrededor traga en silencio, dejando pasar el trading normal en vez de bloquearlo. El propio arreglo de H3 queda inoperante en la práctica.</w:t>
      </w:r>
    </w:p>
    <w:p>
      <w:pPr>
        <w:pStyle w:val="ListParagraph"/>
        <w:numPr>
          <w:ilvl w:val="0"/>
          <w:numId w:val="2"/>
        </w:numPr>
        <w:spacing w:after="100"/>
      </w:pPr>
      <w:r>
        <w:rPr>
          <w:rFonts w:ascii="Arial" w:cs="Arial" w:eastAsia="Arial" w:hAnsi="Arial"/>
          <w:sz w:val="22"/>
          <w:szCs w:val="22"/>
        </w:rPr>
        <w:t xml:space="preserve">El dashboard sigue sin ningún tipo de autenticación (H8) — este hallazgo de la primera auditoría no se tocó en absoluto.</w:t>
      </w:r>
    </w:p>
    <w:p>
      <w:pPr>
        <w:pStyle w:val="ListParagraph"/>
        <w:numPr>
          <w:ilvl w:val="0"/>
          <w:numId w:val="2"/>
        </w:numPr>
        <w:spacing w:after="100"/>
      </w:pPr>
      <w:r>
        <w:rPr>
          <w:rFonts w:ascii="Arial" w:cs="Arial" w:eastAsia="Arial" w:hAnsi="Arial"/>
          <w:sz w:val="22"/>
          <w:szCs w:val="22"/>
        </w:rPr>
        <w:t xml:space="preserve">El token de Coolify ya no aparece en HEAD (C1 corregido en el código actual), pero sigue recuperable en el historial de git del repo público — la remediación real (rotar el token en Coolify) no es algo verificable desde el código y debe confirmarse directamente con quien administra esa instancia.</w:t>
      </w:r>
    </w:p>
    <w:p>
      <w:pPr>
        <w:pStyle w:val="ListParagraph"/>
        <w:numPr>
          <w:ilvl w:val="0"/>
          <w:numId w:val="2"/>
        </w:numPr>
        <w:spacing w:after="100"/>
      </w:pPr>
      <w:r>
        <w:rPr>
          <w:rFonts w:ascii="Arial" w:cs="Arial" w:eastAsia="Arial" w:hAnsi="Arial"/>
          <w:sz w:val="22"/>
          <w:szCs w:val="22"/>
        </w:rPr>
        <w:t xml:space="preserve">El bug de dirección ignorada en los nodos AND/OR del motor de GP (H9) sigue exactamente igual que en la primera auditoría — no se tocó.</w:t>
      </w:r>
    </w:p>
    <w:p>
      <w:r>
        <w:br w:type="page"/>
      </w:r>
    </w:p>
    <w:p>
      <w:pPr>
        <w:pStyle w:val="Heading1"/>
      </w:pPr>
      <w:r>
        <w:t xml:space="preserve">Metodología</w:t>
      </w:r>
    </w:p>
    <w:p>
      <w:pPr>
        <w:pStyle w:val="ListParagraph"/>
        <w:numPr>
          <w:ilvl w:val="0"/>
          <w:numId w:val="2"/>
        </w:numPr>
        <w:spacing w:after="100"/>
      </w:pPr>
      <w:r>
        <w:rPr>
          <w:rFonts w:ascii="Arial" w:cs="Arial" w:eastAsia="Arial" w:hAnsi="Arial"/>
          <w:sz w:val="22"/>
          <w:szCs w:val="22"/>
        </w:rPr>
        <w:t xml:space="preserve">Se actualizó el repo a origin/main (bdc777c) y se corrió la suite completa: 481/482 pruebas pasan (245 → 482, +237 pruebas nuevas de las series Sprint 43/44). La única prueba que falla es tests/test_paper_to_live.py::test_dry_run_failure_blocks_live, investigada en detalle en la sección de H4.</w:t>
      </w:r>
    </w:p>
    <w:p>
      <w:pPr>
        <w:pStyle w:val="ListParagraph"/>
        <w:numPr>
          <w:ilvl w:val="0"/>
          <w:numId w:val="2"/>
        </w:numPr>
        <w:spacing w:after="100"/>
      </w:pPr>
      <w:r>
        <w:rPr>
          <w:rFonts w:ascii="Arial" w:cs="Arial" w:eastAsia="Arial" w:hAnsi="Arial"/>
          <w:sz w:val="22"/>
          <w:szCs w:val="22"/>
        </w:rPr>
        <w:t xml:space="preserve">Se releyeron los 39 hallazgos del primer reporte y se verificó cada uno contra el código ACTUAL, leyendo los archivos y líneas exactas — no se asumió que un commit con el nombre del hallazgo (ej. “fix(Sprint43 H4)”) efectivamente lo resuelve; se confirmó leyendo el diff real.</w:t>
      </w:r>
    </w:p>
    <w:p>
      <w:pPr>
        <w:pStyle w:val="ListParagraph"/>
        <w:numPr>
          <w:ilvl w:val="0"/>
          <w:numId w:val="2"/>
        </w:numPr>
        <w:spacing w:after="100"/>
      </w:pPr>
      <w:r>
        <w:rPr>
          <w:rFonts w:ascii="Arial" w:cs="Arial" w:eastAsia="Arial" w:hAnsi="Arial"/>
          <w:sz w:val="22"/>
          <w:szCs w:val="22"/>
        </w:rPr>
        <w:t xml:space="preserve">Se revisaron en su totalidad los archivos nuevos del Sprint 44 (asset_class.py, asset_allocation.py, asset_correlation.py, stress_test.py, tail_risk.py) en busca de problemas nuevos, no solo de si están “bien escritos” sino de si realmente influyen en alguna decisión de trading en vivo.</w:t>
      </w:r>
    </w:p>
    <w:p>
      <w:pPr>
        <w:pStyle w:val="ListParagraph"/>
        <w:numPr>
          <w:ilvl w:val="0"/>
          <w:numId w:val="2"/>
        </w:numPr>
        <w:spacing w:after="100"/>
      </w:pPr>
      <w:r>
        <w:rPr>
          <w:rFonts w:ascii="Arial" w:cs="Arial" w:eastAsia="Arial" w:hAnsi="Arial"/>
          <w:sz w:val="22"/>
          <w:szCs w:val="22"/>
        </w:rPr>
        <w:t xml:space="preserve">Se verificó también la calidad de las pruebas de regresión añadidas: varias verifican comportamiento real end-to-end (ej. las de C4, C5, H7, H11), pero algunas solo revisan que cierto substring aparezca en el código fuente (ej. ​“.shift(1)” en H10) o reimplementan la lógica dentro del propio test en vez de invocar el código de producción (ej. el camino de kill-switch en C6) — estos vacíos de calidad de test se anotan explícitamente porque explican por qué algunos de los hallazgos nuevos de esta ronda no fueron atrapados por la suite.</w:t>
      </w:r>
    </w:p>
    <w:p>
      <w:r>
        <w:br w:type="page"/>
      </w:r>
    </w:p>
    <w:p>
      <w:pPr>
        <w:pStyle w:val="Heading1"/>
      </w:pPr>
      <w:r>
        <w:t xml:space="preserve">Tabla comparativa: estado de los 39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900"/>
        <w:gridCol w:w="1860"/>
      </w:tblGrid>
      <w:tr>
        <w:trPr>
          <w:tblHeader/>
        </w:trPr>
        <w:tc>
          <w:tcPr>
            <w:tcW w:type="dxa" w:w="1000"/>
            <w:tcBorders>
              <w:top w:val="single" w:color="CCCCCC" w:sz="2"/>
              <w:left w:val="single" w:color="CCCCCC" w:sz="2"/>
              <w:bottom w:val="single" w:color="CCCCCC" w:sz="2"/>
              <w:right w:val="single" w:color="CCCCCC" w:sz="2"/>
            </w:tcBorders>
            <w:shd w:fill="1F4E79" w:val="clear"/>
            <w:tcMar>
              <w:top w:type="dxa" w:w="60"/>
              <w:left w:type="dxa" w:w="100"/>
              <w:bottom w:type="dxa" w:w="60"/>
              <w:right w:type="dxa" w:w="100"/>
            </w:tcMar>
          </w:tcPr>
          <w:p>
            <w:r>
              <w:rPr>
                <w:rFonts w:ascii="Arial" w:cs="Arial" w:eastAsia="Arial" w:hAnsi="Arial"/>
                <w:b/>
                <w:bCs/>
                <w:sz w:val="18"/>
                <w:szCs w:val="18"/>
              </w:rPr>
              <w:t xml:space="preserve">ID</w:t>
            </w:r>
          </w:p>
        </w:tc>
        <w:tc>
          <w:tcPr>
            <w:tcW w:type="dxa" w:w="4600"/>
            <w:tcBorders>
              <w:top w:val="single" w:color="CCCCCC" w:sz="2"/>
              <w:left w:val="single" w:color="CCCCCC" w:sz="2"/>
              <w:bottom w:val="single" w:color="CCCCCC" w:sz="2"/>
              <w:right w:val="single" w:color="CCCCCC" w:sz="2"/>
            </w:tcBorders>
            <w:shd w:fill="1F4E79" w:val="clear"/>
            <w:tcMar>
              <w:top w:type="dxa" w:w="60"/>
              <w:left w:type="dxa" w:w="100"/>
              <w:bottom w:type="dxa" w:w="60"/>
              <w:right w:type="dxa" w:w="100"/>
            </w:tcMar>
          </w:tcPr>
          <w:p>
            <w:r>
              <w:rPr>
                <w:rFonts w:ascii="Arial" w:cs="Arial" w:eastAsia="Arial" w:hAnsi="Arial"/>
                <w:b/>
                <w:bCs/>
                <w:sz w:val="18"/>
                <w:szCs w:val="18"/>
              </w:rPr>
              <w:t xml:space="preserve">Hallazgo (auditoría #1)</w:t>
            </w:r>
          </w:p>
        </w:tc>
        <w:tc>
          <w:tcPr>
            <w:tcW w:type="dxa" w:w="1900"/>
            <w:tcBorders>
              <w:top w:val="single" w:color="CCCCCC" w:sz="2"/>
              <w:left w:val="single" w:color="CCCCCC" w:sz="2"/>
              <w:bottom w:val="single" w:color="CCCCCC" w:sz="2"/>
              <w:right w:val="single" w:color="CCCCCC" w:sz="2"/>
            </w:tcBorders>
            <w:shd w:fill="1F4E79" w:val="clear"/>
            <w:tcMar>
              <w:top w:type="dxa" w:w="60"/>
              <w:left w:type="dxa" w:w="100"/>
              <w:bottom w:type="dxa" w:w="60"/>
              <w:right w:type="dxa" w:w="100"/>
            </w:tcMar>
          </w:tcPr>
          <w:p>
            <w:r>
              <w:rPr>
                <w:rFonts w:ascii="Arial" w:cs="Arial" w:eastAsia="Arial" w:hAnsi="Arial"/>
                <w:b/>
                <w:bCs/>
                <w:sz w:val="18"/>
                <w:szCs w:val="18"/>
              </w:rPr>
              <w:t xml:space="preserve">Severidad orig.</w:t>
            </w:r>
          </w:p>
        </w:tc>
        <w:tc>
          <w:tcPr>
            <w:tcW w:type="dxa" w:w="1860"/>
            <w:tcBorders>
              <w:top w:val="single" w:color="CCCCCC" w:sz="2"/>
              <w:left w:val="single" w:color="CCCCCC" w:sz="2"/>
              <w:bottom w:val="single" w:color="CCCCCC" w:sz="2"/>
              <w:right w:val="single" w:color="CCCCCC" w:sz="2"/>
            </w:tcBorders>
            <w:shd w:fill="1F4E79" w:val="clear"/>
            <w:tcMar>
              <w:top w:type="dxa" w:w="60"/>
              <w:left w:type="dxa" w:w="100"/>
              <w:bottom w:type="dxa" w:w="60"/>
              <w:right w:type="dxa" w:w="100"/>
            </w:tcMar>
          </w:tcPr>
          <w:p>
            <w:r>
              <w:rPr>
                <w:rFonts w:ascii="Arial" w:cs="Arial" w:eastAsia="Arial" w:hAnsi="Arial"/>
                <w:b/>
                <w:bCs/>
                <w:sz w:val="18"/>
                <w:szCs w:val="18"/>
              </w:rPr>
              <w:t xml:space="preserve">Estado ahora</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C1</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Token de Coolify expuesto</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CRÍTICO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B7950B"/>
                <w:sz w:val="18"/>
                <w:szCs w:val="18"/>
              </w:rPr>
              <w:t xml:space="preserve">PARCIAL</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C2</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AlpacaBroker — override_path usado antes de asignarse</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CRÍTICO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C3</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Mandate Gate fail-open ante NaN en ATR</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CRÍTICO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C4</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Cierre fallido en broker se marca cerrado igual</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CRÍTICO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C5</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Posición registrada antes de confirmar el broker</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CRÍTICO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C6</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SYSTEM_ERROR nunca se publica</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CRÍTICO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000000"/>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C7</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GP sin validación out-of-sample</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CRÍTICO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B7950B"/>
                <w:sz w:val="18"/>
                <w:szCs w:val="18"/>
              </w:rPr>
              <w:t xml:space="preserve">PARCIAL</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H1</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Balance simulado de $100 al fallar el broker</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H2</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max_capital_per_trade_pct en sección equivocada</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H3</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DrawdownKillSwitch nunca conectado</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000000"/>
                <w:sz w:val="18"/>
                <w:szCs w:val="18"/>
              </w:rPr>
              <w:t xml:space="preserve">CORREGIDO / NUEVO BUG</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H4</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Dry-run coloca orden real sin registrar</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000000"/>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H5</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EventBus sin aislamiento por suscriptor</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H6</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broker.py balance fijo de 100.0 ante error</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H7</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Fills parciales/pendientes tratados como FILLED</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H8</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Dashboard sin autenticación</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C0392B"/>
                <w:sz w:val="18"/>
                <w:szCs w:val="18"/>
              </w:rPr>
              <w:t xml:space="preserve">NO 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H9</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AND/OR en árbol GP ignora direction</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C0392B"/>
                <w:sz w:val="18"/>
                <w:szCs w:val="18"/>
              </w:rPr>
              <w:t xml:space="preserve">NO 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H10</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Look-ahead bias en multi_tf.py</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B7950B"/>
                <w:sz w:val="18"/>
                <w:szCs w:val="18"/>
              </w:rPr>
              <w:t xml:space="preserve">PARCIAL</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H11</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WorkflowEngine ignora depends_on/estado</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B7950B"/>
                <w:sz w:val="18"/>
                <w:szCs w:val="18"/>
              </w:rPr>
              <w:t xml:space="preserve">PARCIAL</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H12</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Bar de resample incompleto usado en vivo</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ALTO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M1</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AuditLedger sin lock / drops silenciosos</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B7950B"/>
                <w:sz w:val="18"/>
                <w:szCs w:val="18"/>
              </w:rPr>
              <w:t xml:space="preserve">PARCIAL</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M2</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TOCTOU en AlpacaBroker</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000000"/>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M3</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BacktestEngine sin comisión/slippage</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M4</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Trades fantasma de tamaño cero (NaN ATR)</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M5</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data_validator sin duplicados/staleness</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B7950B"/>
                <w:sz w:val="18"/>
                <w:szCs w:val="18"/>
              </w:rPr>
              <w:t xml:space="preserve">PARCIAL</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M6</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fetch_one() no resamplea 4h</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M7</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Patrón B026/B029 recurrente en dashboard</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M8</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Docker root, sin límites ni healthcheck</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M9</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Símbolos no mapeados default a cripto</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M10</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Archivos de datos huérfanos con bugs latentes</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MEDIO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L1</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TOCTOU en KillSwitch.disarm()</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L2</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RiskManager legacy con división sin guardas</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L3</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MLSignalFilter placeholder aleatorio</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L4</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GP fitness() anualización fija de 252</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L5</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momentum.py 'close' en minúscula</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L6</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bfill() introduce look-ahead leve</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L7</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Dependencias sin lockfile</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B7950B"/>
                <w:sz w:val="18"/>
                <w:szCs w:val="18"/>
              </w:rPr>
              <w:t xml:space="preserve">PARCIAL</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L8</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pickle.load() sin try/except</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L9</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.deploy.php sin autenticación propia</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r>
        <w:tc>
          <w:tcPr>
            <w:tcW w:type="dxa" w:w="10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L10</w:t>
            </w:r>
          </w:p>
        </w:tc>
        <w:tc>
          <w:tcPr>
            <w:tcW w:type="dxa" w:w="46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Tests sin funciones/aserciones reales</w:t>
            </w:r>
          </w:p>
        </w:tc>
        <w:tc>
          <w:tcPr>
            <w:tcW w:type="dxa" w:w="190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val="false"/>
                <w:bCs w:val="false"/>
                <w:sz w:val="18"/>
                <w:szCs w:val="18"/>
              </w:rPr>
              <w:t xml:space="preserve">BAJO</w:t>
            </w:r>
          </w:p>
        </w:tc>
        <w:tc>
          <w:tcPr>
            <w:tcW w:type="dxa" w:w="1860"/>
            <w:tcBorders>
              <w:top w:val="single" w:color="CCCCCC" w:sz="2"/>
              <w:left w:val="single" w:color="CCCCCC" w:sz="2"/>
              <w:bottom w:val="single" w:color="CCCCCC" w:sz="2"/>
              <w:right w:val="single" w:color="CCCCCC" w:sz="2"/>
            </w:tcBorders>
            <w:tcMar>
              <w:top w:type="dxa" w:w="60"/>
              <w:left w:type="dxa" w:w="100"/>
              <w:bottom w:type="dxa" w:w="60"/>
              <w:right w:type="dxa" w:w="100"/>
            </w:tcMar>
          </w:tcPr>
          <w:p>
            <w:r>
              <w:rPr>
                <w:rFonts w:ascii="Arial" w:cs="Arial" w:eastAsia="Arial" w:hAnsi="Arial"/>
                <w:b/>
                <w:bCs/>
                <w:color w:val="1E7A34"/>
                <w:sz w:val="18"/>
                <w:szCs w:val="18"/>
              </w:rPr>
              <w:t xml:space="preserve">CORREGIDO</w:t>
            </w:r>
          </w:p>
        </w:tc>
      </w:tr>
    </w:tbl>
    <w:p>
      <w:pPr>
        <w:spacing w:after="120"/>
      </w:pPr>
      <w:r>
        <w:rPr>
          <w:rFonts w:ascii="Arial" w:cs="Arial" w:eastAsia="Arial" w:hAnsi="Arial"/>
          <w:i/>
          <w:iCs/>
          <w:sz w:val="18"/>
          <w:szCs w:val="18"/>
        </w:rPr>
        <w:t xml:space="preserve">* Corregido en el código, con una salvedad importante detallada en la sección correspondiente (ver C6, H4, M2).</w:t>
      </w:r>
    </w:p>
    <w:p>
      <w:r>
        <w:br w:type="page"/>
      </w:r>
    </w:p>
    <w:p>
      <w:pPr>
        <w:pStyle w:val="Heading1"/>
      </w:pPr>
      <w:r>
        <w:t xml:space="preserve">Hallazgos nuevos de esta segunda auditoría</w:t>
      </w:r>
    </w:p>
    <w:p>
      <w:pPr>
        <w:spacing w:after="120"/>
      </w:pPr>
      <w:r>
        <w:rPr>
          <w:rFonts w:ascii="Arial" w:cs="Arial" w:eastAsia="Arial" w:hAnsi="Arial"/>
          <w:sz w:val="22"/>
          <w:szCs w:val="22"/>
        </w:rPr>
        <w:t xml:space="preserve">Estos bugs no existían (o no eran alcanzables) en la primera auditoría. Los dos críticos aparecieron como efecto colateral directo de arreglar C2 y H3 respectivamente — mismo patrón, variable distinta.</w:t>
      </w:r>
    </w:p>
    <w:p>
      <w:pPr>
        <w:spacing w:after="80" w:before="240"/>
      </w:pPr>
      <w:r>
        <w:rPr>
          <w:rFonts w:ascii="Arial" w:cs="Arial" w:eastAsia="Arial" w:hAnsi="Arial"/>
          <w:b/>
          <w:bCs/>
          <w:sz w:val="24"/>
          <w:szCs w:val="24"/>
        </w:rPr>
        <w:t xml:space="preserve">N1. </w:t>
      </w:r>
      <w:r>
        <w:rPr>
          <w:rFonts w:ascii="Arial" w:cs="Arial" w:eastAsia="Arial" w:hAnsi="Arial"/>
          <w:b/>
          <w:bCs/>
          <w:sz w:val="24"/>
          <w:szCs w:val="24"/>
        </w:rPr>
        <w:t xml:space="preserve">main.py usa event_bus antes de asignarlo — el bot no arranca en ningún escenario</w:t>
      </w:r>
    </w:p>
    <w:p>
      <w:pPr>
        <w:spacing w:after="80"/>
      </w:pPr>
      <w:r>
        <w:rPr>
          <w:rFonts w:ascii="Arial" w:cs="Arial" w:eastAsia="Arial" w:hAnsi="Arial"/>
          <w:b/>
          <w:bCs/>
          <w:sz w:val="20"/>
          <w:szCs w:val="20"/>
        </w:rPr>
        <w:t xml:space="preserve">Severidad: </w:t>
      </w:r>
      <w:r>
        <w:rPr>
          <w:rFonts w:ascii="Arial" w:cs="Arial" w:eastAsia="Arial" w:hAnsi="Arial"/>
          <w:b/>
          <w:bCs/>
          <w:color w:val="C0392B"/>
          <w:sz w:val="20"/>
          <w:szCs w:val="20"/>
        </w:rPr>
        <w:t xml:space="preserve">CRÍTICO</w:t>
      </w:r>
      <w:r>
        <w:rPr>
          <w:rFonts w:ascii="Arial" w:cs="Arial" w:eastAsia="Arial" w:hAnsi="Arial"/>
          <w:b/>
          <w:bCs/>
          <w:sz w:val="20"/>
          <w:szCs w:val="20"/>
        </w:rPr>
        <w:t xml:space="preserve">     Ubicación: </w:t>
      </w:r>
      <w:r>
        <w:rPr>
          <w:rFonts w:ascii="Arial" w:cs="Arial" w:eastAsia="Arial" w:hAnsi="Arial"/>
          <w:i/>
          <w:iCs/>
          <w:sz w:val="20"/>
          <w:szCs w:val="20"/>
        </w:rPr>
        <w:t xml:space="preserve">main.py:324 y 332-334 (uso) vs. main.py:361 (asignación: event_bus = EventBus())</w:t>
      </w:r>
    </w:p>
    <w:p>
      <w:pPr>
        <w:spacing w:after="120"/>
      </w:pPr>
      <w:r>
        <w:rPr>
          <w:rFonts w:ascii="Arial" w:cs="Arial" w:eastAsia="Arial" w:hAnsi="Arial"/>
          <w:sz w:val="22"/>
          <w:szCs w:val="22"/>
        </w:rPr>
        <w:t xml:space="preserve">_build_mandate(config, audit, position_repo=position_repo, event_bus=event_bus) se llama en la línea 324, y el bloque de kill-switch en 332-334 vuelve a referenciar event_bus — pero event_bus = EventBus() no se asigna hasta la línea 361. Es la misma clase exacta de bug que C2 (variable usada antes de asignarse dentro de la misma función, lo que hace que Python la trate como local a toda la función y lance UnboundLocalError), reintroducida en esta ocasión para la variable de la que dependen absolutamente todos los agentes y componentes del bot. A diferencia de C2 (que solo tumbaba el broker de Alpaca), este bug hace que main() falle siempre, sin excepción — el bot está actualmente inoperante. Ningún test detectó esto porque ningún test invoca main() de punta a punta (el único test que importa el módulo main solo reimplementa la lógica del kill-switch en línea, sin llamar a la función real).</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Mover event_bus = EventBus() (hoy en la línea 361) a un punto anterior a la línea 324 — idealmente junto con la inicialización de audit/override_path cerca de la línea 164 — y pasarlo desde ahí a _build_mandate. Agregar una prueba de humo que invoque main() completo (o al menos la fase de inicialización) para atrapar esta clase de bug automáticamente en el futuro.</w:t>
      </w:r>
    </w:p>
    <w:p>
      <w:pPr>
        <w:pBdr>
          <w:bottom w:val="single" w:color="DDDDDD" w:sz="4" w:space="1"/>
        </w:pBdr>
        <w:spacing w:after="200"/>
      </w:pPr>
    </w:p>
    <w:p>
      <w:pPr>
        <w:spacing w:after="80" w:before="240"/>
      </w:pPr>
      <w:r>
        <w:rPr>
          <w:rFonts w:ascii="Arial" w:cs="Arial" w:eastAsia="Arial" w:hAnsi="Arial"/>
          <w:b/>
          <w:bCs/>
          <w:sz w:val="24"/>
          <w:szCs w:val="24"/>
        </w:rPr>
        <w:t xml:space="preserve">N2. </w:t>
      </w:r>
      <w:r>
        <w:rPr>
          <w:rFonts w:ascii="Arial" w:cs="Arial" w:eastAsia="Arial" w:hAnsi="Arial"/>
          <w:b/>
          <w:bCs/>
          <w:sz w:val="24"/>
          <w:szCs w:val="24"/>
        </w:rPr>
        <w:t xml:space="preserve">El kill switch de drawdown falla en modo abierto justo en el momento en que se dispara</w:t>
      </w:r>
    </w:p>
    <w:p>
      <w:pPr>
        <w:spacing w:after="80"/>
      </w:pPr>
      <w:r>
        <w:rPr>
          <w:rFonts w:ascii="Arial" w:cs="Arial" w:eastAsia="Arial" w:hAnsi="Arial"/>
          <w:b/>
          <w:bCs/>
          <w:sz w:val="20"/>
          <w:szCs w:val="20"/>
        </w:rPr>
        <w:t xml:space="preserve">Severidad: </w:t>
      </w:r>
      <w:r>
        <w:rPr>
          <w:rFonts w:ascii="Arial" w:cs="Arial" w:eastAsia="Arial" w:hAnsi="Arial"/>
          <w:b/>
          <w:bCs/>
          <w:color w:val="C0392B"/>
          <w:sz w:val="20"/>
          <w:szCs w:val="20"/>
        </w:rPr>
        <w:t xml:space="preserve">CRÍTICO</w:t>
      </w:r>
      <w:r>
        <w:rPr>
          <w:rFonts w:ascii="Arial" w:cs="Arial" w:eastAsia="Arial" w:hAnsi="Arial"/>
          <w:b/>
          <w:bCs/>
          <w:sz w:val="20"/>
          <w:szCs w:val="20"/>
        </w:rPr>
        <w:t xml:space="preserve">     Ubicación: </w:t>
      </w:r>
      <w:r>
        <w:rPr>
          <w:rFonts w:ascii="Arial" w:cs="Arial" w:eastAsia="Arial" w:hAnsi="Arial"/>
          <w:i/>
          <w:iCs/>
          <w:sz w:val="20"/>
          <w:szCs w:val="20"/>
        </w:rPr>
        <w:t xml:space="preserve">main.py:525 y 534 (dd_state.cooldown_remaining_hours) vs. src/safety/kelly_drawdown.py:108-116 (DrawdownState solo define peak_equity, current_equity, drawdown_pct, triggered)</w:t>
      </w:r>
    </w:p>
    <w:p>
      <w:pPr>
        <w:spacing w:after="120"/>
      </w:pPr>
      <w:r>
        <w:rPr>
          <w:rFonts w:ascii="Arial" w:cs="Arial" w:eastAsia="Arial" w:hAnsi="Arial"/>
          <w:sz w:val="22"/>
          <w:szCs w:val="22"/>
        </w:rPr>
        <w:t xml:space="preserve">H3 sí quedó conectado: DrawdownKillSwitch.update() ahora se llama en cada ciclo. Pero main.py intenta leer dd_state.cooldown_remaining_hours para armar el mensaje de alerta y el evento SYSTEM_ERROR, y ese atributo no existe en la dataclass DrawdownState — lanza AttributeError exactamente cuando el drawdown se dispara, que es el único momento en que este código se ejecuta y en que de verdad importa. El except Exception genérico que rodea ese bloque en main.py atrapa el error, lo imprime, y el flujo continúa hacia el trading normal en vez de saltarse el ciclo — el propio mecanismo de seguridad que H3 buscaba activar queda inoperante en la práctica, en el peor momento posible. El test de wiring de H3 solo verifica que las strings “DrawdownKillSwitch” y “drawdown_kill_switch.update” aparezcan en el código fuente de main.py; nunca ejecuta la ruta donde el kill switch realmente se dispara, por lo que no detectó esto.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Agregar el campo cooldown_remaining_hours a DrawdownState (calculado a partir de cooldown_hours y triggered_at), o dejar de referenciarlo en main.py. Agregar una prueba que dispare realmente el kill switch (equity muy por debajo del peak) y verifique que el ciclo se salta sin excepción.</w:t>
      </w:r>
    </w:p>
    <w:p>
      <w:pPr>
        <w:pBdr>
          <w:bottom w:val="single" w:color="DDDDDD" w:sz="4" w:space="1"/>
        </w:pBdr>
        <w:spacing w:after="200"/>
      </w:pPr>
    </w:p>
    <w:p>
      <w:pPr>
        <w:spacing w:after="80" w:before="240"/>
      </w:pPr>
      <w:r>
        <w:rPr>
          <w:rFonts w:ascii="Arial" w:cs="Arial" w:eastAsia="Arial" w:hAnsi="Arial"/>
          <w:b/>
          <w:bCs/>
          <w:sz w:val="24"/>
          <w:szCs w:val="24"/>
        </w:rPr>
        <w:t xml:space="preserve">N3. </w:t>
      </w:r>
      <w:r>
        <w:rPr>
          <w:rFonts w:ascii="Arial" w:cs="Arial" w:eastAsia="Arial" w:hAnsi="Arial"/>
          <w:b/>
          <w:bCs/>
          <w:sz w:val="24"/>
          <w:szCs w:val="24"/>
        </w:rPr>
        <w:t xml:space="preserve">Un asset_class futuro (ni equity ni crypto) se enrutaría en silencio al broker cripto</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src/execution/execution_node.py:294-297 (_resolve_broker)</w:t>
      </w:r>
    </w:p>
    <w:p>
      <w:pPr>
        <w:spacing w:after="120"/>
      </w:pPr>
      <w:r>
        <w:rPr>
          <w:rFonts w:ascii="Arial" w:cs="Arial" w:eastAsia="Arial" w:hAnsi="Arial"/>
          <w:sz w:val="22"/>
          <w:szCs w:val="22"/>
        </w:rPr>
        <w:t xml:space="preserve">El fix de M9 (símbolo no mapeado → rechazo explícito) es real y funciona. Pero _resolve_broker solo distingue "equity" de todo lo demás: if asset_class == "equity": ... else: return self.broker, "crypto", cfg. Hoy config.yaml solo define crypto y equity, así que es inofensivo, pero en cuanto se agregue una tercera clase (ej. “forex” o “commodity”) sus órdenes se enrutarían en silencio al broker cripto y se etiquetarían como “crypto” en el audit trail — reintroduciendo el mismo patrón de fail-open-a-cripto que M9 buscaba eliminar.</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Enrutar explícitamente por el valor real de asset_class resuelto (no un split binario equity/else), rechazando cualquier clase sin broker configurado en vez de asumir crypto por defecto.</w:t>
      </w:r>
    </w:p>
    <w:p>
      <w:pPr>
        <w:pBdr>
          <w:bottom w:val="single" w:color="DDDDDD" w:sz="4" w:space="1"/>
        </w:pBdr>
        <w:spacing w:after="200"/>
      </w:pPr>
    </w:p>
    <w:p>
      <w:pPr>
        <w:spacing w:after="80" w:before="240"/>
      </w:pPr>
      <w:r>
        <w:rPr>
          <w:rFonts w:ascii="Arial" w:cs="Arial" w:eastAsia="Arial" w:hAnsi="Arial"/>
          <w:b/>
          <w:bCs/>
          <w:sz w:val="24"/>
          <w:szCs w:val="24"/>
        </w:rPr>
        <w:t xml:space="preserve">N4. </w:t>
      </w:r>
      <w:r>
        <w:rPr>
          <w:rFonts w:ascii="Arial" w:cs="Arial" w:eastAsia="Arial" w:hAnsi="Arial"/>
          <w:b/>
          <w:bCs/>
          <w:sz w:val="24"/>
          <w:szCs w:val="24"/>
        </w:rPr>
        <w:t xml:space="preserve">La analítica de riesgo del Sprint 44 (correlación, stress test, CVaR) está construida y probada, pero no influye en ninguna decisión de trading en vivo</w:t>
      </w:r>
    </w:p>
    <w:p>
      <w:pPr>
        <w:spacing w:after="80"/>
      </w:pPr>
      <w:r>
        <w:rPr>
          <w:rFonts w:ascii="Arial" w:cs="Arial" w:eastAsia="Arial" w:hAnsi="Arial"/>
          <w:b/>
          <w:bCs/>
          <w:sz w:val="20"/>
          <w:szCs w:val="20"/>
        </w:rPr>
        <w:t xml:space="preserve">Severidad: </w:t>
      </w:r>
      <w:r>
        <w:rPr>
          <w:rFonts w:ascii="Arial" w:cs="Arial" w:eastAsia="Arial" w:hAnsi="Arial"/>
          <w:b/>
          <w:bCs/>
          <w:color w:val="D35400"/>
          <w:sz w:val="20"/>
          <w:szCs w:val="20"/>
        </w:rPr>
        <w:t xml:space="preserve">ALTO</w:t>
      </w:r>
      <w:r>
        <w:rPr>
          <w:rFonts w:ascii="Arial" w:cs="Arial" w:eastAsia="Arial" w:hAnsi="Arial"/>
          <w:b/>
          <w:bCs/>
          <w:sz w:val="20"/>
          <w:szCs w:val="20"/>
        </w:rPr>
        <w:t xml:space="preserve">     Ubicación: </w:t>
      </w:r>
      <w:r>
        <w:rPr>
          <w:rFonts w:ascii="Arial" w:cs="Arial" w:eastAsia="Arial" w:hAnsi="Arial"/>
          <w:i/>
          <w:iCs/>
          <w:sz w:val="20"/>
          <w:szCs w:val="20"/>
        </w:rPr>
        <w:t xml:space="preserve">src/analysis/asset_correlation.py, stress_test.py, tail_risk.py — sin ningún import fuera de sus propios módulos y tests</w:t>
      </w:r>
    </w:p>
    <w:p>
      <w:pPr>
        <w:spacing w:after="120"/>
      </w:pPr>
      <w:r>
        <w:rPr>
          <w:rFonts w:ascii="Arial" w:cs="Arial" w:eastAsia="Arial" w:hAnsi="Arial"/>
          <w:sz w:val="22"/>
          <w:szCs w:val="22"/>
        </w:rPr>
        <w:t xml:space="preserve">A diferencia de asset_class.py y asset_allocation.py, que sí están conectados a risk_agent.py (_check_concentration, _check_allocation), la matriz de correlación, el stress test de recesión y el CVaR no se importan en risk_agent.py, execution_node.py, dashboard.py ni main.py. Es analítica completa y bien probada (test_sprint_44a_tier1.py y test_sprint_44b_tier2.py verifican propiedades estadísticas reales, no solo construcción de objetos) que hoy no protege nada — el relato de “control de concentración + stress test + CVaR” está solo mitad conectado: el cap duro de concentración sí es real, las herramientas analíticas más finas todavía no.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Decidir explícitamente si estos módulos deben gatear trades (conectarlos a risk_agent.py) o alimentar solo el dashboard como información — y documentarlo, para que no se asuma que ya están protegiendo algo.</w:t>
      </w:r>
    </w:p>
    <w:p>
      <w:pPr>
        <w:pBdr>
          <w:bottom w:val="single" w:color="DDDDDD" w:sz="4" w:space="1"/>
        </w:pBdr>
        <w:spacing w:after="200"/>
      </w:pPr>
    </w:p>
    <w:p>
      <w:pPr>
        <w:spacing w:after="80" w:before="240"/>
      </w:pPr>
      <w:r>
        <w:rPr>
          <w:rFonts w:ascii="Arial" w:cs="Arial" w:eastAsia="Arial" w:hAnsi="Arial"/>
          <w:b/>
          <w:bCs/>
          <w:sz w:val="24"/>
          <w:szCs w:val="24"/>
        </w:rPr>
        <w:t xml:space="preserve">N5. </w:t>
      </w:r>
      <w:r>
        <w:rPr>
          <w:rFonts w:ascii="Arial" w:cs="Arial" w:eastAsia="Arial" w:hAnsi="Arial"/>
          <w:b/>
          <w:bCs/>
          <w:sz w:val="24"/>
          <w:szCs w:val="24"/>
        </w:rPr>
        <w:t xml:space="preserve">analyze_assets() falla en modo abierto si el fetch de datos de correlación falla</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src/analysis/asset_correlation.py líneas 254-263</w:t>
      </w:r>
    </w:p>
    <w:p>
      <w:pPr>
        <w:spacing w:after="120"/>
      </w:pPr>
      <w:r>
        <w:rPr>
          <w:rFonts w:ascii="Arial" w:cs="Arial" w:eastAsia="Arial" w:hAnsi="Arial"/>
          <w:sz w:val="22"/>
          <w:szCs w:val="22"/>
        </w:rPr>
        <w:t xml:space="preserve">Cuando fetch_returns() no devuelve datos (fallo de red/yfinance), la función devuelve well_diversified=True. Hoy es inocuo porque el módulo no está conectado a ningún gate (ver N4), pero si en el futuro se conecta a risk_agent.py sin corregir esto, una caída del feed de datos se vería como “el portafolio está bien diversificado” — el default opuesto a lo que un control de riesgo debería hacer ante datos faltantes.</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Cambiar el default a well_diversified=None/False (o un estado explícito de “desconocido”) cuando falte data, antes de conectar este módulo a cualquier decisión de trading.</w:t>
      </w:r>
    </w:p>
    <w:p>
      <w:pPr>
        <w:pBdr>
          <w:bottom w:val="single" w:color="DDDDDD" w:sz="4" w:space="1"/>
        </w:pBdr>
        <w:spacing w:after="200"/>
      </w:pPr>
    </w:p>
    <w:p>
      <w:pPr>
        <w:spacing w:after="80" w:before="240"/>
      </w:pPr>
      <w:r>
        <w:rPr>
          <w:rFonts w:ascii="Arial" w:cs="Arial" w:eastAsia="Arial" w:hAnsi="Arial"/>
          <w:b/>
          <w:bCs/>
          <w:sz w:val="24"/>
          <w:szCs w:val="24"/>
        </w:rPr>
        <w:t xml:space="preserve">N6. </w:t>
      </w:r>
      <w:r>
        <w:rPr>
          <w:rFonts w:ascii="Arial" w:cs="Arial" w:eastAsia="Arial" w:hAnsi="Arial"/>
          <w:b/>
          <w:bCs/>
          <w:sz w:val="24"/>
          <w:szCs w:val="24"/>
        </w:rPr>
        <w:t xml:space="preserve">scheduler.py traga las nuevas excepciones de WorkflowEngine sin alertar</w:t>
      </w:r>
    </w:p>
    <w:p>
      <w:pPr>
        <w:spacing w:after="80"/>
      </w:pPr>
      <w:r>
        <w:rPr>
          <w:rFonts w:ascii="Arial" w:cs="Arial" w:eastAsia="Arial" w:hAnsi="Arial"/>
          <w:b/>
          <w:bCs/>
          <w:sz w:val="20"/>
          <w:szCs w:val="20"/>
        </w:rPr>
        <w:t xml:space="preserve">Severidad: </w:t>
      </w:r>
      <w:r>
        <w:rPr>
          <w:rFonts w:ascii="Arial" w:cs="Arial" w:eastAsia="Arial" w:hAnsi="Arial"/>
          <w:b/>
          <w:bCs/>
          <w:color w:val="B7950B"/>
          <w:sz w:val="20"/>
          <w:szCs w:val="20"/>
        </w:rPr>
        <w:t xml:space="preserve">MEDIO</w:t>
      </w:r>
      <w:r>
        <w:rPr>
          <w:rFonts w:ascii="Arial" w:cs="Arial" w:eastAsia="Arial" w:hAnsi="Arial"/>
          <w:b/>
          <w:bCs/>
          <w:sz w:val="20"/>
          <w:szCs w:val="20"/>
        </w:rPr>
        <w:t xml:space="preserve">     Ubicación: </w:t>
      </w:r>
      <w:r>
        <w:rPr>
          <w:rFonts w:ascii="Arial" w:cs="Arial" w:eastAsia="Arial" w:hAnsi="Arial"/>
          <w:i/>
          <w:iCs/>
          <w:sz w:val="20"/>
          <w:szCs w:val="20"/>
        </w:rPr>
        <w:t xml:space="preserve">src/execution/scheduler.py línea 149 (except Exception as e: logger.error(...))</w:t>
      </w:r>
    </w:p>
    <w:p>
      <w:pPr>
        <w:spacing w:after="120"/>
      </w:pPr>
      <w:r>
        <w:rPr>
          <w:rFonts w:ascii="Arial" w:cs="Arial" w:eastAsia="Arial" w:hAnsi="Arial"/>
          <w:sz w:val="22"/>
          <w:szCs w:val="22"/>
        </w:rPr>
        <w:t xml:space="preserve">El fix de H11 (WorkflowEngine ahora respeta depends_on y el estado FAULTED de los componentes) es real y funciona — lanza WorkflowAgentFaultError/WorkflowDependencyError correctamente. Pero el único llamador en producción, scheduler.py, atrapa cualquier excepción con un except Exception genérico que solo hace logger.error(...), sin audit.append() ni event_bus.publish("SYSTEM_ERROR", ...). El ciclo ahora sí se aborta correctamente cuando hay un fallo total de datos (mejora real sobre el hallazgo original), pero Carlos no recibe ninguna alerta de Telegram que distinga “el engine rechazó este ciclo por un fallo de componente” de cualquier otra excepción genérica.</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Capturar específicamente WorkflowAgentFaultError/WorkflowDependencyError en scheduler.py y enrutarlas a event_bus.publish("SYSTEM_ERROR", ...) + audit.append(...).</w:t>
      </w:r>
    </w:p>
    <w:p>
      <w:pPr>
        <w:pBdr>
          <w:bottom w:val="single" w:color="DDDDDD" w:sz="4" w:space="1"/>
        </w:pBdr>
        <w:spacing w:after="200"/>
      </w:pPr>
    </w:p>
    <w:p>
      <w:r>
        <w:br w:type="page"/>
      </w:r>
    </w:p>
    <w:p>
      <w:pPr>
        <w:pStyle w:val="Heading1"/>
      </w:pPr>
      <w:r>
        <w:t xml:space="preserve">Detalle de hallazgos originales aún abiertos o incompletos</w:t>
      </w:r>
    </w:p>
    <w:p>
      <w:pPr>
        <w:spacing w:after="120"/>
      </w:pPr>
      <w:r>
        <w:rPr>
          <w:rFonts w:ascii="Arial" w:cs="Arial" w:eastAsia="Arial" w:hAnsi="Arial"/>
          <w:sz w:val="22"/>
          <w:szCs w:val="22"/>
        </w:rPr>
        <w:t xml:space="preserve">Se detallan aquí solo los que quedaron NO CORREGIDO o PARCIAL — los 28 CORREGIDO ya están descritos en el reporte de la primera auditoría y se confirmaron sin cambios pendientes.</w:t>
      </w:r>
    </w:p>
    <w:p>
      <w:pPr>
        <w:spacing w:after="80" w:before="240"/>
      </w:pPr>
      <w:r>
        <w:rPr>
          <w:rFonts w:ascii="Arial" w:cs="Arial" w:eastAsia="Arial" w:hAnsi="Arial"/>
          <w:b/>
          <w:bCs/>
          <w:sz w:val="24"/>
          <w:szCs w:val="24"/>
        </w:rPr>
        <w:t xml:space="preserve">C1. </w:t>
      </w:r>
      <w:r>
        <w:rPr>
          <w:rFonts w:ascii="Arial" w:cs="Arial" w:eastAsia="Arial" w:hAnsi="Arial"/>
          <w:b/>
          <w:bCs/>
          <w:sz w:val="24"/>
          <w:szCs w:val="24"/>
        </w:rPr>
        <w:t xml:space="preserve">Token de Coolify — HEAD limpio, pero el secreto sigue en el historial de git</w:t>
      </w:r>
    </w:p>
    <w:p>
      <w:pPr>
        <w:spacing w:after="80"/>
      </w:pPr>
      <w:r>
        <w:rPr>
          <w:rFonts w:ascii="Arial" w:cs="Arial" w:eastAsia="Arial" w:hAnsi="Arial"/>
          <w:b/>
          <w:bCs/>
          <w:sz w:val="20"/>
          <w:szCs w:val="20"/>
        </w:rPr>
        <w:t xml:space="preserve">Severidad: </w:t>
      </w:r>
      <w:r>
        <w:rPr>
          <w:rFonts w:ascii="Arial" w:cs="Arial" w:eastAsia="Arial" w:hAnsi="Arial"/>
          <w:b/>
          <w:bCs/>
          <w:sz w:val="20"/>
          <w:szCs w:val="20"/>
        </w:rPr>
        <w:t xml:space="preserve">—</w:t>
      </w:r>
      <w:r>
        <w:rPr>
          <w:rFonts w:ascii="Arial" w:cs="Arial" w:eastAsia="Arial" w:hAnsi="Arial"/>
          <w:b/>
          <w:bCs/>
          <w:sz w:val="20"/>
          <w:szCs w:val="20"/>
        </w:rPr>
        <w:t xml:space="preserve">     Ubicación: </w:t>
      </w:r>
      <w:r>
        <w:rPr>
          <w:rFonts w:ascii="Arial" w:cs="Arial" w:eastAsia="Arial" w:hAnsi="Arial"/>
          <w:i/>
          <w:iCs/>
          <w:sz w:val="20"/>
          <w:szCs w:val="20"/>
        </w:rPr>
        <w:t xml:space="preserve">deploy.sh/.deploy.php en HEAD (limpio) vs. commits 42e29be (introduce el token) y e281518 (lo remueve), ambos presentes en el historial del repo público</w:t>
      </w:r>
    </w:p>
    <w:p>
      <w:pPr>
        <w:spacing w:after="120"/>
      </w:pPr>
      <w:r>
        <w:rPr>
          <w:rFonts w:ascii="Arial" w:cs="Arial" w:eastAsia="Arial" w:hAnsi="Arial"/>
          <w:sz w:val="22"/>
          <w:szCs w:val="22"/>
        </w:rPr>
        <w:t xml:space="preserve">El código actual ya lee COOLIFY_TOKEN desde una variable de entorno, con fallo explícito si no está definida — buen arreglo del lado del código. Pero git log --all -S"&lt;token&gt;" -- deploy.sh .deploy.php confirma que el string del token sigue apareciendo en el commit 42e29be, sin rastro de que el historial se haya purgado (no hay refs/original/* ni evidencia de filter-repo/BFG). Cualquiera que clone el repo público y revise el historial (o los bots de secret-scanning de GitHub, que casi con certeza ya lo detectaron) puede recuperar el token con git show 42e29be:deploy.sh. Este hallazgo no puede marcarse como corregido sin importar el estado del código: la remediación real es rotar/revocar el token en la instancia de Coolify, algo que no es verificable desde el repositorio y debe confirmarse directamente con quien administra esa instancia.</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Confirmar que el token ya fue rotado en Coolify (si no, hacerlo ya). Opcionalmente, purgar el historial con git filter-repo + force-push como defensa adicional, mas no como sustituto de la rotación.</w:t>
      </w:r>
    </w:p>
    <w:p>
      <w:pPr>
        <w:pBdr>
          <w:bottom w:val="single" w:color="DDDDDD" w:sz="4" w:space="1"/>
        </w:pBdr>
        <w:spacing w:after="200"/>
      </w:pPr>
    </w:p>
    <w:p>
      <w:pPr>
        <w:spacing w:after="80" w:before="240"/>
      </w:pPr>
      <w:r>
        <w:rPr>
          <w:rFonts w:ascii="Arial" w:cs="Arial" w:eastAsia="Arial" w:hAnsi="Arial"/>
          <w:b/>
          <w:bCs/>
          <w:sz w:val="24"/>
          <w:szCs w:val="24"/>
        </w:rPr>
        <w:t xml:space="preserve">C7. </w:t>
      </w:r>
      <w:r>
        <w:rPr>
          <w:rFonts w:ascii="Arial" w:cs="Arial" w:eastAsia="Arial" w:hAnsi="Arial"/>
          <w:b/>
          <w:bCs/>
          <w:sz w:val="24"/>
          <w:szCs w:val="24"/>
        </w:rPr>
        <w:t xml:space="preserve">GP: la infraestructura de validación OOS existe pero el filtro real nunca se dispara</w:t>
      </w:r>
    </w:p>
    <w:p>
      <w:pPr>
        <w:spacing w:after="80"/>
      </w:pPr>
      <w:r>
        <w:rPr>
          <w:rFonts w:ascii="Arial" w:cs="Arial" w:eastAsia="Arial" w:hAnsi="Arial"/>
          <w:b/>
          <w:bCs/>
          <w:sz w:val="20"/>
          <w:szCs w:val="20"/>
        </w:rPr>
        <w:t xml:space="preserve">Severidad: </w:t>
      </w:r>
      <w:r>
        <w:rPr>
          <w:rFonts w:ascii="Arial" w:cs="Arial" w:eastAsia="Arial" w:hAnsi="Arial"/>
          <w:b/>
          <w:bCs/>
          <w:sz w:val="20"/>
          <w:szCs w:val="20"/>
        </w:rPr>
        <w:t xml:space="preserve">—</w:t>
      </w:r>
      <w:r>
        <w:rPr>
          <w:rFonts w:ascii="Arial" w:cs="Arial" w:eastAsia="Arial" w:hAnsi="Arial"/>
          <w:b/>
          <w:bCs/>
          <w:sz w:val="20"/>
          <w:szCs w:val="20"/>
        </w:rPr>
        <w:t xml:space="preserve">     Ubicación: </w:t>
      </w:r>
      <w:r>
        <w:rPr>
          <w:rFonts w:ascii="Arial" w:cs="Arial" w:eastAsia="Arial" w:hAnsi="Arial"/>
          <w:i/>
          <w:iCs/>
          <w:sz w:val="20"/>
          <w:szCs w:val="20"/>
        </w:rPr>
        <w:t xml:space="preserve">src/analysis/genetic_programming.py — evolve() líneas 726-933 (split IS/OOS real); StrategyLibrary.add_from_evolution() línea 1085 (el gate que nunca lo consume); run_evolution_cli() líneas 1289-1341 (entry point de producción, sin oos_fraction/min_oos_ratio)</w:t>
      </w:r>
    </w:p>
    <w:p>
      <w:pPr>
        <w:spacing w:after="120"/>
      </w:pPr>
      <w:r>
        <w:rPr>
          <w:rFonts w:ascii="Arial" w:cs="Arial" w:eastAsia="Arial" w:hAnsi="Arial"/>
          <w:sz w:val="22"/>
          <w:szCs w:val="22"/>
        </w:rPr>
        <w:t xml:space="preserve">evolve() sí calcula un score OOS real y expone is_oos_ratio en el resultado. El problema es de integración: add_from_evolution() busca is_oos_ratio en los diccionarios de result.final_population, pero best_ever (el que trae el score OOS anotado) es reasignado solo cuando una generación posterior supera estrictamente el score anterior — en el caso típico de varias generaciones, termina siendo un objeto DISTINTO a cualquier entrada de final_population. El resultado: "is_oos_ratio" in ind es False para todo candidato, así que el filtro anti-overfitting nunca se activa — confirmado por el propio test test_candidate_without_oos_ratio_is_accepted, que codifica este bypass como comportamiento esperado. Además, el único punto de entrada de producción (run_evolution_cli) no pasa oos_fraction ni min_oos_ratio — la validación OOS está apagada por defecto incluso si el bug de integración se corrigiera.</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Hacer que add_from_evolution() reciba y valide directamente el EvolutionResult (no diccionarios sueltos de final_population), y activar oos_fraction/min_oos_ratio por defecto en run_evolution_cli(). Extender la validación a los top_k candidatos, no solo al mejor.</w:t>
      </w:r>
    </w:p>
    <w:p>
      <w:pPr>
        <w:pBdr>
          <w:bottom w:val="single" w:color="DDDDDD" w:sz="4" w:space="1"/>
        </w:pBdr>
        <w:spacing w:after="200"/>
      </w:pPr>
    </w:p>
    <w:p>
      <w:pPr>
        <w:spacing w:after="80" w:before="240"/>
      </w:pPr>
      <w:r>
        <w:rPr>
          <w:rFonts w:ascii="Arial" w:cs="Arial" w:eastAsia="Arial" w:hAnsi="Arial"/>
          <w:b/>
          <w:bCs/>
          <w:sz w:val="24"/>
          <w:szCs w:val="24"/>
        </w:rPr>
        <w:t xml:space="preserve">H3. </w:t>
      </w:r>
      <w:r>
        <w:rPr>
          <w:rFonts w:ascii="Arial" w:cs="Arial" w:eastAsia="Arial" w:hAnsi="Arial"/>
          <w:b/>
          <w:bCs/>
          <w:sz w:val="24"/>
          <w:szCs w:val="24"/>
        </w:rPr>
        <w:t xml:space="preserve">DrawdownKillSwitch — ver hallazgo nuevo N2</w:t>
      </w:r>
    </w:p>
    <w:p>
      <w:pPr>
        <w:spacing w:after="80"/>
      </w:pPr>
      <w:r>
        <w:rPr>
          <w:rFonts w:ascii="Arial" w:cs="Arial" w:eastAsia="Arial" w:hAnsi="Arial"/>
          <w:b/>
          <w:bCs/>
          <w:sz w:val="20"/>
          <w:szCs w:val="20"/>
        </w:rPr>
        <w:t xml:space="preserve">Severidad: </w:t>
      </w:r>
      <w:r>
        <w:rPr>
          <w:rFonts w:ascii="Arial" w:cs="Arial" w:eastAsia="Arial" w:hAnsi="Arial"/>
          <w:b/>
          <w:bCs/>
          <w:sz w:val="20"/>
          <w:szCs w:val="20"/>
        </w:rPr>
        <w:t xml:space="preserve">—</w:t>
      </w:r>
      <w:r>
        <w:rPr>
          <w:rFonts w:ascii="Arial" w:cs="Arial" w:eastAsia="Arial" w:hAnsi="Arial"/>
          <w:b/>
          <w:bCs/>
          <w:sz w:val="20"/>
          <w:szCs w:val="20"/>
        </w:rPr>
        <w:t xml:space="preserve">     Ubicación: </w:t>
      </w:r>
      <w:r>
        <w:rPr>
          <w:rFonts w:ascii="Arial" w:cs="Arial" w:eastAsia="Arial" w:hAnsi="Arial"/>
          <w:i/>
          <w:iCs/>
          <w:sz w:val="20"/>
          <w:szCs w:val="20"/>
        </w:rPr>
        <w:t xml:space="preserve">src/safety/kelly_drawdown.py; main.py:525,534</w:t>
      </w:r>
    </w:p>
    <w:p>
      <w:pPr>
        <w:spacing w:after="120"/>
      </w:pPr>
      <w:r>
        <w:rPr>
          <w:rFonts w:ascii="Arial" w:cs="Arial" w:eastAsia="Arial" w:hAnsi="Arial"/>
          <w:sz w:val="22"/>
          <w:szCs w:val="22"/>
        </w:rPr>
        <w:t xml:space="preserve">El wiring en sí (instanciar y llamar update() cada ciclo) está correctamente hecho — eso es lo que pedía el hallazgo original. Pero introdujo el bug crítico N2 (AttributeError en cooldown_remaining_hours) que hace que el kill switch falle en modo abierto justo al dispararse. Adicionalmente, la persistencia de peak_equity/triggered entre reinicios sigue sin implementarse — un redeploy de Coolify durante un cooldown activo sigue reseteando el estado del kill switch a cero.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Ver recomendación de N2. Además, persistir peak_equity/triggered/triggered_at en un JSON pequeño, igual que EquityTracker.</w:t>
      </w:r>
    </w:p>
    <w:p>
      <w:pPr>
        <w:pBdr>
          <w:bottom w:val="single" w:color="DDDDDD" w:sz="4" w:space="1"/>
        </w:pBdr>
        <w:spacing w:after="200"/>
      </w:pPr>
    </w:p>
    <w:p>
      <w:pPr>
        <w:spacing w:after="80" w:before="240"/>
      </w:pPr>
      <w:r>
        <w:rPr>
          <w:rFonts w:ascii="Arial" w:cs="Arial" w:eastAsia="Arial" w:hAnsi="Arial"/>
          <w:b/>
          <w:bCs/>
          <w:sz w:val="24"/>
          <w:szCs w:val="24"/>
        </w:rPr>
        <w:t xml:space="preserve">H4. </w:t>
      </w:r>
      <w:r>
        <w:rPr>
          <w:rFonts w:ascii="Arial" w:cs="Arial" w:eastAsia="Arial" w:hAnsi="Arial"/>
          <w:b/>
          <w:bCs/>
          <w:sz w:val="24"/>
          <w:szCs w:val="24"/>
        </w:rPr>
        <w:t xml:space="preserve">Dry-run seguro implementado; la prueba de regresión quedó desactualizada</w:t>
      </w:r>
    </w:p>
    <w:p>
      <w:pPr>
        <w:spacing w:after="80"/>
      </w:pPr>
      <w:r>
        <w:rPr>
          <w:rFonts w:ascii="Arial" w:cs="Arial" w:eastAsia="Arial" w:hAnsi="Arial"/>
          <w:b/>
          <w:bCs/>
          <w:sz w:val="20"/>
          <w:szCs w:val="20"/>
        </w:rPr>
        <w:t xml:space="preserve">Severidad: </w:t>
      </w:r>
      <w:r>
        <w:rPr>
          <w:rFonts w:ascii="Arial" w:cs="Arial" w:eastAsia="Arial" w:hAnsi="Arial"/>
          <w:b/>
          <w:bCs/>
          <w:sz w:val="20"/>
          <w:szCs w:val="20"/>
        </w:rPr>
        <w:t xml:space="preserve">—</w:t>
      </w:r>
      <w:r>
        <w:rPr>
          <w:rFonts w:ascii="Arial" w:cs="Arial" w:eastAsia="Arial" w:hAnsi="Arial"/>
          <w:b/>
          <w:bCs/>
          <w:sz w:val="20"/>
          <w:szCs w:val="20"/>
        </w:rPr>
        <w:t xml:space="preserve">     Ubicación: </w:t>
      </w:r>
      <w:r>
        <w:rPr>
          <w:rFonts w:ascii="Arial" w:cs="Arial" w:eastAsia="Arial" w:hAnsi="Arial"/>
          <w:i/>
          <w:iCs/>
          <w:sz w:val="20"/>
          <w:szCs w:val="20"/>
        </w:rPr>
        <w:t xml:space="preserve">src/safety/paper_to_live.py:_validate_dry_run (líneas 280-348); tests/test_paper_to_live.py::test_dry_run_failure_blocks_live</w:t>
      </w:r>
    </w:p>
    <w:p>
      <w:pPr>
        <w:spacing w:after="120"/>
      </w:pPr>
      <w:r>
        <w:rPr>
          <w:rFonts w:ascii="Arial" w:cs="Arial" w:eastAsia="Arial" w:hAnsi="Arial"/>
          <w:sz w:val="22"/>
          <w:szCs w:val="22"/>
        </w:rPr>
        <w:t xml:space="preserve">El arreglo de fondo es correcto y más seguro: por defecto ahora se valida con una llamada de solo lectura (get_usdt_balance()) en vez de colocar una orden real; el comportamiento destructivo anterior quedó como opt-in explícito detrás de live_transition.dry_run_placement. El problema es que el test de regresión test_dry_run_failure_blocks_live sigue mockeando create_market_order para que falle, pero la ruta nueva por defecto ya no llama a create_market_order — llama a get_usdt_balance(), que el mock devuelve como exitoso. El test falla (decision.proceed es True cuando se esperaba False), no porque el código esté mal, sino porque el test quedó desalineado con el nuevo camino por defecto. Hoy no hay ningún test que verifique que un fallo real en la validación de solo lectura efectivamente bloquea la transición a vivo.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Actualizar test_dry_run_failure_blocks_live para mockear un fallo de get_usdt_balance() (excepción o balance inválido) en vez de un fallo de create_market_order.</w:t>
      </w:r>
    </w:p>
    <w:p>
      <w:pPr>
        <w:pBdr>
          <w:bottom w:val="single" w:color="DDDDDD" w:sz="4" w:space="1"/>
        </w:pBdr>
        <w:spacing w:after="200"/>
      </w:pPr>
    </w:p>
    <w:p>
      <w:pPr>
        <w:spacing w:after="80" w:before="240"/>
      </w:pPr>
      <w:r>
        <w:rPr>
          <w:rFonts w:ascii="Arial" w:cs="Arial" w:eastAsia="Arial" w:hAnsi="Arial"/>
          <w:b/>
          <w:bCs/>
          <w:sz w:val="24"/>
          <w:szCs w:val="24"/>
        </w:rPr>
        <w:t xml:space="preserve">H8. </w:t>
      </w:r>
      <w:r>
        <w:rPr>
          <w:rFonts w:ascii="Arial" w:cs="Arial" w:eastAsia="Arial" w:hAnsi="Arial"/>
          <w:b/>
          <w:bCs/>
          <w:sz w:val="24"/>
          <w:szCs w:val="24"/>
        </w:rPr>
        <w:t xml:space="preserve">Dashboard — sin ningún cambio desde la primera auditoría</w:t>
      </w:r>
    </w:p>
    <w:p>
      <w:pPr>
        <w:spacing w:after="80"/>
      </w:pPr>
      <w:r>
        <w:rPr>
          <w:rFonts w:ascii="Arial" w:cs="Arial" w:eastAsia="Arial" w:hAnsi="Arial"/>
          <w:b/>
          <w:bCs/>
          <w:sz w:val="20"/>
          <w:szCs w:val="20"/>
        </w:rPr>
        <w:t xml:space="preserve">Severidad: </w:t>
      </w:r>
      <w:r>
        <w:rPr>
          <w:rFonts w:ascii="Arial" w:cs="Arial" w:eastAsia="Arial" w:hAnsi="Arial"/>
          <w:b/>
          <w:bCs/>
          <w:sz w:val="20"/>
          <w:szCs w:val="20"/>
        </w:rPr>
        <w:t xml:space="preserve">—</w:t>
      </w:r>
      <w:r>
        <w:rPr>
          <w:rFonts w:ascii="Arial" w:cs="Arial" w:eastAsia="Arial" w:hAnsi="Arial"/>
          <w:b/>
          <w:bCs/>
          <w:sz w:val="20"/>
          <w:szCs w:val="20"/>
        </w:rPr>
        <w:t xml:space="preserve">     Ubicación: </w:t>
      </w:r>
      <w:r>
        <w:rPr>
          <w:rFonts w:ascii="Arial" w:cs="Arial" w:eastAsia="Arial" w:hAnsi="Arial"/>
          <w:i/>
          <w:iCs/>
          <w:sz w:val="20"/>
          <w:szCs w:val="20"/>
        </w:rPr>
        <w:t xml:space="preserve">dashboard.py (sin password/login/st.secrets en todo el archivo); docker-compose.yml:46-47 (puerto 8501 expuesto directo al host); .streamlit/config.toml:16 (enableCORS = false)</w:t>
      </w:r>
    </w:p>
    <w:p>
      <w:pPr>
        <w:spacing w:after="120"/>
      </w:pPr>
      <w:r>
        <w:rPr>
          <w:rFonts w:ascii="Arial" w:cs="Arial" w:eastAsia="Arial" w:hAnsi="Arial"/>
          <w:sz w:val="22"/>
          <w:szCs w:val="22"/>
        </w:rPr>
        <w:t xml:space="preserve">Ningún commit del Sprint 43 tocó autenticación de dashboard.py, el mapeo de puertos de docker-compose.yml, ni el CORS de config.toml — a pesar de que M7 y M8 sí tocaron archivos adyacentes (dashboard.py para el patrón de sidebar, Docker/compose para usuario no-root y límites de recursos). Sigue siendo el hallazgo de mayor severidad sin ningún trabajo realizado.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Poner el dashboard detrás de autenticación antes de exponerlo de nuevo — no depende de ningún otro fix, es trabajo aislado y pendiente.</w:t>
      </w:r>
    </w:p>
    <w:p>
      <w:pPr>
        <w:pBdr>
          <w:bottom w:val="single" w:color="DDDDDD" w:sz="4" w:space="1"/>
        </w:pBdr>
        <w:spacing w:after="200"/>
      </w:pPr>
    </w:p>
    <w:p>
      <w:pPr>
        <w:spacing w:after="80" w:before="240"/>
      </w:pPr>
      <w:r>
        <w:rPr>
          <w:rFonts w:ascii="Arial" w:cs="Arial" w:eastAsia="Arial" w:hAnsi="Arial"/>
          <w:b/>
          <w:bCs/>
          <w:sz w:val="24"/>
          <w:szCs w:val="24"/>
        </w:rPr>
        <w:t xml:space="preserve">H9. </w:t>
      </w:r>
      <w:r>
        <w:rPr>
          <w:rFonts w:ascii="Arial" w:cs="Arial" w:eastAsia="Arial" w:hAnsi="Arial"/>
          <w:b/>
          <w:bCs/>
          <w:sz w:val="24"/>
          <w:szCs w:val="24"/>
        </w:rPr>
        <w:t xml:space="preserve">AND/OR en árbol de GP — sin ningún cambio</w:t>
      </w:r>
    </w:p>
    <w:p>
      <w:pPr>
        <w:spacing w:after="80"/>
      </w:pPr>
      <w:r>
        <w:rPr>
          <w:rFonts w:ascii="Arial" w:cs="Arial" w:eastAsia="Arial" w:hAnsi="Arial"/>
          <w:b/>
          <w:bCs/>
          <w:sz w:val="20"/>
          <w:szCs w:val="20"/>
        </w:rPr>
        <w:t xml:space="preserve">Severidad: </w:t>
      </w:r>
      <w:r>
        <w:rPr>
          <w:rFonts w:ascii="Arial" w:cs="Arial" w:eastAsia="Arial" w:hAnsi="Arial"/>
          <w:b/>
          <w:bCs/>
          <w:sz w:val="20"/>
          <w:szCs w:val="20"/>
        </w:rPr>
        <w:t xml:space="preserve">—</w:t>
      </w:r>
      <w:r>
        <w:rPr>
          <w:rFonts w:ascii="Arial" w:cs="Arial" w:eastAsia="Arial" w:hAnsi="Arial"/>
          <w:b/>
          <w:bCs/>
          <w:sz w:val="20"/>
          <w:szCs w:val="20"/>
        </w:rPr>
        <w:t xml:space="preserve">     Ubicación: </w:t>
      </w:r>
      <w:r>
        <w:rPr>
          <w:rFonts w:ascii="Arial" w:cs="Arial" w:eastAsia="Arial" w:hAnsi="Arial"/>
          <w:i/>
          <w:iCs/>
          <w:sz w:val="20"/>
          <w:szCs w:val="20"/>
        </w:rPr>
        <w:t xml:space="preserve">src/analysis/genetic_programming.py::evaluate_tree líneas 210-260 (direction solo se aplica en la rama SIGNAL, línea 259)</w:t>
      </w:r>
    </w:p>
    <w:p>
      <w:pPr>
        <w:spacing w:after="120"/>
      </w:pPr>
      <w:r>
        <w:rPr>
          <w:rFonts w:ascii="Arial" w:cs="Arial" w:eastAsia="Arial" w:hAnsi="Arial"/>
          <w:sz w:val="22"/>
          <w:szCs w:val="22"/>
        </w:rPr>
        <w:t xml:space="preserve">Idéntico al hallazgo original: random_tree() y mutate_combinator_swap() pueden seguir produciendo árboles con raíz AND/OR que ignoran direction por completo. No se tocó en el Sprint 43 a pesar de que C7 y L4 sí modificaron el mismo archivo.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Aplicar direction de forma incondicional al inicio de fitness(), no solo dentro de la rama SIGNAL de evaluate_tree().</w:t>
      </w:r>
    </w:p>
    <w:p>
      <w:pPr>
        <w:pBdr>
          <w:bottom w:val="single" w:color="DDDDDD" w:sz="4" w:space="1"/>
        </w:pBdr>
        <w:spacing w:after="200"/>
      </w:pPr>
    </w:p>
    <w:p>
      <w:pPr>
        <w:spacing w:after="80" w:before="240"/>
      </w:pPr>
      <w:r>
        <w:rPr>
          <w:rFonts w:ascii="Arial" w:cs="Arial" w:eastAsia="Arial" w:hAnsi="Arial"/>
          <w:b/>
          <w:bCs/>
          <w:sz w:val="24"/>
          <w:szCs w:val="24"/>
        </w:rPr>
        <w:t xml:space="preserve">H10. </w:t>
      </w:r>
      <w:r>
        <w:rPr>
          <w:rFonts w:ascii="Arial" w:cs="Arial" w:eastAsia="Arial" w:hAnsi="Arial"/>
          <w:b/>
          <w:bCs/>
          <w:sz w:val="24"/>
          <w:szCs w:val="24"/>
        </w:rPr>
        <w:t xml:space="preserve">Look-ahead bias en multi_tf.py — corregido en una de las dos estrategias, no en la otra</w:t>
      </w:r>
    </w:p>
    <w:p>
      <w:pPr>
        <w:spacing w:after="80"/>
      </w:pPr>
      <w:r>
        <w:rPr>
          <w:rFonts w:ascii="Arial" w:cs="Arial" w:eastAsia="Arial" w:hAnsi="Arial"/>
          <w:b/>
          <w:bCs/>
          <w:sz w:val="20"/>
          <w:szCs w:val="20"/>
        </w:rPr>
        <w:t xml:space="preserve">Severidad: </w:t>
      </w:r>
      <w:r>
        <w:rPr>
          <w:rFonts w:ascii="Arial" w:cs="Arial" w:eastAsia="Arial" w:hAnsi="Arial"/>
          <w:b/>
          <w:bCs/>
          <w:sz w:val="20"/>
          <w:szCs w:val="20"/>
        </w:rPr>
        <w:t xml:space="preserve">—</w:t>
      </w:r>
      <w:r>
        <w:rPr>
          <w:rFonts w:ascii="Arial" w:cs="Arial" w:eastAsia="Arial" w:hAnsi="Arial"/>
          <w:b/>
          <w:bCs/>
          <w:sz w:val="20"/>
          <w:szCs w:val="20"/>
        </w:rPr>
        <w:t xml:space="preserve">     Ubicación: </w:t>
      </w:r>
      <w:r>
        <w:rPr>
          <w:rFonts w:ascii="Arial" w:cs="Arial" w:eastAsia="Arial" w:hAnsi="Arial"/>
          <w:i/>
          <w:iCs/>
          <w:sz w:val="20"/>
          <w:szCs w:val="20"/>
        </w:rPr>
        <w:t xml:space="preserve">src/strategy/multi_tf.py — MTFTrendPullback líneas 128-165 (corregido, usa .shift(1)) vs. MTFDailyBiasHourlyTrigger líneas 194-211 (sin cambios, mismo bug)</w:t>
      </w:r>
    </w:p>
    <w:p>
      <w:pPr>
        <w:spacing w:after="120"/>
      </w:pPr>
      <w:r>
        <w:rPr>
          <w:rFonts w:ascii="Arial" w:cs="Arial" w:eastAsia="Arial" w:hAnsi="Arial"/>
          <w:sz w:val="22"/>
          <w:szCs w:val="22"/>
        </w:rPr>
        <w:t xml:space="preserve">El fix se aplicó correctamente a MTFTrendPullback.generate_signal, pero MTFDailyBiasHourlyTrigger.generate_signal, en el mismo archivo, sigue haciendo (ema_f &gt; ema_s).reindex(df_1h.index, method="ffill") sin ningún shift — el mismo look-ahead bias exacto que reportó la primera auditoría, en la segunda de las dos clases de estrategia MTF. El test de regresión de H10 solo verifica que el substring ".shift(1)" aparezca en algún lugar del archivo fuente, y un test de comportamiento que solo revisa forma/ausencia de error — nunca ejercita MTFDailyBiasHourlyTrigger específicamente, por lo que no detectó que faltaba la mitad del fix.</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Aplicar el mismo .shift(1) a la serie de EMA en MTFDailyBiasHourlyTrigger antes del reindex. Corregir el test para que verifique valores concretos por clase, no un substring global del archivo.</w:t>
      </w:r>
    </w:p>
    <w:p>
      <w:pPr>
        <w:pBdr>
          <w:bottom w:val="single" w:color="DDDDDD" w:sz="4" w:space="1"/>
        </w:pBdr>
        <w:spacing w:after="200"/>
      </w:pPr>
    </w:p>
    <w:p>
      <w:pPr>
        <w:spacing w:after="80" w:before="240"/>
      </w:pPr>
      <w:r>
        <w:rPr>
          <w:rFonts w:ascii="Arial" w:cs="Arial" w:eastAsia="Arial" w:hAnsi="Arial"/>
          <w:b/>
          <w:bCs/>
          <w:sz w:val="24"/>
          <w:szCs w:val="24"/>
        </w:rPr>
        <w:t xml:space="preserve">H11. </w:t>
      </w:r>
      <w:r>
        <w:rPr>
          <w:rFonts w:ascii="Arial" w:cs="Arial" w:eastAsia="Arial" w:hAnsi="Arial"/>
          <w:b/>
          <w:bCs/>
          <w:sz w:val="24"/>
          <w:szCs w:val="24"/>
        </w:rPr>
        <w:t xml:space="preserve">WorkflowEngine — corregido a nivel de motor; el llamador en producción sigue sin alertar</w:t>
      </w:r>
    </w:p>
    <w:p>
      <w:pPr>
        <w:spacing w:after="80"/>
      </w:pPr>
      <w:r>
        <w:rPr>
          <w:rFonts w:ascii="Arial" w:cs="Arial" w:eastAsia="Arial" w:hAnsi="Arial"/>
          <w:b/>
          <w:bCs/>
          <w:sz w:val="20"/>
          <w:szCs w:val="20"/>
        </w:rPr>
        <w:t xml:space="preserve">Severidad: </w:t>
      </w:r>
      <w:r>
        <w:rPr>
          <w:rFonts w:ascii="Arial" w:cs="Arial" w:eastAsia="Arial" w:hAnsi="Arial"/>
          <w:b/>
          <w:bCs/>
          <w:sz w:val="20"/>
          <w:szCs w:val="20"/>
        </w:rPr>
        <w:t xml:space="preserve">—</w:t>
      </w:r>
      <w:r>
        <w:rPr>
          <w:rFonts w:ascii="Arial" w:cs="Arial" w:eastAsia="Arial" w:hAnsi="Arial"/>
          <w:b/>
          <w:bCs/>
          <w:sz w:val="20"/>
          <w:szCs w:val="20"/>
        </w:rPr>
        <w:t xml:space="preserve">     Ubicación: </w:t>
      </w:r>
      <w:r>
        <w:rPr>
          <w:rFonts w:ascii="Arial" w:cs="Arial" w:eastAsia="Arial" w:hAnsi="Arial"/>
          <w:i/>
          <w:iCs/>
          <w:sz w:val="20"/>
          <w:szCs w:val="20"/>
        </w:rPr>
        <w:t xml:space="preserve">src/workflows/engine.py líneas 23-75 (corregido); src/execution/scheduler.py línea 149 (ver hallazgo nuevo N6)</w:t>
      </w:r>
    </w:p>
    <w:p>
      <w:pPr>
        <w:spacing w:after="120"/>
      </w:pPr>
      <w:r>
        <w:rPr>
          <w:rFonts w:ascii="Arial" w:cs="Arial" w:eastAsia="Arial" w:hAnsi="Arial"/>
          <w:sz w:val="22"/>
          <w:szCs w:val="22"/>
        </w:rPr>
        <w:t xml:space="preserve">El motor ahora sí respeta depends_on y el estado de los componentes, lanzando excepciones específicas ante un fallo total de datos — mejora real y bien probada contra el motor mismo. Pero scheduler.py, el único invocador en producción, atrapa esas excepciones con un except Exception genérico que solo hace logging, sin auditar ni alertar (ver N6). El síntoma original (un apagón de datos pasa desapercibido) mejoró — el ciclo ahora se aborta en vez de proceder con datos vacíos — pero Carlos sigue sin recibir una alerta específica de Telegram para este caso.</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Ver recomendación de N6.</w:t>
      </w:r>
    </w:p>
    <w:p>
      <w:pPr>
        <w:pBdr>
          <w:bottom w:val="single" w:color="DDDDDD" w:sz="4" w:space="1"/>
        </w:pBdr>
        <w:spacing w:after="200"/>
      </w:pPr>
    </w:p>
    <w:p>
      <w:pPr>
        <w:spacing w:after="80" w:before="240"/>
      </w:pPr>
      <w:r>
        <w:rPr>
          <w:rFonts w:ascii="Arial" w:cs="Arial" w:eastAsia="Arial" w:hAnsi="Arial"/>
          <w:b/>
          <w:bCs/>
          <w:sz w:val="24"/>
          <w:szCs w:val="24"/>
        </w:rPr>
        <w:t xml:space="preserve">M1. </w:t>
      </w:r>
      <w:r>
        <w:rPr>
          <w:rFonts w:ascii="Arial" w:cs="Arial" w:eastAsia="Arial" w:hAnsi="Arial"/>
          <w:b/>
          <w:bCs/>
          <w:sz w:val="24"/>
          <w:szCs w:val="24"/>
        </w:rPr>
        <w:t xml:space="preserve">AuditLedger — lock agregado; el descarte silencioso de líneas corruptas sigue sin loguearse</w:t>
      </w:r>
    </w:p>
    <w:p>
      <w:pPr>
        <w:spacing w:after="80"/>
      </w:pPr>
      <w:r>
        <w:rPr>
          <w:rFonts w:ascii="Arial" w:cs="Arial" w:eastAsia="Arial" w:hAnsi="Arial"/>
          <w:b/>
          <w:bCs/>
          <w:sz w:val="20"/>
          <w:szCs w:val="20"/>
        </w:rPr>
        <w:t xml:space="preserve">Severidad: </w:t>
      </w:r>
      <w:r>
        <w:rPr>
          <w:rFonts w:ascii="Arial" w:cs="Arial" w:eastAsia="Arial" w:hAnsi="Arial"/>
          <w:b/>
          <w:bCs/>
          <w:sz w:val="20"/>
          <w:szCs w:val="20"/>
        </w:rPr>
        <w:t xml:space="preserve">—</w:t>
      </w:r>
      <w:r>
        <w:rPr>
          <w:rFonts w:ascii="Arial" w:cs="Arial" w:eastAsia="Arial" w:hAnsi="Arial"/>
          <w:b/>
          <w:bCs/>
          <w:sz w:val="20"/>
          <w:szCs w:val="20"/>
        </w:rPr>
        <w:t xml:space="preserve">     Ubicación: </w:t>
      </w:r>
      <w:r>
        <w:rPr>
          <w:rFonts w:ascii="Arial" w:cs="Arial" w:eastAsia="Arial" w:hAnsi="Arial"/>
          <w:i/>
          <w:iCs/>
          <w:sz w:val="20"/>
          <w:szCs w:val="20"/>
        </w:rPr>
        <w:t xml:space="preserve">src/safety/audit_ledger.py:append() (con fcntl.flock, líneas 43-99) vs. read_all() (líneas 101-113, sigue con except json.JSONDecodeError: continue sin logging)</w:t>
      </w:r>
    </w:p>
    <w:p>
      <w:pPr>
        <w:spacing w:after="120"/>
      </w:pPr>
      <w:r>
        <w:rPr>
          <w:rFonts w:ascii="Arial" w:cs="Arial" w:eastAsia="Arial" w:hAnsi="Arial"/>
          <w:sz w:val="22"/>
          <w:szCs w:val="22"/>
        </w:rPr>
        <w:t xml:space="preserve">La parte más importante (lock entre procesos concurrentes) está resuelta con fcntl.flock en POSIX (el bot corre en Linux, así que es suficiente en la práctica). Pero read_all() sigue descartando líneas malformadas sin registrar cuántas ni cuáles — si algo corrompe el ledger, nadie se entera.</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Agregar un log/contador de líneas descartadas en read_all(), aunque sea a nivel WARNING en consola.</w:t>
      </w:r>
    </w:p>
    <w:p>
      <w:pPr>
        <w:pBdr>
          <w:bottom w:val="single" w:color="DDDDDD" w:sz="4" w:space="1"/>
        </w:pBdr>
        <w:spacing w:after="200"/>
      </w:pPr>
    </w:p>
    <w:p>
      <w:pPr>
        <w:spacing w:after="80" w:before="240"/>
      </w:pPr>
      <w:r>
        <w:rPr>
          <w:rFonts w:ascii="Arial" w:cs="Arial" w:eastAsia="Arial" w:hAnsi="Arial"/>
          <w:b/>
          <w:bCs/>
          <w:sz w:val="24"/>
          <w:szCs w:val="24"/>
        </w:rPr>
        <w:t xml:space="preserve">M5. </w:t>
      </w:r>
      <w:r>
        <w:rPr>
          <w:rFonts w:ascii="Arial" w:cs="Arial" w:eastAsia="Arial" w:hAnsi="Arial"/>
          <w:b/>
          <w:bCs/>
          <w:sz w:val="24"/>
          <w:szCs w:val="24"/>
        </w:rPr>
        <w:t xml:space="preserve">data_validator.py — chequeos de duplicados/orden agregados y activos por defecto; el chequeo de staleness existe pero está dormido</w:t>
      </w:r>
    </w:p>
    <w:p>
      <w:pPr>
        <w:spacing w:after="80"/>
      </w:pPr>
      <w:r>
        <w:rPr>
          <w:rFonts w:ascii="Arial" w:cs="Arial" w:eastAsia="Arial" w:hAnsi="Arial"/>
          <w:b/>
          <w:bCs/>
          <w:sz w:val="20"/>
          <w:szCs w:val="20"/>
        </w:rPr>
        <w:t xml:space="preserve">Severidad: </w:t>
      </w:r>
      <w:r>
        <w:rPr>
          <w:rFonts w:ascii="Arial" w:cs="Arial" w:eastAsia="Arial" w:hAnsi="Arial"/>
          <w:b/>
          <w:bCs/>
          <w:sz w:val="20"/>
          <w:szCs w:val="20"/>
        </w:rPr>
        <w:t xml:space="preserve">—</w:t>
      </w:r>
      <w:r>
        <w:rPr>
          <w:rFonts w:ascii="Arial" w:cs="Arial" w:eastAsia="Arial" w:hAnsi="Arial"/>
          <w:b/>
          <w:bCs/>
          <w:sz w:val="20"/>
          <w:szCs w:val="20"/>
        </w:rPr>
        <w:t xml:space="preserve">     Ubicación: </w:t>
      </w:r>
      <w:r>
        <w:rPr>
          <w:rFonts w:ascii="Arial" w:cs="Arial" w:eastAsia="Arial" w:hAnsi="Arial"/>
          <w:i/>
          <w:iCs/>
          <w:sz w:val="20"/>
          <w:szCs w:val="20"/>
        </w:rPr>
        <w:t xml:space="preserve">src/core/data_validator.py líneas 102-136 (staleness implementado correctamente pero opcional vía max_staleness_seconds=None por defecto); src/agents/market_analyst.py línea 302 (único call site en producción, nunca pasa ese parámetro)</w:t>
      </w:r>
    </w:p>
    <w:p>
      <w:pPr>
        <w:spacing w:after="120"/>
      </w:pPr>
      <w:r>
        <w:rPr>
          <w:rFonts w:ascii="Arial" w:cs="Arial" w:eastAsia="Arial" w:hAnsi="Arial"/>
          <w:sz w:val="22"/>
          <w:szCs w:val="22"/>
        </w:rPr>
        <w:t xml:space="preserve">Monotonicidad y duplicados de timestamp ahora se verifican siempre — buen fix, sin condiciones. El chequeo de staleness (dato obsoleto de un símbolo delisteado/pausado) está bien implementado como función, pero el único lugar donde se invoca en producción (market_analyst.py) nunca pasa el parámetro que lo activa — el mismo patrón de “landmine dormida” que M6 tenía antes de corregirse.</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Pasar un max_staleness_seconds razonable (ej. 2-3× el intervalo esperado) en la llamada real de market_analyst.py a validate_dataframe().</w:t>
      </w:r>
    </w:p>
    <w:p>
      <w:pPr>
        <w:pBdr>
          <w:bottom w:val="single" w:color="DDDDDD" w:sz="4" w:space="1"/>
        </w:pBdr>
        <w:spacing w:after="200"/>
      </w:pPr>
    </w:p>
    <w:p>
      <w:pPr>
        <w:spacing w:after="80" w:before="240"/>
      </w:pPr>
      <w:r>
        <w:rPr>
          <w:rFonts w:ascii="Arial" w:cs="Arial" w:eastAsia="Arial" w:hAnsi="Arial"/>
          <w:b/>
          <w:bCs/>
          <w:sz w:val="24"/>
          <w:szCs w:val="24"/>
        </w:rPr>
        <w:t xml:space="preserve">L7. </w:t>
      </w:r>
      <w:r>
        <w:rPr>
          <w:rFonts w:ascii="Arial" w:cs="Arial" w:eastAsia="Arial" w:hAnsi="Arial"/>
          <w:b/>
          <w:bCs/>
          <w:sz w:val="24"/>
          <w:szCs w:val="24"/>
        </w:rPr>
        <w:t xml:space="preserve">Lockfile de dependencias creado pero no usado por el build</w:t>
      </w:r>
    </w:p>
    <w:p>
      <w:pPr>
        <w:spacing w:after="80"/>
      </w:pPr>
      <w:r>
        <w:rPr>
          <w:rFonts w:ascii="Arial" w:cs="Arial" w:eastAsia="Arial" w:hAnsi="Arial"/>
          <w:b/>
          <w:bCs/>
          <w:sz w:val="20"/>
          <w:szCs w:val="20"/>
        </w:rPr>
        <w:t xml:space="preserve">Severidad: </w:t>
      </w:r>
      <w:r>
        <w:rPr>
          <w:rFonts w:ascii="Arial" w:cs="Arial" w:eastAsia="Arial" w:hAnsi="Arial"/>
          <w:b/>
          <w:bCs/>
          <w:sz w:val="20"/>
          <w:szCs w:val="20"/>
        </w:rPr>
        <w:t xml:space="preserve">—</w:t>
      </w:r>
      <w:r>
        <w:rPr>
          <w:rFonts w:ascii="Arial" w:cs="Arial" w:eastAsia="Arial" w:hAnsi="Arial"/>
          <w:b/>
          <w:bCs/>
          <w:sz w:val="20"/>
          <w:szCs w:val="20"/>
        </w:rPr>
        <w:t xml:space="preserve">     Ubicación: </w:t>
      </w:r>
      <w:r>
        <w:rPr>
          <w:rFonts w:ascii="Arial" w:cs="Arial" w:eastAsia="Arial" w:hAnsi="Arial"/>
          <w:i/>
          <w:iCs/>
          <w:sz w:val="20"/>
          <w:szCs w:val="20"/>
        </w:rPr>
        <w:t xml:space="preserve">requirements.lock (162 líneas, versiones exactas vía pip freeze) vs. Dockerfile.bot:6-7 y Dockerfile.dashboard:6-7 (ambos siguen instalando desde requirements.txt, no desde el lockfile)</w:t>
      </w:r>
    </w:p>
    <w:p>
      <w:pPr>
        <w:spacing w:after="120"/>
      </w:pPr>
      <w:r>
        <w:rPr>
          <w:rFonts w:ascii="Arial" w:cs="Arial" w:eastAsia="Arial" w:hAnsi="Arial"/>
          <w:sz w:val="22"/>
          <w:szCs w:val="22"/>
        </w:rPr>
        <w:t xml:space="preserve">El lockfile existe y tiene el contenido correcto, pero ningún Dockerfile lo referencia — los builds de producción siguen usando los rangos amplios de requirements.txt sin ningún cambio real en la reproducibilidad. Es un caso de “parece corregido pero no lo está”: el archivo está, el problema de fondo (un rebuild futuro puede traer una versión distinta en silencio) sigue exactamente igual.</w:t>
      </w:r>
    </w:p>
    <w:p>
      <w:pPr>
        <w:spacing w:after="200"/>
      </w:pPr>
      <w:r>
        <w:rPr>
          <w:rFonts w:ascii="Arial" w:cs="Arial" w:eastAsia="Arial" w:hAnsi="Arial"/>
          <w:b/>
          <w:bCs/>
          <w:sz w:val="22"/>
          <w:szCs w:val="22"/>
        </w:rPr>
        <w:t xml:space="preserve">Recomendación: </w:t>
      </w:r>
      <w:r>
        <w:rPr>
          <w:rFonts w:ascii="Arial" w:cs="Arial" w:eastAsia="Arial" w:hAnsi="Arial"/>
          <w:sz w:val="22"/>
          <w:szCs w:val="22"/>
        </w:rPr>
        <w:t xml:space="preserve">Cambiar ambos Dockerfiles para instalar desde requirements.lock (o generar el lock automáticamente en CI y usarlo en el build).</w:t>
      </w:r>
    </w:p>
    <w:p>
      <w:pPr>
        <w:pBdr>
          <w:bottom w:val="single" w:color="DDDDDD" w:sz="4" w:space="1"/>
        </w:pBdr>
        <w:spacing w:after="200"/>
      </w:pPr>
    </w:p>
    <w:p>
      <w:r>
        <w:br w:type="page"/>
      </w:r>
    </w:p>
    <w:p>
      <w:pPr>
        <w:pStyle w:val="Heading1"/>
      </w:pPr>
      <w:r>
        <w:t xml:space="preserve">Recomendaciones priorizadas (actualizadas)</w:t>
      </w:r>
    </w:p>
    <w:p>
      <w:pPr>
        <w:pStyle w:val="ListParagraph"/>
        <w:numPr>
          <w:ilvl w:val="0"/>
          <w:numId w:val="3"/>
        </w:numPr>
        <w:spacing w:after="140"/>
      </w:pPr>
      <w:r>
        <w:rPr>
          <w:rFonts w:ascii="Arial" w:cs="Arial" w:eastAsia="Arial" w:hAnsi="Arial"/>
          <w:sz w:val="22"/>
          <w:szCs w:val="22"/>
        </w:rPr>
        <w:t xml:space="preserve">Arreglar el orden de event_bus en main.py (N1) — el bot no arranca hoy en ningún escenario. Es la acción más urgente de todo este reporte, por encima incluso del token de Coolify.</w:t>
      </w:r>
    </w:p>
    <w:p>
      <w:pPr>
        <w:pStyle w:val="ListParagraph"/>
        <w:numPr>
          <w:ilvl w:val="0"/>
          <w:numId w:val="3"/>
        </w:numPr>
        <w:spacing w:after="140"/>
      </w:pPr>
      <w:r>
        <w:rPr>
          <w:rFonts w:ascii="Arial" w:cs="Arial" w:eastAsia="Arial" w:hAnsi="Arial"/>
          <w:sz w:val="22"/>
          <w:szCs w:val="22"/>
        </w:rPr>
        <w:t xml:space="preserve">Agregar cooldown_remaining_hours a DrawdownState o dejar de referenciarlo en main.py (N2) — el kill switch de drawdown falla abierto justo cuando se dispara.</w:t>
      </w:r>
    </w:p>
    <w:p>
      <w:pPr>
        <w:pStyle w:val="ListParagraph"/>
        <w:numPr>
          <w:ilvl w:val="0"/>
          <w:numId w:val="3"/>
        </w:numPr>
        <w:spacing w:after="140"/>
      </w:pPr>
      <w:r>
        <w:rPr>
          <w:rFonts w:ascii="Arial" w:cs="Arial" w:eastAsia="Arial" w:hAnsi="Arial"/>
          <w:sz w:val="22"/>
          <w:szCs w:val="22"/>
        </w:rPr>
        <w:t xml:space="preserve">Confirmar (fuera del repositorio) que el token de Coolify fue rotado — el historial de git lo sigue exponiendo aunque HEAD esté limpio (C1).</w:t>
      </w:r>
    </w:p>
    <w:p>
      <w:pPr>
        <w:pStyle w:val="ListParagraph"/>
        <w:numPr>
          <w:ilvl w:val="0"/>
          <w:numId w:val="3"/>
        </w:numPr>
        <w:spacing w:after="140"/>
      </w:pPr>
      <w:r>
        <w:rPr>
          <w:rFonts w:ascii="Arial" w:cs="Arial" w:eastAsia="Arial" w:hAnsi="Arial"/>
          <w:sz w:val="22"/>
          <w:szCs w:val="22"/>
        </w:rPr>
        <w:t xml:space="preserve">Agregar autenticación al dashboard (H8) — sigue sin ningún trabajo desde la primera auditoría.</w:t>
      </w:r>
    </w:p>
    <w:p>
      <w:pPr>
        <w:pStyle w:val="ListParagraph"/>
        <w:numPr>
          <w:ilvl w:val="0"/>
          <w:numId w:val="3"/>
        </w:numPr>
        <w:spacing w:after="140"/>
      </w:pPr>
      <w:r>
        <w:rPr>
          <w:rFonts w:ascii="Arial" w:cs="Arial" w:eastAsia="Arial" w:hAnsi="Arial"/>
          <w:sz w:val="22"/>
          <w:szCs w:val="22"/>
        </w:rPr>
        <w:t xml:space="preserve">Aplicar direction de forma incondicional en genetic_programming.py (H9) — tampoco se tocó.</w:t>
      </w:r>
    </w:p>
    <w:p>
      <w:pPr>
        <w:pStyle w:val="ListParagraph"/>
        <w:numPr>
          <w:ilvl w:val="0"/>
          <w:numId w:val="3"/>
        </w:numPr>
        <w:spacing w:after="140"/>
      </w:pPr>
      <w:r>
        <w:rPr>
          <w:rFonts w:ascii="Arial" w:cs="Arial" w:eastAsia="Arial" w:hAnsi="Arial"/>
          <w:sz w:val="22"/>
          <w:szCs w:val="22"/>
        </w:rPr>
        <w:t xml:space="preserve">Corregir MTFDailyBiasHourlyTrigger con el mismo .shift(1) que ya se aplicó a MTFTrendPullback (H10).</w:t>
      </w:r>
    </w:p>
    <w:p>
      <w:pPr>
        <w:pStyle w:val="ListParagraph"/>
        <w:numPr>
          <w:ilvl w:val="0"/>
          <w:numId w:val="3"/>
        </w:numPr>
        <w:spacing w:after="140"/>
      </w:pPr>
      <w:r>
        <w:rPr>
          <w:rFonts w:ascii="Arial" w:cs="Arial" w:eastAsia="Arial" w:hAnsi="Arial"/>
          <w:sz w:val="22"/>
          <w:szCs w:val="22"/>
        </w:rPr>
        <w:t xml:space="preserve">Enrutar las excepciones de WorkflowEngine a SYSTEM_ERROR/audit desde scheduler.py (N6/H11).</w:t>
      </w:r>
    </w:p>
    <w:p>
      <w:pPr>
        <w:pStyle w:val="ListParagraph"/>
        <w:numPr>
          <w:ilvl w:val="0"/>
          <w:numId w:val="3"/>
        </w:numPr>
        <w:spacing w:after="140"/>
      </w:pPr>
      <w:r>
        <w:rPr>
          <w:rFonts w:ascii="Arial" w:cs="Arial" w:eastAsia="Arial" w:hAnsi="Arial"/>
          <w:sz w:val="22"/>
          <w:szCs w:val="22"/>
        </w:rPr>
        <w:t xml:space="preserve">Arreglar la integración OOS real en el motor de GP — hoy el filtro anti-overfitting nunca se dispara en la práctica (C7).</w:t>
      </w:r>
    </w:p>
    <w:p>
      <w:pPr>
        <w:pStyle w:val="ListParagraph"/>
        <w:numPr>
          <w:ilvl w:val="0"/>
          <w:numId w:val="3"/>
        </w:numPr>
        <w:spacing w:after="140"/>
      </w:pPr>
      <w:r>
        <w:rPr>
          <w:rFonts w:ascii="Arial" w:cs="Arial" w:eastAsia="Arial" w:hAnsi="Arial"/>
          <w:sz w:val="22"/>
          <w:szCs w:val="22"/>
        </w:rPr>
        <w:t xml:space="preserve">Apuntar los Dockerfiles a requirements.lock en vez de requirements.txt (L7).</w:t>
      </w:r>
    </w:p>
    <w:p>
      <w:pPr>
        <w:pStyle w:val="ListParagraph"/>
        <w:numPr>
          <w:ilvl w:val="0"/>
          <w:numId w:val="3"/>
        </w:numPr>
        <w:spacing w:after="140"/>
      </w:pPr>
      <w:r>
        <w:rPr>
          <w:rFonts w:ascii="Arial" w:cs="Arial" w:eastAsia="Arial" w:hAnsi="Arial"/>
          <w:sz w:val="22"/>
          <w:szCs w:val="22"/>
        </w:rPr>
        <w:t xml:space="preserve">Actualizar test_dry_run_failure_blocks_live para que mockee el fallo real que el nuevo código produce (H4).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Guaritradbot — Segunda Auditoría (Comparativa)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2026-07-10T18:23:47.112Z</dcterms:created>
  <dcterms:modified xsi:type="dcterms:W3CDTF">2026-07-10T18:23:47.116Z</dcterms:modified>
</cp:coreProperties>
</file>

<file path=docProps/custom.xml><?xml version="1.0" encoding="utf-8"?>
<Properties xmlns="http://schemas.openxmlformats.org/officeDocument/2006/custom-properties" xmlns:vt="http://schemas.openxmlformats.org/officeDocument/2006/docPropsVTypes"/>
</file>