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C63C5E" w14:textId="43058EED" w:rsidR="009767B6" w:rsidRPr="00E21399" w:rsidRDefault="009767B6" w:rsidP="00133F2C">
      <w:pPr>
        <w:jc w:val="center"/>
        <w:rPr>
          <w:rFonts w:ascii="Arial" w:hAnsi="Arial" w:cs="Arial"/>
          <w:i/>
          <w:iCs/>
          <w:sz w:val="24"/>
          <w:szCs w:val="24"/>
        </w:rPr>
      </w:pPr>
      <w:r w:rsidRPr="00E21399">
        <w:rPr>
          <w:rFonts w:ascii="Arial" w:hAnsi="Arial" w:cs="Arial"/>
          <w:i/>
          <w:iCs/>
          <w:sz w:val="24"/>
          <w:szCs w:val="24"/>
        </w:rPr>
        <w:t>2</w:t>
      </w:r>
      <w:r w:rsidRPr="00E21399">
        <w:rPr>
          <w:rFonts w:ascii="Arial" w:hAnsi="Arial" w:cs="Arial"/>
          <w:i/>
          <w:iCs/>
          <w:sz w:val="24"/>
          <w:szCs w:val="24"/>
          <w:vertAlign w:val="superscript"/>
        </w:rPr>
        <w:t>nd</w:t>
      </w:r>
      <w:r w:rsidRPr="00E21399">
        <w:rPr>
          <w:rFonts w:ascii="Arial" w:hAnsi="Arial" w:cs="Arial"/>
          <w:i/>
          <w:iCs/>
          <w:sz w:val="24"/>
          <w:szCs w:val="24"/>
        </w:rPr>
        <w:t xml:space="preserve"> year lab ‘Thermal</w:t>
      </w:r>
      <w:r w:rsidR="0004721C">
        <w:rPr>
          <w:rFonts w:ascii="Arial" w:hAnsi="Arial" w:cs="Arial"/>
          <w:i/>
          <w:iCs/>
          <w:sz w:val="24"/>
          <w:szCs w:val="24"/>
        </w:rPr>
        <w:t xml:space="preserve"> and Electrical</w:t>
      </w:r>
      <w:r w:rsidRPr="00E21399">
        <w:rPr>
          <w:rFonts w:ascii="Arial" w:hAnsi="Arial" w:cs="Arial"/>
          <w:i/>
          <w:iCs/>
          <w:sz w:val="24"/>
          <w:szCs w:val="24"/>
        </w:rPr>
        <w:t xml:space="preserve"> Waves</w:t>
      </w:r>
      <w:r w:rsidR="00E573FC">
        <w:rPr>
          <w:rFonts w:ascii="Arial" w:hAnsi="Arial" w:cs="Arial"/>
          <w:i/>
          <w:iCs/>
          <w:sz w:val="24"/>
          <w:szCs w:val="24"/>
        </w:rPr>
        <w:t xml:space="preserve"> experiment’</w:t>
      </w:r>
      <w:r w:rsidRPr="00E21399">
        <w:rPr>
          <w:rFonts w:ascii="Arial" w:hAnsi="Arial" w:cs="Arial"/>
          <w:i/>
          <w:iCs/>
          <w:sz w:val="24"/>
          <w:szCs w:val="24"/>
        </w:rPr>
        <w:t xml:space="preserve"> - 20</w:t>
      </w:r>
      <w:r w:rsidR="00EA504D">
        <w:rPr>
          <w:rFonts w:ascii="Arial" w:hAnsi="Arial" w:cs="Arial"/>
          <w:i/>
          <w:iCs/>
          <w:sz w:val="24"/>
          <w:szCs w:val="24"/>
        </w:rPr>
        <w:t>20</w:t>
      </w:r>
      <w:r w:rsidRPr="00E21399">
        <w:rPr>
          <w:rFonts w:ascii="Arial" w:hAnsi="Arial" w:cs="Arial"/>
          <w:i/>
          <w:iCs/>
          <w:sz w:val="24"/>
          <w:szCs w:val="24"/>
        </w:rPr>
        <w:t>-202</w:t>
      </w:r>
      <w:r w:rsidR="00EA504D">
        <w:rPr>
          <w:rFonts w:ascii="Arial" w:hAnsi="Arial" w:cs="Arial"/>
          <w:i/>
          <w:iCs/>
          <w:sz w:val="24"/>
          <w:szCs w:val="24"/>
        </w:rPr>
        <w:t>1</w:t>
      </w:r>
    </w:p>
    <w:p w14:paraId="697865A0" w14:textId="6EE7F19B" w:rsidR="009767B6" w:rsidRPr="00E21399" w:rsidRDefault="009767B6" w:rsidP="00133F2C">
      <w:pPr>
        <w:jc w:val="center"/>
        <w:rPr>
          <w:rFonts w:ascii="Arial" w:hAnsi="Arial" w:cs="Arial"/>
          <w:i/>
          <w:iCs/>
          <w:sz w:val="24"/>
          <w:szCs w:val="24"/>
        </w:rPr>
      </w:pPr>
      <w:r w:rsidRPr="00E21399">
        <w:rPr>
          <w:rFonts w:ascii="Arial" w:hAnsi="Arial" w:cs="Arial"/>
          <w:i/>
          <w:iCs/>
          <w:sz w:val="24"/>
          <w:szCs w:val="24"/>
        </w:rPr>
        <w:t>Imperial College London – Department of Physics</w:t>
      </w:r>
    </w:p>
    <w:p w14:paraId="6B8C08E6" w14:textId="7AAE3691" w:rsidR="009767B6" w:rsidRPr="00E21399" w:rsidRDefault="009767B6" w:rsidP="00133F2C">
      <w:pPr>
        <w:jc w:val="center"/>
        <w:rPr>
          <w:rFonts w:ascii="Arial" w:hAnsi="Arial" w:cs="Arial"/>
          <w:i/>
          <w:iCs/>
          <w:sz w:val="24"/>
          <w:szCs w:val="24"/>
        </w:rPr>
      </w:pPr>
    </w:p>
    <w:p w14:paraId="3BC12804" w14:textId="40600949" w:rsidR="009767B6" w:rsidRDefault="009767B6" w:rsidP="00133F2C">
      <w:pPr>
        <w:jc w:val="center"/>
        <w:rPr>
          <w:rFonts w:ascii="Arial" w:hAnsi="Arial" w:cs="Arial"/>
          <w:b/>
          <w:bCs/>
          <w:sz w:val="28"/>
          <w:szCs w:val="28"/>
        </w:rPr>
      </w:pPr>
      <w:r w:rsidRPr="00E21399">
        <w:rPr>
          <w:rFonts w:ascii="Arial" w:hAnsi="Arial" w:cs="Arial"/>
          <w:b/>
          <w:bCs/>
          <w:sz w:val="28"/>
          <w:szCs w:val="28"/>
        </w:rPr>
        <w:t>Instructions to set up and use the Excel Bessel solver</w:t>
      </w:r>
      <w:r w:rsidR="00133F2C" w:rsidRPr="00E21399">
        <w:rPr>
          <w:rFonts w:ascii="Arial" w:hAnsi="Arial" w:cs="Arial"/>
          <w:b/>
          <w:bCs/>
          <w:sz w:val="28"/>
          <w:szCs w:val="28"/>
        </w:rPr>
        <w:br/>
      </w:r>
      <w:r w:rsidR="00E573FC">
        <w:rPr>
          <w:rFonts w:ascii="Arial" w:hAnsi="Arial" w:cs="Arial"/>
          <w:b/>
          <w:bCs/>
          <w:sz w:val="28"/>
          <w:szCs w:val="28"/>
        </w:rPr>
        <w:t>‘BESSEL.xlsm’</w:t>
      </w:r>
    </w:p>
    <w:p w14:paraId="6E90A24B" w14:textId="77777777" w:rsidR="00906B4D" w:rsidRDefault="00906B4D" w:rsidP="00133F2C">
      <w:pPr>
        <w:jc w:val="center"/>
        <w:rPr>
          <w:rFonts w:ascii="Arial" w:hAnsi="Arial" w:cs="Arial"/>
          <w:i/>
          <w:iCs/>
        </w:rPr>
      </w:pPr>
    </w:p>
    <w:p w14:paraId="3F51149B" w14:textId="4955C0C7" w:rsidR="00C74816" w:rsidRPr="00C74816" w:rsidRDefault="00E66C96" w:rsidP="00133F2C">
      <w:pPr>
        <w:jc w:val="center"/>
        <w:rPr>
          <w:rFonts w:ascii="Arial" w:hAnsi="Arial" w:cs="Arial"/>
          <w:i/>
          <w:iCs/>
          <w:sz w:val="24"/>
          <w:szCs w:val="24"/>
        </w:rPr>
      </w:pPr>
      <w:r w:rsidRPr="00E66C96">
        <w:rPr>
          <w:rFonts w:ascii="Arial" w:hAnsi="Arial" w:cs="Arial"/>
          <w:i/>
          <w:iCs/>
        </w:rPr>
        <w:t>Instructions made by</w:t>
      </w:r>
      <w:r w:rsidR="00906B4D">
        <w:rPr>
          <w:rFonts w:ascii="Arial" w:hAnsi="Arial" w:cs="Arial"/>
          <w:i/>
          <w:iCs/>
        </w:rPr>
        <w:t xml:space="preserve"> Bob Forsyth,</w:t>
      </w:r>
      <w:r w:rsidRPr="00E66C96">
        <w:rPr>
          <w:rFonts w:ascii="Arial" w:hAnsi="Arial" w:cs="Arial"/>
          <w:i/>
          <w:iCs/>
        </w:rPr>
        <w:t xml:space="preserve"> Francisco Suzuki-Vidal and Carolina de Almeida Rossi</w:t>
      </w:r>
      <w:r>
        <w:rPr>
          <w:rFonts w:ascii="Arial" w:hAnsi="Arial" w:cs="Arial"/>
          <w:i/>
          <w:iCs/>
        </w:rPr>
        <w:t>.</w:t>
      </w:r>
    </w:p>
    <w:p w14:paraId="493D94F0" w14:textId="7570854A" w:rsidR="009767B6" w:rsidRPr="00E21399" w:rsidRDefault="009767B6" w:rsidP="00EB6BA0">
      <w:pPr>
        <w:jc w:val="both"/>
        <w:rPr>
          <w:rFonts w:ascii="Arial" w:hAnsi="Arial" w:cs="Arial"/>
        </w:rPr>
      </w:pPr>
    </w:p>
    <w:p w14:paraId="7986276F" w14:textId="06AA1733" w:rsidR="00E21399" w:rsidRDefault="00133F2C" w:rsidP="00EB6BA0">
      <w:pPr>
        <w:jc w:val="both"/>
        <w:rPr>
          <w:rFonts w:ascii="Arial" w:hAnsi="Arial" w:cs="Arial"/>
        </w:rPr>
      </w:pPr>
      <w:r w:rsidRPr="00E21399">
        <w:rPr>
          <w:rFonts w:ascii="Arial" w:hAnsi="Arial" w:cs="Arial"/>
        </w:rPr>
        <w:t>T</w:t>
      </w:r>
      <w:r w:rsidR="009767B6" w:rsidRPr="00E21399">
        <w:rPr>
          <w:rFonts w:ascii="Arial" w:hAnsi="Arial" w:cs="Arial"/>
        </w:rPr>
        <w:t>his Excel solver outputs values of thermal diffusivity using a cylindrical model, which involves the use of Bessel functions.</w:t>
      </w:r>
    </w:p>
    <w:p w14:paraId="0A248FAC" w14:textId="07A87031" w:rsidR="00EB6BA0" w:rsidRDefault="00EB6BA0" w:rsidP="00EB6BA0">
      <w:pPr>
        <w:jc w:val="both"/>
        <w:rPr>
          <w:rFonts w:ascii="Arial" w:hAnsi="Arial" w:cs="Arial"/>
        </w:rPr>
      </w:pPr>
    </w:p>
    <w:p w14:paraId="55461592" w14:textId="5E3BF61B" w:rsidR="00EB6BA0" w:rsidRPr="00EB6BA0" w:rsidRDefault="00EB6BA0" w:rsidP="00EB6BA0">
      <w:pPr>
        <w:jc w:val="both"/>
        <w:rPr>
          <w:rFonts w:ascii="Arial" w:hAnsi="Arial" w:cs="Arial"/>
          <w:b/>
          <w:bCs/>
        </w:rPr>
      </w:pPr>
      <w:r w:rsidRPr="009C53DB">
        <w:rPr>
          <w:rFonts w:ascii="Arial" w:hAnsi="Arial" w:cs="Arial"/>
          <w:b/>
          <w:bCs/>
          <w:i/>
          <w:iCs/>
        </w:rPr>
        <w:t>Note:</w:t>
      </w:r>
      <w:r w:rsidRPr="00EB6BA0">
        <w:rPr>
          <w:rFonts w:ascii="Arial" w:hAnsi="Arial" w:cs="Arial"/>
          <w:b/>
          <w:bCs/>
        </w:rPr>
        <w:t xml:space="preserve"> </w:t>
      </w:r>
      <w:r w:rsidR="009C53DB">
        <w:rPr>
          <w:rFonts w:ascii="Arial" w:hAnsi="Arial" w:cs="Arial"/>
          <w:b/>
          <w:bCs/>
        </w:rPr>
        <w:t>Make sure you</w:t>
      </w:r>
      <w:r w:rsidRPr="00EB6BA0">
        <w:rPr>
          <w:rFonts w:ascii="Arial" w:hAnsi="Arial" w:cs="Arial"/>
          <w:b/>
          <w:bCs/>
        </w:rPr>
        <w:t xml:space="preserve"> download </w:t>
      </w:r>
      <w:r w:rsidR="006555C2">
        <w:rPr>
          <w:rFonts w:ascii="Arial" w:hAnsi="Arial" w:cs="Arial"/>
          <w:b/>
          <w:bCs/>
        </w:rPr>
        <w:t>the file BESSEL.xlsm</w:t>
      </w:r>
      <w:r w:rsidR="009C53DB">
        <w:rPr>
          <w:rFonts w:ascii="Arial" w:hAnsi="Arial" w:cs="Arial"/>
          <w:b/>
          <w:bCs/>
        </w:rPr>
        <w:t xml:space="preserve"> to your own system</w:t>
      </w:r>
      <w:r w:rsidRPr="00EB6BA0">
        <w:rPr>
          <w:rFonts w:ascii="Arial" w:hAnsi="Arial" w:cs="Arial"/>
          <w:b/>
          <w:bCs/>
        </w:rPr>
        <w:t xml:space="preserve"> before you start using it!</w:t>
      </w:r>
    </w:p>
    <w:p w14:paraId="215DA785" w14:textId="39827178" w:rsidR="00E21399" w:rsidRPr="00E21399" w:rsidRDefault="00E21399" w:rsidP="00EB6BA0">
      <w:pPr>
        <w:jc w:val="both"/>
        <w:rPr>
          <w:rFonts w:ascii="Arial" w:hAnsi="Arial" w:cs="Arial"/>
        </w:rPr>
      </w:pPr>
    </w:p>
    <w:p w14:paraId="7308CF05" w14:textId="305B7938" w:rsidR="00E21399" w:rsidRPr="00E21399" w:rsidRDefault="009767B6" w:rsidP="00EB6BA0">
      <w:pPr>
        <w:jc w:val="both"/>
        <w:rPr>
          <w:rFonts w:ascii="Arial" w:hAnsi="Arial" w:cs="Arial"/>
        </w:rPr>
      </w:pPr>
      <w:r w:rsidRPr="00E21399">
        <w:rPr>
          <w:rFonts w:ascii="Arial" w:hAnsi="Arial" w:cs="Arial"/>
        </w:rPr>
        <w:t>This solver is a ‘</w:t>
      </w:r>
      <w:r w:rsidRPr="009C53DB">
        <w:rPr>
          <w:rFonts w:ascii="Arial" w:hAnsi="Arial" w:cs="Arial"/>
          <w:i/>
          <w:iCs/>
        </w:rPr>
        <w:t>black box</w:t>
      </w:r>
      <w:r w:rsidRPr="00E21399">
        <w:rPr>
          <w:rFonts w:ascii="Arial" w:hAnsi="Arial" w:cs="Arial"/>
        </w:rPr>
        <w:t>’, i.e. you do</w:t>
      </w:r>
      <w:r w:rsidR="009C53DB">
        <w:rPr>
          <w:rFonts w:ascii="Arial" w:hAnsi="Arial" w:cs="Arial"/>
        </w:rPr>
        <w:t xml:space="preserve"> not</w:t>
      </w:r>
      <w:r w:rsidRPr="00E21399">
        <w:rPr>
          <w:rFonts w:ascii="Arial" w:hAnsi="Arial" w:cs="Arial"/>
        </w:rPr>
        <w:t xml:space="preserve"> see how </w:t>
      </w:r>
      <w:r w:rsidR="00EB6BA0">
        <w:rPr>
          <w:rFonts w:ascii="Arial" w:hAnsi="Arial" w:cs="Arial"/>
        </w:rPr>
        <w:t>it</w:t>
      </w:r>
      <w:r w:rsidRPr="00E21399">
        <w:rPr>
          <w:rFonts w:ascii="Arial" w:hAnsi="Arial" w:cs="Arial"/>
        </w:rPr>
        <w:t xml:space="preserve"> does any of </w:t>
      </w:r>
      <w:r w:rsidR="00EB6BA0">
        <w:rPr>
          <w:rFonts w:ascii="Arial" w:hAnsi="Arial" w:cs="Arial"/>
        </w:rPr>
        <w:t>the</w:t>
      </w:r>
      <w:r w:rsidRPr="00E21399">
        <w:rPr>
          <w:rFonts w:ascii="Arial" w:hAnsi="Arial" w:cs="Arial"/>
        </w:rPr>
        <w:t xml:space="preserve"> calculations</w:t>
      </w:r>
      <w:r w:rsidR="00E21399" w:rsidRPr="00E21399">
        <w:rPr>
          <w:rFonts w:ascii="Arial" w:hAnsi="Arial" w:cs="Arial"/>
          <w:b/>
          <w:bCs/>
          <w:vertAlign w:val="superscript"/>
        </w:rPr>
        <w:t>1</w:t>
      </w:r>
      <w:r w:rsidRPr="00E21399">
        <w:rPr>
          <w:rFonts w:ascii="Arial" w:hAnsi="Arial" w:cs="Arial"/>
        </w:rPr>
        <w:t>. Thus, if you</w:t>
      </w:r>
      <w:r w:rsidR="00EB6BA0">
        <w:rPr>
          <w:rFonts w:ascii="Arial" w:hAnsi="Arial" w:cs="Arial"/>
        </w:rPr>
        <w:t xml:space="preserve"> decide</w:t>
      </w:r>
      <w:r w:rsidRPr="00E21399">
        <w:rPr>
          <w:rFonts w:ascii="Arial" w:hAnsi="Arial" w:cs="Arial"/>
        </w:rPr>
        <w:t xml:space="preserve"> </w:t>
      </w:r>
      <w:r w:rsidR="00EB6BA0">
        <w:rPr>
          <w:rFonts w:ascii="Arial" w:hAnsi="Arial" w:cs="Arial"/>
        </w:rPr>
        <w:t xml:space="preserve">to </w:t>
      </w:r>
      <w:r w:rsidRPr="00E21399">
        <w:rPr>
          <w:rFonts w:ascii="Arial" w:hAnsi="Arial" w:cs="Arial"/>
        </w:rPr>
        <w:t xml:space="preserve">use it, </w:t>
      </w:r>
      <w:r w:rsidR="002A672C" w:rsidRPr="002A672C">
        <w:rPr>
          <w:rFonts w:ascii="Arial" w:hAnsi="Arial" w:cs="Arial"/>
          <w:b/>
          <w:bCs/>
        </w:rPr>
        <w:t>we strongly suggest</w:t>
      </w:r>
      <w:r w:rsidR="00EB6BA0">
        <w:rPr>
          <w:rFonts w:ascii="Arial" w:hAnsi="Arial" w:cs="Arial"/>
        </w:rPr>
        <w:t xml:space="preserve"> that </w:t>
      </w:r>
      <w:r w:rsidRPr="00E21399">
        <w:rPr>
          <w:rFonts w:ascii="Arial" w:hAnsi="Arial" w:cs="Arial"/>
        </w:rPr>
        <w:t xml:space="preserve">you go through the description of the </w:t>
      </w:r>
      <w:r w:rsidR="002A672C">
        <w:rPr>
          <w:rFonts w:ascii="Arial" w:hAnsi="Arial" w:cs="Arial"/>
        </w:rPr>
        <w:t>cylindrical</w:t>
      </w:r>
      <w:r w:rsidRPr="00E21399">
        <w:rPr>
          <w:rFonts w:ascii="Arial" w:hAnsi="Arial" w:cs="Arial"/>
        </w:rPr>
        <w:t xml:space="preserve"> model</w:t>
      </w:r>
      <w:r w:rsidR="00EB6BA0">
        <w:rPr>
          <w:rFonts w:ascii="Arial" w:hAnsi="Arial" w:cs="Arial"/>
        </w:rPr>
        <w:t xml:space="preserve"> using</w:t>
      </w:r>
      <w:r w:rsidRPr="00E21399">
        <w:rPr>
          <w:rFonts w:ascii="Arial" w:hAnsi="Arial" w:cs="Arial"/>
        </w:rPr>
        <w:t xml:space="preserve"> Bessel functions </w:t>
      </w:r>
      <w:r w:rsidR="00EB6BA0">
        <w:rPr>
          <w:rFonts w:ascii="Arial" w:hAnsi="Arial" w:cs="Arial"/>
        </w:rPr>
        <w:t xml:space="preserve">provided in the </w:t>
      </w:r>
      <w:r w:rsidR="002A672C">
        <w:rPr>
          <w:rFonts w:ascii="Arial" w:hAnsi="Arial" w:cs="Arial"/>
        </w:rPr>
        <w:t>A</w:t>
      </w:r>
      <w:r w:rsidR="00EB6BA0">
        <w:rPr>
          <w:rFonts w:ascii="Arial" w:hAnsi="Arial" w:cs="Arial"/>
        </w:rPr>
        <w:t xml:space="preserve">ppendix of the </w:t>
      </w:r>
      <w:r w:rsidR="002A672C">
        <w:rPr>
          <w:rFonts w:ascii="Arial" w:hAnsi="Arial" w:cs="Arial"/>
        </w:rPr>
        <w:t>‘</w:t>
      </w:r>
      <w:r w:rsidR="00EB6BA0">
        <w:rPr>
          <w:rFonts w:ascii="Arial" w:hAnsi="Arial" w:cs="Arial"/>
        </w:rPr>
        <w:t>Thermal and Electrical Waves lab script</w:t>
      </w:r>
      <w:r w:rsidR="002A672C">
        <w:rPr>
          <w:rFonts w:ascii="Arial" w:hAnsi="Arial" w:cs="Arial"/>
        </w:rPr>
        <w:t>’</w:t>
      </w:r>
      <w:r w:rsidR="00EB6BA0">
        <w:rPr>
          <w:rFonts w:ascii="Arial" w:hAnsi="Arial" w:cs="Arial"/>
        </w:rPr>
        <w:t>.</w:t>
      </w:r>
      <w:r w:rsidRPr="00E21399">
        <w:rPr>
          <w:rFonts w:ascii="Arial" w:hAnsi="Arial" w:cs="Arial"/>
        </w:rPr>
        <w:t xml:space="preserve"> </w:t>
      </w:r>
    </w:p>
    <w:p w14:paraId="4905544A" w14:textId="44069A0B" w:rsidR="00133F2C" w:rsidRPr="00E21399" w:rsidRDefault="00133F2C" w:rsidP="00EB6BA0">
      <w:pPr>
        <w:jc w:val="both"/>
        <w:rPr>
          <w:rFonts w:ascii="Arial" w:hAnsi="Arial" w:cs="Arial"/>
        </w:rPr>
      </w:pPr>
    </w:p>
    <w:p w14:paraId="50BE84C1" w14:textId="5D695770" w:rsidR="00133F2C" w:rsidRPr="00EB6BA0" w:rsidRDefault="009767B6" w:rsidP="00EB6BA0">
      <w:pPr>
        <w:jc w:val="both"/>
        <w:rPr>
          <w:rFonts w:ascii="Arial" w:hAnsi="Arial" w:cs="Arial"/>
        </w:rPr>
      </w:pPr>
      <w:r w:rsidRPr="00EB6BA0">
        <w:rPr>
          <w:rFonts w:ascii="Arial" w:hAnsi="Arial" w:cs="Arial"/>
        </w:rPr>
        <w:t xml:space="preserve">The input </w:t>
      </w:r>
      <w:r w:rsidR="00133F2C" w:rsidRPr="00EB6BA0">
        <w:rPr>
          <w:rFonts w:ascii="Arial" w:hAnsi="Arial" w:cs="Arial"/>
        </w:rPr>
        <w:t xml:space="preserve">data </w:t>
      </w:r>
      <w:r w:rsidR="00EB6BA0">
        <w:rPr>
          <w:rFonts w:ascii="Arial" w:hAnsi="Arial" w:cs="Arial"/>
        </w:rPr>
        <w:t>required in the spreadsheet are</w:t>
      </w:r>
      <w:r w:rsidR="00133F2C" w:rsidRPr="00EB6BA0">
        <w:rPr>
          <w:rFonts w:ascii="Arial" w:hAnsi="Arial" w:cs="Arial"/>
        </w:rPr>
        <w:t>:</w:t>
      </w:r>
    </w:p>
    <w:p w14:paraId="3723E61D" w14:textId="354FCE65" w:rsidR="00133F2C" w:rsidRPr="00EB6BA0" w:rsidRDefault="00133F2C" w:rsidP="00EB6BA0">
      <w:pPr>
        <w:pStyle w:val="ListParagraph"/>
        <w:numPr>
          <w:ilvl w:val="0"/>
          <w:numId w:val="3"/>
        </w:numPr>
        <w:jc w:val="both"/>
        <w:rPr>
          <w:rFonts w:ascii="Arial" w:hAnsi="Arial" w:cs="Arial"/>
        </w:rPr>
      </w:pPr>
      <w:r w:rsidRPr="00EB6BA0">
        <w:rPr>
          <w:rFonts w:ascii="Arial" w:hAnsi="Arial" w:cs="Arial"/>
        </w:rPr>
        <w:t>Inner radius of the cylinder</w:t>
      </w:r>
    </w:p>
    <w:p w14:paraId="167D9010" w14:textId="7632D0D0" w:rsidR="00133F2C" w:rsidRPr="00EB6BA0" w:rsidRDefault="00133F2C" w:rsidP="00EB6BA0">
      <w:pPr>
        <w:pStyle w:val="ListParagraph"/>
        <w:numPr>
          <w:ilvl w:val="0"/>
          <w:numId w:val="3"/>
        </w:numPr>
        <w:jc w:val="both"/>
        <w:rPr>
          <w:rFonts w:ascii="Arial" w:hAnsi="Arial" w:cs="Arial"/>
        </w:rPr>
      </w:pPr>
      <w:r w:rsidRPr="00EB6BA0">
        <w:rPr>
          <w:rFonts w:ascii="Arial" w:hAnsi="Arial" w:cs="Arial"/>
        </w:rPr>
        <w:t>Outer radius of the cylinder</w:t>
      </w:r>
    </w:p>
    <w:p w14:paraId="1681BC98" w14:textId="43A8D141" w:rsidR="00133F2C" w:rsidRPr="00EB6BA0" w:rsidRDefault="00133F2C" w:rsidP="00EB6BA0">
      <w:pPr>
        <w:pStyle w:val="ListParagraph"/>
        <w:numPr>
          <w:ilvl w:val="0"/>
          <w:numId w:val="3"/>
        </w:numPr>
        <w:jc w:val="both"/>
        <w:rPr>
          <w:rFonts w:ascii="Arial" w:hAnsi="Arial" w:cs="Arial"/>
        </w:rPr>
      </w:pPr>
      <w:r w:rsidRPr="00EB6BA0">
        <w:rPr>
          <w:rFonts w:ascii="Arial" w:hAnsi="Arial" w:cs="Arial"/>
        </w:rPr>
        <w:t>Period of the thermal wave</w:t>
      </w:r>
    </w:p>
    <w:p w14:paraId="3E7084E7" w14:textId="15ADC388" w:rsidR="00133F2C" w:rsidRPr="00EB6BA0" w:rsidRDefault="00133F2C" w:rsidP="00EB6BA0">
      <w:pPr>
        <w:pStyle w:val="ListParagraph"/>
        <w:numPr>
          <w:ilvl w:val="0"/>
          <w:numId w:val="3"/>
        </w:numPr>
        <w:jc w:val="both"/>
        <w:rPr>
          <w:rFonts w:ascii="Arial" w:hAnsi="Arial" w:cs="Arial"/>
          <w:b/>
          <w:bCs/>
          <w:u w:val="single"/>
        </w:rPr>
      </w:pPr>
      <w:r w:rsidRPr="00EB6BA0">
        <w:rPr>
          <w:rFonts w:ascii="Arial" w:hAnsi="Arial" w:cs="Arial"/>
          <w:b/>
          <w:bCs/>
          <w:u w:val="single"/>
        </w:rPr>
        <w:t>Measured transmission factor for that period</w:t>
      </w:r>
    </w:p>
    <w:p w14:paraId="4632E331" w14:textId="437B5D9B" w:rsidR="00133F2C" w:rsidRPr="00EB6BA0" w:rsidRDefault="00133F2C" w:rsidP="00EB6BA0">
      <w:pPr>
        <w:pStyle w:val="ListParagraph"/>
        <w:numPr>
          <w:ilvl w:val="0"/>
          <w:numId w:val="3"/>
        </w:numPr>
        <w:jc w:val="both"/>
        <w:rPr>
          <w:rFonts w:ascii="Arial" w:hAnsi="Arial" w:cs="Arial"/>
        </w:rPr>
      </w:pPr>
      <w:r w:rsidRPr="00EB6BA0">
        <w:rPr>
          <w:rFonts w:ascii="Arial" w:hAnsi="Arial" w:cs="Arial"/>
          <w:b/>
          <w:bCs/>
          <w:u w:val="single"/>
        </w:rPr>
        <w:t>Measured phase lag for that period</w:t>
      </w:r>
    </w:p>
    <w:p w14:paraId="6EC2E9E2" w14:textId="77777777" w:rsidR="00133F2C" w:rsidRPr="00EB6BA0" w:rsidRDefault="00133F2C" w:rsidP="00EB6BA0">
      <w:pPr>
        <w:jc w:val="both"/>
        <w:rPr>
          <w:rFonts w:ascii="Arial" w:hAnsi="Arial" w:cs="Arial"/>
        </w:rPr>
      </w:pPr>
    </w:p>
    <w:p w14:paraId="035FD4B8" w14:textId="5C6B56CE" w:rsidR="00133F2C" w:rsidRPr="000839DF" w:rsidRDefault="00133F2C" w:rsidP="00EB6BA0">
      <w:pPr>
        <w:jc w:val="both"/>
        <w:rPr>
          <w:rFonts w:ascii="Arial" w:hAnsi="Arial" w:cs="Arial"/>
          <w:u w:val="single"/>
        </w:rPr>
      </w:pPr>
      <w:r w:rsidRPr="000839DF">
        <w:rPr>
          <w:rFonts w:ascii="Arial" w:hAnsi="Arial" w:cs="Arial"/>
          <w:b/>
          <w:bCs/>
          <w:u w:val="single"/>
        </w:rPr>
        <w:t xml:space="preserve">You should have already measured </w:t>
      </w:r>
      <w:r w:rsidR="00EB6BA0" w:rsidRPr="000839DF">
        <w:rPr>
          <w:rFonts w:ascii="Arial" w:hAnsi="Arial" w:cs="Arial"/>
          <w:b/>
          <w:bCs/>
          <w:u w:val="single"/>
        </w:rPr>
        <w:t xml:space="preserve">the </w:t>
      </w:r>
      <w:r w:rsidRPr="000839DF">
        <w:rPr>
          <w:rFonts w:ascii="Arial" w:hAnsi="Arial" w:cs="Arial"/>
          <w:b/>
          <w:bCs/>
          <w:u w:val="single"/>
        </w:rPr>
        <w:t xml:space="preserve">transmission factor and phase lag </w:t>
      </w:r>
      <w:r w:rsidR="000839DF" w:rsidRPr="000839DF">
        <w:rPr>
          <w:rFonts w:ascii="Arial" w:hAnsi="Arial" w:cs="Arial"/>
          <w:b/>
          <w:bCs/>
          <w:u w:val="single"/>
        </w:rPr>
        <w:t>by performing</w:t>
      </w:r>
      <w:r w:rsidRPr="000839DF">
        <w:rPr>
          <w:rFonts w:ascii="Arial" w:hAnsi="Arial" w:cs="Arial"/>
          <w:b/>
          <w:bCs/>
          <w:u w:val="single"/>
        </w:rPr>
        <w:t xml:space="preserve"> Fourier analysis</w:t>
      </w:r>
      <w:r w:rsidR="00EB6BA0" w:rsidRPr="000839DF">
        <w:rPr>
          <w:rFonts w:ascii="Arial" w:hAnsi="Arial" w:cs="Arial"/>
          <w:b/>
          <w:bCs/>
          <w:u w:val="single"/>
        </w:rPr>
        <w:t xml:space="preserve"> of </w:t>
      </w:r>
      <w:r w:rsidR="000839DF" w:rsidRPr="000839DF">
        <w:rPr>
          <w:rFonts w:ascii="Arial" w:hAnsi="Arial" w:cs="Arial"/>
          <w:b/>
          <w:bCs/>
          <w:u w:val="single"/>
        </w:rPr>
        <w:t>your</w:t>
      </w:r>
      <w:r w:rsidR="00EB6BA0" w:rsidRPr="000839DF">
        <w:rPr>
          <w:rFonts w:ascii="Arial" w:hAnsi="Arial" w:cs="Arial"/>
          <w:b/>
          <w:bCs/>
          <w:u w:val="single"/>
        </w:rPr>
        <w:t xml:space="preserve"> data</w:t>
      </w:r>
      <w:r w:rsidRPr="000839DF">
        <w:rPr>
          <w:rFonts w:ascii="Arial" w:hAnsi="Arial" w:cs="Arial"/>
          <w:u w:val="single"/>
        </w:rPr>
        <w:t xml:space="preserve">. </w:t>
      </w:r>
      <w:r w:rsidRPr="000839DF">
        <w:rPr>
          <w:rFonts w:ascii="Arial" w:hAnsi="Arial" w:cs="Arial"/>
          <w:b/>
          <w:bCs/>
          <w:u w:val="single"/>
        </w:rPr>
        <w:t xml:space="preserve">Bessel is just a more precise model </w:t>
      </w:r>
      <w:r w:rsidR="00EB6BA0" w:rsidRPr="000839DF">
        <w:rPr>
          <w:rFonts w:ascii="Arial" w:hAnsi="Arial" w:cs="Arial"/>
          <w:b/>
          <w:bCs/>
          <w:u w:val="single"/>
        </w:rPr>
        <w:t>for performing the diffusivity calculations using</w:t>
      </w:r>
      <w:r w:rsidRPr="000839DF">
        <w:rPr>
          <w:rFonts w:ascii="Arial" w:hAnsi="Arial" w:cs="Arial"/>
          <w:b/>
          <w:bCs/>
          <w:u w:val="single"/>
        </w:rPr>
        <w:t xml:space="preserve"> the same input data!</w:t>
      </w:r>
    </w:p>
    <w:p w14:paraId="5FB05A51" w14:textId="0B85C359" w:rsidR="009767B6" w:rsidRPr="00E21399" w:rsidRDefault="009767B6" w:rsidP="00EB6BA0">
      <w:pPr>
        <w:ind w:firstLine="720"/>
        <w:jc w:val="both"/>
        <w:rPr>
          <w:rFonts w:ascii="Arial" w:hAnsi="Arial" w:cs="Arial"/>
        </w:rPr>
      </w:pPr>
    </w:p>
    <w:p w14:paraId="2267F75C" w14:textId="6A9AC67D" w:rsidR="00133F2C" w:rsidRDefault="005B2A83" w:rsidP="00EB6BA0">
      <w:pPr>
        <w:jc w:val="both"/>
        <w:rPr>
          <w:rFonts w:ascii="Arial" w:hAnsi="Arial" w:cs="Arial"/>
          <w:b/>
          <w:bCs/>
          <w:sz w:val="24"/>
          <w:szCs w:val="24"/>
        </w:rPr>
      </w:pPr>
      <w:r>
        <w:rPr>
          <w:rFonts w:ascii="Arial" w:hAnsi="Arial" w:cs="Arial"/>
          <w:b/>
          <w:bCs/>
          <w:sz w:val="24"/>
          <w:szCs w:val="24"/>
        </w:rPr>
        <w:t xml:space="preserve">When you first open </w:t>
      </w:r>
      <w:r w:rsidR="00133F2C" w:rsidRPr="00E21399">
        <w:rPr>
          <w:rFonts w:ascii="Arial" w:hAnsi="Arial" w:cs="Arial"/>
          <w:b/>
          <w:bCs/>
          <w:sz w:val="24"/>
          <w:szCs w:val="24"/>
        </w:rPr>
        <w:t>‘B</w:t>
      </w:r>
      <w:r w:rsidR="000839DF">
        <w:rPr>
          <w:rFonts w:ascii="Arial" w:hAnsi="Arial" w:cs="Arial"/>
          <w:b/>
          <w:bCs/>
          <w:sz w:val="24"/>
          <w:szCs w:val="24"/>
        </w:rPr>
        <w:t>ESSEL</w:t>
      </w:r>
      <w:r w:rsidR="00133F2C" w:rsidRPr="00E21399">
        <w:rPr>
          <w:rFonts w:ascii="Arial" w:hAnsi="Arial" w:cs="Arial"/>
          <w:b/>
          <w:bCs/>
          <w:sz w:val="24"/>
          <w:szCs w:val="24"/>
        </w:rPr>
        <w:t>.xls</w:t>
      </w:r>
      <w:r w:rsidR="000839DF">
        <w:rPr>
          <w:rFonts w:ascii="Arial" w:hAnsi="Arial" w:cs="Arial"/>
          <w:b/>
          <w:bCs/>
          <w:sz w:val="24"/>
          <w:szCs w:val="24"/>
        </w:rPr>
        <w:t>m</w:t>
      </w:r>
      <w:r w:rsidR="00133F2C" w:rsidRPr="00E21399">
        <w:rPr>
          <w:rFonts w:ascii="Arial" w:hAnsi="Arial" w:cs="Arial"/>
          <w:b/>
          <w:bCs/>
          <w:sz w:val="24"/>
          <w:szCs w:val="24"/>
        </w:rPr>
        <w:t>’</w:t>
      </w:r>
      <w:r>
        <w:rPr>
          <w:rFonts w:ascii="Arial" w:hAnsi="Arial" w:cs="Arial"/>
          <w:b/>
          <w:bCs/>
          <w:sz w:val="24"/>
          <w:szCs w:val="24"/>
        </w:rPr>
        <w:t>…</w:t>
      </w:r>
    </w:p>
    <w:p w14:paraId="751BDC8C" w14:textId="77777777" w:rsidR="005B2A83" w:rsidRPr="005B2A83" w:rsidRDefault="005B2A83" w:rsidP="00EB6BA0">
      <w:pPr>
        <w:jc w:val="both"/>
        <w:rPr>
          <w:rFonts w:ascii="Arial" w:hAnsi="Arial" w:cs="Arial"/>
          <w:b/>
          <w:bCs/>
          <w:sz w:val="24"/>
          <w:szCs w:val="24"/>
        </w:rPr>
      </w:pPr>
    </w:p>
    <w:p w14:paraId="3F6D9326" w14:textId="4EBDA1BF" w:rsidR="00133F2C" w:rsidRDefault="00E31482" w:rsidP="00EB6BA0">
      <w:pPr>
        <w:jc w:val="both"/>
        <w:rPr>
          <w:rFonts w:ascii="Arial" w:hAnsi="Arial" w:cs="Arial"/>
        </w:rPr>
      </w:pPr>
      <w:r w:rsidRPr="00E21399">
        <w:rPr>
          <w:rFonts w:ascii="Arial" w:hAnsi="Arial" w:cs="Arial"/>
        </w:rPr>
        <w:t xml:space="preserve">You should see something like Fig. </w:t>
      </w:r>
      <w:r w:rsidR="00EB6BA0">
        <w:rPr>
          <w:rFonts w:ascii="Arial" w:hAnsi="Arial" w:cs="Arial"/>
        </w:rPr>
        <w:t>1</w:t>
      </w:r>
    </w:p>
    <w:p w14:paraId="2C8B20F6" w14:textId="77777777" w:rsidR="00EB6BA0" w:rsidRPr="00E21399" w:rsidRDefault="00EB6BA0" w:rsidP="009767B6">
      <w:pPr>
        <w:rPr>
          <w:rFonts w:ascii="Arial" w:hAnsi="Arial" w:cs="Arial"/>
        </w:rPr>
      </w:pPr>
    </w:p>
    <w:p w14:paraId="6255FD64" w14:textId="2C2FCFF3" w:rsidR="00E31482" w:rsidRPr="00EB6BA0" w:rsidRDefault="00EB6BA0" w:rsidP="00EB6BA0">
      <w:pPr>
        <w:jc w:val="center"/>
        <w:rPr>
          <w:rFonts w:ascii="Arial" w:hAnsi="Arial" w:cs="Arial"/>
        </w:rPr>
      </w:pPr>
      <w:r w:rsidRPr="00E21399">
        <w:rPr>
          <w:rFonts w:ascii="Arial" w:hAnsi="Arial" w:cs="Arial"/>
          <w:noProof/>
        </w:rPr>
        <w:drawing>
          <wp:inline distT="0" distB="0" distL="0" distR="0" wp14:anchorId="21AF0AFE" wp14:editId="019DF625">
            <wp:extent cx="4823460" cy="3007048"/>
            <wp:effectExtent l="0" t="0" r="0" b="3175"/>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3020" cy="3013008"/>
                    </a:xfrm>
                    <a:prstGeom prst="rect">
                      <a:avLst/>
                    </a:prstGeom>
                  </pic:spPr>
                </pic:pic>
              </a:graphicData>
            </a:graphic>
          </wp:inline>
        </w:drawing>
      </w:r>
    </w:p>
    <w:p w14:paraId="5127B01D" w14:textId="0C966D34" w:rsidR="00EB6BA0" w:rsidRDefault="00E31482" w:rsidP="00EB6BA0">
      <w:pPr>
        <w:jc w:val="center"/>
        <w:rPr>
          <w:rFonts w:ascii="Arial" w:hAnsi="Arial" w:cs="Arial"/>
          <w:i/>
          <w:iCs/>
        </w:rPr>
      </w:pPr>
      <w:r w:rsidRPr="00EB6BA0">
        <w:rPr>
          <w:rFonts w:ascii="Arial" w:hAnsi="Arial" w:cs="Arial"/>
          <w:i/>
          <w:iCs/>
        </w:rPr>
        <w:t xml:space="preserve">Fig. </w:t>
      </w:r>
      <w:r w:rsidR="00EB6BA0">
        <w:rPr>
          <w:rFonts w:ascii="Arial" w:hAnsi="Arial" w:cs="Arial"/>
          <w:i/>
          <w:iCs/>
        </w:rPr>
        <w:t>1</w:t>
      </w:r>
      <w:r w:rsidRPr="00EB6BA0">
        <w:rPr>
          <w:rFonts w:ascii="Arial" w:hAnsi="Arial" w:cs="Arial"/>
          <w:i/>
          <w:iCs/>
        </w:rPr>
        <w:t>: Screenshot of B</w:t>
      </w:r>
      <w:r w:rsidR="000839DF">
        <w:rPr>
          <w:rFonts w:ascii="Arial" w:hAnsi="Arial" w:cs="Arial"/>
          <w:i/>
          <w:iCs/>
        </w:rPr>
        <w:t>ESSEL</w:t>
      </w:r>
      <w:r w:rsidRPr="00EB6BA0">
        <w:rPr>
          <w:rFonts w:ascii="Arial" w:hAnsi="Arial" w:cs="Arial"/>
          <w:i/>
          <w:iCs/>
        </w:rPr>
        <w:t>.xls</w:t>
      </w:r>
      <w:r w:rsidR="00EB6BA0" w:rsidRPr="00EB6BA0">
        <w:rPr>
          <w:rFonts w:ascii="Arial" w:hAnsi="Arial" w:cs="Arial"/>
          <w:i/>
          <w:iCs/>
        </w:rPr>
        <w:t>m</w:t>
      </w:r>
    </w:p>
    <w:p w14:paraId="687D3D7D" w14:textId="77777777" w:rsidR="00EB6BA0" w:rsidRDefault="00EB6BA0" w:rsidP="00EB6BA0">
      <w:pPr>
        <w:jc w:val="both"/>
        <w:rPr>
          <w:rFonts w:ascii="Arial" w:hAnsi="Arial" w:cs="Arial"/>
          <w:b/>
          <w:bCs/>
          <w:vertAlign w:val="superscript"/>
        </w:rPr>
      </w:pPr>
    </w:p>
    <w:p w14:paraId="3A856A68" w14:textId="77777777" w:rsidR="00EB6BA0" w:rsidRDefault="00EB6BA0" w:rsidP="00EB6BA0">
      <w:pPr>
        <w:jc w:val="both"/>
        <w:rPr>
          <w:rFonts w:ascii="Arial" w:hAnsi="Arial" w:cs="Arial"/>
          <w:b/>
          <w:bCs/>
          <w:vertAlign w:val="superscript"/>
        </w:rPr>
      </w:pPr>
    </w:p>
    <w:p w14:paraId="5188841C" w14:textId="71AD8C2C" w:rsidR="00EB6BA0" w:rsidRPr="00E21399" w:rsidRDefault="00EB6BA0" w:rsidP="00EB6BA0">
      <w:pPr>
        <w:jc w:val="both"/>
        <w:rPr>
          <w:rFonts w:ascii="Arial" w:hAnsi="Arial" w:cs="Arial"/>
        </w:rPr>
      </w:pPr>
      <w:r w:rsidRPr="00E21399">
        <w:rPr>
          <w:rFonts w:ascii="Arial" w:hAnsi="Arial" w:cs="Arial"/>
          <w:b/>
          <w:bCs/>
          <w:vertAlign w:val="superscript"/>
        </w:rPr>
        <w:t>1</w:t>
      </w:r>
      <w:r w:rsidRPr="00E21399">
        <w:rPr>
          <w:rFonts w:ascii="Arial" w:hAnsi="Arial" w:cs="Arial"/>
          <w:i/>
          <w:iCs/>
          <w:sz w:val="20"/>
          <w:szCs w:val="20"/>
        </w:rPr>
        <w:t xml:space="preserve">If you do want to access the Visual Basic code underlying the spreadsheet, you can do that via </w:t>
      </w:r>
      <w:r w:rsidR="000839DF">
        <w:rPr>
          <w:rFonts w:ascii="Arial" w:hAnsi="Arial" w:cs="Arial"/>
          <w:i/>
          <w:iCs/>
          <w:sz w:val="20"/>
          <w:szCs w:val="20"/>
        </w:rPr>
        <w:br/>
      </w:r>
      <w:r w:rsidRPr="00E21399">
        <w:rPr>
          <w:rFonts w:ascii="Arial" w:hAnsi="Arial" w:cs="Arial"/>
          <w:i/>
          <w:iCs/>
          <w:sz w:val="20"/>
          <w:szCs w:val="20"/>
        </w:rPr>
        <w:t>“Tools”</w:t>
      </w:r>
      <w:r w:rsidR="00D364C6">
        <w:rPr>
          <w:rFonts w:ascii="Arial" w:hAnsi="Arial" w:cs="Arial"/>
          <w:i/>
          <w:iCs/>
          <w:sz w:val="20"/>
          <w:szCs w:val="20"/>
        </w:rPr>
        <w:t xml:space="preserve"> </w:t>
      </w:r>
      <w:r w:rsidRPr="00E21399">
        <w:rPr>
          <w:rFonts w:ascii="Arial" w:hAnsi="Arial" w:cs="Arial"/>
          <w:i/>
          <w:iCs/>
          <w:sz w:val="20"/>
          <w:szCs w:val="20"/>
        </w:rPr>
        <w:t>-&gt;</w:t>
      </w:r>
      <w:r w:rsidR="00D364C6">
        <w:rPr>
          <w:rFonts w:ascii="Arial" w:hAnsi="Arial" w:cs="Arial"/>
          <w:i/>
          <w:iCs/>
          <w:sz w:val="20"/>
          <w:szCs w:val="20"/>
        </w:rPr>
        <w:t xml:space="preserve"> </w:t>
      </w:r>
      <w:r w:rsidRPr="00E21399">
        <w:rPr>
          <w:rFonts w:ascii="Arial" w:hAnsi="Arial" w:cs="Arial"/>
          <w:i/>
          <w:iCs/>
          <w:sz w:val="20"/>
          <w:szCs w:val="20"/>
        </w:rPr>
        <w:t>“Macro”</w:t>
      </w:r>
      <w:r w:rsidR="00D364C6">
        <w:rPr>
          <w:rFonts w:ascii="Arial" w:hAnsi="Arial" w:cs="Arial"/>
          <w:i/>
          <w:iCs/>
          <w:sz w:val="20"/>
          <w:szCs w:val="20"/>
        </w:rPr>
        <w:t xml:space="preserve"> </w:t>
      </w:r>
      <w:r w:rsidRPr="00E21399">
        <w:rPr>
          <w:rFonts w:ascii="Arial" w:hAnsi="Arial" w:cs="Arial"/>
          <w:i/>
          <w:iCs/>
          <w:sz w:val="20"/>
          <w:szCs w:val="20"/>
        </w:rPr>
        <w:t>-&gt;</w:t>
      </w:r>
      <w:r w:rsidR="00D364C6">
        <w:rPr>
          <w:rFonts w:ascii="Arial" w:hAnsi="Arial" w:cs="Arial"/>
          <w:i/>
          <w:iCs/>
          <w:sz w:val="20"/>
          <w:szCs w:val="20"/>
        </w:rPr>
        <w:t xml:space="preserve"> </w:t>
      </w:r>
      <w:r w:rsidRPr="00E21399">
        <w:rPr>
          <w:rFonts w:ascii="Arial" w:hAnsi="Arial" w:cs="Arial"/>
          <w:i/>
          <w:iCs/>
          <w:sz w:val="20"/>
          <w:szCs w:val="20"/>
        </w:rPr>
        <w:t>“Visual Basic Editor”.</w:t>
      </w:r>
    </w:p>
    <w:p w14:paraId="6DC10149" w14:textId="6FBA1B45" w:rsidR="00785505" w:rsidRDefault="00785505" w:rsidP="00785505">
      <w:pPr>
        <w:jc w:val="both"/>
        <w:rPr>
          <w:rFonts w:ascii="Arial" w:hAnsi="Arial" w:cs="Arial"/>
        </w:rPr>
      </w:pPr>
      <w:r w:rsidRPr="00785505">
        <w:rPr>
          <w:rFonts w:ascii="Arial" w:hAnsi="Arial" w:cs="Arial"/>
        </w:rPr>
        <w:lastRenderedPageBreak/>
        <w:t>When first opening the Excel file, click “Enable macros” if this request appears on your screen</w:t>
      </w:r>
      <w:r>
        <w:rPr>
          <w:rFonts w:ascii="Arial" w:hAnsi="Arial" w:cs="Arial"/>
        </w:rPr>
        <w:t xml:space="preserve"> (Fig.2)</w:t>
      </w:r>
      <w:r w:rsidRPr="00785505">
        <w:rPr>
          <w:rFonts w:ascii="Arial" w:hAnsi="Arial" w:cs="Arial"/>
        </w:rPr>
        <w:t>. The macro is where all the Visual Basic code for the spreadsheet is stored.</w:t>
      </w:r>
    </w:p>
    <w:p w14:paraId="6B06A9AE" w14:textId="77777777" w:rsidR="00785505" w:rsidRPr="00785505" w:rsidRDefault="00785505" w:rsidP="00785505">
      <w:pPr>
        <w:jc w:val="both"/>
        <w:rPr>
          <w:rFonts w:ascii="Arial" w:hAnsi="Arial" w:cs="Arial"/>
        </w:rPr>
      </w:pPr>
    </w:p>
    <w:p w14:paraId="1C0C6203" w14:textId="79A87257" w:rsidR="00785505" w:rsidRDefault="00785505" w:rsidP="00785505">
      <w:pPr>
        <w:jc w:val="center"/>
        <w:rPr>
          <w:rFonts w:ascii="Arial" w:hAnsi="Arial" w:cs="Arial"/>
          <w:i/>
          <w:iCs/>
        </w:rPr>
      </w:pPr>
      <w:r>
        <w:rPr>
          <w:rFonts w:ascii="Arial" w:hAnsi="Arial" w:cs="Arial"/>
          <w:i/>
          <w:iCs/>
          <w:noProof/>
        </w:rPr>
        <w:drawing>
          <wp:inline distT="0" distB="0" distL="0" distR="0" wp14:anchorId="4B50812A" wp14:editId="513C9DAE">
            <wp:extent cx="3268269" cy="1381030"/>
            <wp:effectExtent l="0" t="0" r="0" b="381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8565" cy="1389606"/>
                    </a:xfrm>
                    <a:prstGeom prst="rect">
                      <a:avLst/>
                    </a:prstGeom>
                  </pic:spPr>
                </pic:pic>
              </a:graphicData>
            </a:graphic>
          </wp:inline>
        </w:drawing>
      </w:r>
    </w:p>
    <w:p w14:paraId="4E3776CE" w14:textId="4F405C14" w:rsidR="00785505" w:rsidRPr="00785505" w:rsidRDefault="00785505" w:rsidP="00785505">
      <w:pPr>
        <w:jc w:val="center"/>
        <w:rPr>
          <w:rFonts w:ascii="Arial" w:hAnsi="Arial" w:cs="Arial"/>
          <w:i/>
          <w:iCs/>
        </w:rPr>
      </w:pPr>
      <w:r>
        <w:rPr>
          <w:rFonts w:ascii="Arial" w:hAnsi="Arial" w:cs="Arial"/>
          <w:i/>
          <w:iCs/>
        </w:rPr>
        <w:t xml:space="preserve">Fig. 2: Screenshot of pop-up window that may appear when opening </w:t>
      </w:r>
      <w:r w:rsidRPr="00785505">
        <w:rPr>
          <w:rFonts w:ascii="Arial" w:hAnsi="Arial" w:cs="Arial"/>
          <w:i/>
          <w:iCs/>
        </w:rPr>
        <w:t>BESSEL.xlsm</w:t>
      </w:r>
      <w:r w:rsidR="0002168E">
        <w:rPr>
          <w:rFonts w:ascii="Arial" w:hAnsi="Arial" w:cs="Arial"/>
          <w:i/>
          <w:iCs/>
        </w:rPr>
        <w:t xml:space="preserve"> (MacOS). For Windows, a similar message will appear in a yellow built-in note.</w:t>
      </w:r>
    </w:p>
    <w:p w14:paraId="795C1F3F" w14:textId="77777777" w:rsidR="00785505" w:rsidRPr="00785505" w:rsidRDefault="00785505" w:rsidP="00785505">
      <w:pPr>
        <w:jc w:val="center"/>
        <w:rPr>
          <w:rFonts w:ascii="Arial" w:hAnsi="Arial" w:cs="Arial"/>
          <w:i/>
          <w:iCs/>
        </w:rPr>
      </w:pPr>
    </w:p>
    <w:p w14:paraId="05FF52F8" w14:textId="77777777" w:rsidR="00785505" w:rsidRDefault="00785505" w:rsidP="009767B6">
      <w:pPr>
        <w:rPr>
          <w:rFonts w:ascii="Arial" w:hAnsi="Arial" w:cs="Arial"/>
        </w:rPr>
      </w:pPr>
    </w:p>
    <w:p w14:paraId="0E118A72" w14:textId="0E4EF450" w:rsidR="009767B6" w:rsidRPr="00E21399" w:rsidRDefault="009767B6" w:rsidP="009767B6">
      <w:pPr>
        <w:rPr>
          <w:rFonts w:ascii="Arial" w:hAnsi="Arial" w:cs="Arial"/>
        </w:rPr>
      </w:pPr>
      <w:r w:rsidRPr="00E21399">
        <w:rPr>
          <w:rFonts w:ascii="Arial" w:hAnsi="Arial" w:cs="Arial"/>
        </w:rPr>
        <w:t>The main problem</w:t>
      </w:r>
      <w:r w:rsidR="00133F2C" w:rsidRPr="00E21399">
        <w:rPr>
          <w:rFonts w:ascii="Arial" w:hAnsi="Arial" w:cs="Arial"/>
        </w:rPr>
        <w:t xml:space="preserve"> you might encounter when opening </w:t>
      </w:r>
      <w:r w:rsidR="00EB6BA0">
        <w:rPr>
          <w:rFonts w:ascii="Arial" w:hAnsi="Arial" w:cs="Arial"/>
        </w:rPr>
        <w:t>BESSEL</w:t>
      </w:r>
      <w:r w:rsidR="00EB6BA0" w:rsidRPr="00E21399">
        <w:rPr>
          <w:rFonts w:ascii="Arial" w:hAnsi="Arial" w:cs="Arial"/>
        </w:rPr>
        <w:t>.xls</w:t>
      </w:r>
      <w:r w:rsidR="00EB6BA0">
        <w:rPr>
          <w:rFonts w:ascii="Arial" w:hAnsi="Arial" w:cs="Arial"/>
        </w:rPr>
        <w:t xml:space="preserve">m </w:t>
      </w:r>
      <w:r w:rsidR="00133F2C" w:rsidRPr="00E21399">
        <w:rPr>
          <w:rFonts w:ascii="Arial" w:hAnsi="Arial" w:cs="Arial"/>
        </w:rPr>
        <w:t>is that the ‘</w:t>
      </w:r>
      <w:r w:rsidRPr="00E21399">
        <w:rPr>
          <w:rFonts w:ascii="Arial" w:hAnsi="Arial" w:cs="Arial"/>
        </w:rPr>
        <w:t>Solver add-in</w:t>
      </w:r>
      <w:r w:rsidR="00133F2C" w:rsidRPr="00E21399">
        <w:rPr>
          <w:rFonts w:ascii="Arial" w:hAnsi="Arial" w:cs="Arial"/>
        </w:rPr>
        <w:t>’ feature</w:t>
      </w:r>
      <w:r w:rsidRPr="00E21399">
        <w:rPr>
          <w:rFonts w:ascii="Arial" w:hAnsi="Arial" w:cs="Arial"/>
        </w:rPr>
        <w:t xml:space="preserve"> in Excel </w:t>
      </w:r>
      <w:r w:rsidR="00133F2C" w:rsidRPr="00E21399">
        <w:rPr>
          <w:rFonts w:ascii="Arial" w:hAnsi="Arial" w:cs="Arial"/>
        </w:rPr>
        <w:t>might not be</w:t>
      </w:r>
      <w:r w:rsidRPr="00E21399">
        <w:rPr>
          <w:rFonts w:ascii="Arial" w:hAnsi="Arial" w:cs="Arial"/>
        </w:rPr>
        <w:t xml:space="preserve"> enabled by default</w:t>
      </w:r>
      <w:r w:rsidR="00133F2C" w:rsidRPr="00E21399">
        <w:rPr>
          <w:rFonts w:ascii="Arial" w:hAnsi="Arial" w:cs="Arial"/>
        </w:rPr>
        <w:t>.</w:t>
      </w:r>
    </w:p>
    <w:p w14:paraId="51F8EC76" w14:textId="77777777" w:rsidR="009767B6" w:rsidRPr="00E21399" w:rsidRDefault="009767B6" w:rsidP="009767B6">
      <w:pPr>
        <w:rPr>
          <w:rFonts w:ascii="Arial" w:hAnsi="Arial" w:cs="Arial"/>
        </w:rPr>
      </w:pPr>
    </w:p>
    <w:p w14:paraId="55945BC8" w14:textId="44343E9A" w:rsidR="009767B6" w:rsidRPr="00E21399" w:rsidRDefault="00785505" w:rsidP="009767B6">
      <w:pPr>
        <w:rPr>
          <w:rFonts w:ascii="Arial" w:hAnsi="Arial" w:cs="Arial"/>
        </w:rPr>
      </w:pPr>
      <w:r>
        <w:rPr>
          <w:rFonts w:ascii="Arial" w:hAnsi="Arial" w:cs="Arial"/>
        </w:rPr>
        <w:t xml:space="preserve">For Mac, this </w:t>
      </w:r>
      <w:r w:rsidR="00156BED">
        <w:rPr>
          <w:rFonts w:ascii="Arial" w:hAnsi="Arial" w:cs="Arial"/>
        </w:rPr>
        <w:t>is</w:t>
      </w:r>
      <w:r>
        <w:rPr>
          <w:rFonts w:ascii="Arial" w:hAnsi="Arial" w:cs="Arial"/>
        </w:rPr>
        <w:t xml:space="preserve"> not usually an issue. </w:t>
      </w:r>
      <w:r w:rsidR="009767B6" w:rsidRPr="00E21399">
        <w:rPr>
          <w:rFonts w:ascii="Arial" w:hAnsi="Arial" w:cs="Arial"/>
        </w:rPr>
        <w:t>The enablement procedure</w:t>
      </w:r>
      <w:r w:rsidR="00C14E16" w:rsidRPr="00E21399">
        <w:rPr>
          <w:rFonts w:ascii="Arial" w:hAnsi="Arial" w:cs="Arial"/>
        </w:rPr>
        <w:t xml:space="preserve"> (for a Windows machine)</w:t>
      </w:r>
      <w:r w:rsidR="009767B6" w:rsidRPr="00E21399">
        <w:rPr>
          <w:rFonts w:ascii="Arial" w:hAnsi="Arial" w:cs="Arial"/>
        </w:rPr>
        <w:t xml:space="preserve"> is as follows:</w:t>
      </w:r>
    </w:p>
    <w:p w14:paraId="76BA864F" w14:textId="19126422" w:rsidR="009767B6" w:rsidRPr="00E21399" w:rsidRDefault="009767B6" w:rsidP="00C14E16">
      <w:pPr>
        <w:rPr>
          <w:rFonts w:ascii="Arial" w:hAnsi="Arial" w:cs="Arial"/>
          <w:i/>
          <w:iCs/>
        </w:rPr>
      </w:pPr>
    </w:p>
    <w:p w14:paraId="6CBF7996" w14:textId="2FE60EA6" w:rsidR="009767B6" w:rsidRPr="00785505" w:rsidRDefault="009767B6" w:rsidP="00785505">
      <w:pPr>
        <w:pStyle w:val="ListParagraph"/>
        <w:numPr>
          <w:ilvl w:val="0"/>
          <w:numId w:val="5"/>
        </w:numPr>
        <w:rPr>
          <w:rFonts w:ascii="Arial" w:hAnsi="Arial" w:cs="Arial"/>
        </w:rPr>
      </w:pPr>
      <w:r w:rsidRPr="00785505">
        <w:rPr>
          <w:rFonts w:ascii="Arial" w:hAnsi="Arial" w:cs="Arial"/>
        </w:rPr>
        <w:t xml:space="preserve">Click on </w:t>
      </w:r>
      <w:r w:rsidR="00C14E16" w:rsidRPr="00785505">
        <w:rPr>
          <w:rFonts w:ascii="Arial" w:hAnsi="Arial" w:cs="Arial"/>
        </w:rPr>
        <w:t>“</w:t>
      </w:r>
      <w:r w:rsidRPr="00785505">
        <w:rPr>
          <w:rFonts w:ascii="Arial" w:hAnsi="Arial" w:cs="Arial"/>
        </w:rPr>
        <w:t>File</w:t>
      </w:r>
      <w:r w:rsidR="00C14E16" w:rsidRPr="00785505">
        <w:rPr>
          <w:rFonts w:ascii="Arial" w:hAnsi="Arial" w:cs="Arial"/>
        </w:rPr>
        <w:t>”</w:t>
      </w:r>
      <w:r w:rsidRPr="00785505">
        <w:rPr>
          <w:rFonts w:ascii="Arial" w:hAnsi="Arial" w:cs="Arial"/>
        </w:rPr>
        <w:t xml:space="preserve"> -&gt; </w:t>
      </w:r>
      <w:r w:rsidR="00C14E16" w:rsidRPr="00785505">
        <w:rPr>
          <w:rFonts w:ascii="Arial" w:hAnsi="Arial" w:cs="Arial"/>
        </w:rPr>
        <w:t>“</w:t>
      </w:r>
      <w:r w:rsidRPr="00785505">
        <w:rPr>
          <w:rFonts w:ascii="Arial" w:hAnsi="Arial" w:cs="Arial"/>
        </w:rPr>
        <w:t>Options</w:t>
      </w:r>
      <w:r w:rsidR="00C14E16" w:rsidRPr="00785505">
        <w:rPr>
          <w:rFonts w:ascii="Arial" w:hAnsi="Arial" w:cs="Arial"/>
        </w:rPr>
        <w:t>”</w:t>
      </w:r>
    </w:p>
    <w:p w14:paraId="08A8571F" w14:textId="03BA2F01" w:rsidR="009767B6" w:rsidRPr="00785505" w:rsidRDefault="009767B6" w:rsidP="00785505">
      <w:pPr>
        <w:pStyle w:val="ListParagraph"/>
        <w:numPr>
          <w:ilvl w:val="0"/>
          <w:numId w:val="5"/>
        </w:numPr>
        <w:rPr>
          <w:rFonts w:ascii="Arial" w:hAnsi="Arial" w:cs="Arial"/>
        </w:rPr>
      </w:pPr>
      <w:r w:rsidRPr="00785505">
        <w:rPr>
          <w:rFonts w:ascii="Arial" w:hAnsi="Arial" w:cs="Arial"/>
        </w:rPr>
        <w:t xml:space="preserve">Click on </w:t>
      </w:r>
      <w:r w:rsidR="00C14E16" w:rsidRPr="00785505">
        <w:rPr>
          <w:rFonts w:ascii="Arial" w:hAnsi="Arial" w:cs="Arial"/>
        </w:rPr>
        <w:t>“</w:t>
      </w:r>
      <w:r w:rsidRPr="00785505">
        <w:rPr>
          <w:rFonts w:ascii="Arial" w:hAnsi="Arial" w:cs="Arial"/>
        </w:rPr>
        <w:t>Customize Ribbon</w:t>
      </w:r>
      <w:r w:rsidR="00C14E16" w:rsidRPr="00785505">
        <w:rPr>
          <w:rFonts w:ascii="Arial" w:hAnsi="Arial" w:cs="Arial"/>
        </w:rPr>
        <w:t>”</w:t>
      </w:r>
      <w:r w:rsidRPr="00785505">
        <w:rPr>
          <w:rFonts w:ascii="Arial" w:hAnsi="Arial" w:cs="Arial"/>
        </w:rPr>
        <w:t xml:space="preserve"> and in the right-hand drop-down list select </w:t>
      </w:r>
      <w:r w:rsidR="00C14E16" w:rsidRPr="00785505">
        <w:rPr>
          <w:rFonts w:ascii="Arial" w:hAnsi="Arial" w:cs="Arial"/>
        </w:rPr>
        <w:t>“</w:t>
      </w:r>
      <w:r w:rsidRPr="00785505">
        <w:rPr>
          <w:rFonts w:ascii="Arial" w:hAnsi="Arial" w:cs="Arial"/>
        </w:rPr>
        <w:t>Main Tabs</w:t>
      </w:r>
      <w:r w:rsidR="00C14E16" w:rsidRPr="00785505">
        <w:rPr>
          <w:rFonts w:ascii="Arial" w:hAnsi="Arial" w:cs="Arial"/>
        </w:rPr>
        <w:t>”</w:t>
      </w:r>
    </w:p>
    <w:p w14:paraId="3D22FBD5" w14:textId="1744B01E" w:rsidR="009767B6" w:rsidRPr="00785505" w:rsidRDefault="00C14E16" w:rsidP="00785505">
      <w:pPr>
        <w:pStyle w:val="ListParagraph"/>
        <w:numPr>
          <w:ilvl w:val="0"/>
          <w:numId w:val="5"/>
        </w:numPr>
        <w:rPr>
          <w:rFonts w:ascii="Arial" w:hAnsi="Arial" w:cs="Arial"/>
        </w:rPr>
      </w:pPr>
      <w:r w:rsidRPr="00785505">
        <w:rPr>
          <w:rFonts w:ascii="Arial" w:hAnsi="Arial" w:cs="Arial"/>
        </w:rPr>
        <w:t>I</w:t>
      </w:r>
      <w:r w:rsidR="009767B6" w:rsidRPr="00785505">
        <w:rPr>
          <w:rFonts w:ascii="Arial" w:hAnsi="Arial" w:cs="Arial"/>
        </w:rPr>
        <w:t xml:space="preserve">n the list below, make sure that the </w:t>
      </w:r>
      <w:r w:rsidR="00785505" w:rsidRPr="00785505">
        <w:rPr>
          <w:rFonts w:ascii="Arial" w:hAnsi="Arial" w:cs="Arial"/>
        </w:rPr>
        <w:t>checkbox</w:t>
      </w:r>
      <w:r w:rsidR="009767B6" w:rsidRPr="00785505">
        <w:rPr>
          <w:rFonts w:ascii="Arial" w:hAnsi="Arial" w:cs="Arial"/>
        </w:rPr>
        <w:t xml:space="preserve"> labelled </w:t>
      </w:r>
      <w:r w:rsidRPr="00785505">
        <w:rPr>
          <w:rFonts w:ascii="Arial" w:hAnsi="Arial" w:cs="Arial"/>
        </w:rPr>
        <w:t>“</w:t>
      </w:r>
      <w:r w:rsidR="009767B6" w:rsidRPr="00785505">
        <w:rPr>
          <w:rFonts w:ascii="Arial" w:hAnsi="Arial" w:cs="Arial"/>
        </w:rPr>
        <w:t>Developer</w:t>
      </w:r>
      <w:r w:rsidRPr="00785505">
        <w:rPr>
          <w:rFonts w:ascii="Arial" w:hAnsi="Arial" w:cs="Arial"/>
        </w:rPr>
        <w:t>”</w:t>
      </w:r>
      <w:r w:rsidR="009767B6" w:rsidRPr="00785505">
        <w:rPr>
          <w:rFonts w:ascii="Arial" w:hAnsi="Arial" w:cs="Arial"/>
        </w:rPr>
        <w:t xml:space="preserve"> is ticked, then click OK</w:t>
      </w:r>
    </w:p>
    <w:p w14:paraId="0223DD5E" w14:textId="761D2566" w:rsidR="009767B6" w:rsidRDefault="009767B6" w:rsidP="00785505">
      <w:pPr>
        <w:pStyle w:val="ListParagraph"/>
        <w:numPr>
          <w:ilvl w:val="0"/>
          <w:numId w:val="5"/>
        </w:numPr>
        <w:rPr>
          <w:rFonts w:ascii="Arial" w:hAnsi="Arial" w:cs="Arial"/>
        </w:rPr>
      </w:pPr>
      <w:r w:rsidRPr="00785505">
        <w:rPr>
          <w:rFonts w:ascii="Arial" w:hAnsi="Arial" w:cs="Arial"/>
        </w:rPr>
        <w:t xml:space="preserve">The </w:t>
      </w:r>
      <w:r w:rsidR="00C14E16" w:rsidRPr="00785505">
        <w:rPr>
          <w:rFonts w:ascii="Arial" w:hAnsi="Arial" w:cs="Arial"/>
        </w:rPr>
        <w:t>“</w:t>
      </w:r>
      <w:r w:rsidRPr="00785505">
        <w:rPr>
          <w:rFonts w:ascii="Arial" w:hAnsi="Arial" w:cs="Arial"/>
        </w:rPr>
        <w:t>Developer</w:t>
      </w:r>
      <w:r w:rsidR="00C14E16" w:rsidRPr="00785505">
        <w:rPr>
          <w:rFonts w:ascii="Arial" w:hAnsi="Arial" w:cs="Arial"/>
        </w:rPr>
        <w:t>”</w:t>
      </w:r>
      <w:r w:rsidRPr="00785505">
        <w:rPr>
          <w:rFonts w:ascii="Arial" w:hAnsi="Arial" w:cs="Arial"/>
        </w:rPr>
        <w:t xml:space="preserve"> tab will now have appeared on the menu ribbon</w:t>
      </w:r>
    </w:p>
    <w:p w14:paraId="3297E21E" w14:textId="77777777" w:rsidR="00785505" w:rsidRDefault="00785505" w:rsidP="00785505">
      <w:pPr>
        <w:rPr>
          <w:rFonts w:ascii="Arial" w:hAnsi="Arial" w:cs="Arial"/>
        </w:rPr>
      </w:pPr>
    </w:p>
    <w:p w14:paraId="5AA2D03E" w14:textId="4FDF6A4B" w:rsidR="0065552A" w:rsidRPr="00E21399" w:rsidRDefault="00785505" w:rsidP="00C14E16">
      <w:pPr>
        <w:rPr>
          <w:rFonts w:ascii="Arial" w:hAnsi="Arial" w:cs="Arial"/>
        </w:rPr>
      </w:pPr>
      <w:r>
        <w:rPr>
          <w:rFonts w:ascii="Arial" w:hAnsi="Arial" w:cs="Arial"/>
        </w:rPr>
        <w:t>Fig. 3 illustrates the steps above</w:t>
      </w:r>
    </w:p>
    <w:p w14:paraId="4D0AB59B" w14:textId="77777777" w:rsidR="0065552A" w:rsidRPr="00E21399" w:rsidRDefault="0065552A" w:rsidP="00C14E16">
      <w:pPr>
        <w:rPr>
          <w:rFonts w:ascii="Arial" w:hAnsi="Arial" w:cs="Arial"/>
        </w:rPr>
      </w:pPr>
    </w:p>
    <w:p w14:paraId="33892EBB" w14:textId="37830739" w:rsidR="00C14E16" w:rsidRPr="00E21399" w:rsidRDefault="002A5126" w:rsidP="00C14E16">
      <w:pPr>
        <w:rPr>
          <w:rFonts w:ascii="Arial" w:hAnsi="Arial" w:cs="Arial"/>
        </w:rPr>
      </w:pPr>
      <w:r>
        <w:rPr>
          <w:noProof/>
        </w:rPr>
        <w:drawing>
          <wp:inline distT="0" distB="0" distL="0" distR="0" wp14:anchorId="38B8EE46" wp14:editId="3E82E6B9">
            <wp:extent cx="5731510" cy="21494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49475"/>
                    </a:xfrm>
                    <a:prstGeom prst="rect">
                      <a:avLst/>
                    </a:prstGeom>
                  </pic:spPr>
                </pic:pic>
              </a:graphicData>
            </a:graphic>
          </wp:inline>
        </w:drawing>
      </w:r>
    </w:p>
    <w:p w14:paraId="77C3CD57" w14:textId="2ACDE277" w:rsidR="00C14E16" w:rsidRPr="00785505" w:rsidRDefault="00C14E16" w:rsidP="00C14E16">
      <w:pPr>
        <w:jc w:val="center"/>
        <w:rPr>
          <w:rFonts w:ascii="Arial" w:hAnsi="Arial" w:cs="Arial"/>
          <w:b/>
          <w:bCs/>
          <w:i/>
          <w:iCs/>
        </w:rPr>
      </w:pPr>
      <w:r w:rsidRPr="00785505">
        <w:rPr>
          <w:rFonts w:ascii="Arial" w:hAnsi="Arial" w:cs="Arial"/>
          <w:i/>
          <w:iCs/>
        </w:rPr>
        <w:t>Fig. 3: Instructions to activate the “Developer” tab</w:t>
      </w:r>
      <w:r w:rsidR="002A5126">
        <w:rPr>
          <w:rFonts w:ascii="Arial" w:hAnsi="Arial" w:cs="Arial"/>
          <w:i/>
          <w:iCs/>
        </w:rPr>
        <w:t>.</w:t>
      </w:r>
    </w:p>
    <w:p w14:paraId="1302F2B8" w14:textId="225FF36A" w:rsidR="00C14E16" w:rsidRPr="00E21399" w:rsidRDefault="00C14E16" w:rsidP="00C14E16">
      <w:pPr>
        <w:rPr>
          <w:rFonts w:ascii="Arial" w:hAnsi="Arial" w:cs="Arial"/>
        </w:rPr>
      </w:pPr>
    </w:p>
    <w:p w14:paraId="39B819E1" w14:textId="77777777" w:rsidR="00785505" w:rsidRPr="00E21399" w:rsidRDefault="00785505" w:rsidP="00C14E16">
      <w:pPr>
        <w:rPr>
          <w:rFonts w:ascii="Arial" w:hAnsi="Arial" w:cs="Arial"/>
        </w:rPr>
      </w:pPr>
    </w:p>
    <w:p w14:paraId="507A5495" w14:textId="5F9FE8B2" w:rsidR="00785505" w:rsidRDefault="00785505" w:rsidP="00785505">
      <w:pPr>
        <w:rPr>
          <w:rFonts w:ascii="Arial" w:hAnsi="Arial" w:cs="Arial"/>
        </w:rPr>
      </w:pPr>
      <w:r>
        <w:rPr>
          <w:rFonts w:ascii="Arial" w:hAnsi="Arial" w:cs="Arial"/>
        </w:rPr>
        <w:t>Then, you should proceed to activate the solver tool:</w:t>
      </w:r>
    </w:p>
    <w:p w14:paraId="14AEDA7F" w14:textId="77777777" w:rsidR="005B2A83" w:rsidRPr="00E21399" w:rsidRDefault="005B2A83" w:rsidP="00785505">
      <w:pPr>
        <w:rPr>
          <w:rFonts w:ascii="Arial" w:hAnsi="Arial" w:cs="Arial"/>
        </w:rPr>
      </w:pPr>
    </w:p>
    <w:p w14:paraId="000BB9B1" w14:textId="22789A46" w:rsidR="00785505" w:rsidRPr="00785505" w:rsidRDefault="00785505" w:rsidP="00785505">
      <w:pPr>
        <w:pStyle w:val="ListParagraph"/>
        <w:numPr>
          <w:ilvl w:val="0"/>
          <w:numId w:val="6"/>
        </w:numPr>
        <w:rPr>
          <w:rFonts w:ascii="Arial" w:hAnsi="Arial" w:cs="Arial"/>
        </w:rPr>
      </w:pPr>
      <w:r w:rsidRPr="00785505">
        <w:rPr>
          <w:rFonts w:ascii="Arial" w:hAnsi="Arial" w:cs="Arial"/>
        </w:rPr>
        <w:t>Under the “Developer” tab -&gt; “Add-ins”, click on “Excel Add-ins”</w:t>
      </w:r>
    </w:p>
    <w:p w14:paraId="0BC8E33A" w14:textId="0B0038E5" w:rsidR="005B2A83" w:rsidRPr="005B2A83" w:rsidRDefault="00785505" w:rsidP="00C14E16">
      <w:pPr>
        <w:pStyle w:val="ListParagraph"/>
        <w:numPr>
          <w:ilvl w:val="0"/>
          <w:numId w:val="6"/>
        </w:numPr>
        <w:rPr>
          <w:rFonts w:ascii="Arial" w:hAnsi="Arial" w:cs="Arial"/>
        </w:rPr>
      </w:pPr>
      <w:r w:rsidRPr="00785505">
        <w:rPr>
          <w:rFonts w:ascii="Arial" w:hAnsi="Arial" w:cs="Arial"/>
        </w:rPr>
        <w:t>Tick the check box that is labelled Solver Add-in, then click OK</w:t>
      </w:r>
    </w:p>
    <w:p w14:paraId="0DF9058D" w14:textId="77777777" w:rsidR="005B2A83" w:rsidRDefault="005B2A83" w:rsidP="00C14E16">
      <w:pPr>
        <w:rPr>
          <w:rFonts w:ascii="Arial" w:hAnsi="Arial" w:cs="Arial"/>
        </w:rPr>
      </w:pPr>
    </w:p>
    <w:p w14:paraId="6F1E9B96" w14:textId="15B6E401" w:rsidR="00785505" w:rsidRPr="00E21399" w:rsidRDefault="00785505" w:rsidP="00785505">
      <w:pPr>
        <w:rPr>
          <w:rFonts w:ascii="Arial" w:hAnsi="Arial" w:cs="Arial"/>
        </w:rPr>
      </w:pPr>
      <w:r>
        <w:rPr>
          <w:rFonts w:ascii="Arial" w:hAnsi="Arial" w:cs="Arial"/>
        </w:rPr>
        <w:t>Fig. 4 illustrates the steps above</w:t>
      </w:r>
      <w:r w:rsidR="00F9357F">
        <w:rPr>
          <w:rFonts w:ascii="Arial" w:hAnsi="Arial" w:cs="Arial"/>
        </w:rPr>
        <w:t>.</w:t>
      </w:r>
    </w:p>
    <w:p w14:paraId="113A4521" w14:textId="3E4D9140" w:rsidR="00CF57FB" w:rsidRPr="00E21399" w:rsidRDefault="00CF57FB" w:rsidP="00CF57FB">
      <w:pPr>
        <w:rPr>
          <w:rFonts w:ascii="Arial" w:hAnsi="Arial" w:cs="Arial"/>
        </w:rPr>
      </w:pPr>
    </w:p>
    <w:p w14:paraId="40CA0FEE" w14:textId="62C2C01C" w:rsidR="00CF57FB" w:rsidRPr="00E21399" w:rsidRDefault="00D42C90" w:rsidP="00CF57FB">
      <w:pPr>
        <w:rPr>
          <w:rFonts w:ascii="Arial" w:hAnsi="Arial" w:cs="Arial"/>
        </w:rPr>
      </w:pPr>
      <w:r>
        <w:rPr>
          <w:noProof/>
        </w:rPr>
        <w:lastRenderedPageBreak/>
        <w:drawing>
          <wp:inline distT="0" distB="0" distL="0" distR="0" wp14:anchorId="6450DE5E" wp14:editId="2A2E2F8D">
            <wp:extent cx="57315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63670"/>
                    </a:xfrm>
                    <a:prstGeom prst="rect">
                      <a:avLst/>
                    </a:prstGeom>
                  </pic:spPr>
                </pic:pic>
              </a:graphicData>
            </a:graphic>
          </wp:inline>
        </w:drawing>
      </w:r>
    </w:p>
    <w:p w14:paraId="3DBE76D6" w14:textId="560654D0" w:rsidR="00CF57FB" w:rsidRPr="00785505" w:rsidRDefault="00CF57FB" w:rsidP="00CF57FB">
      <w:pPr>
        <w:jc w:val="center"/>
        <w:rPr>
          <w:rFonts w:ascii="Arial" w:hAnsi="Arial" w:cs="Arial"/>
          <w:i/>
          <w:iCs/>
        </w:rPr>
      </w:pPr>
      <w:r w:rsidRPr="00785505">
        <w:rPr>
          <w:rFonts w:ascii="Arial" w:hAnsi="Arial" w:cs="Arial"/>
          <w:i/>
          <w:iCs/>
        </w:rPr>
        <w:t>Fig. 4: Instructions to activate the “Solver” tool</w:t>
      </w:r>
      <w:r w:rsidR="00D42C90">
        <w:rPr>
          <w:rFonts w:ascii="Arial" w:hAnsi="Arial" w:cs="Arial"/>
          <w:i/>
          <w:iCs/>
        </w:rPr>
        <w:t>.</w:t>
      </w:r>
    </w:p>
    <w:p w14:paraId="37EBB60F" w14:textId="057C22B9" w:rsidR="005B2A83" w:rsidRDefault="005B2A83" w:rsidP="005B2A83">
      <w:pPr>
        <w:jc w:val="both"/>
        <w:rPr>
          <w:rFonts w:ascii="Arial" w:hAnsi="Arial" w:cs="Arial"/>
          <w:b/>
          <w:bCs/>
          <w:sz w:val="24"/>
          <w:szCs w:val="24"/>
        </w:rPr>
      </w:pPr>
    </w:p>
    <w:p w14:paraId="064CB6A8" w14:textId="77777777" w:rsidR="005702F8" w:rsidRDefault="005702F8" w:rsidP="005B2A83">
      <w:pPr>
        <w:jc w:val="both"/>
        <w:rPr>
          <w:rFonts w:ascii="Arial" w:hAnsi="Arial" w:cs="Arial"/>
          <w:b/>
          <w:bCs/>
          <w:sz w:val="24"/>
          <w:szCs w:val="24"/>
        </w:rPr>
      </w:pPr>
    </w:p>
    <w:p w14:paraId="4559E19D" w14:textId="77777777" w:rsidR="00FF57F9" w:rsidRDefault="00FF57F9">
      <w:pPr>
        <w:spacing w:after="160" w:line="259" w:lineRule="auto"/>
        <w:rPr>
          <w:rFonts w:ascii="Arial" w:hAnsi="Arial" w:cs="Arial"/>
          <w:b/>
          <w:bCs/>
          <w:sz w:val="24"/>
          <w:szCs w:val="24"/>
        </w:rPr>
      </w:pPr>
      <w:r>
        <w:rPr>
          <w:rFonts w:ascii="Arial" w:hAnsi="Arial" w:cs="Arial"/>
          <w:b/>
          <w:bCs/>
          <w:sz w:val="24"/>
          <w:szCs w:val="24"/>
        </w:rPr>
        <w:br w:type="page"/>
      </w:r>
    </w:p>
    <w:p w14:paraId="6040969E" w14:textId="5BE6E0CB" w:rsidR="005B2A83" w:rsidRPr="00E21399" w:rsidRDefault="005B2A83" w:rsidP="005B2A83">
      <w:pPr>
        <w:jc w:val="both"/>
        <w:rPr>
          <w:rFonts w:ascii="Arial" w:hAnsi="Arial" w:cs="Arial"/>
          <w:b/>
          <w:bCs/>
          <w:sz w:val="24"/>
          <w:szCs w:val="24"/>
        </w:rPr>
      </w:pPr>
      <w:r w:rsidRPr="00E21399">
        <w:rPr>
          <w:rFonts w:ascii="Arial" w:hAnsi="Arial" w:cs="Arial"/>
          <w:b/>
          <w:bCs/>
          <w:sz w:val="24"/>
          <w:szCs w:val="24"/>
        </w:rPr>
        <w:lastRenderedPageBreak/>
        <w:t>Using the ‘</w:t>
      </w:r>
      <w:r w:rsidR="00EF320C">
        <w:rPr>
          <w:rFonts w:ascii="Arial" w:hAnsi="Arial" w:cs="Arial"/>
          <w:b/>
          <w:bCs/>
          <w:sz w:val="24"/>
          <w:szCs w:val="24"/>
        </w:rPr>
        <w:t>BESSEL</w:t>
      </w:r>
      <w:r w:rsidRPr="00E21399">
        <w:rPr>
          <w:rFonts w:ascii="Arial" w:hAnsi="Arial" w:cs="Arial"/>
          <w:b/>
          <w:bCs/>
          <w:sz w:val="24"/>
          <w:szCs w:val="24"/>
        </w:rPr>
        <w:t>.xls</w:t>
      </w:r>
      <w:r w:rsidR="00EF320C">
        <w:rPr>
          <w:rFonts w:ascii="Arial" w:hAnsi="Arial" w:cs="Arial"/>
          <w:b/>
          <w:bCs/>
          <w:sz w:val="24"/>
          <w:szCs w:val="24"/>
        </w:rPr>
        <w:t>m</w:t>
      </w:r>
      <w:r w:rsidRPr="00E21399">
        <w:rPr>
          <w:rFonts w:ascii="Arial" w:hAnsi="Arial" w:cs="Arial"/>
          <w:b/>
          <w:bCs/>
          <w:sz w:val="24"/>
          <w:szCs w:val="24"/>
        </w:rPr>
        <w:t>’ solver</w:t>
      </w:r>
    </w:p>
    <w:p w14:paraId="539D3008" w14:textId="28DF10EE" w:rsidR="00785505" w:rsidRDefault="00785505" w:rsidP="009115B0">
      <w:pPr>
        <w:rPr>
          <w:rFonts w:ascii="Arial" w:hAnsi="Arial" w:cs="Arial"/>
        </w:rPr>
      </w:pPr>
    </w:p>
    <w:p w14:paraId="73E949DA" w14:textId="5A45DF89" w:rsidR="009767B6" w:rsidRDefault="005B2A83" w:rsidP="004B3A7C">
      <w:pPr>
        <w:rPr>
          <w:rFonts w:ascii="Arial" w:hAnsi="Arial" w:cs="Arial"/>
        </w:rPr>
      </w:pPr>
      <w:r>
        <w:rPr>
          <w:rFonts w:ascii="Arial" w:hAnsi="Arial" w:cs="Arial"/>
        </w:rPr>
        <w:t xml:space="preserve">Now your solver should be ready to use. </w:t>
      </w:r>
      <w:r w:rsidR="004B3A7C">
        <w:rPr>
          <w:rFonts w:ascii="Arial" w:hAnsi="Arial" w:cs="Arial"/>
        </w:rPr>
        <w:t xml:space="preserve">The </w:t>
      </w:r>
      <w:r>
        <w:rPr>
          <w:rFonts w:ascii="Arial" w:hAnsi="Arial" w:cs="Arial"/>
        </w:rPr>
        <w:t xml:space="preserve">solver tool can be accessed through </w:t>
      </w:r>
      <w:r w:rsidRPr="005B2A83">
        <w:rPr>
          <w:rFonts w:ascii="Arial" w:hAnsi="Arial" w:cs="Arial"/>
        </w:rPr>
        <w:t>“</w:t>
      </w:r>
      <w:r w:rsidR="009767B6" w:rsidRPr="005B2A83">
        <w:rPr>
          <w:rFonts w:ascii="Arial" w:hAnsi="Arial" w:cs="Arial"/>
        </w:rPr>
        <w:t>Data</w:t>
      </w:r>
      <w:r w:rsidR="00CF57FB" w:rsidRPr="005B2A83">
        <w:rPr>
          <w:rFonts w:ascii="Arial" w:hAnsi="Arial" w:cs="Arial"/>
        </w:rPr>
        <w:t>”</w:t>
      </w:r>
      <w:r>
        <w:rPr>
          <w:rFonts w:ascii="Arial" w:hAnsi="Arial" w:cs="Arial"/>
        </w:rPr>
        <w:t xml:space="preserve"> on the</w:t>
      </w:r>
      <w:r w:rsidR="009767B6" w:rsidRPr="005B2A83">
        <w:rPr>
          <w:rFonts w:ascii="Arial" w:hAnsi="Arial" w:cs="Arial"/>
        </w:rPr>
        <w:t xml:space="preserve"> menu tab</w:t>
      </w:r>
      <w:r>
        <w:rPr>
          <w:rFonts w:ascii="Arial" w:hAnsi="Arial" w:cs="Arial"/>
        </w:rPr>
        <w:t>,</w:t>
      </w:r>
      <w:r w:rsidR="009767B6" w:rsidRPr="005B2A83">
        <w:rPr>
          <w:rFonts w:ascii="Arial" w:hAnsi="Arial" w:cs="Arial"/>
        </w:rPr>
        <w:t xml:space="preserve"> by selecting </w:t>
      </w:r>
      <w:r w:rsidR="009115B0" w:rsidRPr="005B2A83">
        <w:rPr>
          <w:rFonts w:ascii="Arial" w:hAnsi="Arial" w:cs="Arial"/>
        </w:rPr>
        <w:t>“</w:t>
      </w:r>
      <w:r w:rsidR="009767B6" w:rsidRPr="005B2A83">
        <w:rPr>
          <w:rFonts w:ascii="Arial" w:hAnsi="Arial" w:cs="Arial"/>
        </w:rPr>
        <w:t>Data</w:t>
      </w:r>
      <w:r w:rsidR="009115B0" w:rsidRPr="005B2A83">
        <w:rPr>
          <w:rFonts w:ascii="Arial" w:hAnsi="Arial" w:cs="Arial"/>
        </w:rPr>
        <w:t>”</w:t>
      </w:r>
      <w:r w:rsidR="0016124F">
        <w:rPr>
          <w:rFonts w:ascii="Arial" w:hAnsi="Arial" w:cs="Arial"/>
        </w:rPr>
        <w:t xml:space="preserve"> </w:t>
      </w:r>
      <w:r w:rsidR="009767B6" w:rsidRPr="005B2A83">
        <w:rPr>
          <w:rFonts w:ascii="Arial" w:hAnsi="Arial" w:cs="Arial"/>
        </w:rPr>
        <w:t xml:space="preserve">-&gt; </w:t>
      </w:r>
      <w:r w:rsidR="0016124F">
        <w:rPr>
          <w:rFonts w:ascii="Arial" w:hAnsi="Arial" w:cs="Arial"/>
        </w:rPr>
        <w:t>“</w:t>
      </w:r>
      <w:r w:rsidR="009767B6" w:rsidRPr="005B2A83">
        <w:rPr>
          <w:rFonts w:ascii="Arial" w:hAnsi="Arial" w:cs="Arial"/>
        </w:rPr>
        <w:t>Solver</w:t>
      </w:r>
      <w:r w:rsidR="0016124F">
        <w:rPr>
          <w:rFonts w:ascii="Arial" w:hAnsi="Arial" w:cs="Arial"/>
        </w:rPr>
        <w:t>”</w:t>
      </w:r>
      <w:r>
        <w:rPr>
          <w:rFonts w:ascii="Arial" w:hAnsi="Arial" w:cs="Arial"/>
        </w:rPr>
        <w:t xml:space="preserve">, as shown in Fig. </w:t>
      </w:r>
      <w:r w:rsidR="0016124F">
        <w:rPr>
          <w:rFonts w:ascii="Arial" w:hAnsi="Arial" w:cs="Arial"/>
        </w:rPr>
        <w:t>5</w:t>
      </w:r>
      <w:r>
        <w:rPr>
          <w:rFonts w:ascii="Arial" w:hAnsi="Arial" w:cs="Arial"/>
        </w:rPr>
        <w:t>.</w:t>
      </w:r>
      <w:r w:rsidR="0016124F">
        <w:rPr>
          <w:rFonts w:ascii="Arial" w:hAnsi="Arial" w:cs="Arial"/>
        </w:rPr>
        <w:t xml:space="preserve"> (Sometimes “Solver” can be found under the subtab “Analysis” or “Analyse”</w:t>
      </w:r>
      <w:r w:rsidR="00FF57F9">
        <w:rPr>
          <w:rFonts w:ascii="Arial" w:hAnsi="Arial" w:cs="Arial"/>
        </w:rPr>
        <w:t>).</w:t>
      </w:r>
    </w:p>
    <w:p w14:paraId="7ED951E7" w14:textId="7228165B" w:rsidR="0016124F" w:rsidRDefault="0016124F" w:rsidP="004B3A7C">
      <w:pPr>
        <w:rPr>
          <w:rFonts w:ascii="Arial" w:hAnsi="Arial" w:cs="Arial"/>
        </w:rPr>
      </w:pPr>
    </w:p>
    <w:p w14:paraId="617FB683" w14:textId="5EC2E403" w:rsidR="00CF57FB" w:rsidRPr="00E21399" w:rsidRDefault="0016124F" w:rsidP="00CF57FB">
      <w:pPr>
        <w:rPr>
          <w:rFonts w:ascii="Arial" w:hAnsi="Arial" w:cs="Arial"/>
        </w:rPr>
      </w:pPr>
      <w:r>
        <w:rPr>
          <w:rFonts w:ascii="Arial" w:hAnsi="Arial" w:cs="Arial"/>
          <w:noProof/>
        </w:rPr>
        <w:drawing>
          <wp:inline distT="0" distB="0" distL="0" distR="0" wp14:anchorId="430FFFB8" wp14:editId="51118CD8">
            <wp:extent cx="5731510" cy="3345815"/>
            <wp:effectExtent l="0" t="0" r="0" b="0"/>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able, Exc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inline>
        </w:drawing>
      </w:r>
    </w:p>
    <w:p w14:paraId="31FE4579" w14:textId="42F8B334" w:rsidR="00CF57FB" w:rsidRPr="00E21399" w:rsidRDefault="00CF57FB" w:rsidP="00CF57FB">
      <w:pPr>
        <w:jc w:val="center"/>
        <w:rPr>
          <w:rFonts w:ascii="Arial" w:hAnsi="Arial" w:cs="Arial"/>
        </w:rPr>
      </w:pPr>
      <w:r w:rsidRPr="005B2A83">
        <w:rPr>
          <w:rFonts w:ascii="Arial" w:hAnsi="Arial" w:cs="Arial"/>
          <w:i/>
          <w:iCs/>
        </w:rPr>
        <w:t xml:space="preserve">Fig. </w:t>
      </w:r>
      <w:r w:rsidR="0016124F">
        <w:rPr>
          <w:rFonts w:ascii="Arial" w:hAnsi="Arial" w:cs="Arial"/>
          <w:i/>
          <w:iCs/>
        </w:rPr>
        <w:t>5</w:t>
      </w:r>
      <w:r w:rsidRPr="005B2A83">
        <w:rPr>
          <w:rFonts w:ascii="Arial" w:hAnsi="Arial" w:cs="Arial"/>
          <w:i/>
          <w:iCs/>
        </w:rPr>
        <w:t>:</w:t>
      </w:r>
      <w:r w:rsidRPr="00E21399">
        <w:rPr>
          <w:rFonts w:ascii="Arial" w:hAnsi="Arial" w:cs="Arial"/>
        </w:rPr>
        <w:t xml:space="preserve"> </w:t>
      </w:r>
      <w:r w:rsidR="005B2A83">
        <w:rPr>
          <w:rFonts w:ascii="Arial" w:hAnsi="Arial" w:cs="Arial"/>
          <w:i/>
          <w:iCs/>
        </w:rPr>
        <w:t xml:space="preserve">Accessing the Solver </w:t>
      </w:r>
      <w:r w:rsidR="0016124F">
        <w:rPr>
          <w:rFonts w:ascii="Arial" w:hAnsi="Arial" w:cs="Arial"/>
          <w:i/>
          <w:iCs/>
        </w:rPr>
        <w:t>tool via the Data tab</w:t>
      </w:r>
    </w:p>
    <w:p w14:paraId="183E3A7F" w14:textId="77777777" w:rsidR="00186144" w:rsidRDefault="00186144" w:rsidP="009767B6">
      <w:pPr>
        <w:rPr>
          <w:rFonts w:ascii="Arial" w:hAnsi="Arial" w:cs="Arial"/>
        </w:rPr>
      </w:pPr>
    </w:p>
    <w:p w14:paraId="66CF9826" w14:textId="5B740895" w:rsidR="00186144" w:rsidRDefault="0016124F" w:rsidP="009767B6">
      <w:pPr>
        <w:rPr>
          <w:rFonts w:ascii="Arial" w:hAnsi="Arial" w:cs="Arial"/>
        </w:rPr>
      </w:pPr>
      <w:r>
        <w:rPr>
          <w:rFonts w:ascii="Arial" w:hAnsi="Arial" w:cs="Arial"/>
        </w:rPr>
        <w:t>Then, a</w:t>
      </w:r>
      <w:r w:rsidR="00186144">
        <w:rPr>
          <w:rFonts w:ascii="Arial" w:hAnsi="Arial" w:cs="Arial"/>
        </w:rPr>
        <w:t xml:space="preserve"> pop-up window should appear for the solver</w:t>
      </w:r>
      <w:r>
        <w:rPr>
          <w:rFonts w:ascii="Arial" w:hAnsi="Arial" w:cs="Arial"/>
        </w:rPr>
        <w:t>.</w:t>
      </w:r>
      <w:r w:rsidR="00186144">
        <w:rPr>
          <w:rFonts w:ascii="Arial" w:hAnsi="Arial" w:cs="Arial"/>
        </w:rPr>
        <w:t xml:space="preserve"> </w:t>
      </w:r>
      <w:r>
        <w:rPr>
          <w:rFonts w:ascii="Arial" w:hAnsi="Arial" w:cs="Arial"/>
        </w:rPr>
        <w:t>A figure of what this window looks like will be shown in the context of an example.</w:t>
      </w:r>
      <w:r w:rsidR="00186144">
        <w:rPr>
          <w:rFonts w:ascii="Arial" w:hAnsi="Arial" w:cs="Arial"/>
        </w:rPr>
        <w:t xml:space="preserve"> T</w:t>
      </w:r>
      <w:r w:rsidR="00186144" w:rsidRPr="00E21399">
        <w:rPr>
          <w:rFonts w:ascii="Arial" w:hAnsi="Arial" w:cs="Arial"/>
        </w:rPr>
        <w:t>ext instructions on the Excel spreadsheet tell you what to do</w:t>
      </w:r>
      <w:r w:rsidR="00186144">
        <w:rPr>
          <w:rFonts w:ascii="Arial" w:hAnsi="Arial" w:cs="Arial"/>
        </w:rPr>
        <w:t xml:space="preserve"> and how to fill in each box.</w:t>
      </w:r>
      <w:r>
        <w:rPr>
          <w:rFonts w:ascii="Arial" w:hAnsi="Arial" w:cs="Arial"/>
        </w:rPr>
        <w:t xml:space="preserve"> </w:t>
      </w:r>
      <w:r w:rsidR="00186144">
        <w:rPr>
          <w:rFonts w:ascii="Arial" w:hAnsi="Arial" w:cs="Arial"/>
        </w:rPr>
        <w:t>If you’ve read the script carefully, it should be straightforward for you to understand the logic behind the parameters we use for the solver tool.</w:t>
      </w:r>
      <w:r>
        <w:rPr>
          <w:rFonts w:ascii="Arial" w:hAnsi="Arial" w:cs="Arial"/>
        </w:rPr>
        <w:t xml:space="preserve"> </w:t>
      </w:r>
    </w:p>
    <w:p w14:paraId="43ED86E6" w14:textId="77777777" w:rsidR="00186144" w:rsidRDefault="00186144" w:rsidP="009767B6">
      <w:pPr>
        <w:rPr>
          <w:rFonts w:ascii="Arial" w:hAnsi="Arial" w:cs="Arial"/>
        </w:rPr>
      </w:pPr>
    </w:p>
    <w:p w14:paraId="347D3EB5" w14:textId="4EDEB06F" w:rsidR="00E31482" w:rsidRDefault="009767B6" w:rsidP="009767B6">
      <w:pPr>
        <w:rPr>
          <w:rFonts w:ascii="Arial" w:hAnsi="Arial" w:cs="Arial"/>
        </w:rPr>
      </w:pPr>
      <w:r w:rsidRPr="00E21399">
        <w:rPr>
          <w:rFonts w:ascii="Arial" w:hAnsi="Arial" w:cs="Arial"/>
        </w:rPr>
        <w:t>Essentially</w:t>
      </w:r>
      <w:r w:rsidR="00E31482" w:rsidRPr="00E21399">
        <w:rPr>
          <w:rFonts w:ascii="Arial" w:hAnsi="Arial" w:cs="Arial"/>
        </w:rPr>
        <w:t xml:space="preserve"> the solver</w:t>
      </w:r>
      <w:r w:rsidRPr="00E21399">
        <w:rPr>
          <w:rFonts w:ascii="Arial" w:hAnsi="Arial" w:cs="Arial"/>
        </w:rPr>
        <w:t xml:space="preserve"> </w:t>
      </w:r>
      <w:r w:rsidR="00E31482" w:rsidRPr="00E21399">
        <w:rPr>
          <w:rFonts w:ascii="Arial" w:hAnsi="Arial" w:cs="Arial"/>
        </w:rPr>
        <w:t>searchers</w:t>
      </w:r>
      <w:r w:rsidRPr="00E21399">
        <w:rPr>
          <w:rFonts w:ascii="Arial" w:hAnsi="Arial" w:cs="Arial"/>
        </w:rPr>
        <w:t xml:space="preserve"> through </w:t>
      </w:r>
      <w:r w:rsidR="00E31482" w:rsidRPr="00E21399">
        <w:rPr>
          <w:rFonts w:ascii="Arial" w:hAnsi="Arial" w:cs="Arial"/>
        </w:rPr>
        <w:t xml:space="preserve">a </w:t>
      </w:r>
      <w:r w:rsidRPr="00E21399">
        <w:rPr>
          <w:rFonts w:ascii="Arial" w:hAnsi="Arial" w:cs="Arial"/>
        </w:rPr>
        <w:t xml:space="preserve">parameter space, trying different values </w:t>
      </w:r>
      <w:r w:rsidR="00186144">
        <w:rPr>
          <w:rFonts w:ascii="Arial" w:hAnsi="Arial" w:cs="Arial"/>
        </w:rPr>
        <w:t xml:space="preserve">of a parameter </w:t>
      </w:r>
      <m:oMath>
        <m:r>
          <w:rPr>
            <w:rFonts w:ascii="Cambria Math" w:hAnsi="Cambria Math" w:cs="Arial"/>
          </w:rPr>
          <m:t>α</m:t>
        </m:r>
      </m:oMath>
      <w:r w:rsidRPr="00E21399">
        <w:rPr>
          <w:rFonts w:ascii="Arial" w:hAnsi="Arial" w:cs="Arial"/>
        </w:rPr>
        <w:t xml:space="preserve"> </w:t>
      </w:r>
      <w:r w:rsidR="00186144">
        <w:rPr>
          <w:rFonts w:ascii="Arial" w:hAnsi="Arial" w:cs="Arial"/>
        </w:rPr>
        <w:t>to find the one</w:t>
      </w:r>
      <w:r w:rsidRPr="00E21399">
        <w:rPr>
          <w:rFonts w:ascii="Arial" w:hAnsi="Arial" w:cs="Arial"/>
        </w:rPr>
        <w:t xml:space="preserve"> which </w:t>
      </w:r>
      <w:r w:rsidR="00186144">
        <w:rPr>
          <w:rFonts w:ascii="Arial" w:hAnsi="Arial" w:cs="Arial"/>
        </w:rPr>
        <w:t>gives the roots of the equations given in</w:t>
      </w:r>
      <w:r w:rsidR="004B3A7C">
        <w:rPr>
          <w:rFonts w:ascii="Arial" w:hAnsi="Arial" w:cs="Arial"/>
        </w:rPr>
        <w:t xml:space="preserve"> cells</w:t>
      </w:r>
      <w:r w:rsidR="00186144">
        <w:rPr>
          <w:rFonts w:ascii="Arial" w:hAnsi="Arial" w:cs="Arial"/>
        </w:rPr>
        <w:t xml:space="preserve"> </w:t>
      </w:r>
      <w:r w:rsidR="004B3A7C">
        <w:rPr>
          <w:rFonts w:ascii="Arial" w:hAnsi="Arial" w:cs="Arial"/>
        </w:rPr>
        <w:t xml:space="preserve">B16 and B17 above. </w:t>
      </w:r>
      <w:r w:rsidR="00186144">
        <w:rPr>
          <w:rFonts w:ascii="Arial" w:hAnsi="Arial" w:cs="Arial"/>
        </w:rPr>
        <w:t>More on this is found on the Script and the Script’s appendix.</w:t>
      </w:r>
    </w:p>
    <w:p w14:paraId="277FEE6E" w14:textId="77777777" w:rsidR="004B3A7C" w:rsidRPr="004B3A7C" w:rsidRDefault="004B3A7C" w:rsidP="009767B6">
      <w:pPr>
        <w:rPr>
          <w:rFonts w:ascii="Arial" w:hAnsi="Arial" w:cs="Arial"/>
          <w:b/>
          <w:bCs/>
        </w:rPr>
      </w:pPr>
    </w:p>
    <w:p w14:paraId="4E7F802E" w14:textId="77777777" w:rsidR="0016124F" w:rsidRDefault="0016124F" w:rsidP="004B3A7C">
      <w:pPr>
        <w:jc w:val="both"/>
        <w:rPr>
          <w:rFonts w:ascii="Arial" w:hAnsi="Arial" w:cs="Arial"/>
          <w:b/>
          <w:bCs/>
          <w:sz w:val="24"/>
          <w:szCs w:val="24"/>
        </w:rPr>
      </w:pPr>
    </w:p>
    <w:p w14:paraId="35649C0F" w14:textId="2D998291" w:rsidR="004B3A7C" w:rsidRPr="00BF2012" w:rsidRDefault="00BF2012" w:rsidP="004B3A7C">
      <w:pPr>
        <w:jc w:val="both"/>
        <w:rPr>
          <w:rFonts w:ascii="Arial" w:hAnsi="Arial" w:cs="Arial"/>
          <w:b/>
          <w:bCs/>
          <w:i/>
          <w:iCs/>
          <w:sz w:val="24"/>
          <w:szCs w:val="24"/>
        </w:rPr>
      </w:pPr>
      <w:r w:rsidRPr="00BF2012">
        <w:rPr>
          <w:rFonts w:ascii="Arial" w:hAnsi="Arial" w:cs="Arial"/>
          <w:b/>
          <w:bCs/>
          <w:i/>
          <w:iCs/>
          <w:sz w:val="24"/>
          <w:szCs w:val="24"/>
        </w:rPr>
        <w:t>Test e</w:t>
      </w:r>
      <w:r w:rsidR="004B3A7C" w:rsidRPr="00BF2012">
        <w:rPr>
          <w:rFonts w:ascii="Arial" w:hAnsi="Arial" w:cs="Arial"/>
          <w:b/>
          <w:bCs/>
          <w:i/>
          <w:iCs/>
          <w:sz w:val="24"/>
          <w:szCs w:val="24"/>
        </w:rPr>
        <w:t>xample</w:t>
      </w:r>
    </w:p>
    <w:p w14:paraId="53035DB3" w14:textId="77777777" w:rsidR="00E31482" w:rsidRPr="00E21399" w:rsidRDefault="00E31482" w:rsidP="009767B6">
      <w:pPr>
        <w:rPr>
          <w:rFonts w:ascii="Arial" w:hAnsi="Arial" w:cs="Arial"/>
        </w:rPr>
      </w:pPr>
    </w:p>
    <w:p w14:paraId="3F218665" w14:textId="77777777" w:rsidR="0016124F" w:rsidRPr="0016124F" w:rsidRDefault="00CF57FB">
      <w:pPr>
        <w:rPr>
          <w:rFonts w:ascii="Arial" w:hAnsi="Arial" w:cs="Arial"/>
        </w:rPr>
      </w:pPr>
      <w:r w:rsidRPr="0016124F">
        <w:rPr>
          <w:rFonts w:ascii="Arial" w:hAnsi="Arial" w:cs="Arial"/>
        </w:rPr>
        <w:t xml:space="preserve">I will run the solver using a “Transmission factor” of 0.015 for a period of </w:t>
      </w:r>
      <w:r w:rsidR="003451A0" w:rsidRPr="0016124F">
        <w:rPr>
          <w:rFonts w:ascii="Arial" w:hAnsi="Arial" w:cs="Arial"/>
        </w:rPr>
        <w:t xml:space="preserve">60 seconds </w:t>
      </w:r>
    </w:p>
    <w:p w14:paraId="4A4F1FC5" w14:textId="77777777" w:rsidR="0016124F" w:rsidRPr="0016124F" w:rsidRDefault="0016124F">
      <w:pPr>
        <w:rPr>
          <w:rFonts w:ascii="Arial" w:hAnsi="Arial" w:cs="Arial"/>
        </w:rPr>
      </w:pPr>
    </w:p>
    <w:p w14:paraId="46365482" w14:textId="5882AC38" w:rsidR="00BF2DB1" w:rsidRPr="004B3A7C" w:rsidRDefault="0016124F">
      <w:pPr>
        <w:rPr>
          <w:rFonts w:ascii="Arial" w:hAnsi="Arial" w:cs="Arial"/>
        </w:rPr>
      </w:pPr>
      <w:r w:rsidRPr="00F02FD7">
        <w:rPr>
          <w:rFonts w:ascii="Arial" w:hAnsi="Arial" w:cs="Arial"/>
          <w:b/>
          <w:bCs/>
          <w:i/>
          <w:iCs/>
        </w:rPr>
        <w:t>Note:</w:t>
      </w:r>
      <w:r w:rsidRPr="00F02FD7">
        <w:rPr>
          <w:rFonts w:ascii="Arial" w:hAnsi="Arial" w:cs="Arial"/>
          <w:i/>
          <w:iCs/>
        </w:rPr>
        <w:t xml:space="preserve"> </w:t>
      </w:r>
      <w:r w:rsidR="003451A0" w:rsidRPr="0016124F">
        <w:rPr>
          <w:rFonts w:ascii="Arial" w:hAnsi="Arial" w:cs="Arial"/>
        </w:rPr>
        <w:t xml:space="preserve">I don’t </w:t>
      </w:r>
      <w:r w:rsidRPr="0016124F">
        <w:rPr>
          <w:rFonts w:ascii="Arial" w:hAnsi="Arial" w:cs="Arial"/>
        </w:rPr>
        <w:t xml:space="preserve">yet </w:t>
      </w:r>
      <w:r w:rsidR="003451A0" w:rsidRPr="0016124F">
        <w:rPr>
          <w:rFonts w:ascii="Arial" w:hAnsi="Arial" w:cs="Arial"/>
        </w:rPr>
        <w:t>know if 0.015 is a realistic value</w:t>
      </w:r>
      <w:r w:rsidRPr="0016124F">
        <w:rPr>
          <w:rFonts w:ascii="Arial" w:hAnsi="Arial" w:cs="Arial"/>
        </w:rPr>
        <w:t>, the value I get for Diffusivity should be a good indicator of that</w:t>
      </w:r>
      <w:r w:rsidR="003451A0" w:rsidRPr="0016124F">
        <w:rPr>
          <w:rFonts w:ascii="Arial" w:hAnsi="Arial" w:cs="Arial"/>
        </w:rPr>
        <w:t>!</w:t>
      </w:r>
    </w:p>
    <w:p w14:paraId="7AE9F2B7" w14:textId="77777777" w:rsidR="004B3A7C" w:rsidRPr="004B3A7C" w:rsidRDefault="004B3A7C">
      <w:pPr>
        <w:rPr>
          <w:rFonts w:ascii="Arial" w:hAnsi="Arial" w:cs="Arial"/>
        </w:rPr>
      </w:pPr>
    </w:p>
    <w:p w14:paraId="50BE4F3C" w14:textId="48D017B3" w:rsidR="004B3A7C" w:rsidRPr="004B3A7C" w:rsidRDefault="004B3A7C">
      <w:pPr>
        <w:rPr>
          <w:rFonts w:ascii="Arial" w:hAnsi="Arial" w:cs="Arial"/>
        </w:rPr>
      </w:pPr>
      <w:r w:rsidRPr="004B3A7C">
        <w:rPr>
          <w:rFonts w:ascii="Arial" w:hAnsi="Arial" w:cs="Arial"/>
        </w:rPr>
        <w:t>Parameters:</w:t>
      </w:r>
    </w:p>
    <w:p w14:paraId="3224D987" w14:textId="7C1145BF" w:rsidR="00CF57FB" w:rsidRPr="004B3A7C" w:rsidRDefault="00CF57FB" w:rsidP="004B3A7C">
      <w:pPr>
        <w:pStyle w:val="ListParagraph"/>
        <w:numPr>
          <w:ilvl w:val="0"/>
          <w:numId w:val="7"/>
        </w:numPr>
        <w:rPr>
          <w:rFonts w:ascii="Arial" w:hAnsi="Arial" w:cs="Arial"/>
        </w:rPr>
      </w:pPr>
      <w:r w:rsidRPr="004B3A7C">
        <w:rPr>
          <w:rFonts w:ascii="Arial" w:hAnsi="Arial" w:cs="Arial"/>
        </w:rPr>
        <w:t>Inner radius = 0.0025 m</w:t>
      </w:r>
    </w:p>
    <w:p w14:paraId="40776E51" w14:textId="70ED298D" w:rsidR="00CF57FB" w:rsidRPr="004B3A7C" w:rsidRDefault="00CF57FB" w:rsidP="004B3A7C">
      <w:pPr>
        <w:pStyle w:val="ListParagraph"/>
        <w:numPr>
          <w:ilvl w:val="0"/>
          <w:numId w:val="7"/>
        </w:numPr>
        <w:rPr>
          <w:rFonts w:ascii="Arial" w:hAnsi="Arial" w:cs="Arial"/>
        </w:rPr>
      </w:pPr>
      <w:r w:rsidRPr="004B3A7C">
        <w:rPr>
          <w:rFonts w:ascii="Arial" w:hAnsi="Arial" w:cs="Arial"/>
        </w:rPr>
        <w:t>Outer radius = 0.01025 m</w:t>
      </w:r>
    </w:p>
    <w:p w14:paraId="555FF591" w14:textId="61401632" w:rsidR="00CF57FB" w:rsidRPr="004B3A7C" w:rsidRDefault="00CF57FB" w:rsidP="004B3A7C">
      <w:pPr>
        <w:pStyle w:val="ListParagraph"/>
        <w:numPr>
          <w:ilvl w:val="0"/>
          <w:numId w:val="7"/>
        </w:numPr>
        <w:rPr>
          <w:rFonts w:ascii="Arial" w:hAnsi="Arial" w:cs="Arial"/>
        </w:rPr>
      </w:pPr>
      <w:r w:rsidRPr="004B3A7C">
        <w:rPr>
          <w:rFonts w:ascii="Arial" w:hAnsi="Arial" w:cs="Arial"/>
        </w:rPr>
        <w:t>Period = 60 s</w:t>
      </w:r>
    </w:p>
    <w:p w14:paraId="72A0752C" w14:textId="1EEF6B26" w:rsidR="00CF57FB" w:rsidRPr="004B3A7C" w:rsidRDefault="00CF57FB" w:rsidP="004B3A7C">
      <w:pPr>
        <w:pStyle w:val="ListParagraph"/>
        <w:numPr>
          <w:ilvl w:val="0"/>
          <w:numId w:val="7"/>
        </w:numPr>
        <w:rPr>
          <w:rFonts w:ascii="Arial" w:hAnsi="Arial" w:cs="Arial"/>
        </w:rPr>
      </w:pPr>
      <w:r w:rsidRPr="004B3A7C">
        <w:rPr>
          <w:rFonts w:ascii="Arial" w:hAnsi="Arial" w:cs="Arial"/>
        </w:rPr>
        <w:t xml:space="preserve">Transmission factor </w:t>
      </w:r>
      <w:r w:rsidR="003451A0" w:rsidRPr="004B3A7C">
        <w:rPr>
          <w:rFonts w:ascii="Arial" w:hAnsi="Arial" w:cs="Arial"/>
        </w:rPr>
        <w:t>= 0.015</w:t>
      </w:r>
    </w:p>
    <w:p w14:paraId="61EE4361" w14:textId="70D13C5E" w:rsidR="003451A0" w:rsidRPr="004B3A7C" w:rsidRDefault="003451A0" w:rsidP="004B3A7C">
      <w:pPr>
        <w:pStyle w:val="ListParagraph"/>
        <w:numPr>
          <w:ilvl w:val="0"/>
          <w:numId w:val="7"/>
        </w:numPr>
        <w:rPr>
          <w:rFonts w:ascii="Arial" w:hAnsi="Arial" w:cs="Arial"/>
        </w:rPr>
      </w:pPr>
      <w:r w:rsidRPr="004B3A7C">
        <w:rPr>
          <w:rFonts w:ascii="Arial" w:hAnsi="Arial" w:cs="Arial"/>
        </w:rPr>
        <w:t xml:space="preserve">Phase lag </w:t>
      </w:r>
      <w:proofErr w:type="gramStart"/>
      <w:r w:rsidRPr="004B3A7C">
        <w:rPr>
          <w:rFonts w:ascii="Arial" w:hAnsi="Arial" w:cs="Arial"/>
        </w:rPr>
        <w:t>= ?</w:t>
      </w:r>
      <w:proofErr w:type="gramEnd"/>
      <w:r w:rsidRPr="004B3A7C">
        <w:rPr>
          <w:rFonts w:ascii="Arial" w:hAnsi="Arial" w:cs="Arial"/>
        </w:rPr>
        <w:t xml:space="preserve"> (not using phase lag for this example)</w:t>
      </w:r>
    </w:p>
    <w:p w14:paraId="2605DB76" w14:textId="49C0F457" w:rsidR="003451A0" w:rsidRPr="00E21399" w:rsidRDefault="003451A0">
      <w:pPr>
        <w:rPr>
          <w:rFonts w:ascii="Arial" w:hAnsi="Arial" w:cs="Arial"/>
        </w:rPr>
      </w:pPr>
    </w:p>
    <w:p w14:paraId="0B60B233" w14:textId="77777777" w:rsidR="0016124F" w:rsidRDefault="0016124F">
      <w:pPr>
        <w:rPr>
          <w:rFonts w:ascii="Arial" w:hAnsi="Arial" w:cs="Arial"/>
          <w:b/>
          <w:bCs/>
        </w:rPr>
      </w:pPr>
    </w:p>
    <w:p w14:paraId="1494EC08" w14:textId="77777777" w:rsidR="0016124F" w:rsidRDefault="0016124F">
      <w:pPr>
        <w:rPr>
          <w:rFonts w:ascii="Arial" w:hAnsi="Arial" w:cs="Arial"/>
          <w:b/>
          <w:bCs/>
        </w:rPr>
      </w:pPr>
    </w:p>
    <w:p w14:paraId="3951B4DF" w14:textId="77777777" w:rsidR="007D37CF" w:rsidRDefault="007D37CF">
      <w:pPr>
        <w:spacing w:after="160" w:line="259" w:lineRule="auto"/>
        <w:rPr>
          <w:rFonts w:ascii="Arial" w:hAnsi="Arial" w:cs="Arial"/>
          <w:b/>
          <w:bCs/>
        </w:rPr>
      </w:pPr>
      <w:r>
        <w:rPr>
          <w:rFonts w:ascii="Arial" w:hAnsi="Arial" w:cs="Arial"/>
          <w:b/>
          <w:bCs/>
        </w:rPr>
        <w:br w:type="page"/>
      </w:r>
    </w:p>
    <w:p w14:paraId="0A6A8979" w14:textId="3C80EEB0" w:rsidR="003451A0" w:rsidRPr="00E21399" w:rsidRDefault="003451A0">
      <w:pPr>
        <w:rPr>
          <w:rFonts w:ascii="Arial" w:hAnsi="Arial" w:cs="Arial"/>
        </w:rPr>
      </w:pPr>
      <w:r w:rsidRPr="0016124F">
        <w:rPr>
          <w:rFonts w:ascii="Arial" w:hAnsi="Arial" w:cs="Arial"/>
          <w:b/>
          <w:bCs/>
        </w:rPr>
        <w:lastRenderedPageBreak/>
        <w:t>Step 1:</w:t>
      </w:r>
      <w:r w:rsidRPr="00E21399">
        <w:rPr>
          <w:rFonts w:ascii="Arial" w:hAnsi="Arial" w:cs="Arial"/>
        </w:rPr>
        <w:t xml:space="preserve"> Set up parameters</w:t>
      </w:r>
    </w:p>
    <w:p w14:paraId="43DB8D3A" w14:textId="34EC6348" w:rsidR="003451A0" w:rsidRPr="00E21399" w:rsidRDefault="003451A0">
      <w:pPr>
        <w:rPr>
          <w:rFonts w:ascii="Arial" w:hAnsi="Arial" w:cs="Arial"/>
        </w:rPr>
      </w:pPr>
    </w:p>
    <w:p w14:paraId="6A6183B8" w14:textId="4400A642" w:rsidR="000C2F01" w:rsidRDefault="003451A0" w:rsidP="000C2F01">
      <w:pPr>
        <w:jc w:val="both"/>
        <w:rPr>
          <w:rFonts w:ascii="Arial" w:hAnsi="Arial" w:cs="Arial"/>
        </w:rPr>
      </w:pPr>
      <w:r w:rsidRPr="0016124F">
        <w:rPr>
          <w:rFonts w:ascii="Arial" w:hAnsi="Arial" w:cs="Arial"/>
          <w:b/>
          <w:bCs/>
        </w:rPr>
        <w:t>Step 2:</w:t>
      </w:r>
      <w:r w:rsidRPr="00E21399">
        <w:rPr>
          <w:rFonts w:ascii="Arial" w:hAnsi="Arial" w:cs="Arial"/>
        </w:rPr>
        <w:t xml:space="preserve"> With the cursor on any cell, go to “Data” -&gt; “Solver”. </w:t>
      </w:r>
      <w:r w:rsidR="000C2F01">
        <w:rPr>
          <w:rFonts w:ascii="Arial" w:hAnsi="Arial" w:cs="Arial"/>
        </w:rPr>
        <w:t>The</w:t>
      </w:r>
      <w:r w:rsidRPr="00E21399">
        <w:rPr>
          <w:rFonts w:ascii="Arial" w:hAnsi="Arial" w:cs="Arial"/>
        </w:rPr>
        <w:t xml:space="preserve"> </w:t>
      </w:r>
      <w:r w:rsidR="000C2F01" w:rsidRPr="00E21399">
        <w:rPr>
          <w:rFonts w:ascii="Arial" w:hAnsi="Arial" w:cs="Arial"/>
        </w:rPr>
        <w:t>“Solver Parameters”</w:t>
      </w:r>
      <w:r w:rsidR="000C2F01">
        <w:rPr>
          <w:rFonts w:ascii="Arial" w:hAnsi="Arial" w:cs="Arial"/>
        </w:rPr>
        <w:t xml:space="preserve"> </w:t>
      </w:r>
      <w:r w:rsidRPr="00E21399">
        <w:rPr>
          <w:rFonts w:ascii="Arial" w:hAnsi="Arial" w:cs="Arial"/>
        </w:rPr>
        <w:t xml:space="preserve">window </w:t>
      </w:r>
      <w:r w:rsidR="000C2F01">
        <w:rPr>
          <w:rFonts w:ascii="Arial" w:hAnsi="Arial" w:cs="Arial"/>
        </w:rPr>
        <w:t xml:space="preserve">that appears in shown in Fig. 6. You have to fill in the parameters as indicated in the instruction boxes depending on whether you want to solve for transmission or phase lag. IN our can, we want transmission and the parameters are as follows: </w:t>
      </w:r>
    </w:p>
    <w:p w14:paraId="67F6FE67" w14:textId="77777777" w:rsidR="000C2F01" w:rsidRDefault="000C2F01" w:rsidP="000C2F01">
      <w:pPr>
        <w:jc w:val="both"/>
        <w:rPr>
          <w:rFonts w:ascii="Arial" w:hAnsi="Arial" w:cs="Arial"/>
        </w:rPr>
      </w:pPr>
    </w:p>
    <w:p w14:paraId="14903C2B" w14:textId="77777777" w:rsidR="000C2F01" w:rsidRPr="0016124F" w:rsidRDefault="000C2F01" w:rsidP="000C2F01">
      <w:pPr>
        <w:pStyle w:val="ListParagraph"/>
        <w:numPr>
          <w:ilvl w:val="0"/>
          <w:numId w:val="9"/>
        </w:numPr>
        <w:rPr>
          <w:rFonts w:ascii="Arial" w:hAnsi="Arial" w:cs="Arial"/>
        </w:rPr>
      </w:pPr>
      <w:r w:rsidRPr="0016124F">
        <w:rPr>
          <w:rFonts w:ascii="Arial" w:hAnsi="Arial" w:cs="Arial"/>
        </w:rPr>
        <w:t xml:space="preserve">“Set Objective” = </w:t>
      </w:r>
      <w:r w:rsidRPr="0016124F">
        <w:rPr>
          <w:rFonts w:ascii="Arial" w:hAnsi="Arial" w:cs="Arial"/>
          <w:b/>
          <w:bCs/>
        </w:rPr>
        <w:t>CELL</w:t>
      </w:r>
      <w:r>
        <w:rPr>
          <w:rFonts w:ascii="Arial" w:hAnsi="Arial" w:cs="Arial"/>
          <w:b/>
          <w:bCs/>
        </w:rPr>
        <w:t xml:space="preserve"> $C$16</w:t>
      </w:r>
    </w:p>
    <w:p w14:paraId="7C610B52" w14:textId="77777777" w:rsidR="000C2F01" w:rsidRPr="0016124F" w:rsidRDefault="000C2F01" w:rsidP="000C2F01">
      <w:pPr>
        <w:pStyle w:val="ListParagraph"/>
        <w:numPr>
          <w:ilvl w:val="0"/>
          <w:numId w:val="9"/>
        </w:numPr>
        <w:rPr>
          <w:rFonts w:ascii="Arial" w:hAnsi="Arial" w:cs="Arial"/>
        </w:rPr>
      </w:pPr>
      <w:r w:rsidRPr="0016124F">
        <w:rPr>
          <w:rFonts w:ascii="Arial" w:hAnsi="Arial" w:cs="Arial"/>
        </w:rPr>
        <w:t xml:space="preserve">“To -&gt; Value of” = </w:t>
      </w:r>
      <w:r>
        <w:rPr>
          <w:rFonts w:ascii="Arial" w:hAnsi="Arial" w:cs="Arial"/>
          <w:b/>
          <w:bCs/>
        </w:rPr>
        <w:t xml:space="preserve">0 </w:t>
      </w:r>
      <w:r>
        <w:rPr>
          <w:rFonts w:ascii="Arial" w:hAnsi="Arial" w:cs="Arial"/>
        </w:rPr>
        <w:t>(zero)</w:t>
      </w:r>
    </w:p>
    <w:p w14:paraId="31FC307E" w14:textId="77777777" w:rsidR="000C2F01" w:rsidRPr="0016124F" w:rsidRDefault="000C2F01" w:rsidP="000C2F01">
      <w:pPr>
        <w:pStyle w:val="ListParagraph"/>
        <w:numPr>
          <w:ilvl w:val="0"/>
          <w:numId w:val="9"/>
        </w:numPr>
        <w:rPr>
          <w:rFonts w:ascii="Arial" w:hAnsi="Arial" w:cs="Arial"/>
        </w:rPr>
      </w:pPr>
      <w:r w:rsidRPr="0016124F">
        <w:rPr>
          <w:rFonts w:ascii="Arial" w:hAnsi="Arial" w:cs="Arial"/>
        </w:rPr>
        <w:t xml:space="preserve">“By Changing Variable Cells” = </w:t>
      </w:r>
      <w:r>
        <w:rPr>
          <w:rFonts w:ascii="Arial" w:hAnsi="Arial" w:cs="Arial"/>
          <w:b/>
          <w:bCs/>
        </w:rPr>
        <w:t>$F$14</w:t>
      </w:r>
    </w:p>
    <w:p w14:paraId="32DD143C" w14:textId="77777777" w:rsidR="000C2F01" w:rsidRPr="0016124F" w:rsidRDefault="000C2F01" w:rsidP="000C2F01">
      <w:pPr>
        <w:pStyle w:val="ListParagraph"/>
        <w:numPr>
          <w:ilvl w:val="0"/>
          <w:numId w:val="9"/>
        </w:numPr>
        <w:rPr>
          <w:rFonts w:ascii="Arial" w:hAnsi="Arial" w:cs="Arial"/>
        </w:rPr>
      </w:pPr>
      <w:r>
        <w:rPr>
          <w:rFonts w:ascii="Arial" w:hAnsi="Arial" w:cs="Arial"/>
        </w:rPr>
        <w:t>Press “Solve” (and then “Keep Solver Solution” if this option shows up when solver window closes)</w:t>
      </w:r>
    </w:p>
    <w:p w14:paraId="63DF32FF" w14:textId="77777777" w:rsidR="000C2F01" w:rsidRPr="00E21399" w:rsidRDefault="000C2F01" w:rsidP="000C2F01">
      <w:pPr>
        <w:jc w:val="both"/>
        <w:rPr>
          <w:rFonts w:ascii="Arial" w:hAnsi="Arial" w:cs="Arial"/>
        </w:rPr>
      </w:pPr>
    </w:p>
    <w:p w14:paraId="09A7B323" w14:textId="546671C3" w:rsidR="003451A0" w:rsidRPr="00E21399" w:rsidRDefault="0016124F">
      <w:pPr>
        <w:rPr>
          <w:rFonts w:ascii="Arial" w:hAnsi="Arial" w:cs="Arial"/>
        </w:rPr>
      </w:pPr>
      <w:r>
        <w:rPr>
          <w:rFonts w:ascii="Arial" w:hAnsi="Arial" w:cs="Arial"/>
          <w:noProof/>
        </w:rPr>
        <w:drawing>
          <wp:inline distT="0" distB="0" distL="0" distR="0" wp14:anchorId="79273B79" wp14:editId="50B5E52B">
            <wp:extent cx="5731510" cy="33286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60974148" w14:textId="5A983805" w:rsidR="000E39B5" w:rsidRDefault="000C2F01" w:rsidP="000C2F01">
      <w:pPr>
        <w:jc w:val="center"/>
        <w:rPr>
          <w:rFonts w:ascii="Arial" w:hAnsi="Arial" w:cs="Arial"/>
          <w:i/>
          <w:iCs/>
        </w:rPr>
      </w:pPr>
      <w:r>
        <w:rPr>
          <w:rFonts w:ascii="Arial" w:hAnsi="Arial" w:cs="Arial"/>
          <w:i/>
          <w:iCs/>
        </w:rPr>
        <w:t>Fig. 6. Shows the steps outlined above for defining the Solver Parameters</w:t>
      </w:r>
    </w:p>
    <w:p w14:paraId="7C97B25B" w14:textId="62A24684" w:rsidR="000C2F01" w:rsidRDefault="000C2F01" w:rsidP="000C2F01">
      <w:pPr>
        <w:rPr>
          <w:rFonts w:ascii="Arial" w:hAnsi="Arial" w:cs="Arial"/>
          <w:i/>
          <w:iCs/>
        </w:rPr>
      </w:pPr>
    </w:p>
    <w:p w14:paraId="067820BB" w14:textId="219A285E" w:rsidR="000C2F01" w:rsidRDefault="000C2F01" w:rsidP="000C2F01">
      <w:pPr>
        <w:rPr>
          <w:rFonts w:ascii="Arial" w:eastAsiaTheme="minorEastAsia" w:hAnsi="Arial" w:cs="Arial"/>
        </w:rPr>
      </w:pPr>
      <w:r>
        <w:rPr>
          <w:rFonts w:ascii="Arial" w:hAnsi="Arial" w:cs="Arial"/>
        </w:rPr>
        <w:t xml:space="preserve">What this essentially means is: we want to solve the equation shown in B16 with the right-hand-side (C16) being set 0. </w:t>
      </w:r>
      <w:r w:rsidR="00DC7130" w:rsidRPr="00DC7130">
        <w:rPr>
          <w:rFonts w:ascii="Arial" w:hAnsi="Arial" w:cs="Arial"/>
          <w:b/>
          <w:bCs/>
          <w:u w:val="single"/>
        </w:rPr>
        <w:t>T</w:t>
      </w:r>
      <w:r w:rsidRPr="00DC7130">
        <w:rPr>
          <w:rFonts w:ascii="Arial" w:hAnsi="Arial" w:cs="Arial"/>
          <w:b/>
          <w:bCs/>
          <w:u w:val="single"/>
        </w:rPr>
        <w:t>he solver</w:t>
      </w:r>
      <w:r w:rsidR="00DC7130" w:rsidRPr="00DC7130">
        <w:rPr>
          <w:rFonts w:ascii="Arial" w:hAnsi="Arial" w:cs="Arial"/>
          <w:b/>
          <w:bCs/>
          <w:u w:val="single"/>
        </w:rPr>
        <w:t xml:space="preserve"> will</w:t>
      </w:r>
      <w:r w:rsidRPr="00DC7130">
        <w:rPr>
          <w:rFonts w:ascii="Arial" w:hAnsi="Arial" w:cs="Arial"/>
          <w:b/>
          <w:bCs/>
          <w:u w:val="single"/>
        </w:rPr>
        <w:t xml:space="preserve"> do this by adjusting the parameter </w:t>
      </w:r>
      <m:oMath>
        <m:r>
          <m:rPr>
            <m:sty m:val="bi"/>
          </m:rPr>
          <w:rPr>
            <w:rFonts w:ascii="Cambria Math" w:hAnsi="Cambria Math" w:cs="Arial"/>
            <w:u w:val="single"/>
          </w:rPr>
          <m:t>α</m:t>
        </m:r>
      </m:oMath>
      <w:r w:rsidRPr="00DC7130">
        <w:rPr>
          <w:rFonts w:ascii="Arial" w:eastAsiaTheme="minorEastAsia" w:hAnsi="Arial" w:cs="Arial"/>
          <w:b/>
          <w:bCs/>
          <w:u w:val="single"/>
        </w:rPr>
        <w:t xml:space="preserve"> until the Bessel transmission factor (which is a function of </w:t>
      </w:r>
      <m:oMath>
        <m:r>
          <m:rPr>
            <m:sty m:val="bi"/>
          </m:rPr>
          <w:rPr>
            <w:rFonts w:ascii="Cambria Math" w:hAnsi="Cambria Math" w:cs="Arial"/>
            <w:u w:val="single"/>
          </w:rPr>
          <m:t>α</m:t>
        </m:r>
      </m:oMath>
      <w:r w:rsidRPr="00DC7130">
        <w:rPr>
          <w:rFonts w:ascii="Arial" w:eastAsiaTheme="minorEastAsia" w:hAnsi="Arial" w:cs="Arial"/>
          <w:b/>
          <w:bCs/>
          <w:u w:val="single"/>
        </w:rPr>
        <w:t>) equals the provided Fourier transmission factor, hence solving the equation</w:t>
      </w:r>
      <w:r>
        <w:rPr>
          <w:rFonts w:ascii="Arial" w:eastAsiaTheme="minorEastAsia" w:hAnsi="Arial" w:cs="Arial"/>
        </w:rPr>
        <w:t xml:space="preserve">. </w:t>
      </w:r>
    </w:p>
    <w:p w14:paraId="730CDDF2" w14:textId="4FAB83AD" w:rsidR="000C2F01" w:rsidRDefault="000C2F01" w:rsidP="000C2F01">
      <w:pPr>
        <w:rPr>
          <w:rFonts w:ascii="Arial" w:eastAsiaTheme="minorEastAsia" w:hAnsi="Arial" w:cs="Arial"/>
        </w:rPr>
      </w:pPr>
    </w:p>
    <w:p w14:paraId="01E759F2" w14:textId="63B28ADC" w:rsidR="000C2F01" w:rsidRDefault="000C2F01" w:rsidP="000C2F01">
      <w:pPr>
        <w:rPr>
          <w:rFonts w:ascii="Arial" w:eastAsiaTheme="minorEastAsia" w:hAnsi="Arial" w:cs="Arial"/>
        </w:rPr>
      </w:pPr>
      <w:r>
        <w:rPr>
          <w:rFonts w:ascii="Arial" w:eastAsiaTheme="minorEastAsia" w:hAnsi="Arial" w:cs="Arial"/>
        </w:rPr>
        <w:t xml:space="preserve">From the estimated value of </w:t>
      </w:r>
      <m:oMath>
        <m:r>
          <w:rPr>
            <w:rFonts w:ascii="Cambria Math" w:hAnsi="Cambria Math" w:cs="Arial"/>
          </w:rPr>
          <m:t>α</m:t>
        </m:r>
      </m:oMath>
      <w:r>
        <w:rPr>
          <w:rFonts w:ascii="Arial" w:eastAsiaTheme="minorEastAsia" w:hAnsi="Arial" w:cs="Arial"/>
        </w:rPr>
        <w:t xml:space="preserve"> and its definition, the diffusivity can be calculated. This is done automatically and shown in the orange cell C21. </w:t>
      </w:r>
    </w:p>
    <w:p w14:paraId="71375D87" w14:textId="77777777" w:rsidR="000C2F01" w:rsidRPr="000C2F01" w:rsidRDefault="000C2F01" w:rsidP="000C2F01">
      <w:pPr>
        <w:rPr>
          <w:rFonts w:ascii="Arial" w:hAnsi="Arial" w:cs="Arial"/>
        </w:rPr>
      </w:pPr>
    </w:p>
    <w:p w14:paraId="541F886B" w14:textId="6F5760A5" w:rsidR="00CF57FB" w:rsidRPr="00E21399" w:rsidRDefault="000C2F01">
      <w:pPr>
        <w:rPr>
          <w:rFonts w:ascii="Arial" w:hAnsi="Arial" w:cs="Arial"/>
        </w:rPr>
      </w:pPr>
      <w:r>
        <w:rPr>
          <w:rFonts w:ascii="Arial" w:hAnsi="Arial" w:cs="Arial"/>
        </w:rPr>
        <w:t xml:space="preserve">The </w:t>
      </w:r>
      <w:r w:rsidR="000E39B5" w:rsidRPr="00E21399">
        <w:rPr>
          <w:rFonts w:ascii="Arial" w:hAnsi="Arial" w:cs="Arial"/>
        </w:rPr>
        <w:t xml:space="preserve">answer </w:t>
      </w:r>
      <w:r>
        <w:rPr>
          <w:rFonts w:ascii="Arial" w:hAnsi="Arial" w:cs="Arial"/>
        </w:rPr>
        <w:t xml:space="preserve">in this case is </w:t>
      </w:r>
      <w:r w:rsidR="000E39B5" w:rsidRPr="00E21399">
        <w:rPr>
          <w:rFonts w:ascii="Arial" w:hAnsi="Arial" w:cs="Arial"/>
        </w:rPr>
        <w:t>D = 1.2</w:t>
      </w:r>
      <w:r w:rsidR="004B3A7C">
        <w:rPr>
          <w:rFonts w:ascii="Arial" w:hAnsi="Arial" w:cs="Arial"/>
        </w:rPr>
        <w:t>9</w:t>
      </w:r>
      <w:r w:rsidR="000E39B5" w:rsidRPr="00E21399">
        <w:rPr>
          <w:rFonts w:ascii="Arial" w:hAnsi="Arial" w:cs="Arial"/>
        </w:rPr>
        <w:t>e-7 (in which units?)</w:t>
      </w:r>
      <w:r>
        <w:rPr>
          <w:rFonts w:ascii="Arial" w:hAnsi="Arial" w:cs="Arial"/>
        </w:rPr>
        <w:t>,</w:t>
      </w:r>
      <w:r w:rsidR="000E39B5" w:rsidRPr="00E21399">
        <w:rPr>
          <w:rFonts w:ascii="Arial" w:hAnsi="Arial" w:cs="Arial"/>
        </w:rPr>
        <w:t xml:space="preserve"> which seems reasonable!</w:t>
      </w:r>
    </w:p>
    <w:p w14:paraId="209EF124" w14:textId="0C95B90A" w:rsidR="000E39B5" w:rsidRPr="00E21399" w:rsidRDefault="000E39B5">
      <w:pPr>
        <w:rPr>
          <w:rFonts w:ascii="Arial" w:hAnsi="Arial" w:cs="Arial"/>
        </w:rPr>
      </w:pPr>
    </w:p>
    <w:p w14:paraId="69FFCCEF" w14:textId="732E2D09" w:rsidR="00A97DBD" w:rsidRDefault="000E39B5">
      <w:pPr>
        <w:rPr>
          <w:rFonts w:ascii="Arial" w:hAnsi="Arial" w:cs="Arial"/>
        </w:rPr>
      </w:pPr>
      <w:r w:rsidRPr="000C2F01">
        <w:rPr>
          <w:rFonts w:ascii="Arial" w:hAnsi="Arial" w:cs="Arial"/>
          <w:b/>
          <w:bCs/>
        </w:rPr>
        <w:t>Step 3:</w:t>
      </w:r>
      <w:r w:rsidRPr="00E21399">
        <w:rPr>
          <w:rFonts w:ascii="Arial" w:hAnsi="Arial" w:cs="Arial"/>
        </w:rPr>
        <w:t xml:space="preserve"> Repeat this procedure but for phase lag </w:t>
      </w:r>
      <w:r w:rsidRPr="00E21399">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BE47C6E" w14:textId="77777777" w:rsidR="00A97DBD" w:rsidRDefault="00A97DBD">
      <w:pPr>
        <w:rPr>
          <w:rFonts w:ascii="Arial" w:hAnsi="Arial" w:cs="Arial"/>
        </w:rPr>
      </w:pPr>
    </w:p>
    <w:p w14:paraId="539D499E" w14:textId="1723B621" w:rsidR="00A97DBD" w:rsidRPr="00022A16" w:rsidRDefault="00022A16">
      <w:pPr>
        <w:rPr>
          <w:rFonts w:ascii="Arial" w:hAnsi="Arial" w:cs="Arial"/>
          <w:color w:val="000000" w:themeColor="text1"/>
        </w:rPr>
      </w:pPr>
      <w:r>
        <w:rPr>
          <w:rFonts w:ascii="Arial" w:hAnsi="Arial" w:cs="Arial"/>
          <w:b/>
          <w:bCs/>
        </w:rPr>
        <w:t>IMPORTANT</w:t>
      </w:r>
      <w:r w:rsidR="00A97DBD" w:rsidRPr="00A97DBD">
        <w:rPr>
          <w:rFonts w:ascii="Arial" w:hAnsi="Arial" w:cs="Arial"/>
          <w:b/>
          <w:bCs/>
        </w:rPr>
        <w:t xml:space="preserve">: </w:t>
      </w:r>
      <w:r w:rsidRPr="0084758B">
        <w:rPr>
          <w:rFonts w:ascii="Arial" w:hAnsi="Arial" w:cs="Arial"/>
          <w:u w:val="single"/>
        </w:rPr>
        <w:t xml:space="preserve">You only need to change the cells in </w:t>
      </w:r>
      <w:r w:rsidRPr="0084758B">
        <w:rPr>
          <w:rFonts w:ascii="Arial" w:hAnsi="Arial" w:cs="Arial"/>
          <w:b/>
          <w:bCs/>
          <w:color w:val="2E74B5" w:themeColor="accent5" w:themeShade="BF"/>
          <w:u w:val="single"/>
        </w:rPr>
        <w:t>BLUE</w:t>
      </w:r>
      <w:r w:rsidRPr="0084758B">
        <w:rPr>
          <w:rFonts w:ascii="Arial" w:hAnsi="Arial" w:cs="Arial"/>
          <w:color w:val="000000" w:themeColor="text1"/>
          <w:u w:val="single"/>
        </w:rPr>
        <w:t xml:space="preserve">. Do </w:t>
      </w:r>
      <w:r w:rsidRPr="0084758B">
        <w:rPr>
          <w:rFonts w:ascii="Arial" w:hAnsi="Arial" w:cs="Arial"/>
          <w:b/>
          <w:bCs/>
          <w:color w:val="000000" w:themeColor="text1"/>
          <w:u w:val="single"/>
        </w:rPr>
        <w:t>NOT</w:t>
      </w:r>
      <w:r w:rsidRPr="0084758B">
        <w:rPr>
          <w:rFonts w:ascii="Arial" w:hAnsi="Arial" w:cs="Arial"/>
          <w:color w:val="000000" w:themeColor="text1"/>
          <w:u w:val="single"/>
        </w:rPr>
        <w:t xml:space="preserve"> change the value of the other ones, they should be updated automatically.</w:t>
      </w:r>
      <w:r w:rsidRPr="00022A16">
        <w:rPr>
          <w:rFonts w:ascii="Arial" w:hAnsi="Arial" w:cs="Arial"/>
          <w:color w:val="000000" w:themeColor="text1"/>
        </w:rPr>
        <w:t xml:space="preserve"> </w:t>
      </w:r>
      <w:r>
        <w:rPr>
          <w:rFonts w:ascii="Arial" w:hAnsi="Arial" w:cs="Arial"/>
          <w:color w:val="000000" w:themeColor="text1"/>
        </w:rPr>
        <w:t xml:space="preserve">For instance, if you change the cells “Estimated </w:t>
      </w:r>
      <m:oMath>
        <m:r>
          <w:rPr>
            <w:rFonts w:ascii="Cambria Math" w:hAnsi="Cambria Math" w:cs="Arial"/>
            <w:color w:val="000000" w:themeColor="text1"/>
          </w:rPr>
          <m:t>α</m:t>
        </m:r>
      </m:oMath>
      <w:r>
        <w:rPr>
          <w:rFonts w:ascii="Arial" w:eastAsiaTheme="minorEastAsia" w:hAnsi="Arial" w:cs="Arial"/>
          <w:color w:val="000000" w:themeColor="text1"/>
        </w:rPr>
        <w:t xml:space="preserve">:” to zero or some other value that is far away from the real one, the solver might not work (might diverge). </w:t>
      </w:r>
    </w:p>
    <w:p w14:paraId="20F34462" w14:textId="77777777" w:rsidR="00A97DBD" w:rsidRDefault="00A97DBD">
      <w:pPr>
        <w:rPr>
          <w:rFonts w:ascii="Arial" w:hAnsi="Arial" w:cs="Arial"/>
        </w:rPr>
      </w:pPr>
    </w:p>
    <w:p w14:paraId="340D7A09" w14:textId="5B637046" w:rsidR="000E39B5" w:rsidRPr="00E21399" w:rsidRDefault="000E39B5">
      <w:pPr>
        <w:rPr>
          <w:rFonts w:ascii="Arial" w:hAnsi="Arial" w:cs="Arial"/>
        </w:rPr>
      </w:pPr>
      <w:r w:rsidRPr="00E21399">
        <w:rPr>
          <w:rFonts w:ascii="Arial" w:hAnsi="Arial" w:cs="Arial"/>
        </w:rPr>
        <w:br/>
        <w:t>Good luck</w:t>
      </w:r>
      <w:r w:rsidR="007D37CF">
        <w:rPr>
          <w:rFonts w:ascii="Arial" w:hAnsi="Arial" w:cs="Arial"/>
        </w:rPr>
        <w:t>!</w:t>
      </w:r>
    </w:p>
    <w:p w14:paraId="4BD20B82" w14:textId="7E0547EB" w:rsidR="006A093E" w:rsidRPr="00E21399" w:rsidRDefault="006E7A00">
      <w:pPr>
        <w:rPr>
          <w:rFonts w:ascii="Arial" w:hAnsi="Arial" w:cs="Arial"/>
        </w:rPr>
      </w:pPr>
      <w:r>
        <w:rPr>
          <w:rFonts w:ascii="Arial" w:hAnsi="Arial" w:cs="Arial"/>
        </w:rPr>
        <w:t>Your demonstrators.</w:t>
      </w:r>
    </w:p>
    <w:sectPr w:rsidR="006A093E" w:rsidRPr="00E21399" w:rsidSect="00E66C96">
      <w:pgSz w:w="11906" w:h="16838"/>
      <w:pgMar w:top="992" w:right="1440" w:bottom="96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2F32DC"/>
    <w:multiLevelType w:val="hybridMultilevel"/>
    <w:tmpl w:val="66869722"/>
    <w:lvl w:ilvl="0" w:tplc="702A5636">
      <w:start w:val="1"/>
      <w:numFmt w:val="lowerLetter"/>
      <w:lvlText w:val="%1)"/>
      <w:lvlJc w:val="left"/>
      <w:pPr>
        <w:ind w:left="720" w:hanging="360"/>
      </w:pPr>
      <w:rPr>
        <w:rFonts w:hint="default"/>
        <w:b w:val="0"/>
        <w:bCs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545497"/>
    <w:multiLevelType w:val="hybridMultilevel"/>
    <w:tmpl w:val="DCDEB272"/>
    <w:lvl w:ilvl="0" w:tplc="F320A0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F204E0"/>
    <w:multiLevelType w:val="hybridMultilevel"/>
    <w:tmpl w:val="51220E2C"/>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24476D"/>
    <w:multiLevelType w:val="hybridMultilevel"/>
    <w:tmpl w:val="CC8E1F5E"/>
    <w:lvl w:ilvl="0" w:tplc="702A5636">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B556F5"/>
    <w:multiLevelType w:val="hybridMultilevel"/>
    <w:tmpl w:val="91C4753A"/>
    <w:lvl w:ilvl="0" w:tplc="04090011">
      <w:start w:val="1"/>
      <w:numFmt w:val="decimal"/>
      <w:lvlText w:val="%1)"/>
      <w:lvlJc w:val="left"/>
      <w:pPr>
        <w:ind w:left="72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BAA0E10"/>
    <w:multiLevelType w:val="hybridMultilevel"/>
    <w:tmpl w:val="384413C6"/>
    <w:lvl w:ilvl="0" w:tplc="04090011">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2757B9"/>
    <w:multiLevelType w:val="hybridMultilevel"/>
    <w:tmpl w:val="4254EAFA"/>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7725942"/>
    <w:multiLevelType w:val="hybridMultilevel"/>
    <w:tmpl w:val="1F067F3E"/>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140674"/>
    <w:multiLevelType w:val="hybridMultilevel"/>
    <w:tmpl w:val="4F8627A4"/>
    <w:lvl w:ilvl="0" w:tplc="F320A0B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0"/>
  </w:num>
  <w:num w:numId="4">
    <w:abstractNumId w:val="3"/>
  </w:num>
  <w:num w:numId="5">
    <w:abstractNumId w:val="5"/>
  </w:num>
  <w:num w:numId="6">
    <w:abstractNumId w:val="7"/>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B6"/>
    <w:rsid w:val="0002168E"/>
    <w:rsid w:val="00022A16"/>
    <w:rsid w:val="0004721C"/>
    <w:rsid w:val="000839DF"/>
    <w:rsid w:val="000B73B3"/>
    <w:rsid w:val="000C2F01"/>
    <w:rsid w:val="000E39B5"/>
    <w:rsid w:val="00133F2C"/>
    <w:rsid w:val="001363FB"/>
    <w:rsid w:val="00156BED"/>
    <w:rsid w:val="0016124F"/>
    <w:rsid w:val="00186144"/>
    <w:rsid w:val="00236EF1"/>
    <w:rsid w:val="002A5126"/>
    <w:rsid w:val="002A672C"/>
    <w:rsid w:val="003451A0"/>
    <w:rsid w:val="004B3A7C"/>
    <w:rsid w:val="004F60B7"/>
    <w:rsid w:val="005702F8"/>
    <w:rsid w:val="00595DAD"/>
    <w:rsid w:val="005B2A83"/>
    <w:rsid w:val="0065552A"/>
    <w:rsid w:val="006555C2"/>
    <w:rsid w:val="006A093E"/>
    <w:rsid w:val="006E7A00"/>
    <w:rsid w:val="00785505"/>
    <w:rsid w:val="007D37CF"/>
    <w:rsid w:val="0084758B"/>
    <w:rsid w:val="00906B4D"/>
    <w:rsid w:val="009115B0"/>
    <w:rsid w:val="009767B6"/>
    <w:rsid w:val="009C53DB"/>
    <w:rsid w:val="00A97DBD"/>
    <w:rsid w:val="00BF2012"/>
    <w:rsid w:val="00C14E16"/>
    <w:rsid w:val="00C74816"/>
    <w:rsid w:val="00CF57FB"/>
    <w:rsid w:val="00D063ED"/>
    <w:rsid w:val="00D364C6"/>
    <w:rsid w:val="00D42C90"/>
    <w:rsid w:val="00DC7130"/>
    <w:rsid w:val="00E21399"/>
    <w:rsid w:val="00E31482"/>
    <w:rsid w:val="00E32831"/>
    <w:rsid w:val="00E573FC"/>
    <w:rsid w:val="00E66C96"/>
    <w:rsid w:val="00EA504D"/>
    <w:rsid w:val="00EB6BA0"/>
    <w:rsid w:val="00ED179B"/>
    <w:rsid w:val="00EF320C"/>
    <w:rsid w:val="00F02FD7"/>
    <w:rsid w:val="00F90B95"/>
    <w:rsid w:val="00F9357F"/>
    <w:rsid w:val="00FF57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5B8D"/>
  <w15:chartTrackingRefBased/>
  <w15:docId w15:val="{45994064-EB79-4316-8498-143311550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7B6"/>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F2C"/>
    <w:pPr>
      <w:ind w:left="720"/>
      <w:contextualSpacing/>
    </w:pPr>
  </w:style>
  <w:style w:type="paragraph" w:styleId="BalloonText">
    <w:name w:val="Balloon Text"/>
    <w:basedOn w:val="Normal"/>
    <w:link w:val="BalloonTextChar"/>
    <w:uiPriority w:val="99"/>
    <w:semiHidden/>
    <w:unhideWhenUsed/>
    <w:rsid w:val="00E2139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399"/>
    <w:rPr>
      <w:rFonts w:ascii="Times New Roman" w:hAnsi="Times New Roman" w:cs="Times New Roman"/>
      <w:sz w:val="18"/>
      <w:szCs w:val="18"/>
    </w:rPr>
  </w:style>
  <w:style w:type="character" w:styleId="Hyperlink">
    <w:name w:val="Hyperlink"/>
    <w:basedOn w:val="DefaultParagraphFont"/>
    <w:uiPriority w:val="99"/>
    <w:unhideWhenUsed/>
    <w:rsid w:val="00E21399"/>
    <w:rPr>
      <w:color w:val="0563C1" w:themeColor="hyperlink"/>
      <w:u w:val="single"/>
    </w:rPr>
  </w:style>
  <w:style w:type="character" w:styleId="PlaceholderText">
    <w:name w:val="Placeholder Text"/>
    <w:basedOn w:val="DefaultParagraphFont"/>
    <w:uiPriority w:val="99"/>
    <w:semiHidden/>
    <w:rsid w:val="001861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74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9893EAD5EAE747BE6D7477A18487AD" ma:contentTypeVersion="4" ma:contentTypeDescription="Create a new document." ma:contentTypeScope="" ma:versionID="427047acc4d24621752fc0db85818353">
  <xsd:schema xmlns:xsd="http://www.w3.org/2001/XMLSchema" xmlns:xs="http://www.w3.org/2001/XMLSchema" xmlns:p="http://schemas.microsoft.com/office/2006/metadata/properties" xmlns:ns2="af12629a-b6b1-43f8-8de8-fe05a40435cf" xmlns:ns3="1ad2cc71-2522-4d63-85ea-8413b9f7f117" targetNamespace="http://schemas.microsoft.com/office/2006/metadata/properties" ma:root="true" ma:fieldsID="625b72bcdb96d18e07df7dee46d3f636" ns2:_="" ns3:_="">
    <xsd:import namespace="af12629a-b6b1-43f8-8de8-fe05a40435cf"/>
    <xsd:import namespace="1ad2cc71-2522-4d63-85ea-8413b9f7f11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12629a-b6b1-43f8-8de8-fe05a40435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d2cc71-2522-4d63-85ea-8413b9f7f11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C35B0DE-7DE4-4CD8-AF9E-2F4F69A616F8}">
  <ds:schemaRefs>
    <ds:schemaRef ds:uri="http://schemas.microsoft.com/sharepoint/v3/contenttype/forms"/>
  </ds:schemaRefs>
</ds:datastoreItem>
</file>

<file path=customXml/itemProps2.xml><?xml version="1.0" encoding="utf-8"?>
<ds:datastoreItem xmlns:ds="http://schemas.openxmlformats.org/officeDocument/2006/customXml" ds:itemID="{A27696B5-BA53-4452-B553-3895037B00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507BAC-718D-4089-BF0D-1EF70247EFB3}"/>
</file>

<file path=docProps/app.xml><?xml version="1.0" encoding="utf-8"?>
<Properties xmlns="http://schemas.openxmlformats.org/officeDocument/2006/extended-properties" xmlns:vt="http://schemas.openxmlformats.org/officeDocument/2006/docPropsVTypes">
  <Template>Normal.dotm</Template>
  <TotalTime>251</TotalTime>
  <Pages>5</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Suzuki Vidal, Francisco A</dc:creator>
  <cp:keywords/>
  <dc:description/>
  <cp:lastModifiedBy>Carolina Rossi</cp:lastModifiedBy>
  <cp:revision>39</cp:revision>
  <cp:lastPrinted>2020-10-16T09:46:00Z</cp:lastPrinted>
  <dcterms:created xsi:type="dcterms:W3CDTF">2020-03-15T12:00:00Z</dcterms:created>
  <dcterms:modified xsi:type="dcterms:W3CDTF">2020-10-16T13:19:00Z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0x010100B09893EAD5EAE747BE6D7477A18487AD</vt:lpwstr>
  </property>
  <property fmtid="{D5CDD505-2E9C-101B-9397-08002B2CF9AE}" pid="3" name="Order">
    <vt:r8>5400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