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645B0B" w14:textId="16B6F9D3" w:rsidR="00E34C7C" w:rsidRDefault="0078789B" w:rsidP="00CD2450">
      <w:pPr>
        <w:jc w:val="both"/>
      </w:pPr>
      <w:r>
        <w:rPr>
          <w:noProof/>
        </w:rPr>
        <w:drawing>
          <wp:inline distT="0" distB="0" distL="0" distR="0" wp14:anchorId="1C0BCBF2" wp14:editId="7E3D74CE">
            <wp:extent cx="6119495" cy="3563620"/>
            <wp:effectExtent l="0" t="0" r="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119495" cy="3563620"/>
                    </a:xfrm>
                    <a:prstGeom prst="rect">
                      <a:avLst/>
                    </a:prstGeom>
                    <a:noFill/>
                    <a:ln>
                      <a:noFill/>
                    </a:ln>
                  </pic:spPr>
                </pic:pic>
              </a:graphicData>
            </a:graphic>
          </wp:inline>
        </w:drawing>
      </w:r>
    </w:p>
    <w:tbl>
      <w:tblPr>
        <w:tblStyle w:val="Grigliatabella"/>
        <w:tblW w:w="0" w:type="auto"/>
        <w:tblLook w:val="04A0" w:firstRow="1" w:lastRow="0" w:firstColumn="1" w:lastColumn="0" w:noHBand="0" w:noVBand="1"/>
      </w:tblPr>
      <w:tblGrid>
        <w:gridCol w:w="2547"/>
        <w:gridCol w:w="7081"/>
      </w:tblGrid>
      <w:tr w:rsidR="00592C3B" w14:paraId="1369DCB9" w14:textId="77777777" w:rsidTr="00B2742F">
        <w:tc>
          <w:tcPr>
            <w:tcW w:w="2547" w:type="dxa"/>
            <w:shd w:val="clear" w:color="auto" w:fill="AEAAAA" w:themeFill="background2" w:themeFillShade="BF"/>
          </w:tcPr>
          <w:p w14:paraId="4A3E6465" w14:textId="77777777" w:rsidR="00592C3B" w:rsidRPr="00E34C7C" w:rsidRDefault="00592C3B" w:rsidP="00CD2450">
            <w:pPr>
              <w:jc w:val="both"/>
              <w:rPr>
                <w:b/>
                <w:bCs/>
              </w:rPr>
            </w:pPr>
            <w:r w:rsidRPr="00E34C7C">
              <w:rPr>
                <w:b/>
                <w:bCs/>
              </w:rPr>
              <w:t>Caso d’uso</w:t>
            </w:r>
          </w:p>
        </w:tc>
        <w:tc>
          <w:tcPr>
            <w:tcW w:w="7081" w:type="dxa"/>
            <w:shd w:val="clear" w:color="auto" w:fill="AEAAAA" w:themeFill="background2" w:themeFillShade="BF"/>
          </w:tcPr>
          <w:p w14:paraId="569E5684" w14:textId="7A9E5E02" w:rsidR="00592C3B" w:rsidRPr="00F30F78" w:rsidRDefault="00592C3B" w:rsidP="00CD2450">
            <w:pPr>
              <w:jc w:val="both"/>
              <w:rPr>
                <w:b/>
                <w:bCs/>
              </w:rPr>
            </w:pPr>
            <w:proofErr w:type="spellStart"/>
            <w:r w:rsidRPr="00F30F78">
              <w:rPr>
                <w:b/>
                <w:bCs/>
                <w:sz w:val="24"/>
                <w:szCs w:val="24"/>
              </w:rPr>
              <w:t>EsecuzioneAutomatica</w:t>
            </w:r>
            <w:proofErr w:type="spellEnd"/>
          </w:p>
        </w:tc>
      </w:tr>
      <w:tr w:rsidR="00592C3B" w14:paraId="5F2D5A40" w14:textId="77777777" w:rsidTr="00B2742F">
        <w:tc>
          <w:tcPr>
            <w:tcW w:w="2547" w:type="dxa"/>
          </w:tcPr>
          <w:p w14:paraId="5F4565B8" w14:textId="77777777" w:rsidR="00592C3B" w:rsidRDefault="00592C3B" w:rsidP="00CD2450">
            <w:pPr>
              <w:jc w:val="both"/>
            </w:pPr>
            <w:r>
              <w:t>Tipo</w:t>
            </w:r>
          </w:p>
        </w:tc>
        <w:tc>
          <w:tcPr>
            <w:tcW w:w="7081" w:type="dxa"/>
          </w:tcPr>
          <w:p w14:paraId="045C2CBF" w14:textId="69DB19CB" w:rsidR="00592C3B" w:rsidRDefault="005C35B8" w:rsidP="00CD2450">
            <w:pPr>
              <w:jc w:val="both"/>
            </w:pPr>
            <w:r>
              <w:t>Primario</w:t>
            </w:r>
            <w:r w:rsidR="00FF2707">
              <w:t xml:space="preserve"> (sollecitato direttamente dall’o</w:t>
            </w:r>
            <w:r>
              <w:t>s</w:t>
            </w:r>
            <w:r w:rsidR="00FF2707">
              <w:t>servatore</w:t>
            </w:r>
            <w:r>
              <w:t>)</w:t>
            </w:r>
          </w:p>
        </w:tc>
      </w:tr>
      <w:tr w:rsidR="00592C3B" w14:paraId="69230CBC" w14:textId="77777777" w:rsidTr="00B2742F">
        <w:tc>
          <w:tcPr>
            <w:tcW w:w="2547" w:type="dxa"/>
          </w:tcPr>
          <w:p w14:paraId="69EC324C" w14:textId="77777777" w:rsidR="00592C3B" w:rsidRDefault="00592C3B" w:rsidP="00CD2450">
            <w:pPr>
              <w:jc w:val="both"/>
            </w:pPr>
            <w:r>
              <w:t>Precondizione</w:t>
            </w:r>
          </w:p>
        </w:tc>
        <w:tc>
          <w:tcPr>
            <w:tcW w:w="7081" w:type="dxa"/>
          </w:tcPr>
          <w:p w14:paraId="255280C7" w14:textId="07F7392F" w:rsidR="00592C3B" w:rsidRDefault="00963800" w:rsidP="00CD2450">
            <w:pPr>
              <w:jc w:val="both"/>
            </w:pPr>
            <w:r>
              <w:t>L’osservatore sceglie come modalità di gioco la modalità automatica</w:t>
            </w:r>
          </w:p>
        </w:tc>
      </w:tr>
      <w:tr w:rsidR="00592C3B" w14:paraId="7076634E" w14:textId="77777777" w:rsidTr="00B2742F">
        <w:tc>
          <w:tcPr>
            <w:tcW w:w="2547" w:type="dxa"/>
          </w:tcPr>
          <w:p w14:paraId="00AC7C37" w14:textId="77777777" w:rsidR="00592C3B" w:rsidRDefault="00592C3B" w:rsidP="00CD2450">
            <w:pPr>
              <w:jc w:val="both"/>
            </w:pPr>
            <w:r>
              <w:t>Svolgimento normale</w:t>
            </w:r>
          </w:p>
        </w:tc>
        <w:tc>
          <w:tcPr>
            <w:tcW w:w="7081" w:type="dxa"/>
          </w:tcPr>
          <w:p w14:paraId="7425FD61" w14:textId="6018631C" w:rsidR="00592C3B" w:rsidRDefault="00963800" w:rsidP="00CD2450">
            <w:pPr>
              <w:jc w:val="both"/>
            </w:pPr>
            <w:r>
              <w:t>L’osservatore clicca sul pulsante “esegui automaticamente”</w:t>
            </w:r>
          </w:p>
        </w:tc>
      </w:tr>
      <w:tr w:rsidR="00592C3B" w14:paraId="2340BFF3" w14:textId="77777777" w:rsidTr="00B2742F">
        <w:tc>
          <w:tcPr>
            <w:tcW w:w="2547" w:type="dxa"/>
          </w:tcPr>
          <w:p w14:paraId="6A443CBB" w14:textId="77777777" w:rsidR="00592C3B" w:rsidRDefault="00592C3B" w:rsidP="00CD2450">
            <w:pPr>
              <w:jc w:val="both"/>
            </w:pPr>
            <w:proofErr w:type="spellStart"/>
            <w:r>
              <w:t>Postcondizione</w:t>
            </w:r>
            <w:proofErr w:type="spellEnd"/>
          </w:p>
        </w:tc>
        <w:tc>
          <w:tcPr>
            <w:tcW w:w="7081" w:type="dxa"/>
          </w:tcPr>
          <w:p w14:paraId="56DACEEA" w14:textId="1EA07808" w:rsidR="00592C3B" w:rsidRDefault="001E7599" w:rsidP="00CD2450">
            <w:pPr>
              <w:jc w:val="both"/>
            </w:pPr>
            <w:r>
              <w:t>Lo stato della sessione di gioco è aggiornato con i risultati della simulazione</w:t>
            </w:r>
          </w:p>
        </w:tc>
      </w:tr>
      <w:tr w:rsidR="00592C3B" w14:paraId="1461C569" w14:textId="77777777" w:rsidTr="00B2742F">
        <w:tc>
          <w:tcPr>
            <w:tcW w:w="2547" w:type="dxa"/>
          </w:tcPr>
          <w:p w14:paraId="0610980F" w14:textId="77777777" w:rsidR="00592C3B" w:rsidRDefault="00592C3B" w:rsidP="00CD2450">
            <w:pPr>
              <w:jc w:val="both"/>
            </w:pPr>
            <w:r>
              <w:t>Descrizione</w:t>
            </w:r>
          </w:p>
        </w:tc>
        <w:tc>
          <w:tcPr>
            <w:tcW w:w="7081" w:type="dxa"/>
          </w:tcPr>
          <w:p w14:paraId="45A63591" w14:textId="10096123" w:rsidR="00592C3B" w:rsidRDefault="00EA2C17" w:rsidP="00CD2450">
            <w:pPr>
              <w:jc w:val="both"/>
            </w:pPr>
            <w:r>
              <w:t>L’osservatore cliccando sul pulsante “</w:t>
            </w:r>
            <w:r w:rsidR="00963800">
              <w:t>esegui automaticamente</w:t>
            </w:r>
            <w:r>
              <w:t>” visualizza il vincitore della sessione di gioco all’interno della finestra “Vittoria” e le posizioni finali delle pedine all’interno del tabellone contenuto nella finestra “Principale”. Ogni turno viene descritto in maniera dettagliata all’interno della finestra “Terminale”.</w:t>
            </w:r>
          </w:p>
        </w:tc>
      </w:tr>
    </w:tbl>
    <w:p w14:paraId="353D1411" w14:textId="28895D47" w:rsidR="00592C3B" w:rsidRDefault="00592C3B" w:rsidP="00CD2450">
      <w:pPr>
        <w:jc w:val="both"/>
      </w:pPr>
    </w:p>
    <w:tbl>
      <w:tblPr>
        <w:tblStyle w:val="Grigliatabella"/>
        <w:tblW w:w="0" w:type="auto"/>
        <w:tblLook w:val="04A0" w:firstRow="1" w:lastRow="0" w:firstColumn="1" w:lastColumn="0" w:noHBand="0" w:noVBand="1"/>
      </w:tblPr>
      <w:tblGrid>
        <w:gridCol w:w="2547"/>
        <w:gridCol w:w="7081"/>
      </w:tblGrid>
      <w:tr w:rsidR="00592C3B" w14:paraId="358E63C5" w14:textId="77777777" w:rsidTr="00B2742F">
        <w:tc>
          <w:tcPr>
            <w:tcW w:w="2547" w:type="dxa"/>
            <w:shd w:val="clear" w:color="auto" w:fill="AEAAAA" w:themeFill="background2" w:themeFillShade="BF"/>
          </w:tcPr>
          <w:p w14:paraId="0BB3B516" w14:textId="77777777" w:rsidR="00592C3B" w:rsidRPr="00E34C7C" w:rsidRDefault="00592C3B" w:rsidP="00CD2450">
            <w:pPr>
              <w:jc w:val="both"/>
              <w:rPr>
                <w:b/>
                <w:bCs/>
              </w:rPr>
            </w:pPr>
            <w:r w:rsidRPr="00E34C7C">
              <w:rPr>
                <w:b/>
                <w:bCs/>
              </w:rPr>
              <w:t>Caso d’uso</w:t>
            </w:r>
          </w:p>
        </w:tc>
        <w:tc>
          <w:tcPr>
            <w:tcW w:w="7081" w:type="dxa"/>
            <w:shd w:val="clear" w:color="auto" w:fill="AEAAAA" w:themeFill="background2" w:themeFillShade="BF"/>
          </w:tcPr>
          <w:p w14:paraId="0836B36F" w14:textId="439AD90E" w:rsidR="00592C3B" w:rsidRPr="00F30F78" w:rsidRDefault="00592C3B" w:rsidP="00CD2450">
            <w:pPr>
              <w:jc w:val="both"/>
              <w:rPr>
                <w:b/>
                <w:bCs/>
              </w:rPr>
            </w:pPr>
            <w:proofErr w:type="spellStart"/>
            <w:r w:rsidRPr="00F30F78">
              <w:rPr>
                <w:b/>
                <w:bCs/>
                <w:sz w:val="24"/>
                <w:szCs w:val="24"/>
              </w:rPr>
              <w:t>EsecuzioneManuale</w:t>
            </w:r>
            <w:proofErr w:type="spellEnd"/>
          </w:p>
        </w:tc>
      </w:tr>
      <w:tr w:rsidR="00592C3B" w14:paraId="66255676" w14:textId="77777777" w:rsidTr="00B2742F">
        <w:tc>
          <w:tcPr>
            <w:tcW w:w="2547" w:type="dxa"/>
          </w:tcPr>
          <w:p w14:paraId="32964A1E" w14:textId="77777777" w:rsidR="00592C3B" w:rsidRDefault="00592C3B" w:rsidP="00CD2450">
            <w:pPr>
              <w:jc w:val="both"/>
            </w:pPr>
            <w:r>
              <w:t>Tipo</w:t>
            </w:r>
          </w:p>
        </w:tc>
        <w:tc>
          <w:tcPr>
            <w:tcW w:w="7081" w:type="dxa"/>
          </w:tcPr>
          <w:p w14:paraId="4AA63AAA" w14:textId="24832F52" w:rsidR="00592C3B" w:rsidRDefault="005C35B8" w:rsidP="00CD2450">
            <w:pPr>
              <w:jc w:val="both"/>
            </w:pPr>
            <w:r>
              <w:t>Primario</w:t>
            </w:r>
            <w:r w:rsidR="00FF2707">
              <w:t xml:space="preserve"> (sollecitato direttamente dall’o</w:t>
            </w:r>
            <w:r w:rsidR="009D7BC5">
              <w:t>s</w:t>
            </w:r>
            <w:r w:rsidR="00FF2707">
              <w:t>servatore</w:t>
            </w:r>
            <w:r>
              <w:t>)</w:t>
            </w:r>
          </w:p>
        </w:tc>
      </w:tr>
      <w:tr w:rsidR="00592C3B" w14:paraId="5B2B76A1" w14:textId="77777777" w:rsidTr="00B2742F">
        <w:tc>
          <w:tcPr>
            <w:tcW w:w="2547" w:type="dxa"/>
          </w:tcPr>
          <w:p w14:paraId="4172CA61" w14:textId="77777777" w:rsidR="00592C3B" w:rsidRDefault="00592C3B" w:rsidP="00CD2450">
            <w:pPr>
              <w:jc w:val="both"/>
            </w:pPr>
            <w:r>
              <w:t>Precondizione</w:t>
            </w:r>
          </w:p>
        </w:tc>
        <w:tc>
          <w:tcPr>
            <w:tcW w:w="7081" w:type="dxa"/>
          </w:tcPr>
          <w:p w14:paraId="6BCAB916" w14:textId="47DE7CAB" w:rsidR="00592C3B" w:rsidRDefault="00963800" w:rsidP="00CD2450">
            <w:pPr>
              <w:jc w:val="both"/>
            </w:pPr>
            <w:r>
              <w:t>L’osservatore sceglie come modalità di gioco la modalità manuale</w:t>
            </w:r>
          </w:p>
        </w:tc>
      </w:tr>
      <w:tr w:rsidR="00592C3B" w14:paraId="7AB078C4" w14:textId="77777777" w:rsidTr="00B2742F">
        <w:tc>
          <w:tcPr>
            <w:tcW w:w="2547" w:type="dxa"/>
          </w:tcPr>
          <w:p w14:paraId="2D72DF39" w14:textId="77777777" w:rsidR="00592C3B" w:rsidRDefault="00592C3B" w:rsidP="00CD2450">
            <w:pPr>
              <w:jc w:val="both"/>
            </w:pPr>
            <w:r>
              <w:t>Svolgimento normale</w:t>
            </w:r>
          </w:p>
        </w:tc>
        <w:tc>
          <w:tcPr>
            <w:tcW w:w="7081" w:type="dxa"/>
          </w:tcPr>
          <w:p w14:paraId="2AEA544B" w14:textId="2867662F" w:rsidR="00592C3B" w:rsidRDefault="00963800" w:rsidP="00CD2450">
            <w:pPr>
              <w:jc w:val="both"/>
            </w:pPr>
            <w:r>
              <w:t>L’osservatore clicca sul pulsante “prossimo turno”</w:t>
            </w:r>
          </w:p>
        </w:tc>
      </w:tr>
      <w:tr w:rsidR="00592C3B" w14:paraId="0C6246A8" w14:textId="77777777" w:rsidTr="00B2742F">
        <w:tc>
          <w:tcPr>
            <w:tcW w:w="2547" w:type="dxa"/>
          </w:tcPr>
          <w:p w14:paraId="7AE776A8" w14:textId="77777777" w:rsidR="00592C3B" w:rsidRDefault="00592C3B" w:rsidP="00CD2450">
            <w:pPr>
              <w:jc w:val="both"/>
            </w:pPr>
            <w:proofErr w:type="spellStart"/>
            <w:r>
              <w:t>Postcondizione</w:t>
            </w:r>
            <w:proofErr w:type="spellEnd"/>
          </w:p>
        </w:tc>
        <w:tc>
          <w:tcPr>
            <w:tcW w:w="7081" w:type="dxa"/>
          </w:tcPr>
          <w:p w14:paraId="1CBFFD39" w14:textId="6D9662C2" w:rsidR="00592C3B" w:rsidRDefault="001E7599" w:rsidP="00CD2450">
            <w:pPr>
              <w:jc w:val="both"/>
            </w:pPr>
            <w:r>
              <w:t xml:space="preserve">Lo stato della sessione di gioco è aggiornato con i risultati del turno </w:t>
            </w:r>
            <w:r w:rsidR="00EA2C17">
              <w:t>simulato</w:t>
            </w:r>
          </w:p>
        </w:tc>
      </w:tr>
      <w:tr w:rsidR="00592C3B" w14:paraId="2BA54CAE" w14:textId="77777777" w:rsidTr="00B2742F">
        <w:tc>
          <w:tcPr>
            <w:tcW w:w="2547" w:type="dxa"/>
          </w:tcPr>
          <w:p w14:paraId="313D516E" w14:textId="77777777" w:rsidR="00592C3B" w:rsidRDefault="00592C3B" w:rsidP="00CD2450">
            <w:pPr>
              <w:jc w:val="both"/>
            </w:pPr>
            <w:r>
              <w:t>Descrizione</w:t>
            </w:r>
          </w:p>
        </w:tc>
        <w:tc>
          <w:tcPr>
            <w:tcW w:w="7081" w:type="dxa"/>
          </w:tcPr>
          <w:p w14:paraId="1869BDDC" w14:textId="474C2256" w:rsidR="00592C3B" w:rsidRDefault="00EA2C17" w:rsidP="00CD2450">
            <w:pPr>
              <w:jc w:val="both"/>
            </w:pPr>
            <w:r>
              <w:t>L’osservatore cliccando sul pulsante “prossimo turno” avanza con la simulazione del gioco osservando il movimento delle pedine verso nuove caselle, all’interno del tabellone contenuto nella finestra “Principale”, e la descrizione dettagliata del turno, appena simulato, all’interno della finestra “Terminale”.</w:t>
            </w:r>
          </w:p>
        </w:tc>
      </w:tr>
    </w:tbl>
    <w:p w14:paraId="496531DA" w14:textId="1D2443EA" w:rsidR="00937EB7" w:rsidRDefault="00937EB7" w:rsidP="00CD2450">
      <w:pPr>
        <w:jc w:val="both"/>
      </w:pPr>
    </w:p>
    <w:p w14:paraId="134E2AD9" w14:textId="38CE7B35" w:rsidR="0078789B" w:rsidRDefault="0078789B" w:rsidP="00CD2450">
      <w:pPr>
        <w:jc w:val="both"/>
      </w:pPr>
    </w:p>
    <w:p w14:paraId="645978D1" w14:textId="577CDE97" w:rsidR="0078789B" w:rsidRDefault="0078789B" w:rsidP="00CD2450">
      <w:pPr>
        <w:jc w:val="both"/>
      </w:pPr>
    </w:p>
    <w:p w14:paraId="6C741993" w14:textId="3D060A9F" w:rsidR="0078789B" w:rsidRDefault="0078789B" w:rsidP="00CD2450">
      <w:pPr>
        <w:jc w:val="both"/>
      </w:pPr>
    </w:p>
    <w:p w14:paraId="2BD25718" w14:textId="77777777" w:rsidR="0078789B" w:rsidRDefault="0078789B" w:rsidP="00CD2450">
      <w:pPr>
        <w:jc w:val="both"/>
      </w:pPr>
    </w:p>
    <w:tbl>
      <w:tblPr>
        <w:tblStyle w:val="Grigliatabella"/>
        <w:tblW w:w="0" w:type="auto"/>
        <w:tblLook w:val="04A0" w:firstRow="1" w:lastRow="0" w:firstColumn="1" w:lastColumn="0" w:noHBand="0" w:noVBand="1"/>
      </w:tblPr>
      <w:tblGrid>
        <w:gridCol w:w="2547"/>
        <w:gridCol w:w="7081"/>
      </w:tblGrid>
      <w:tr w:rsidR="00592C3B" w14:paraId="7EC990AD" w14:textId="77777777" w:rsidTr="00B2742F">
        <w:tc>
          <w:tcPr>
            <w:tcW w:w="2547" w:type="dxa"/>
            <w:shd w:val="clear" w:color="auto" w:fill="AEAAAA" w:themeFill="background2" w:themeFillShade="BF"/>
          </w:tcPr>
          <w:p w14:paraId="5D8443A0" w14:textId="77777777" w:rsidR="00592C3B" w:rsidRPr="00E34C7C" w:rsidRDefault="00592C3B" w:rsidP="00CD2450">
            <w:pPr>
              <w:jc w:val="both"/>
              <w:rPr>
                <w:b/>
                <w:bCs/>
              </w:rPr>
            </w:pPr>
            <w:r w:rsidRPr="00E34C7C">
              <w:rPr>
                <w:b/>
                <w:bCs/>
              </w:rPr>
              <w:lastRenderedPageBreak/>
              <w:t>Caso d’uso</w:t>
            </w:r>
          </w:p>
        </w:tc>
        <w:tc>
          <w:tcPr>
            <w:tcW w:w="7081" w:type="dxa"/>
            <w:shd w:val="clear" w:color="auto" w:fill="AEAAAA" w:themeFill="background2" w:themeFillShade="BF"/>
          </w:tcPr>
          <w:p w14:paraId="36232EDC" w14:textId="1653094C" w:rsidR="00592C3B" w:rsidRPr="00F30F78" w:rsidRDefault="00592C3B" w:rsidP="00CD2450">
            <w:pPr>
              <w:jc w:val="both"/>
              <w:rPr>
                <w:b/>
                <w:bCs/>
              </w:rPr>
            </w:pPr>
            <w:proofErr w:type="spellStart"/>
            <w:r w:rsidRPr="00F30F78">
              <w:rPr>
                <w:b/>
                <w:bCs/>
                <w:sz w:val="24"/>
                <w:szCs w:val="24"/>
              </w:rPr>
              <w:t>VisualizzaVincitoreDellaSessioneDiGioco</w:t>
            </w:r>
            <w:proofErr w:type="spellEnd"/>
          </w:p>
        </w:tc>
      </w:tr>
      <w:tr w:rsidR="00592C3B" w14:paraId="54626268" w14:textId="77777777" w:rsidTr="00B2742F">
        <w:tc>
          <w:tcPr>
            <w:tcW w:w="2547" w:type="dxa"/>
          </w:tcPr>
          <w:p w14:paraId="15C02620" w14:textId="77777777" w:rsidR="00592C3B" w:rsidRDefault="00592C3B" w:rsidP="00CD2450">
            <w:pPr>
              <w:jc w:val="both"/>
            </w:pPr>
            <w:r>
              <w:t>Tipo</w:t>
            </w:r>
          </w:p>
        </w:tc>
        <w:tc>
          <w:tcPr>
            <w:tcW w:w="7081" w:type="dxa"/>
          </w:tcPr>
          <w:p w14:paraId="0783550C" w14:textId="52415FB8" w:rsidR="00592C3B" w:rsidRDefault="00497D09" w:rsidP="00CD2450">
            <w:pPr>
              <w:jc w:val="both"/>
            </w:pPr>
            <w:r>
              <w:t>Secondario</w:t>
            </w:r>
            <w:r w:rsidR="00863575">
              <w:t xml:space="preserve"> (non sollecitato direttamente dall’osservatore)</w:t>
            </w:r>
          </w:p>
        </w:tc>
      </w:tr>
      <w:tr w:rsidR="00592C3B" w14:paraId="7564E409" w14:textId="77777777" w:rsidTr="00B2742F">
        <w:tc>
          <w:tcPr>
            <w:tcW w:w="2547" w:type="dxa"/>
          </w:tcPr>
          <w:p w14:paraId="5D6620B2" w14:textId="77777777" w:rsidR="00592C3B" w:rsidRDefault="00592C3B" w:rsidP="00CD2450">
            <w:pPr>
              <w:jc w:val="both"/>
            </w:pPr>
            <w:r>
              <w:t>Precondizione</w:t>
            </w:r>
          </w:p>
        </w:tc>
        <w:tc>
          <w:tcPr>
            <w:tcW w:w="7081" w:type="dxa"/>
          </w:tcPr>
          <w:p w14:paraId="3201429A" w14:textId="33AA248C" w:rsidR="00592C3B" w:rsidRDefault="00B3416A" w:rsidP="00CD2450">
            <w:pPr>
              <w:jc w:val="both"/>
            </w:pPr>
            <w:r>
              <w:t>Terminazione della simulazione della sessione di gioco</w:t>
            </w:r>
          </w:p>
        </w:tc>
      </w:tr>
      <w:tr w:rsidR="00592C3B" w14:paraId="47FE2063" w14:textId="77777777" w:rsidTr="00B2742F">
        <w:tc>
          <w:tcPr>
            <w:tcW w:w="2547" w:type="dxa"/>
          </w:tcPr>
          <w:p w14:paraId="3A8D2229" w14:textId="77777777" w:rsidR="00592C3B" w:rsidRDefault="00592C3B" w:rsidP="00CD2450">
            <w:pPr>
              <w:jc w:val="both"/>
            </w:pPr>
            <w:r>
              <w:t>Svolgimento normale</w:t>
            </w:r>
          </w:p>
        </w:tc>
        <w:tc>
          <w:tcPr>
            <w:tcW w:w="7081" w:type="dxa"/>
          </w:tcPr>
          <w:p w14:paraId="53644028" w14:textId="2FD40968" w:rsidR="00592C3B" w:rsidRDefault="00B3416A" w:rsidP="00CD2450">
            <w:pPr>
              <w:jc w:val="both"/>
            </w:pPr>
            <w:r>
              <w:t>Viene visualizzata la finestra “Vittoria” contenente il vincitore del gioco</w:t>
            </w:r>
          </w:p>
        </w:tc>
      </w:tr>
      <w:tr w:rsidR="00592C3B" w14:paraId="7677EA0C" w14:textId="77777777" w:rsidTr="00B2742F">
        <w:tc>
          <w:tcPr>
            <w:tcW w:w="2547" w:type="dxa"/>
          </w:tcPr>
          <w:p w14:paraId="0B2E71BE" w14:textId="77777777" w:rsidR="00592C3B" w:rsidRDefault="00592C3B" w:rsidP="00CD2450">
            <w:pPr>
              <w:jc w:val="both"/>
            </w:pPr>
            <w:proofErr w:type="spellStart"/>
            <w:r>
              <w:t>Postcondizione</w:t>
            </w:r>
            <w:proofErr w:type="spellEnd"/>
          </w:p>
        </w:tc>
        <w:tc>
          <w:tcPr>
            <w:tcW w:w="7081" w:type="dxa"/>
          </w:tcPr>
          <w:p w14:paraId="0FCE3FF2" w14:textId="51D6EC46" w:rsidR="00592C3B" w:rsidRDefault="00863575" w:rsidP="00CD2450">
            <w:pPr>
              <w:jc w:val="both"/>
            </w:pPr>
            <w:r>
              <w:t xml:space="preserve">Il vincitore </w:t>
            </w:r>
            <w:r w:rsidR="00D31ACF">
              <w:t>è visibile</w:t>
            </w:r>
            <w:r>
              <w:t xml:space="preserve"> nella finestra “Vittoria” </w:t>
            </w:r>
          </w:p>
        </w:tc>
      </w:tr>
      <w:tr w:rsidR="00592C3B" w14:paraId="2ADEF9E1" w14:textId="77777777" w:rsidTr="00B2742F">
        <w:tc>
          <w:tcPr>
            <w:tcW w:w="2547" w:type="dxa"/>
          </w:tcPr>
          <w:p w14:paraId="715AC4F8" w14:textId="77777777" w:rsidR="00592C3B" w:rsidRDefault="00592C3B" w:rsidP="00CD2450">
            <w:pPr>
              <w:jc w:val="both"/>
            </w:pPr>
            <w:r>
              <w:t>Descrizione</w:t>
            </w:r>
          </w:p>
        </w:tc>
        <w:tc>
          <w:tcPr>
            <w:tcW w:w="7081" w:type="dxa"/>
          </w:tcPr>
          <w:p w14:paraId="42434C9D" w14:textId="5197A2FB" w:rsidR="00592C3B" w:rsidRDefault="00863575" w:rsidP="00CD2450">
            <w:pPr>
              <w:jc w:val="both"/>
            </w:pPr>
            <w:r>
              <w:t>L’osservatore, dopo aver effettuato la simulazione automatica o manuale, visualizza il vincitore della sessione di gioco simulata nella finestra “Vittoria” e può decidere se abbandonare la sessione di gioco corrente o inizializzarne una nuova.</w:t>
            </w:r>
          </w:p>
        </w:tc>
      </w:tr>
    </w:tbl>
    <w:p w14:paraId="74A448A8" w14:textId="0A987291" w:rsidR="00592C3B" w:rsidRDefault="00592C3B" w:rsidP="00CD2450">
      <w:pPr>
        <w:jc w:val="both"/>
      </w:pPr>
    </w:p>
    <w:tbl>
      <w:tblPr>
        <w:tblStyle w:val="Grigliatabella"/>
        <w:tblW w:w="0" w:type="auto"/>
        <w:tblLook w:val="04A0" w:firstRow="1" w:lastRow="0" w:firstColumn="1" w:lastColumn="0" w:noHBand="0" w:noVBand="1"/>
      </w:tblPr>
      <w:tblGrid>
        <w:gridCol w:w="2547"/>
        <w:gridCol w:w="7081"/>
      </w:tblGrid>
      <w:tr w:rsidR="00592C3B" w14:paraId="7600B95B" w14:textId="77777777" w:rsidTr="00B2742F">
        <w:tc>
          <w:tcPr>
            <w:tcW w:w="2547" w:type="dxa"/>
            <w:shd w:val="clear" w:color="auto" w:fill="AEAAAA" w:themeFill="background2" w:themeFillShade="BF"/>
          </w:tcPr>
          <w:p w14:paraId="005F2F5A" w14:textId="77777777" w:rsidR="00592C3B" w:rsidRPr="00E34C7C" w:rsidRDefault="00592C3B" w:rsidP="00CD2450">
            <w:pPr>
              <w:jc w:val="both"/>
              <w:rPr>
                <w:b/>
                <w:bCs/>
              </w:rPr>
            </w:pPr>
            <w:r w:rsidRPr="00E34C7C">
              <w:rPr>
                <w:b/>
                <w:bCs/>
              </w:rPr>
              <w:t>Caso d’uso</w:t>
            </w:r>
          </w:p>
        </w:tc>
        <w:tc>
          <w:tcPr>
            <w:tcW w:w="7081" w:type="dxa"/>
            <w:shd w:val="clear" w:color="auto" w:fill="AEAAAA" w:themeFill="background2" w:themeFillShade="BF"/>
          </w:tcPr>
          <w:p w14:paraId="5EA834DC" w14:textId="7940A9E3" w:rsidR="00592C3B" w:rsidRPr="00F30F78" w:rsidRDefault="00592C3B" w:rsidP="00CD2450">
            <w:pPr>
              <w:jc w:val="both"/>
              <w:rPr>
                <w:b/>
                <w:bCs/>
              </w:rPr>
            </w:pPr>
            <w:proofErr w:type="spellStart"/>
            <w:r w:rsidRPr="00F30F78">
              <w:rPr>
                <w:b/>
                <w:bCs/>
                <w:sz w:val="24"/>
                <w:szCs w:val="24"/>
              </w:rPr>
              <w:t>InizializzazioneFinestraVittoria</w:t>
            </w:r>
            <w:proofErr w:type="spellEnd"/>
          </w:p>
        </w:tc>
      </w:tr>
      <w:tr w:rsidR="00592C3B" w14:paraId="790E54E3" w14:textId="77777777" w:rsidTr="00B2742F">
        <w:tc>
          <w:tcPr>
            <w:tcW w:w="2547" w:type="dxa"/>
          </w:tcPr>
          <w:p w14:paraId="14D3D3B1" w14:textId="77777777" w:rsidR="00592C3B" w:rsidRDefault="00592C3B" w:rsidP="00CD2450">
            <w:pPr>
              <w:jc w:val="both"/>
            </w:pPr>
            <w:r>
              <w:t>Tipo</w:t>
            </w:r>
          </w:p>
        </w:tc>
        <w:tc>
          <w:tcPr>
            <w:tcW w:w="7081" w:type="dxa"/>
          </w:tcPr>
          <w:p w14:paraId="1D6CFC0E" w14:textId="20789232" w:rsidR="00592C3B" w:rsidRDefault="00497D09" w:rsidP="00CD2450">
            <w:pPr>
              <w:jc w:val="both"/>
            </w:pPr>
            <w:r>
              <w:t>Secondario</w:t>
            </w:r>
            <w:r w:rsidR="00863575">
              <w:t xml:space="preserve"> (non sollecitato direttamente dall’osservatore)</w:t>
            </w:r>
          </w:p>
        </w:tc>
      </w:tr>
      <w:tr w:rsidR="00592C3B" w14:paraId="05BCFC5A" w14:textId="77777777" w:rsidTr="00B2742F">
        <w:tc>
          <w:tcPr>
            <w:tcW w:w="2547" w:type="dxa"/>
          </w:tcPr>
          <w:p w14:paraId="35DB8452" w14:textId="77777777" w:rsidR="00592C3B" w:rsidRDefault="00592C3B" w:rsidP="00CD2450">
            <w:pPr>
              <w:jc w:val="both"/>
            </w:pPr>
            <w:r>
              <w:t>Precondizione</w:t>
            </w:r>
          </w:p>
        </w:tc>
        <w:tc>
          <w:tcPr>
            <w:tcW w:w="7081" w:type="dxa"/>
          </w:tcPr>
          <w:p w14:paraId="4170215E" w14:textId="0953A45B" w:rsidR="00592C3B" w:rsidRDefault="00863575" w:rsidP="00CD2450">
            <w:pPr>
              <w:jc w:val="both"/>
            </w:pPr>
            <w:r>
              <w:t>La simulazione della sessione di gioco ha trovato un vincitore</w:t>
            </w:r>
          </w:p>
        </w:tc>
      </w:tr>
      <w:tr w:rsidR="00592C3B" w14:paraId="60A6BE1B" w14:textId="77777777" w:rsidTr="00B2742F">
        <w:tc>
          <w:tcPr>
            <w:tcW w:w="2547" w:type="dxa"/>
          </w:tcPr>
          <w:p w14:paraId="3E29BD12" w14:textId="77777777" w:rsidR="00592C3B" w:rsidRDefault="00592C3B" w:rsidP="00CD2450">
            <w:pPr>
              <w:jc w:val="both"/>
            </w:pPr>
            <w:r>
              <w:t>Svolgimento normale</w:t>
            </w:r>
          </w:p>
        </w:tc>
        <w:tc>
          <w:tcPr>
            <w:tcW w:w="7081" w:type="dxa"/>
          </w:tcPr>
          <w:p w14:paraId="6247341A" w14:textId="15F1636E" w:rsidR="00592C3B" w:rsidRDefault="00863575" w:rsidP="00CD2450">
            <w:pPr>
              <w:jc w:val="both"/>
            </w:pPr>
            <w:r>
              <w:t>Viene inizializzata la grafica della finestra “Vittoria”</w:t>
            </w:r>
          </w:p>
        </w:tc>
      </w:tr>
      <w:tr w:rsidR="00592C3B" w14:paraId="240251E0" w14:textId="77777777" w:rsidTr="00B2742F">
        <w:tc>
          <w:tcPr>
            <w:tcW w:w="2547" w:type="dxa"/>
          </w:tcPr>
          <w:p w14:paraId="3EA20A44" w14:textId="77777777" w:rsidR="00592C3B" w:rsidRDefault="00592C3B" w:rsidP="00CD2450">
            <w:pPr>
              <w:jc w:val="both"/>
            </w:pPr>
            <w:proofErr w:type="spellStart"/>
            <w:r>
              <w:t>Postcondizione</w:t>
            </w:r>
            <w:proofErr w:type="spellEnd"/>
          </w:p>
        </w:tc>
        <w:tc>
          <w:tcPr>
            <w:tcW w:w="7081" w:type="dxa"/>
          </w:tcPr>
          <w:p w14:paraId="6970B5FB" w14:textId="1E21271C" w:rsidR="00592C3B" w:rsidRDefault="00FF2707" w:rsidP="00CD2450">
            <w:pPr>
              <w:jc w:val="both"/>
            </w:pPr>
            <w:r>
              <w:t>La finestra</w:t>
            </w:r>
            <w:r w:rsidR="00D31ACF">
              <w:t xml:space="preserve"> “Vittoria”</w:t>
            </w:r>
            <w:r>
              <w:t xml:space="preserve"> è stata inizializzata in maniera opportuna </w:t>
            </w:r>
          </w:p>
        </w:tc>
      </w:tr>
      <w:tr w:rsidR="00592C3B" w14:paraId="2CC719AC" w14:textId="77777777" w:rsidTr="00B2742F">
        <w:tc>
          <w:tcPr>
            <w:tcW w:w="2547" w:type="dxa"/>
          </w:tcPr>
          <w:p w14:paraId="080BC33D" w14:textId="77777777" w:rsidR="00592C3B" w:rsidRDefault="00592C3B" w:rsidP="00CD2450">
            <w:pPr>
              <w:jc w:val="both"/>
            </w:pPr>
            <w:r>
              <w:t>Descrizione</w:t>
            </w:r>
          </w:p>
        </w:tc>
        <w:tc>
          <w:tcPr>
            <w:tcW w:w="7081" w:type="dxa"/>
          </w:tcPr>
          <w:p w14:paraId="464DABDD" w14:textId="53258F34" w:rsidR="00592C3B" w:rsidRDefault="00FF2707" w:rsidP="00CD2450">
            <w:pPr>
              <w:jc w:val="both"/>
            </w:pPr>
            <w:r>
              <w:t>Questa operazione consiste nell’inizializzazione grafica della finestra “Vittoria” in modo da consentire la visualizzazione del vincitore della sessione di gioco e l’abbandono della sessione corrente o l’inizializzazione di una nuova sessione di gioco.</w:t>
            </w:r>
          </w:p>
        </w:tc>
      </w:tr>
    </w:tbl>
    <w:p w14:paraId="0097FBC6" w14:textId="20AF3A8D" w:rsidR="00AA5CE0" w:rsidRDefault="00AA5CE0" w:rsidP="00CD2450">
      <w:pPr>
        <w:jc w:val="both"/>
      </w:pPr>
    </w:p>
    <w:p w14:paraId="7D65F9F4" w14:textId="4C32F176" w:rsidR="00AA5CE0" w:rsidRDefault="00AA5CE0" w:rsidP="00CD2450">
      <w:pPr>
        <w:jc w:val="both"/>
      </w:pPr>
    </w:p>
    <w:p w14:paraId="59662464" w14:textId="3E8EF914" w:rsidR="00AA5CE0" w:rsidRDefault="00AA5CE0" w:rsidP="00CD2450">
      <w:pPr>
        <w:jc w:val="both"/>
      </w:pPr>
    </w:p>
    <w:p w14:paraId="0DF64B8F" w14:textId="3CBD77E1" w:rsidR="00AA5CE0" w:rsidRDefault="00AA5CE0" w:rsidP="00CD2450">
      <w:pPr>
        <w:jc w:val="both"/>
      </w:pPr>
    </w:p>
    <w:p w14:paraId="4BACBECA" w14:textId="3D20333C" w:rsidR="00AA5CE0" w:rsidRDefault="00AA5CE0" w:rsidP="00CD2450">
      <w:pPr>
        <w:jc w:val="both"/>
      </w:pPr>
    </w:p>
    <w:p w14:paraId="175A5533" w14:textId="7F83352E" w:rsidR="00AA5CE0" w:rsidRDefault="00AA5CE0" w:rsidP="00CD2450">
      <w:pPr>
        <w:jc w:val="both"/>
      </w:pPr>
    </w:p>
    <w:p w14:paraId="679C13A1" w14:textId="69A9F34F" w:rsidR="00AA5CE0" w:rsidRDefault="00AA5CE0" w:rsidP="00CD2450">
      <w:pPr>
        <w:jc w:val="both"/>
      </w:pPr>
    </w:p>
    <w:p w14:paraId="37E80626" w14:textId="5B40C196" w:rsidR="00AA5CE0" w:rsidRDefault="00AA5CE0" w:rsidP="00CD2450">
      <w:pPr>
        <w:jc w:val="both"/>
      </w:pPr>
    </w:p>
    <w:p w14:paraId="5E4F72E7" w14:textId="28F7F8D6" w:rsidR="00AA5CE0" w:rsidRDefault="00AA5CE0" w:rsidP="00CD2450">
      <w:pPr>
        <w:jc w:val="both"/>
      </w:pPr>
    </w:p>
    <w:p w14:paraId="4C11F951" w14:textId="68966E84" w:rsidR="00AA5CE0" w:rsidRDefault="00AA5CE0" w:rsidP="00CD2450">
      <w:pPr>
        <w:jc w:val="both"/>
      </w:pPr>
    </w:p>
    <w:p w14:paraId="6E1AB2D7" w14:textId="114BC9BC" w:rsidR="00AA5CE0" w:rsidRDefault="00AA5CE0" w:rsidP="00CD2450">
      <w:pPr>
        <w:jc w:val="both"/>
      </w:pPr>
    </w:p>
    <w:p w14:paraId="2386ECDE" w14:textId="0A39C3A3" w:rsidR="00AA5CE0" w:rsidRDefault="00AA5CE0" w:rsidP="00CD2450">
      <w:pPr>
        <w:jc w:val="both"/>
      </w:pPr>
    </w:p>
    <w:p w14:paraId="65130686" w14:textId="25EE395E" w:rsidR="00AA5CE0" w:rsidRDefault="00AA5CE0" w:rsidP="00CD2450">
      <w:pPr>
        <w:jc w:val="both"/>
      </w:pPr>
    </w:p>
    <w:p w14:paraId="3F1B9A33" w14:textId="20F76235" w:rsidR="00AA5CE0" w:rsidRDefault="00AA5CE0" w:rsidP="00CD2450">
      <w:pPr>
        <w:jc w:val="both"/>
      </w:pPr>
    </w:p>
    <w:p w14:paraId="4D7F5043" w14:textId="2836FF58" w:rsidR="00AA5CE0" w:rsidRDefault="00AA5CE0" w:rsidP="00CD2450">
      <w:pPr>
        <w:jc w:val="both"/>
      </w:pPr>
    </w:p>
    <w:p w14:paraId="60EEA71D" w14:textId="3E8DDCB3" w:rsidR="00AA5CE0" w:rsidRDefault="00AA5CE0" w:rsidP="00CD2450">
      <w:pPr>
        <w:jc w:val="both"/>
      </w:pPr>
    </w:p>
    <w:p w14:paraId="63589EB5" w14:textId="77777777" w:rsidR="00AA5CE0" w:rsidRDefault="00AA5CE0" w:rsidP="00CD2450">
      <w:pPr>
        <w:jc w:val="both"/>
      </w:pPr>
    </w:p>
    <w:p w14:paraId="3551F10A" w14:textId="6707EF55" w:rsidR="00AA5CE0" w:rsidRDefault="0078789B" w:rsidP="00CD2450">
      <w:pPr>
        <w:jc w:val="both"/>
      </w:pPr>
      <w:r>
        <w:rPr>
          <w:noProof/>
        </w:rPr>
        <w:drawing>
          <wp:inline distT="0" distB="0" distL="0" distR="0" wp14:anchorId="1CAEF7C6" wp14:editId="5AED9207">
            <wp:extent cx="6072505" cy="773430"/>
            <wp:effectExtent l="0" t="0" r="4445" b="762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72505" cy="773430"/>
                    </a:xfrm>
                    <a:prstGeom prst="rect">
                      <a:avLst/>
                    </a:prstGeom>
                    <a:noFill/>
                    <a:ln>
                      <a:noFill/>
                    </a:ln>
                  </pic:spPr>
                </pic:pic>
              </a:graphicData>
            </a:graphic>
          </wp:inline>
        </w:drawing>
      </w:r>
    </w:p>
    <w:p w14:paraId="3BA92350" w14:textId="77777777" w:rsidR="00AA5CE0" w:rsidRDefault="00AA5CE0" w:rsidP="00CD2450">
      <w:pPr>
        <w:jc w:val="both"/>
      </w:pPr>
    </w:p>
    <w:tbl>
      <w:tblPr>
        <w:tblStyle w:val="Grigliatabella"/>
        <w:tblW w:w="0" w:type="auto"/>
        <w:tblLook w:val="04A0" w:firstRow="1" w:lastRow="0" w:firstColumn="1" w:lastColumn="0" w:noHBand="0" w:noVBand="1"/>
      </w:tblPr>
      <w:tblGrid>
        <w:gridCol w:w="2547"/>
        <w:gridCol w:w="7081"/>
      </w:tblGrid>
      <w:tr w:rsidR="00912985" w14:paraId="723BF834" w14:textId="77777777" w:rsidTr="00B2742F">
        <w:tc>
          <w:tcPr>
            <w:tcW w:w="2547" w:type="dxa"/>
            <w:shd w:val="clear" w:color="auto" w:fill="AEAAAA" w:themeFill="background2" w:themeFillShade="BF"/>
          </w:tcPr>
          <w:p w14:paraId="17F67024" w14:textId="77777777" w:rsidR="00912985" w:rsidRPr="00E34C7C" w:rsidRDefault="00912985" w:rsidP="00CD2450">
            <w:pPr>
              <w:jc w:val="both"/>
              <w:rPr>
                <w:b/>
                <w:bCs/>
              </w:rPr>
            </w:pPr>
            <w:r w:rsidRPr="00E34C7C">
              <w:rPr>
                <w:b/>
                <w:bCs/>
              </w:rPr>
              <w:t>Caso d’uso</w:t>
            </w:r>
          </w:p>
        </w:tc>
        <w:tc>
          <w:tcPr>
            <w:tcW w:w="7081" w:type="dxa"/>
            <w:shd w:val="clear" w:color="auto" w:fill="AEAAAA" w:themeFill="background2" w:themeFillShade="BF"/>
          </w:tcPr>
          <w:p w14:paraId="6438CDCC" w14:textId="2F9A0A8F" w:rsidR="00912985" w:rsidRPr="00F30F78" w:rsidRDefault="00912985" w:rsidP="00CD2450">
            <w:pPr>
              <w:jc w:val="both"/>
              <w:rPr>
                <w:b/>
                <w:bCs/>
              </w:rPr>
            </w:pPr>
            <w:proofErr w:type="spellStart"/>
            <w:r w:rsidRPr="00F30F78">
              <w:rPr>
                <w:b/>
                <w:bCs/>
                <w:sz w:val="24"/>
                <w:szCs w:val="24"/>
              </w:rPr>
              <w:t>SalvataggioDellaConfigurazioneDelGioco</w:t>
            </w:r>
            <w:proofErr w:type="spellEnd"/>
          </w:p>
        </w:tc>
      </w:tr>
      <w:tr w:rsidR="00912985" w14:paraId="441EF055" w14:textId="77777777" w:rsidTr="00B2742F">
        <w:tc>
          <w:tcPr>
            <w:tcW w:w="2547" w:type="dxa"/>
          </w:tcPr>
          <w:p w14:paraId="01ADCEB7" w14:textId="77777777" w:rsidR="00912985" w:rsidRDefault="00912985" w:rsidP="00CD2450">
            <w:pPr>
              <w:jc w:val="both"/>
            </w:pPr>
            <w:r>
              <w:t>Tipo</w:t>
            </w:r>
          </w:p>
        </w:tc>
        <w:tc>
          <w:tcPr>
            <w:tcW w:w="7081" w:type="dxa"/>
          </w:tcPr>
          <w:p w14:paraId="03E004A5" w14:textId="17B537F2" w:rsidR="00912985" w:rsidRDefault="0086672C" w:rsidP="00CD2450">
            <w:pPr>
              <w:jc w:val="both"/>
            </w:pPr>
            <w:r>
              <w:t>Primario (sollecitato direttamente dall’osservatore)</w:t>
            </w:r>
          </w:p>
        </w:tc>
      </w:tr>
      <w:tr w:rsidR="00912985" w14:paraId="5B0DAE5C" w14:textId="77777777" w:rsidTr="00B2742F">
        <w:tc>
          <w:tcPr>
            <w:tcW w:w="2547" w:type="dxa"/>
          </w:tcPr>
          <w:p w14:paraId="71F6B4CC" w14:textId="77777777" w:rsidR="00912985" w:rsidRDefault="00912985" w:rsidP="00CD2450">
            <w:pPr>
              <w:jc w:val="both"/>
            </w:pPr>
            <w:r>
              <w:t>Precondizione</w:t>
            </w:r>
          </w:p>
        </w:tc>
        <w:tc>
          <w:tcPr>
            <w:tcW w:w="7081" w:type="dxa"/>
          </w:tcPr>
          <w:p w14:paraId="2082F56A" w14:textId="12CB8787" w:rsidR="00912985" w:rsidRDefault="0086672C" w:rsidP="00CD2450">
            <w:pPr>
              <w:jc w:val="both"/>
            </w:pPr>
            <w:r>
              <w:t>La configurazione della sessione di gioco è completata</w:t>
            </w:r>
          </w:p>
        </w:tc>
      </w:tr>
      <w:tr w:rsidR="00912985" w14:paraId="021BCDCA" w14:textId="77777777" w:rsidTr="00B2742F">
        <w:tc>
          <w:tcPr>
            <w:tcW w:w="2547" w:type="dxa"/>
          </w:tcPr>
          <w:p w14:paraId="36E6EADF" w14:textId="77777777" w:rsidR="00912985" w:rsidRDefault="00912985" w:rsidP="00CD2450">
            <w:pPr>
              <w:jc w:val="both"/>
            </w:pPr>
            <w:r>
              <w:t>Svolgimento normale</w:t>
            </w:r>
          </w:p>
        </w:tc>
        <w:tc>
          <w:tcPr>
            <w:tcW w:w="7081" w:type="dxa"/>
          </w:tcPr>
          <w:p w14:paraId="53CD329F" w14:textId="483F1E58" w:rsidR="00912985" w:rsidRDefault="0086672C" w:rsidP="00CD2450">
            <w:pPr>
              <w:jc w:val="both"/>
            </w:pPr>
            <w:r>
              <w:t>L’osservatore clicca sul pulsante “Salva”. Viene visualizzata una finestra per consentire il salvataggio dei parametri di configurazione in una directory che desidera</w:t>
            </w:r>
          </w:p>
        </w:tc>
      </w:tr>
      <w:tr w:rsidR="00912985" w14:paraId="2532CA65" w14:textId="77777777" w:rsidTr="00B2742F">
        <w:tc>
          <w:tcPr>
            <w:tcW w:w="2547" w:type="dxa"/>
          </w:tcPr>
          <w:p w14:paraId="5C356C54" w14:textId="77777777" w:rsidR="00912985" w:rsidRDefault="00912985" w:rsidP="00CD2450">
            <w:pPr>
              <w:jc w:val="both"/>
            </w:pPr>
            <w:proofErr w:type="spellStart"/>
            <w:r>
              <w:t>Postcondizione</w:t>
            </w:r>
            <w:proofErr w:type="spellEnd"/>
          </w:p>
        </w:tc>
        <w:tc>
          <w:tcPr>
            <w:tcW w:w="7081" w:type="dxa"/>
          </w:tcPr>
          <w:p w14:paraId="0889B008" w14:textId="4CD3A374" w:rsidR="00912985" w:rsidRDefault="0086672C" w:rsidP="00CD2450">
            <w:pPr>
              <w:jc w:val="both"/>
            </w:pPr>
            <w:r>
              <w:t xml:space="preserve">I parametri della configurazione della sessione di gioco corrente sono salvati in un file (con </w:t>
            </w:r>
            <w:proofErr w:type="gramStart"/>
            <w:r>
              <w:t>estensione .</w:t>
            </w:r>
            <w:proofErr w:type="spellStart"/>
            <w:r>
              <w:t>properties</w:t>
            </w:r>
            <w:proofErr w:type="spellEnd"/>
            <w:proofErr w:type="gramEnd"/>
            <w:r>
              <w:t xml:space="preserve">) </w:t>
            </w:r>
            <w:r w:rsidR="00B308CA">
              <w:t>nella directory scelta dall’osservatore</w:t>
            </w:r>
          </w:p>
        </w:tc>
      </w:tr>
      <w:tr w:rsidR="00912985" w14:paraId="02BBDB13" w14:textId="77777777" w:rsidTr="00B2742F">
        <w:tc>
          <w:tcPr>
            <w:tcW w:w="2547" w:type="dxa"/>
          </w:tcPr>
          <w:p w14:paraId="288B53F8" w14:textId="77777777" w:rsidR="00912985" w:rsidRDefault="00912985" w:rsidP="00CD2450">
            <w:pPr>
              <w:jc w:val="both"/>
            </w:pPr>
            <w:r>
              <w:t>Descrizione</w:t>
            </w:r>
          </w:p>
        </w:tc>
        <w:tc>
          <w:tcPr>
            <w:tcW w:w="7081" w:type="dxa"/>
          </w:tcPr>
          <w:p w14:paraId="04210B51" w14:textId="6FD03D8B" w:rsidR="00912985" w:rsidRDefault="00B308CA" w:rsidP="00CD2450">
            <w:pPr>
              <w:jc w:val="both"/>
            </w:pPr>
            <w:r>
              <w:t>L’osservatore cliccando sul pulsante “Salva” fa comparire una finestra che gli consente di salvare nella directory da lui desiderata e con il nome da lui desiderato i parametri della configurazione della sessione di gioco corrente.</w:t>
            </w:r>
            <w:r w:rsidR="00F32596">
              <w:t xml:space="preserve"> Pertanto, dopo aver deciso la directory, l’osservatore preme il pulsante per confermare ed il sistema salva tutti i parametri fondamentali all’interno del file. Per la precisione verrà salvato il numero di giocatori configurato, il numero di righe e colonne scelto, il numero di dadi e se è stata configurata la modalità doppio sei e, inoltre, tutte le caselle speciali che l’osservatore ha scelto per la configurazione della sessione di gioco.</w:t>
            </w:r>
          </w:p>
        </w:tc>
      </w:tr>
    </w:tbl>
    <w:p w14:paraId="6A0495EC" w14:textId="77777777" w:rsidR="0094006D" w:rsidRDefault="0094006D" w:rsidP="00CD2450">
      <w:pPr>
        <w:jc w:val="both"/>
      </w:pPr>
    </w:p>
    <w:tbl>
      <w:tblPr>
        <w:tblStyle w:val="Grigliatabella"/>
        <w:tblW w:w="0" w:type="auto"/>
        <w:tblLook w:val="04A0" w:firstRow="1" w:lastRow="0" w:firstColumn="1" w:lastColumn="0" w:noHBand="0" w:noVBand="1"/>
      </w:tblPr>
      <w:tblGrid>
        <w:gridCol w:w="2547"/>
        <w:gridCol w:w="7081"/>
      </w:tblGrid>
      <w:tr w:rsidR="00912985" w14:paraId="73A5D32A" w14:textId="77777777" w:rsidTr="00B2742F">
        <w:tc>
          <w:tcPr>
            <w:tcW w:w="2547" w:type="dxa"/>
            <w:shd w:val="clear" w:color="auto" w:fill="AEAAAA" w:themeFill="background2" w:themeFillShade="BF"/>
          </w:tcPr>
          <w:p w14:paraId="74D6CDAA" w14:textId="77777777" w:rsidR="00912985" w:rsidRPr="00E34C7C" w:rsidRDefault="00912985" w:rsidP="00CD2450">
            <w:pPr>
              <w:jc w:val="both"/>
              <w:rPr>
                <w:b/>
                <w:bCs/>
              </w:rPr>
            </w:pPr>
            <w:r w:rsidRPr="00E34C7C">
              <w:rPr>
                <w:b/>
                <w:bCs/>
              </w:rPr>
              <w:t>Caso d’uso</w:t>
            </w:r>
          </w:p>
        </w:tc>
        <w:tc>
          <w:tcPr>
            <w:tcW w:w="7081" w:type="dxa"/>
            <w:shd w:val="clear" w:color="auto" w:fill="AEAAAA" w:themeFill="background2" w:themeFillShade="BF"/>
          </w:tcPr>
          <w:p w14:paraId="6F9CF667" w14:textId="1221E1C2" w:rsidR="00912985" w:rsidRPr="00F30F78" w:rsidRDefault="00912985" w:rsidP="00CD2450">
            <w:pPr>
              <w:jc w:val="both"/>
              <w:rPr>
                <w:b/>
                <w:bCs/>
              </w:rPr>
            </w:pPr>
            <w:proofErr w:type="spellStart"/>
            <w:r w:rsidRPr="00F30F78">
              <w:rPr>
                <w:b/>
                <w:bCs/>
                <w:sz w:val="24"/>
                <w:szCs w:val="24"/>
              </w:rPr>
              <w:t>VerificaPresenzaDelFile</w:t>
            </w:r>
            <w:proofErr w:type="spellEnd"/>
          </w:p>
        </w:tc>
      </w:tr>
      <w:tr w:rsidR="00912985" w14:paraId="7173F078" w14:textId="77777777" w:rsidTr="00B2742F">
        <w:tc>
          <w:tcPr>
            <w:tcW w:w="2547" w:type="dxa"/>
          </w:tcPr>
          <w:p w14:paraId="3BA2D4F0" w14:textId="77777777" w:rsidR="00912985" w:rsidRDefault="00912985" w:rsidP="00CD2450">
            <w:pPr>
              <w:jc w:val="both"/>
            </w:pPr>
            <w:r>
              <w:t>Tipo</w:t>
            </w:r>
          </w:p>
        </w:tc>
        <w:tc>
          <w:tcPr>
            <w:tcW w:w="7081" w:type="dxa"/>
          </w:tcPr>
          <w:p w14:paraId="70CFDD91" w14:textId="597A692C" w:rsidR="00912985" w:rsidRDefault="00B308CA" w:rsidP="00CD2450">
            <w:pPr>
              <w:jc w:val="both"/>
            </w:pPr>
            <w:r>
              <w:t>Secondario (non sollecitato direttamente dall’osservatore)</w:t>
            </w:r>
          </w:p>
        </w:tc>
      </w:tr>
      <w:tr w:rsidR="00912985" w14:paraId="18B9D25A" w14:textId="77777777" w:rsidTr="00B2742F">
        <w:tc>
          <w:tcPr>
            <w:tcW w:w="2547" w:type="dxa"/>
          </w:tcPr>
          <w:p w14:paraId="07DD21E9" w14:textId="77777777" w:rsidR="00912985" w:rsidRDefault="00912985" w:rsidP="00CD2450">
            <w:pPr>
              <w:jc w:val="both"/>
            </w:pPr>
            <w:r>
              <w:t>Precondizione</w:t>
            </w:r>
          </w:p>
        </w:tc>
        <w:tc>
          <w:tcPr>
            <w:tcW w:w="7081" w:type="dxa"/>
          </w:tcPr>
          <w:p w14:paraId="496A93ED" w14:textId="1ED751F3" w:rsidR="00912985" w:rsidRDefault="00B308CA" w:rsidP="00CD2450">
            <w:pPr>
              <w:jc w:val="both"/>
            </w:pPr>
            <w:r>
              <w:t>L’osservatore ha cliccato sul pulsante “Salva”</w:t>
            </w:r>
          </w:p>
        </w:tc>
      </w:tr>
      <w:tr w:rsidR="00912985" w14:paraId="53D5A895" w14:textId="77777777" w:rsidTr="00B2742F">
        <w:tc>
          <w:tcPr>
            <w:tcW w:w="2547" w:type="dxa"/>
          </w:tcPr>
          <w:p w14:paraId="2BC785B6" w14:textId="77777777" w:rsidR="00912985" w:rsidRDefault="00912985" w:rsidP="00CD2450">
            <w:pPr>
              <w:jc w:val="both"/>
            </w:pPr>
            <w:r>
              <w:t>Svolgimento normale</w:t>
            </w:r>
          </w:p>
        </w:tc>
        <w:tc>
          <w:tcPr>
            <w:tcW w:w="7081" w:type="dxa"/>
          </w:tcPr>
          <w:p w14:paraId="206167BE" w14:textId="1C727123" w:rsidR="00912985" w:rsidRDefault="00B308CA" w:rsidP="00CD2450">
            <w:pPr>
              <w:jc w:val="both"/>
            </w:pPr>
            <w:r>
              <w:t>Viene verificato che il nome con cui intende salvare la configurazione della sessione di gioco non sia già presente nell’attuale directory da lui scelta</w:t>
            </w:r>
          </w:p>
        </w:tc>
      </w:tr>
      <w:tr w:rsidR="00912985" w14:paraId="3AC1F6F6" w14:textId="77777777" w:rsidTr="00B2742F">
        <w:tc>
          <w:tcPr>
            <w:tcW w:w="2547" w:type="dxa"/>
          </w:tcPr>
          <w:p w14:paraId="18E94E55" w14:textId="77777777" w:rsidR="00912985" w:rsidRDefault="00912985" w:rsidP="00CD2450">
            <w:pPr>
              <w:jc w:val="both"/>
            </w:pPr>
            <w:proofErr w:type="spellStart"/>
            <w:r>
              <w:t>Postcondizione</w:t>
            </w:r>
            <w:proofErr w:type="spellEnd"/>
          </w:p>
        </w:tc>
        <w:tc>
          <w:tcPr>
            <w:tcW w:w="7081" w:type="dxa"/>
          </w:tcPr>
          <w:p w14:paraId="496ECD2C" w14:textId="2F955C07" w:rsidR="00912985" w:rsidRDefault="009E2907" w:rsidP="00CD2450">
            <w:pPr>
              <w:jc w:val="both"/>
            </w:pPr>
            <w:r>
              <w:t>I</w:t>
            </w:r>
            <w:r w:rsidR="00B308CA">
              <w:t>l nome è</w:t>
            </w:r>
            <w:r>
              <w:t xml:space="preserve"> verificato per il salvataggio della configurazione della sessione di gioco</w:t>
            </w:r>
          </w:p>
        </w:tc>
      </w:tr>
      <w:tr w:rsidR="00912985" w14:paraId="019F6A93" w14:textId="77777777" w:rsidTr="00B2742F">
        <w:tc>
          <w:tcPr>
            <w:tcW w:w="2547" w:type="dxa"/>
          </w:tcPr>
          <w:p w14:paraId="3E2C1D60" w14:textId="77777777" w:rsidR="00912985" w:rsidRDefault="00912985" w:rsidP="00CD2450">
            <w:pPr>
              <w:jc w:val="both"/>
            </w:pPr>
            <w:r>
              <w:t>Descrizione</w:t>
            </w:r>
          </w:p>
        </w:tc>
        <w:tc>
          <w:tcPr>
            <w:tcW w:w="7081" w:type="dxa"/>
          </w:tcPr>
          <w:p w14:paraId="3D6FB5D4" w14:textId="1F93A45B" w:rsidR="00912985" w:rsidRDefault="00B308CA" w:rsidP="00CD2450">
            <w:pPr>
              <w:jc w:val="both"/>
            </w:pPr>
            <w:r>
              <w:t>Questa operazione consente di verificare se il nome con cui l’osservatore intende salvare la configurazione della sessione di gioco non sia stato già utilizzato precedentemente per un altro file di salvataggio</w:t>
            </w:r>
            <w:r w:rsidR="0094006D">
              <w:t xml:space="preserve"> che ha la stessa </w:t>
            </w:r>
            <w:proofErr w:type="gramStart"/>
            <w:r w:rsidR="0094006D">
              <w:t>estensione .</w:t>
            </w:r>
            <w:proofErr w:type="spellStart"/>
            <w:r w:rsidR="0094006D">
              <w:t>properties</w:t>
            </w:r>
            <w:proofErr w:type="spellEnd"/>
            <w:proofErr w:type="gramEnd"/>
            <w:r w:rsidR="0094006D">
              <w:t>.</w:t>
            </w:r>
          </w:p>
        </w:tc>
      </w:tr>
    </w:tbl>
    <w:p w14:paraId="056BE9D6" w14:textId="081D3639" w:rsidR="00912985" w:rsidRDefault="00912985" w:rsidP="00CD2450">
      <w:pPr>
        <w:jc w:val="both"/>
        <w:rPr>
          <w:u w:val="single"/>
        </w:rPr>
      </w:pPr>
    </w:p>
    <w:p w14:paraId="63B5D54A" w14:textId="59CD843B" w:rsidR="00AA5CE0" w:rsidRDefault="00AA5CE0" w:rsidP="00CD2450">
      <w:pPr>
        <w:jc w:val="both"/>
        <w:rPr>
          <w:u w:val="single"/>
        </w:rPr>
      </w:pPr>
    </w:p>
    <w:p w14:paraId="3C56BCA7" w14:textId="669017C0" w:rsidR="00AA5CE0" w:rsidRDefault="00AA5CE0" w:rsidP="00CD2450">
      <w:pPr>
        <w:jc w:val="both"/>
        <w:rPr>
          <w:u w:val="single"/>
        </w:rPr>
      </w:pPr>
    </w:p>
    <w:p w14:paraId="40EC0CB9" w14:textId="3AB0E53B" w:rsidR="00AA5CE0" w:rsidRDefault="00AA5CE0" w:rsidP="00CD2450">
      <w:pPr>
        <w:jc w:val="both"/>
        <w:rPr>
          <w:u w:val="single"/>
        </w:rPr>
      </w:pPr>
    </w:p>
    <w:p w14:paraId="2F56E1F9" w14:textId="3327E99F" w:rsidR="00AA5CE0" w:rsidRDefault="00AA5CE0" w:rsidP="00CD2450">
      <w:pPr>
        <w:jc w:val="both"/>
        <w:rPr>
          <w:u w:val="single"/>
        </w:rPr>
      </w:pPr>
    </w:p>
    <w:p w14:paraId="1D3A3C46" w14:textId="5E271628" w:rsidR="00AA5CE0" w:rsidRDefault="00AA5CE0" w:rsidP="00CD2450">
      <w:pPr>
        <w:jc w:val="both"/>
        <w:rPr>
          <w:u w:val="single"/>
        </w:rPr>
      </w:pPr>
    </w:p>
    <w:p w14:paraId="1C89D65F" w14:textId="4BDE9033" w:rsidR="00AA5CE0" w:rsidRDefault="00AA5CE0" w:rsidP="00CD2450">
      <w:pPr>
        <w:jc w:val="both"/>
        <w:rPr>
          <w:u w:val="single"/>
        </w:rPr>
      </w:pPr>
    </w:p>
    <w:p w14:paraId="344ED662" w14:textId="4F834FFB" w:rsidR="001C0960" w:rsidRDefault="001C0960" w:rsidP="00CD2450">
      <w:pPr>
        <w:jc w:val="both"/>
        <w:rPr>
          <w:u w:val="single"/>
        </w:rPr>
      </w:pPr>
    </w:p>
    <w:p w14:paraId="7BA03CFA" w14:textId="77777777" w:rsidR="001C0960" w:rsidRDefault="001C0960" w:rsidP="00CD2450">
      <w:pPr>
        <w:jc w:val="both"/>
        <w:rPr>
          <w:u w:val="single"/>
        </w:rPr>
      </w:pPr>
    </w:p>
    <w:p w14:paraId="684AE924" w14:textId="7611E657" w:rsidR="00AA5CE0" w:rsidRDefault="0078789B" w:rsidP="00CD2450">
      <w:pPr>
        <w:jc w:val="both"/>
        <w:rPr>
          <w:u w:val="single"/>
        </w:rPr>
      </w:pPr>
      <w:r>
        <w:rPr>
          <w:noProof/>
          <w:u w:val="single"/>
        </w:rPr>
        <w:drawing>
          <wp:inline distT="0" distB="0" distL="0" distR="0" wp14:anchorId="6341CF0A" wp14:editId="1E10657B">
            <wp:extent cx="6107430" cy="3200400"/>
            <wp:effectExtent l="0" t="0" r="762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07430" cy="3200400"/>
                    </a:xfrm>
                    <a:prstGeom prst="rect">
                      <a:avLst/>
                    </a:prstGeom>
                    <a:noFill/>
                    <a:ln>
                      <a:noFill/>
                    </a:ln>
                  </pic:spPr>
                </pic:pic>
              </a:graphicData>
            </a:graphic>
          </wp:inline>
        </w:drawing>
      </w:r>
    </w:p>
    <w:tbl>
      <w:tblPr>
        <w:tblStyle w:val="Grigliatabella"/>
        <w:tblW w:w="0" w:type="auto"/>
        <w:tblLook w:val="04A0" w:firstRow="1" w:lastRow="0" w:firstColumn="1" w:lastColumn="0" w:noHBand="0" w:noVBand="1"/>
      </w:tblPr>
      <w:tblGrid>
        <w:gridCol w:w="2547"/>
        <w:gridCol w:w="7081"/>
      </w:tblGrid>
      <w:tr w:rsidR="00BA0474" w14:paraId="7E985572" w14:textId="77777777" w:rsidTr="00B2742F">
        <w:tc>
          <w:tcPr>
            <w:tcW w:w="2547" w:type="dxa"/>
            <w:shd w:val="clear" w:color="auto" w:fill="AEAAAA" w:themeFill="background2" w:themeFillShade="BF"/>
          </w:tcPr>
          <w:p w14:paraId="297B5D5F" w14:textId="77777777" w:rsidR="00BA0474" w:rsidRPr="00E34C7C" w:rsidRDefault="00BA0474" w:rsidP="00B2742F">
            <w:pPr>
              <w:jc w:val="both"/>
              <w:rPr>
                <w:b/>
                <w:bCs/>
              </w:rPr>
            </w:pPr>
            <w:r w:rsidRPr="00E34C7C">
              <w:rPr>
                <w:b/>
                <w:bCs/>
              </w:rPr>
              <w:t>Caso d’uso</w:t>
            </w:r>
          </w:p>
        </w:tc>
        <w:tc>
          <w:tcPr>
            <w:tcW w:w="7081" w:type="dxa"/>
            <w:shd w:val="clear" w:color="auto" w:fill="AEAAAA" w:themeFill="background2" w:themeFillShade="BF"/>
          </w:tcPr>
          <w:p w14:paraId="7CB9CA71" w14:textId="77777777" w:rsidR="00BA0474" w:rsidRPr="00BA0474" w:rsidRDefault="00BA0474" w:rsidP="00B2742F">
            <w:pPr>
              <w:jc w:val="both"/>
              <w:rPr>
                <w:b/>
                <w:bCs/>
              </w:rPr>
            </w:pPr>
            <w:proofErr w:type="spellStart"/>
            <w:r w:rsidRPr="00BA0474">
              <w:rPr>
                <w:b/>
                <w:bCs/>
                <w:sz w:val="24"/>
                <w:szCs w:val="24"/>
              </w:rPr>
              <w:t>NuovaSessioneDiGioco</w:t>
            </w:r>
            <w:proofErr w:type="spellEnd"/>
          </w:p>
        </w:tc>
      </w:tr>
      <w:tr w:rsidR="00BA0474" w14:paraId="7A2F6EFC" w14:textId="77777777" w:rsidTr="00B2742F">
        <w:tc>
          <w:tcPr>
            <w:tcW w:w="2547" w:type="dxa"/>
          </w:tcPr>
          <w:p w14:paraId="3512F51E" w14:textId="77777777" w:rsidR="00BA0474" w:rsidRDefault="00BA0474" w:rsidP="00B2742F">
            <w:pPr>
              <w:jc w:val="both"/>
            </w:pPr>
            <w:r>
              <w:t>Tipo</w:t>
            </w:r>
          </w:p>
        </w:tc>
        <w:tc>
          <w:tcPr>
            <w:tcW w:w="7081" w:type="dxa"/>
          </w:tcPr>
          <w:p w14:paraId="33525FBC" w14:textId="77777777" w:rsidR="00BA0474" w:rsidRDefault="00BA0474" w:rsidP="00B2742F">
            <w:pPr>
              <w:jc w:val="both"/>
            </w:pPr>
            <w:r>
              <w:t>Primario (sollecitato direttamente dall’osservatore)</w:t>
            </w:r>
          </w:p>
        </w:tc>
      </w:tr>
      <w:tr w:rsidR="00BA0474" w14:paraId="0910CA65" w14:textId="77777777" w:rsidTr="00B2742F">
        <w:tc>
          <w:tcPr>
            <w:tcW w:w="2547" w:type="dxa"/>
          </w:tcPr>
          <w:p w14:paraId="08C1A286" w14:textId="77777777" w:rsidR="00BA0474" w:rsidRDefault="00BA0474" w:rsidP="00B2742F">
            <w:pPr>
              <w:jc w:val="both"/>
            </w:pPr>
            <w:r>
              <w:t>Precondizione</w:t>
            </w:r>
          </w:p>
        </w:tc>
        <w:tc>
          <w:tcPr>
            <w:tcW w:w="7081" w:type="dxa"/>
          </w:tcPr>
          <w:p w14:paraId="0784B497" w14:textId="77777777" w:rsidR="00BA0474" w:rsidRDefault="00BA0474" w:rsidP="00B2742F">
            <w:pPr>
              <w:jc w:val="both"/>
            </w:pPr>
            <w:r>
              <w:t>L’osservatore richiede una nuova sessione del gioco Scale e Serpenti</w:t>
            </w:r>
          </w:p>
        </w:tc>
      </w:tr>
      <w:tr w:rsidR="00BA0474" w14:paraId="1869BE21" w14:textId="77777777" w:rsidTr="00B2742F">
        <w:tc>
          <w:tcPr>
            <w:tcW w:w="2547" w:type="dxa"/>
          </w:tcPr>
          <w:p w14:paraId="64312762" w14:textId="77777777" w:rsidR="00BA0474" w:rsidRDefault="00BA0474" w:rsidP="00B2742F">
            <w:pPr>
              <w:jc w:val="both"/>
            </w:pPr>
            <w:r>
              <w:t>Svolgimento normale</w:t>
            </w:r>
          </w:p>
        </w:tc>
        <w:tc>
          <w:tcPr>
            <w:tcW w:w="7081" w:type="dxa"/>
          </w:tcPr>
          <w:p w14:paraId="4CC0B843" w14:textId="77777777" w:rsidR="00BA0474" w:rsidRDefault="00BA0474" w:rsidP="00B2742F">
            <w:pPr>
              <w:jc w:val="both"/>
            </w:pPr>
            <w:r>
              <w:t>L’osservatore clicca sul pulsante “Nuovo” per configurare una nuova sessione di gioco</w:t>
            </w:r>
          </w:p>
        </w:tc>
      </w:tr>
      <w:tr w:rsidR="00BA0474" w14:paraId="02EBFDC6" w14:textId="77777777" w:rsidTr="00B2742F">
        <w:tc>
          <w:tcPr>
            <w:tcW w:w="2547" w:type="dxa"/>
          </w:tcPr>
          <w:p w14:paraId="2BAFBF06" w14:textId="77777777" w:rsidR="00BA0474" w:rsidRDefault="00BA0474" w:rsidP="00B2742F">
            <w:pPr>
              <w:jc w:val="both"/>
            </w:pPr>
            <w:proofErr w:type="spellStart"/>
            <w:r>
              <w:t>Postcondizione</w:t>
            </w:r>
            <w:proofErr w:type="spellEnd"/>
          </w:p>
        </w:tc>
        <w:tc>
          <w:tcPr>
            <w:tcW w:w="7081" w:type="dxa"/>
          </w:tcPr>
          <w:p w14:paraId="10400427" w14:textId="77777777" w:rsidR="00BA0474" w:rsidRDefault="00BA0474" w:rsidP="00B2742F">
            <w:pPr>
              <w:jc w:val="both"/>
            </w:pPr>
            <w:r>
              <w:t>Una nuova sessione di gioco è stata inizializzata per la configurazione</w:t>
            </w:r>
          </w:p>
        </w:tc>
      </w:tr>
      <w:tr w:rsidR="00BA0474" w14:paraId="630D63C1" w14:textId="77777777" w:rsidTr="00B2742F">
        <w:tc>
          <w:tcPr>
            <w:tcW w:w="2547" w:type="dxa"/>
          </w:tcPr>
          <w:p w14:paraId="327351D9" w14:textId="77777777" w:rsidR="00BA0474" w:rsidRDefault="00BA0474" w:rsidP="00B2742F">
            <w:pPr>
              <w:jc w:val="both"/>
            </w:pPr>
            <w:r>
              <w:t>Descrizione</w:t>
            </w:r>
          </w:p>
        </w:tc>
        <w:tc>
          <w:tcPr>
            <w:tcW w:w="7081" w:type="dxa"/>
          </w:tcPr>
          <w:p w14:paraId="0D17BF2A" w14:textId="77777777" w:rsidR="00BA0474" w:rsidRDefault="00BA0474" w:rsidP="00B2742F">
            <w:pPr>
              <w:jc w:val="both"/>
            </w:pPr>
            <w:r>
              <w:t xml:space="preserve">L’osservatore cliccando sul pulsante “Nuovo” determina la chiusura della finestra delle scelte per inizializzare una nuova finestra: il pannello di configurazione. Tramite questo pannello, l’osservatore potrà configurare secondo i suoi desideri e secondo determinati limiti la nuova sessione di gioco (guarda i casi d’uso </w:t>
            </w:r>
            <w:proofErr w:type="spellStart"/>
            <w:r w:rsidRPr="00457D97">
              <w:t>SceltaDiAggiungereCaselleUnSoloDado</w:t>
            </w:r>
            <w:proofErr w:type="spellEnd"/>
            <w:r w:rsidRPr="00457D97">
              <w:rPr>
                <w:sz w:val="20"/>
                <w:szCs w:val="20"/>
              </w:rPr>
              <w:t xml:space="preserve"> </w:t>
            </w:r>
            <w:proofErr w:type="spellStart"/>
            <w:r w:rsidRPr="00457D97">
              <w:t>SceltaDiAggiungereCaselleSosta</w:t>
            </w:r>
            <w:proofErr w:type="spellEnd"/>
            <w:r w:rsidRPr="00457D97">
              <w:rPr>
                <w:sz w:val="20"/>
                <w:szCs w:val="20"/>
              </w:rPr>
              <w:t xml:space="preserve"> </w:t>
            </w:r>
            <w:proofErr w:type="spellStart"/>
            <w:r w:rsidRPr="00457D97">
              <w:t>SceltaDiAggiungereCasellePremio</w:t>
            </w:r>
            <w:proofErr w:type="spellEnd"/>
            <w:r w:rsidRPr="00457D97">
              <w:rPr>
                <w:sz w:val="20"/>
                <w:szCs w:val="20"/>
              </w:rPr>
              <w:t xml:space="preserve"> </w:t>
            </w:r>
            <w:proofErr w:type="spellStart"/>
            <w:r w:rsidRPr="00457D97">
              <w:t>SceltaDiAggiungereCasellePescaUnaCarta</w:t>
            </w:r>
            <w:proofErr w:type="spellEnd"/>
            <w:r w:rsidRPr="00457D97">
              <w:rPr>
                <w:sz w:val="20"/>
                <w:szCs w:val="20"/>
              </w:rPr>
              <w:t xml:space="preserve"> </w:t>
            </w:r>
            <w:proofErr w:type="spellStart"/>
            <w:r w:rsidRPr="00457D97">
              <w:t>SceltaDiAggiungereScale</w:t>
            </w:r>
            <w:proofErr w:type="spellEnd"/>
            <w:r w:rsidRPr="00457D97">
              <w:rPr>
                <w:sz w:val="20"/>
                <w:szCs w:val="20"/>
              </w:rPr>
              <w:t xml:space="preserve"> </w:t>
            </w:r>
            <w:proofErr w:type="spellStart"/>
            <w:r w:rsidRPr="00457D97">
              <w:t>SceltaDiAggiungereSerpenti</w:t>
            </w:r>
            <w:proofErr w:type="spellEnd"/>
            <w:r w:rsidRPr="00457D97">
              <w:rPr>
                <w:sz w:val="20"/>
                <w:szCs w:val="20"/>
              </w:rPr>
              <w:t xml:space="preserve"> </w:t>
            </w:r>
            <w:proofErr w:type="spellStart"/>
            <w:r w:rsidRPr="00457D97">
              <w:t>SceltaNumeroDiGiocatori</w:t>
            </w:r>
            <w:proofErr w:type="spellEnd"/>
            <w:r w:rsidRPr="00457D97">
              <w:rPr>
                <w:sz w:val="20"/>
                <w:szCs w:val="20"/>
              </w:rPr>
              <w:t xml:space="preserve"> </w:t>
            </w:r>
            <w:proofErr w:type="spellStart"/>
            <w:r w:rsidRPr="00457D97">
              <w:t>SceltaNumeroRighe</w:t>
            </w:r>
            <w:proofErr w:type="spellEnd"/>
            <w:r w:rsidRPr="00457D97">
              <w:t xml:space="preserve"> </w:t>
            </w:r>
            <w:proofErr w:type="spellStart"/>
            <w:r w:rsidRPr="00457D97">
              <w:t>SceltaNumeroColonne</w:t>
            </w:r>
            <w:proofErr w:type="spellEnd"/>
            <w:r w:rsidRPr="00457D97">
              <w:rPr>
                <w:sz w:val="20"/>
                <w:szCs w:val="20"/>
              </w:rPr>
              <w:t xml:space="preserve"> </w:t>
            </w:r>
            <w:proofErr w:type="spellStart"/>
            <w:r w:rsidRPr="00457D97">
              <w:t>SceltaNumeroDadi</w:t>
            </w:r>
            <w:proofErr w:type="spellEnd"/>
            <w:r w:rsidRPr="00457D97">
              <w:t xml:space="preserve">, </w:t>
            </w:r>
            <w:proofErr w:type="spellStart"/>
            <w:r w:rsidRPr="00457D97">
              <w:t>SceltaModalitaDoppioSei</w:t>
            </w:r>
            <w:proofErr w:type="spellEnd"/>
            <w:r w:rsidRPr="00457D97">
              <w:rPr>
                <w:sz w:val="20"/>
                <w:szCs w:val="20"/>
              </w:rPr>
              <w:t xml:space="preserve"> </w:t>
            </w:r>
            <w:r>
              <w:t>).</w:t>
            </w:r>
          </w:p>
        </w:tc>
      </w:tr>
    </w:tbl>
    <w:p w14:paraId="0C8C82EF" w14:textId="67BB1AC1" w:rsidR="00AA5CE0" w:rsidRDefault="00AA5CE0" w:rsidP="00CD2450">
      <w:pPr>
        <w:jc w:val="both"/>
        <w:rPr>
          <w:u w:val="single"/>
        </w:rPr>
      </w:pPr>
    </w:p>
    <w:tbl>
      <w:tblPr>
        <w:tblStyle w:val="Grigliatabella"/>
        <w:tblW w:w="0" w:type="auto"/>
        <w:tblLook w:val="04A0" w:firstRow="1" w:lastRow="0" w:firstColumn="1" w:lastColumn="0" w:noHBand="0" w:noVBand="1"/>
      </w:tblPr>
      <w:tblGrid>
        <w:gridCol w:w="2547"/>
        <w:gridCol w:w="7081"/>
      </w:tblGrid>
      <w:tr w:rsidR="00BA0474" w14:paraId="1409058C" w14:textId="77777777" w:rsidTr="00B2742F">
        <w:tc>
          <w:tcPr>
            <w:tcW w:w="2547" w:type="dxa"/>
            <w:shd w:val="clear" w:color="auto" w:fill="AEAAAA" w:themeFill="background2" w:themeFillShade="BF"/>
          </w:tcPr>
          <w:p w14:paraId="5E599526" w14:textId="77777777" w:rsidR="00BA0474" w:rsidRPr="00E34C7C" w:rsidRDefault="00BA0474" w:rsidP="00B2742F">
            <w:pPr>
              <w:jc w:val="both"/>
              <w:rPr>
                <w:b/>
                <w:bCs/>
              </w:rPr>
            </w:pPr>
            <w:r w:rsidRPr="00E34C7C">
              <w:rPr>
                <w:b/>
                <w:bCs/>
              </w:rPr>
              <w:t>Caso d’uso</w:t>
            </w:r>
          </w:p>
        </w:tc>
        <w:tc>
          <w:tcPr>
            <w:tcW w:w="7081" w:type="dxa"/>
            <w:shd w:val="clear" w:color="auto" w:fill="AEAAAA" w:themeFill="background2" w:themeFillShade="BF"/>
          </w:tcPr>
          <w:p w14:paraId="2DBBADD8" w14:textId="77777777" w:rsidR="00BA0474" w:rsidRPr="00BA0474" w:rsidRDefault="00BA0474" w:rsidP="00B2742F">
            <w:pPr>
              <w:jc w:val="both"/>
              <w:rPr>
                <w:b/>
                <w:bCs/>
              </w:rPr>
            </w:pPr>
            <w:proofErr w:type="spellStart"/>
            <w:r w:rsidRPr="00BA0474">
              <w:rPr>
                <w:b/>
                <w:bCs/>
                <w:sz w:val="24"/>
                <w:szCs w:val="24"/>
              </w:rPr>
              <w:t>RipristinaSessioneDiGioco</w:t>
            </w:r>
            <w:proofErr w:type="spellEnd"/>
          </w:p>
        </w:tc>
      </w:tr>
      <w:tr w:rsidR="00BA0474" w14:paraId="42301A4F" w14:textId="77777777" w:rsidTr="00B2742F">
        <w:tc>
          <w:tcPr>
            <w:tcW w:w="2547" w:type="dxa"/>
          </w:tcPr>
          <w:p w14:paraId="392689AD" w14:textId="77777777" w:rsidR="00BA0474" w:rsidRDefault="00BA0474" w:rsidP="00B2742F">
            <w:pPr>
              <w:jc w:val="both"/>
            </w:pPr>
            <w:r>
              <w:t>Tipo</w:t>
            </w:r>
          </w:p>
        </w:tc>
        <w:tc>
          <w:tcPr>
            <w:tcW w:w="7081" w:type="dxa"/>
          </w:tcPr>
          <w:p w14:paraId="167C8612" w14:textId="77777777" w:rsidR="00BA0474" w:rsidRDefault="00BA0474" w:rsidP="00B2742F">
            <w:pPr>
              <w:jc w:val="both"/>
            </w:pPr>
            <w:r>
              <w:t>Primario (sollecitato direttamente dall’osservatore)</w:t>
            </w:r>
          </w:p>
        </w:tc>
      </w:tr>
      <w:tr w:rsidR="00BA0474" w14:paraId="751710B5" w14:textId="77777777" w:rsidTr="00B2742F">
        <w:tc>
          <w:tcPr>
            <w:tcW w:w="2547" w:type="dxa"/>
          </w:tcPr>
          <w:p w14:paraId="4A6E2443" w14:textId="77777777" w:rsidR="00BA0474" w:rsidRDefault="00BA0474" w:rsidP="00B2742F">
            <w:pPr>
              <w:jc w:val="both"/>
            </w:pPr>
            <w:r>
              <w:t>Precondizione</w:t>
            </w:r>
          </w:p>
        </w:tc>
        <w:tc>
          <w:tcPr>
            <w:tcW w:w="7081" w:type="dxa"/>
          </w:tcPr>
          <w:p w14:paraId="7E71F6D4" w14:textId="77777777" w:rsidR="00BA0474" w:rsidRDefault="00BA0474" w:rsidP="00B2742F">
            <w:pPr>
              <w:jc w:val="both"/>
            </w:pPr>
            <w:r>
              <w:t>L’osservatore richiede il ripristino di una configurazione di una sessione di gioco salvata precedentemente sul calcolatore</w:t>
            </w:r>
          </w:p>
        </w:tc>
      </w:tr>
      <w:tr w:rsidR="00BA0474" w14:paraId="2BAE297C" w14:textId="77777777" w:rsidTr="00B2742F">
        <w:tc>
          <w:tcPr>
            <w:tcW w:w="2547" w:type="dxa"/>
          </w:tcPr>
          <w:p w14:paraId="10E8ECF6" w14:textId="77777777" w:rsidR="00BA0474" w:rsidRDefault="00BA0474" w:rsidP="00B2742F">
            <w:pPr>
              <w:jc w:val="both"/>
            </w:pPr>
            <w:r>
              <w:t>Svolgimento normale</w:t>
            </w:r>
          </w:p>
        </w:tc>
        <w:tc>
          <w:tcPr>
            <w:tcW w:w="7081" w:type="dxa"/>
          </w:tcPr>
          <w:p w14:paraId="52D760EC" w14:textId="77777777" w:rsidR="00BA0474" w:rsidRDefault="00BA0474" w:rsidP="00B2742F">
            <w:pPr>
              <w:jc w:val="both"/>
            </w:pPr>
            <w:r>
              <w:t>L’osservatore clicca sul pulsante “Riprendi” e compare una finestra in cui vengono mostrate le directory affinché l’osservatore possa selezionare il file di ripristino</w:t>
            </w:r>
          </w:p>
        </w:tc>
      </w:tr>
      <w:tr w:rsidR="00BA0474" w14:paraId="196669EF" w14:textId="77777777" w:rsidTr="00B2742F">
        <w:tc>
          <w:tcPr>
            <w:tcW w:w="2547" w:type="dxa"/>
          </w:tcPr>
          <w:p w14:paraId="537A352A" w14:textId="77777777" w:rsidR="00BA0474" w:rsidRDefault="00BA0474" w:rsidP="00B2742F">
            <w:pPr>
              <w:jc w:val="both"/>
            </w:pPr>
            <w:r>
              <w:t>Descrizione</w:t>
            </w:r>
          </w:p>
        </w:tc>
        <w:tc>
          <w:tcPr>
            <w:tcW w:w="7081" w:type="dxa"/>
          </w:tcPr>
          <w:p w14:paraId="1256722A" w14:textId="77777777" w:rsidR="00BA0474" w:rsidRDefault="00BA0474" w:rsidP="00B2742F">
            <w:pPr>
              <w:jc w:val="both"/>
            </w:pPr>
            <w:r>
              <w:t>L’osservatore cliccando sul pulsante “Riprendi” determina la comparsa di una nuova finestra che fa visualizzare graficamente directory e file presenti sul calcolatore. Pertanto, l’osservatore decide quale file di ripristino utilizzare cliccando con il mouse o digitando il nome del file di ripristino in un’apposita casella di testo.</w:t>
            </w:r>
          </w:p>
        </w:tc>
      </w:tr>
    </w:tbl>
    <w:p w14:paraId="0FFE4A76" w14:textId="409A16F8" w:rsidR="00BA0474" w:rsidRDefault="00BA0474" w:rsidP="00CD2450">
      <w:pPr>
        <w:jc w:val="both"/>
        <w:rPr>
          <w:u w:val="single"/>
        </w:rPr>
      </w:pPr>
    </w:p>
    <w:p w14:paraId="72700108" w14:textId="77777777" w:rsidR="001C0960" w:rsidRDefault="001C0960" w:rsidP="00CD2450">
      <w:pPr>
        <w:jc w:val="both"/>
        <w:rPr>
          <w:u w:val="single"/>
        </w:rPr>
      </w:pPr>
    </w:p>
    <w:tbl>
      <w:tblPr>
        <w:tblStyle w:val="Grigliatabella"/>
        <w:tblW w:w="0" w:type="auto"/>
        <w:tblLook w:val="04A0" w:firstRow="1" w:lastRow="0" w:firstColumn="1" w:lastColumn="0" w:noHBand="0" w:noVBand="1"/>
      </w:tblPr>
      <w:tblGrid>
        <w:gridCol w:w="2547"/>
        <w:gridCol w:w="7081"/>
      </w:tblGrid>
      <w:tr w:rsidR="00BA0474" w14:paraId="24FCA7E4" w14:textId="77777777" w:rsidTr="00B2742F">
        <w:tc>
          <w:tcPr>
            <w:tcW w:w="2547" w:type="dxa"/>
            <w:shd w:val="clear" w:color="auto" w:fill="AEAAAA" w:themeFill="background2" w:themeFillShade="BF"/>
          </w:tcPr>
          <w:p w14:paraId="18449DF4" w14:textId="77777777" w:rsidR="00BA0474" w:rsidRPr="00E34C7C" w:rsidRDefault="00BA0474" w:rsidP="00B2742F">
            <w:pPr>
              <w:jc w:val="both"/>
              <w:rPr>
                <w:b/>
                <w:bCs/>
              </w:rPr>
            </w:pPr>
            <w:r w:rsidRPr="00E34C7C">
              <w:rPr>
                <w:b/>
                <w:bCs/>
              </w:rPr>
              <w:t>Caso d’uso</w:t>
            </w:r>
          </w:p>
        </w:tc>
        <w:tc>
          <w:tcPr>
            <w:tcW w:w="7081" w:type="dxa"/>
            <w:shd w:val="clear" w:color="auto" w:fill="AEAAAA" w:themeFill="background2" w:themeFillShade="BF"/>
          </w:tcPr>
          <w:p w14:paraId="1B6C4E18" w14:textId="77777777" w:rsidR="00BA0474" w:rsidRPr="00BA0474" w:rsidRDefault="00BA0474" w:rsidP="00B2742F">
            <w:pPr>
              <w:jc w:val="both"/>
              <w:rPr>
                <w:b/>
                <w:bCs/>
              </w:rPr>
            </w:pPr>
            <w:proofErr w:type="spellStart"/>
            <w:r w:rsidRPr="00BA0474">
              <w:rPr>
                <w:b/>
                <w:bCs/>
                <w:sz w:val="24"/>
                <w:szCs w:val="24"/>
              </w:rPr>
              <w:t>VerificaPresenzaDiFileDiRipristino</w:t>
            </w:r>
            <w:proofErr w:type="spellEnd"/>
          </w:p>
        </w:tc>
      </w:tr>
      <w:tr w:rsidR="00BA0474" w14:paraId="6FB145FC" w14:textId="77777777" w:rsidTr="00B2742F">
        <w:tc>
          <w:tcPr>
            <w:tcW w:w="2547" w:type="dxa"/>
          </w:tcPr>
          <w:p w14:paraId="0BC1A003" w14:textId="77777777" w:rsidR="00BA0474" w:rsidRDefault="00BA0474" w:rsidP="00B2742F">
            <w:pPr>
              <w:jc w:val="both"/>
            </w:pPr>
            <w:r>
              <w:t>Tipo</w:t>
            </w:r>
          </w:p>
        </w:tc>
        <w:tc>
          <w:tcPr>
            <w:tcW w:w="7081" w:type="dxa"/>
          </w:tcPr>
          <w:p w14:paraId="1E243FD3" w14:textId="77777777" w:rsidR="00BA0474" w:rsidRDefault="00BA0474" w:rsidP="00B2742F">
            <w:pPr>
              <w:jc w:val="both"/>
            </w:pPr>
            <w:r>
              <w:t>Secondario (non sollecitato direttamente dall’osservatore)</w:t>
            </w:r>
          </w:p>
        </w:tc>
      </w:tr>
      <w:tr w:rsidR="00BA0474" w14:paraId="326D6AD0" w14:textId="77777777" w:rsidTr="00B2742F">
        <w:tc>
          <w:tcPr>
            <w:tcW w:w="2547" w:type="dxa"/>
          </w:tcPr>
          <w:p w14:paraId="7ED6C78F" w14:textId="77777777" w:rsidR="00BA0474" w:rsidRDefault="00BA0474" w:rsidP="00B2742F">
            <w:pPr>
              <w:jc w:val="both"/>
            </w:pPr>
            <w:r>
              <w:t>Precondizione</w:t>
            </w:r>
          </w:p>
        </w:tc>
        <w:tc>
          <w:tcPr>
            <w:tcW w:w="7081" w:type="dxa"/>
          </w:tcPr>
          <w:p w14:paraId="10B2B243" w14:textId="77777777" w:rsidR="00BA0474" w:rsidRDefault="00BA0474" w:rsidP="00B2742F">
            <w:pPr>
              <w:jc w:val="both"/>
            </w:pPr>
            <w:r>
              <w:t>L’osservatore ha selezionato il file di ripristino o ha digitato il nome del file nell’apposita casella di testo</w:t>
            </w:r>
          </w:p>
        </w:tc>
      </w:tr>
      <w:tr w:rsidR="00BA0474" w14:paraId="2C9B12CB" w14:textId="77777777" w:rsidTr="00B2742F">
        <w:tc>
          <w:tcPr>
            <w:tcW w:w="2547" w:type="dxa"/>
          </w:tcPr>
          <w:p w14:paraId="2AA7896D" w14:textId="77777777" w:rsidR="00BA0474" w:rsidRDefault="00BA0474" w:rsidP="00B2742F">
            <w:pPr>
              <w:jc w:val="both"/>
            </w:pPr>
            <w:r>
              <w:t>Svolgimento normale</w:t>
            </w:r>
          </w:p>
        </w:tc>
        <w:tc>
          <w:tcPr>
            <w:tcW w:w="7081" w:type="dxa"/>
          </w:tcPr>
          <w:p w14:paraId="784FE898" w14:textId="77777777" w:rsidR="00BA0474" w:rsidRDefault="00BA0474" w:rsidP="00B2742F">
            <w:pPr>
              <w:jc w:val="both"/>
            </w:pPr>
            <w:r>
              <w:t>Il sistema verifica l’estensione del file selezionato o l’esistenza del file di cui è stato digitato il nome nella casella di testo e verificandone in caso l’estensione</w:t>
            </w:r>
          </w:p>
        </w:tc>
      </w:tr>
      <w:tr w:rsidR="00BA0474" w14:paraId="33AF01D6" w14:textId="77777777" w:rsidTr="00B2742F">
        <w:tc>
          <w:tcPr>
            <w:tcW w:w="2547" w:type="dxa"/>
          </w:tcPr>
          <w:p w14:paraId="542CCE16" w14:textId="77777777" w:rsidR="00BA0474" w:rsidRDefault="00BA0474" w:rsidP="00B2742F">
            <w:pPr>
              <w:jc w:val="both"/>
            </w:pPr>
            <w:proofErr w:type="spellStart"/>
            <w:r>
              <w:t>Postcondizione</w:t>
            </w:r>
            <w:proofErr w:type="spellEnd"/>
          </w:p>
        </w:tc>
        <w:tc>
          <w:tcPr>
            <w:tcW w:w="7081" w:type="dxa"/>
          </w:tcPr>
          <w:p w14:paraId="55EB01C0" w14:textId="77777777" w:rsidR="00BA0474" w:rsidRDefault="00BA0474" w:rsidP="00B2742F">
            <w:pPr>
              <w:jc w:val="both"/>
            </w:pPr>
            <w:r>
              <w:t>Il sistema ha ripristinato la configurazione della sessione di gioco selezionata dall’osservatore</w:t>
            </w:r>
          </w:p>
        </w:tc>
      </w:tr>
      <w:tr w:rsidR="00BA0474" w14:paraId="394110BE" w14:textId="77777777" w:rsidTr="00B2742F">
        <w:tc>
          <w:tcPr>
            <w:tcW w:w="2547" w:type="dxa"/>
          </w:tcPr>
          <w:p w14:paraId="5BE63579" w14:textId="77777777" w:rsidR="00BA0474" w:rsidRDefault="00BA0474" w:rsidP="00B2742F">
            <w:pPr>
              <w:jc w:val="both"/>
            </w:pPr>
            <w:r>
              <w:t>Descrizione</w:t>
            </w:r>
          </w:p>
        </w:tc>
        <w:tc>
          <w:tcPr>
            <w:tcW w:w="7081" w:type="dxa"/>
          </w:tcPr>
          <w:p w14:paraId="299E4EC8" w14:textId="77777777" w:rsidR="00BA0474" w:rsidRDefault="00BA0474" w:rsidP="00B2742F">
            <w:pPr>
              <w:jc w:val="both"/>
            </w:pPr>
            <w:r>
              <w:t xml:space="preserve">Il sistema verifica che il file di ripristino selezionato dall’osservatore abbia un’estensione di </w:t>
            </w:r>
            <w:proofErr w:type="gramStart"/>
            <w:r>
              <w:t>tipo .</w:t>
            </w:r>
            <w:proofErr w:type="spellStart"/>
            <w:r>
              <w:t>properties</w:t>
            </w:r>
            <w:proofErr w:type="spellEnd"/>
            <w:proofErr w:type="gramEnd"/>
            <w:r>
              <w:t xml:space="preserve"> (l’estensione che il sistema supporta per salvataggio e ripristino di configurazione di gioco). Nel caso in cui, invece, l’osservatore ha digitato il nome del file da ripristinare nell’apposita casella di testo, dopo essersi posizionato nella directory in cui pensa sia contenuto tale file di ripristino, il sistema verifica l’esistenza di tale file di ripristino. Se il file esiste allora viene verificato che tale file abbia la corretta </w:t>
            </w:r>
            <w:proofErr w:type="gramStart"/>
            <w:r>
              <w:t>estensione .</w:t>
            </w:r>
            <w:proofErr w:type="spellStart"/>
            <w:r>
              <w:t>properties</w:t>
            </w:r>
            <w:proofErr w:type="spellEnd"/>
            <w:proofErr w:type="gramEnd"/>
            <w:r>
              <w:t>. Pertanto, viene ripristinata la configurazione di gioco presente nel file di ripristino. Nel caso in cui il file non dovesse esistere oppure l’estensione non è valida, allora il sistema segnala all’osservatore l’errore nel ripristino di tale configurazione di gioco.</w:t>
            </w:r>
          </w:p>
        </w:tc>
      </w:tr>
    </w:tbl>
    <w:p w14:paraId="6BE2295C" w14:textId="77777777" w:rsidR="00BA0474" w:rsidRDefault="00BA0474" w:rsidP="00CD2450">
      <w:pPr>
        <w:jc w:val="both"/>
        <w:rPr>
          <w:u w:val="single"/>
        </w:rPr>
      </w:pPr>
    </w:p>
    <w:tbl>
      <w:tblPr>
        <w:tblStyle w:val="Grigliatabella"/>
        <w:tblW w:w="0" w:type="auto"/>
        <w:tblLook w:val="04A0" w:firstRow="1" w:lastRow="0" w:firstColumn="1" w:lastColumn="0" w:noHBand="0" w:noVBand="1"/>
      </w:tblPr>
      <w:tblGrid>
        <w:gridCol w:w="2547"/>
        <w:gridCol w:w="7081"/>
      </w:tblGrid>
      <w:tr w:rsidR="00AA5CE0" w14:paraId="388A003C" w14:textId="77777777" w:rsidTr="00B2742F">
        <w:tc>
          <w:tcPr>
            <w:tcW w:w="2547" w:type="dxa"/>
            <w:shd w:val="clear" w:color="auto" w:fill="AEAAAA" w:themeFill="background2" w:themeFillShade="BF"/>
          </w:tcPr>
          <w:p w14:paraId="35E60544" w14:textId="77777777" w:rsidR="00AA5CE0" w:rsidRPr="00E34C7C" w:rsidRDefault="00AA5CE0" w:rsidP="00B2742F">
            <w:pPr>
              <w:jc w:val="both"/>
              <w:rPr>
                <w:b/>
                <w:bCs/>
              </w:rPr>
            </w:pPr>
            <w:r w:rsidRPr="00E34C7C">
              <w:rPr>
                <w:b/>
                <w:bCs/>
              </w:rPr>
              <w:t>Caso d’uso</w:t>
            </w:r>
          </w:p>
        </w:tc>
        <w:tc>
          <w:tcPr>
            <w:tcW w:w="7081" w:type="dxa"/>
            <w:shd w:val="clear" w:color="auto" w:fill="AEAAAA" w:themeFill="background2" w:themeFillShade="BF"/>
          </w:tcPr>
          <w:p w14:paraId="5464C297" w14:textId="77777777" w:rsidR="00AA5CE0" w:rsidRPr="00F30F78" w:rsidRDefault="00AA5CE0" w:rsidP="00B2742F">
            <w:pPr>
              <w:jc w:val="both"/>
              <w:rPr>
                <w:b/>
                <w:bCs/>
              </w:rPr>
            </w:pPr>
            <w:proofErr w:type="spellStart"/>
            <w:r w:rsidRPr="00F30F78">
              <w:rPr>
                <w:b/>
                <w:bCs/>
                <w:sz w:val="24"/>
                <w:szCs w:val="24"/>
              </w:rPr>
              <w:t>InizializzazioneSessioneDiGioco</w:t>
            </w:r>
            <w:proofErr w:type="spellEnd"/>
          </w:p>
        </w:tc>
      </w:tr>
      <w:tr w:rsidR="00AA5CE0" w14:paraId="3AA8524E" w14:textId="77777777" w:rsidTr="00B2742F">
        <w:tc>
          <w:tcPr>
            <w:tcW w:w="2547" w:type="dxa"/>
          </w:tcPr>
          <w:p w14:paraId="2137CE6C" w14:textId="77777777" w:rsidR="00AA5CE0" w:rsidRDefault="00AA5CE0" w:rsidP="00B2742F">
            <w:pPr>
              <w:jc w:val="both"/>
            </w:pPr>
            <w:r>
              <w:t>Tipo</w:t>
            </w:r>
          </w:p>
        </w:tc>
        <w:tc>
          <w:tcPr>
            <w:tcW w:w="7081" w:type="dxa"/>
          </w:tcPr>
          <w:p w14:paraId="74F6C9CA" w14:textId="77777777" w:rsidR="00AA5CE0" w:rsidRDefault="00AA5CE0" w:rsidP="00B2742F">
            <w:pPr>
              <w:jc w:val="both"/>
            </w:pPr>
            <w:r>
              <w:t>Secondario (non sollecitato direttamente dall’osservatore)</w:t>
            </w:r>
          </w:p>
        </w:tc>
      </w:tr>
      <w:tr w:rsidR="00AA5CE0" w14:paraId="279EF933" w14:textId="77777777" w:rsidTr="00B2742F">
        <w:tc>
          <w:tcPr>
            <w:tcW w:w="2547" w:type="dxa"/>
          </w:tcPr>
          <w:p w14:paraId="666A40FE" w14:textId="77777777" w:rsidR="00AA5CE0" w:rsidRDefault="00AA5CE0" w:rsidP="00B2742F">
            <w:pPr>
              <w:jc w:val="both"/>
            </w:pPr>
            <w:r>
              <w:t>Precondizione</w:t>
            </w:r>
          </w:p>
        </w:tc>
        <w:tc>
          <w:tcPr>
            <w:tcW w:w="7081" w:type="dxa"/>
          </w:tcPr>
          <w:p w14:paraId="154C3521" w14:textId="77777777" w:rsidR="00AA5CE0" w:rsidRDefault="00AA5CE0" w:rsidP="00B2742F">
            <w:pPr>
              <w:jc w:val="both"/>
            </w:pPr>
            <w:r>
              <w:t>L’osservatore ha configurato in maniera opportuna la nuova sessione di gioco o ne ha ripristinato una precedentemente salvata sul calcolatore</w:t>
            </w:r>
          </w:p>
        </w:tc>
      </w:tr>
      <w:tr w:rsidR="00AA5CE0" w14:paraId="00F0069F" w14:textId="77777777" w:rsidTr="00B2742F">
        <w:tc>
          <w:tcPr>
            <w:tcW w:w="2547" w:type="dxa"/>
          </w:tcPr>
          <w:p w14:paraId="18CAD493" w14:textId="77777777" w:rsidR="00AA5CE0" w:rsidRDefault="00AA5CE0" w:rsidP="00B2742F">
            <w:pPr>
              <w:jc w:val="both"/>
            </w:pPr>
            <w:r>
              <w:t>Svolgimento normale</w:t>
            </w:r>
          </w:p>
        </w:tc>
        <w:tc>
          <w:tcPr>
            <w:tcW w:w="7081" w:type="dxa"/>
          </w:tcPr>
          <w:p w14:paraId="3849C3F9" w14:textId="77777777" w:rsidR="00AA5CE0" w:rsidRDefault="00AA5CE0" w:rsidP="00B2742F">
            <w:pPr>
              <w:jc w:val="both"/>
            </w:pPr>
            <w:r>
              <w:t>La finestra “Principale” e la finestra “Terminale” vengono inizializzate secondo i parametri configurati nel pannello di configurazione</w:t>
            </w:r>
          </w:p>
        </w:tc>
      </w:tr>
      <w:tr w:rsidR="00AA5CE0" w14:paraId="67AEEBFB" w14:textId="77777777" w:rsidTr="00B2742F">
        <w:tc>
          <w:tcPr>
            <w:tcW w:w="2547" w:type="dxa"/>
          </w:tcPr>
          <w:p w14:paraId="133AA91A" w14:textId="77777777" w:rsidR="00AA5CE0" w:rsidRDefault="00AA5CE0" w:rsidP="00B2742F">
            <w:pPr>
              <w:jc w:val="both"/>
            </w:pPr>
            <w:r>
              <w:t>Svolgimento alternativo</w:t>
            </w:r>
          </w:p>
        </w:tc>
        <w:tc>
          <w:tcPr>
            <w:tcW w:w="7081" w:type="dxa"/>
          </w:tcPr>
          <w:p w14:paraId="4C760BC9" w14:textId="77777777" w:rsidR="00AA5CE0" w:rsidRDefault="00AA5CE0" w:rsidP="00B2742F">
            <w:pPr>
              <w:jc w:val="both"/>
            </w:pPr>
            <w:r>
              <w:t>La finestra “Principale” e la finestra “Terminale” vengono inizializzate secondo i parametri salvati sul file di ripristino presente sul calcolatore</w:t>
            </w:r>
          </w:p>
        </w:tc>
      </w:tr>
      <w:tr w:rsidR="00AA5CE0" w14:paraId="14F37FB5" w14:textId="77777777" w:rsidTr="00B2742F">
        <w:tc>
          <w:tcPr>
            <w:tcW w:w="2547" w:type="dxa"/>
          </w:tcPr>
          <w:p w14:paraId="3C9FE921" w14:textId="77777777" w:rsidR="00AA5CE0" w:rsidRDefault="00AA5CE0" w:rsidP="00B2742F">
            <w:pPr>
              <w:jc w:val="both"/>
            </w:pPr>
            <w:proofErr w:type="spellStart"/>
            <w:r>
              <w:t>Postcondizione</w:t>
            </w:r>
            <w:proofErr w:type="spellEnd"/>
          </w:p>
        </w:tc>
        <w:tc>
          <w:tcPr>
            <w:tcW w:w="7081" w:type="dxa"/>
          </w:tcPr>
          <w:p w14:paraId="5DBF74DF" w14:textId="77777777" w:rsidR="00AA5CE0" w:rsidRDefault="00AA5CE0" w:rsidP="00B2742F">
            <w:pPr>
              <w:jc w:val="both"/>
            </w:pPr>
            <w:r>
              <w:t>La finestra “Principale” e la finestra “Terminale” sono state inizializzate</w:t>
            </w:r>
          </w:p>
        </w:tc>
      </w:tr>
      <w:tr w:rsidR="00AA5CE0" w14:paraId="7A7225B3" w14:textId="77777777" w:rsidTr="00B2742F">
        <w:tc>
          <w:tcPr>
            <w:tcW w:w="2547" w:type="dxa"/>
          </w:tcPr>
          <w:p w14:paraId="5C76FD6C" w14:textId="77777777" w:rsidR="00AA5CE0" w:rsidRDefault="00AA5CE0" w:rsidP="00B2742F">
            <w:pPr>
              <w:jc w:val="both"/>
            </w:pPr>
            <w:r>
              <w:t>Descrizione</w:t>
            </w:r>
          </w:p>
        </w:tc>
        <w:tc>
          <w:tcPr>
            <w:tcW w:w="7081" w:type="dxa"/>
          </w:tcPr>
          <w:p w14:paraId="5BE4FAB0" w14:textId="77777777" w:rsidR="00AA5CE0" w:rsidRDefault="00AA5CE0" w:rsidP="00B2742F">
            <w:pPr>
              <w:jc w:val="both"/>
            </w:pPr>
            <w:r>
              <w:t>Questa operazione consiste nell’inizializzazione della finestra “Principale” e della finestra “Terminale” secondo i parametri configurati nel pannello configurazione oppure secondo i parametri salvati su un file presente sul calcolatore in riferimento ad una configurazione inizializzata in una sessione di gioco precedente.</w:t>
            </w:r>
          </w:p>
        </w:tc>
      </w:tr>
    </w:tbl>
    <w:p w14:paraId="7AE7E5CB" w14:textId="7582E0B6" w:rsidR="005922A8" w:rsidRDefault="005922A8" w:rsidP="00CD2450">
      <w:pPr>
        <w:jc w:val="both"/>
      </w:pPr>
    </w:p>
    <w:p w14:paraId="25782929" w14:textId="6B18FE6E" w:rsidR="00F30F78" w:rsidRDefault="00F30F78" w:rsidP="00CD2450">
      <w:pPr>
        <w:jc w:val="both"/>
      </w:pPr>
    </w:p>
    <w:p w14:paraId="38E5B953" w14:textId="60036643" w:rsidR="001C0960" w:rsidRDefault="001C0960" w:rsidP="00CD2450">
      <w:pPr>
        <w:jc w:val="both"/>
      </w:pPr>
    </w:p>
    <w:p w14:paraId="7D77129F" w14:textId="1C744D2C" w:rsidR="001C0960" w:rsidRDefault="001C0960" w:rsidP="00CD2450">
      <w:pPr>
        <w:jc w:val="both"/>
      </w:pPr>
    </w:p>
    <w:p w14:paraId="34C1637B" w14:textId="7A123EFF" w:rsidR="001C0960" w:rsidRDefault="001C0960" w:rsidP="00CD2450">
      <w:pPr>
        <w:jc w:val="both"/>
      </w:pPr>
    </w:p>
    <w:p w14:paraId="2907AA42" w14:textId="77777777" w:rsidR="001C0960" w:rsidRDefault="001C0960" w:rsidP="00CD2450">
      <w:pPr>
        <w:jc w:val="both"/>
      </w:pPr>
    </w:p>
    <w:p w14:paraId="446FC3B9" w14:textId="0EB46E2C" w:rsidR="001C0960" w:rsidRDefault="001C0960" w:rsidP="00CD2450">
      <w:pPr>
        <w:jc w:val="both"/>
      </w:pPr>
    </w:p>
    <w:p w14:paraId="3AF338EB" w14:textId="1FDB6C49" w:rsidR="001C0960" w:rsidRDefault="001C0960" w:rsidP="00CD2450">
      <w:pPr>
        <w:jc w:val="both"/>
      </w:pPr>
    </w:p>
    <w:p w14:paraId="3FD5E8FD" w14:textId="0C57FBCB" w:rsidR="001C0960" w:rsidRDefault="001C0960" w:rsidP="00CD2450">
      <w:pPr>
        <w:jc w:val="both"/>
      </w:pPr>
    </w:p>
    <w:p w14:paraId="266351F8" w14:textId="4B4C6BEA" w:rsidR="001C0960" w:rsidRDefault="001C0960" w:rsidP="00CD2450">
      <w:pPr>
        <w:jc w:val="both"/>
      </w:pPr>
    </w:p>
    <w:p w14:paraId="4DD4BB29" w14:textId="751CF4D9" w:rsidR="001C0960" w:rsidRDefault="001C0960" w:rsidP="00CD2450">
      <w:pPr>
        <w:jc w:val="both"/>
      </w:pPr>
    </w:p>
    <w:p w14:paraId="0687D7AC" w14:textId="3F640BAF" w:rsidR="001C0960" w:rsidRDefault="0078789B" w:rsidP="00CD2450">
      <w:pPr>
        <w:jc w:val="both"/>
      </w:pPr>
      <w:r>
        <w:rPr>
          <w:noProof/>
        </w:rPr>
        <w:drawing>
          <wp:inline distT="0" distB="0" distL="0" distR="0" wp14:anchorId="1EA8166B" wp14:editId="1352BD87">
            <wp:extent cx="6107430" cy="3739515"/>
            <wp:effectExtent l="0" t="0" r="762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07430" cy="3739515"/>
                    </a:xfrm>
                    <a:prstGeom prst="rect">
                      <a:avLst/>
                    </a:prstGeom>
                    <a:noFill/>
                    <a:ln>
                      <a:noFill/>
                    </a:ln>
                  </pic:spPr>
                </pic:pic>
              </a:graphicData>
            </a:graphic>
          </wp:inline>
        </w:drawing>
      </w:r>
    </w:p>
    <w:p w14:paraId="7C211BDA" w14:textId="77777777" w:rsidR="0078789B" w:rsidRDefault="0078789B" w:rsidP="00CD2450">
      <w:pPr>
        <w:jc w:val="both"/>
      </w:pPr>
    </w:p>
    <w:tbl>
      <w:tblPr>
        <w:tblStyle w:val="Grigliatabella"/>
        <w:tblW w:w="0" w:type="auto"/>
        <w:tblLook w:val="04A0" w:firstRow="1" w:lastRow="0" w:firstColumn="1" w:lastColumn="0" w:noHBand="0" w:noVBand="1"/>
      </w:tblPr>
      <w:tblGrid>
        <w:gridCol w:w="2547"/>
        <w:gridCol w:w="7081"/>
      </w:tblGrid>
      <w:tr w:rsidR="005922A8" w14:paraId="72B4DF95" w14:textId="77777777" w:rsidTr="00B2742F">
        <w:tc>
          <w:tcPr>
            <w:tcW w:w="2547" w:type="dxa"/>
            <w:shd w:val="clear" w:color="auto" w:fill="AEAAAA" w:themeFill="background2" w:themeFillShade="BF"/>
          </w:tcPr>
          <w:p w14:paraId="467BCBF1" w14:textId="77777777" w:rsidR="005922A8" w:rsidRPr="00E34C7C" w:rsidRDefault="005922A8" w:rsidP="00CD2450">
            <w:pPr>
              <w:jc w:val="both"/>
              <w:rPr>
                <w:b/>
                <w:bCs/>
              </w:rPr>
            </w:pPr>
            <w:r w:rsidRPr="00E34C7C">
              <w:rPr>
                <w:b/>
                <w:bCs/>
              </w:rPr>
              <w:t>Caso d’uso</w:t>
            </w:r>
          </w:p>
        </w:tc>
        <w:tc>
          <w:tcPr>
            <w:tcW w:w="7081" w:type="dxa"/>
            <w:shd w:val="clear" w:color="auto" w:fill="AEAAAA" w:themeFill="background2" w:themeFillShade="BF"/>
          </w:tcPr>
          <w:p w14:paraId="164BBD96" w14:textId="4EF9E709" w:rsidR="005922A8" w:rsidRPr="00B562CB" w:rsidRDefault="005922A8" w:rsidP="00CD2450">
            <w:pPr>
              <w:jc w:val="both"/>
              <w:rPr>
                <w:b/>
                <w:bCs/>
              </w:rPr>
            </w:pPr>
            <w:proofErr w:type="spellStart"/>
            <w:r w:rsidRPr="00B562CB">
              <w:rPr>
                <w:b/>
                <w:bCs/>
                <w:sz w:val="24"/>
                <w:szCs w:val="24"/>
              </w:rPr>
              <w:t>SceltaDiAggiungereCaselleUnSoloDado</w:t>
            </w:r>
            <w:proofErr w:type="spellEnd"/>
          </w:p>
        </w:tc>
      </w:tr>
      <w:tr w:rsidR="005922A8" w14:paraId="255A15A2" w14:textId="77777777" w:rsidTr="00B2742F">
        <w:tc>
          <w:tcPr>
            <w:tcW w:w="2547" w:type="dxa"/>
          </w:tcPr>
          <w:p w14:paraId="1FF24AE5" w14:textId="77777777" w:rsidR="005922A8" w:rsidRDefault="005922A8" w:rsidP="00CD2450">
            <w:pPr>
              <w:jc w:val="both"/>
            </w:pPr>
            <w:r>
              <w:t>Tipo</w:t>
            </w:r>
          </w:p>
        </w:tc>
        <w:tc>
          <w:tcPr>
            <w:tcW w:w="7081" w:type="dxa"/>
          </w:tcPr>
          <w:p w14:paraId="2D2FFF18" w14:textId="44026AD7" w:rsidR="005922A8" w:rsidRDefault="001F6A9B" w:rsidP="00CD2450">
            <w:pPr>
              <w:jc w:val="both"/>
            </w:pPr>
            <w:r>
              <w:t>Primario (sollecitato direttamente dall’osservatore)</w:t>
            </w:r>
          </w:p>
        </w:tc>
      </w:tr>
      <w:tr w:rsidR="005922A8" w14:paraId="6DF0AF98" w14:textId="77777777" w:rsidTr="00B2742F">
        <w:tc>
          <w:tcPr>
            <w:tcW w:w="2547" w:type="dxa"/>
          </w:tcPr>
          <w:p w14:paraId="0BFCC07F" w14:textId="77777777" w:rsidR="005922A8" w:rsidRDefault="005922A8" w:rsidP="00CD2450">
            <w:pPr>
              <w:jc w:val="both"/>
            </w:pPr>
            <w:r>
              <w:t>Precondizione</w:t>
            </w:r>
          </w:p>
        </w:tc>
        <w:tc>
          <w:tcPr>
            <w:tcW w:w="7081" w:type="dxa"/>
          </w:tcPr>
          <w:p w14:paraId="7A71770A" w14:textId="6EA2EA3D" w:rsidR="005922A8" w:rsidRDefault="00C0274B" w:rsidP="00CD2450">
            <w:pPr>
              <w:jc w:val="both"/>
            </w:pPr>
            <w:r>
              <w:t>L’osservatore ha richiesto la configurazione di una nuova sessione di gioco</w:t>
            </w:r>
          </w:p>
        </w:tc>
      </w:tr>
      <w:tr w:rsidR="005922A8" w14:paraId="13CC5D21" w14:textId="77777777" w:rsidTr="00B2742F">
        <w:tc>
          <w:tcPr>
            <w:tcW w:w="2547" w:type="dxa"/>
          </w:tcPr>
          <w:p w14:paraId="458D48E3" w14:textId="77777777" w:rsidR="005922A8" w:rsidRDefault="005922A8" w:rsidP="00CD2450">
            <w:pPr>
              <w:jc w:val="both"/>
            </w:pPr>
            <w:r>
              <w:t>Svolgimento normale</w:t>
            </w:r>
          </w:p>
        </w:tc>
        <w:tc>
          <w:tcPr>
            <w:tcW w:w="7081" w:type="dxa"/>
          </w:tcPr>
          <w:p w14:paraId="5832113E" w14:textId="75403C94" w:rsidR="005922A8" w:rsidRDefault="00C0274B" w:rsidP="00CD2450">
            <w:pPr>
              <w:jc w:val="both"/>
            </w:pPr>
            <w:r>
              <w:t xml:space="preserve">L’osservatore spunta la casella per inserire le caselle di tipologia “un solo dado” </w:t>
            </w:r>
            <w:r>
              <w:t>all’interno del tabellone</w:t>
            </w:r>
          </w:p>
        </w:tc>
      </w:tr>
      <w:tr w:rsidR="005922A8" w14:paraId="79ED6293" w14:textId="77777777" w:rsidTr="00B2742F">
        <w:tc>
          <w:tcPr>
            <w:tcW w:w="2547" w:type="dxa"/>
          </w:tcPr>
          <w:p w14:paraId="21A33B8F" w14:textId="77777777" w:rsidR="005922A8" w:rsidRDefault="005922A8" w:rsidP="00CD2450">
            <w:pPr>
              <w:jc w:val="both"/>
            </w:pPr>
            <w:proofErr w:type="spellStart"/>
            <w:r>
              <w:t>Postcondizione</w:t>
            </w:r>
            <w:proofErr w:type="spellEnd"/>
          </w:p>
        </w:tc>
        <w:tc>
          <w:tcPr>
            <w:tcW w:w="7081" w:type="dxa"/>
          </w:tcPr>
          <w:p w14:paraId="0E309C6B" w14:textId="32D69028" w:rsidR="005922A8" w:rsidRDefault="00B562CB" w:rsidP="00CD2450">
            <w:pPr>
              <w:jc w:val="both"/>
            </w:pPr>
            <w:r>
              <w:t>Le caselle di tipologia “un solo dado” sono state aggiunte al tabellone e sono visibili all’osservatore</w:t>
            </w:r>
          </w:p>
        </w:tc>
      </w:tr>
      <w:tr w:rsidR="005922A8" w14:paraId="60BF8D98" w14:textId="77777777" w:rsidTr="00B2742F">
        <w:tc>
          <w:tcPr>
            <w:tcW w:w="2547" w:type="dxa"/>
          </w:tcPr>
          <w:p w14:paraId="22EB99F7" w14:textId="77777777" w:rsidR="005922A8" w:rsidRDefault="005922A8" w:rsidP="00CD2450">
            <w:pPr>
              <w:jc w:val="both"/>
            </w:pPr>
            <w:r>
              <w:t>Descrizione</w:t>
            </w:r>
          </w:p>
        </w:tc>
        <w:tc>
          <w:tcPr>
            <w:tcW w:w="7081" w:type="dxa"/>
          </w:tcPr>
          <w:p w14:paraId="437E563F" w14:textId="249A568C" w:rsidR="005922A8" w:rsidRDefault="001A2D41" w:rsidP="00CD2450">
            <w:pPr>
              <w:jc w:val="both"/>
            </w:pPr>
            <w:r>
              <w:t>Questo caso d’uso descrive la possibile aggiunta da parte dell</w:t>
            </w:r>
            <w:r w:rsidR="00B562CB">
              <w:t>’osservatore</w:t>
            </w:r>
            <w:r>
              <w:t xml:space="preserve"> </w:t>
            </w:r>
            <w:r w:rsidR="00B562CB">
              <w:t xml:space="preserve">delle caselle “un solo dado” all’interno del tabellone. Esse verranno aggiunte </w:t>
            </w:r>
            <w:r>
              <w:t xml:space="preserve">nelle posizioni comprese tra N-6 ed N-1 (dove N è il numero di caselle del tabellone della sessione di gioco configurata) </w:t>
            </w:r>
            <w:r w:rsidR="00B562CB">
              <w:t>e verranno visualizzate graficamente dall’osservatore. Esse saranno di colore grigio.</w:t>
            </w:r>
            <w:r>
              <w:t xml:space="preserve"> I giocatori che capiteranno su tali caselle, nei prossimi turni, dovranno avanzare lanciando un solo dado.</w:t>
            </w:r>
          </w:p>
        </w:tc>
      </w:tr>
    </w:tbl>
    <w:p w14:paraId="2FA7F0D6" w14:textId="1D366DE3" w:rsidR="005922A8" w:rsidRDefault="005922A8" w:rsidP="00CD2450">
      <w:pPr>
        <w:jc w:val="both"/>
      </w:pPr>
    </w:p>
    <w:p w14:paraId="4C226253" w14:textId="5E22E138" w:rsidR="0078789B" w:rsidRDefault="0078789B" w:rsidP="00CD2450">
      <w:pPr>
        <w:jc w:val="both"/>
      </w:pPr>
    </w:p>
    <w:p w14:paraId="7B26FDBA" w14:textId="21E0C75A" w:rsidR="0078789B" w:rsidRDefault="0078789B" w:rsidP="00CD2450">
      <w:pPr>
        <w:jc w:val="both"/>
      </w:pPr>
    </w:p>
    <w:p w14:paraId="474C880F" w14:textId="5E0C8269" w:rsidR="0078789B" w:rsidRDefault="0078789B" w:rsidP="00CD2450">
      <w:pPr>
        <w:jc w:val="both"/>
      </w:pPr>
    </w:p>
    <w:p w14:paraId="20F3E39E" w14:textId="476FE656" w:rsidR="0078789B" w:rsidRDefault="0078789B" w:rsidP="00CD2450">
      <w:pPr>
        <w:jc w:val="both"/>
      </w:pPr>
    </w:p>
    <w:p w14:paraId="2AE44517" w14:textId="123B40A6" w:rsidR="0078789B" w:rsidRDefault="0078789B" w:rsidP="00CD2450">
      <w:pPr>
        <w:jc w:val="both"/>
      </w:pPr>
    </w:p>
    <w:p w14:paraId="062BEA1D" w14:textId="5DC10ACA" w:rsidR="0078789B" w:rsidRDefault="0078789B" w:rsidP="00CD2450">
      <w:pPr>
        <w:jc w:val="both"/>
      </w:pPr>
    </w:p>
    <w:p w14:paraId="51C7C052" w14:textId="7729FAEE" w:rsidR="0078789B" w:rsidRDefault="0078789B" w:rsidP="00CD2450">
      <w:pPr>
        <w:jc w:val="both"/>
      </w:pPr>
    </w:p>
    <w:p w14:paraId="208C60F1" w14:textId="77777777" w:rsidR="0078789B" w:rsidRDefault="0078789B" w:rsidP="00CD2450">
      <w:pPr>
        <w:jc w:val="both"/>
      </w:pPr>
    </w:p>
    <w:tbl>
      <w:tblPr>
        <w:tblStyle w:val="Grigliatabella"/>
        <w:tblW w:w="0" w:type="auto"/>
        <w:tblLook w:val="04A0" w:firstRow="1" w:lastRow="0" w:firstColumn="1" w:lastColumn="0" w:noHBand="0" w:noVBand="1"/>
      </w:tblPr>
      <w:tblGrid>
        <w:gridCol w:w="2547"/>
        <w:gridCol w:w="7081"/>
      </w:tblGrid>
      <w:tr w:rsidR="005922A8" w14:paraId="3FCC7389" w14:textId="77777777" w:rsidTr="00B2742F">
        <w:tc>
          <w:tcPr>
            <w:tcW w:w="2547" w:type="dxa"/>
            <w:shd w:val="clear" w:color="auto" w:fill="AEAAAA" w:themeFill="background2" w:themeFillShade="BF"/>
          </w:tcPr>
          <w:p w14:paraId="58CF1BCE" w14:textId="77777777" w:rsidR="005922A8" w:rsidRPr="00E34C7C" w:rsidRDefault="005922A8" w:rsidP="00CD2450">
            <w:pPr>
              <w:jc w:val="both"/>
              <w:rPr>
                <w:b/>
                <w:bCs/>
              </w:rPr>
            </w:pPr>
            <w:r w:rsidRPr="00E34C7C">
              <w:rPr>
                <w:b/>
                <w:bCs/>
              </w:rPr>
              <w:t>Caso d’uso</w:t>
            </w:r>
          </w:p>
        </w:tc>
        <w:tc>
          <w:tcPr>
            <w:tcW w:w="7081" w:type="dxa"/>
            <w:shd w:val="clear" w:color="auto" w:fill="AEAAAA" w:themeFill="background2" w:themeFillShade="BF"/>
          </w:tcPr>
          <w:p w14:paraId="1C6A946A" w14:textId="0AC5535D" w:rsidR="005922A8" w:rsidRPr="00B562CB" w:rsidRDefault="00F867DA" w:rsidP="00CD2450">
            <w:pPr>
              <w:jc w:val="both"/>
              <w:rPr>
                <w:b/>
                <w:bCs/>
              </w:rPr>
            </w:pPr>
            <w:proofErr w:type="spellStart"/>
            <w:r w:rsidRPr="00B562CB">
              <w:rPr>
                <w:b/>
                <w:bCs/>
                <w:sz w:val="24"/>
                <w:szCs w:val="24"/>
              </w:rPr>
              <w:t>SceltaDiAggiungereCaselleSosta</w:t>
            </w:r>
            <w:proofErr w:type="spellEnd"/>
          </w:p>
        </w:tc>
      </w:tr>
      <w:tr w:rsidR="001F6A9B" w14:paraId="1AD2B2AB" w14:textId="77777777" w:rsidTr="00B2742F">
        <w:tc>
          <w:tcPr>
            <w:tcW w:w="2547" w:type="dxa"/>
          </w:tcPr>
          <w:p w14:paraId="21791E1F" w14:textId="77777777" w:rsidR="001F6A9B" w:rsidRDefault="001F6A9B" w:rsidP="00CD2450">
            <w:pPr>
              <w:jc w:val="both"/>
            </w:pPr>
            <w:r>
              <w:t>Tipo</w:t>
            </w:r>
          </w:p>
        </w:tc>
        <w:tc>
          <w:tcPr>
            <w:tcW w:w="7081" w:type="dxa"/>
          </w:tcPr>
          <w:p w14:paraId="3E854C73" w14:textId="6D220E76" w:rsidR="001F6A9B" w:rsidRDefault="001F6A9B" w:rsidP="00CD2450">
            <w:pPr>
              <w:jc w:val="both"/>
            </w:pPr>
            <w:r>
              <w:t>Primario (sollecitato direttamente dall’osservatore)</w:t>
            </w:r>
          </w:p>
        </w:tc>
      </w:tr>
      <w:tr w:rsidR="00C0274B" w14:paraId="72748686" w14:textId="77777777" w:rsidTr="00B2742F">
        <w:tc>
          <w:tcPr>
            <w:tcW w:w="2547" w:type="dxa"/>
          </w:tcPr>
          <w:p w14:paraId="201D0A43" w14:textId="77777777" w:rsidR="00C0274B" w:rsidRDefault="00C0274B" w:rsidP="00CD2450">
            <w:pPr>
              <w:jc w:val="both"/>
            </w:pPr>
            <w:r>
              <w:t>Precondizione</w:t>
            </w:r>
          </w:p>
        </w:tc>
        <w:tc>
          <w:tcPr>
            <w:tcW w:w="7081" w:type="dxa"/>
          </w:tcPr>
          <w:p w14:paraId="151F7267" w14:textId="1AFD9998" w:rsidR="00C0274B" w:rsidRDefault="00C0274B" w:rsidP="00CD2450">
            <w:pPr>
              <w:jc w:val="both"/>
            </w:pPr>
            <w:r>
              <w:t>L’osservatore ha richiesto la configurazione di una nuova sessione di gioco</w:t>
            </w:r>
          </w:p>
        </w:tc>
      </w:tr>
      <w:tr w:rsidR="00C0274B" w14:paraId="64F222C8" w14:textId="77777777" w:rsidTr="00B2742F">
        <w:tc>
          <w:tcPr>
            <w:tcW w:w="2547" w:type="dxa"/>
          </w:tcPr>
          <w:p w14:paraId="7B59A9DA" w14:textId="77777777" w:rsidR="00C0274B" w:rsidRDefault="00C0274B" w:rsidP="00CD2450">
            <w:pPr>
              <w:jc w:val="both"/>
            </w:pPr>
            <w:r>
              <w:t>Svolgimento normale</w:t>
            </w:r>
          </w:p>
        </w:tc>
        <w:tc>
          <w:tcPr>
            <w:tcW w:w="7081" w:type="dxa"/>
          </w:tcPr>
          <w:p w14:paraId="39D6150B" w14:textId="6417808D" w:rsidR="00C0274B" w:rsidRDefault="00C0274B" w:rsidP="00CD2450">
            <w:pPr>
              <w:jc w:val="both"/>
            </w:pPr>
            <w:r>
              <w:t>L’osservatore spunta la casella per inserire le caselle di tipologia “</w:t>
            </w:r>
            <w:r>
              <w:t>sosta</w:t>
            </w:r>
            <w:r>
              <w:t>”</w:t>
            </w:r>
            <w:r>
              <w:t xml:space="preserve"> </w:t>
            </w:r>
            <w:r>
              <w:t>all’interno del tabellone</w:t>
            </w:r>
          </w:p>
        </w:tc>
      </w:tr>
      <w:tr w:rsidR="00C0274B" w14:paraId="596FA129" w14:textId="77777777" w:rsidTr="00B2742F">
        <w:tc>
          <w:tcPr>
            <w:tcW w:w="2547" w:type="dxa"/>
          </w:tcPr>
          <w:p w14:paraId="374D1701" w14:textId="77777777" w:rsidR="00C0274B" w:rsidRDefault="00C0274B" w:rsidP="00CD2450">
            <w:pPr>
              <w:jc w:val="both"/>
            </w:pPr>
            <w:proofErr w:type="spellStart"/>
            <w:r>
              <w:t>Postcondizione</w:t>
            </w:r>
            <w:proofErr w:type="spellEnd"/>
          </w:p>
        </w:tc>
        <w:tc>
          <w:tcPr>
            <w:tcW w:w="7081" w:type="dxa"/>
          </w:tcPr>
          <w:p w14:paraId="23784EB1" w14:textId="542AF942" w:rsidR="00C0274B" w:rsidRDefault="00B562CB" w:rsidP="00CD2450">
            <w:pPr>
              <w:jc w:val="both"/>
            </w:pPr>
            <w:r>
              <w:t>Le caselle di tipologia “</w:t>
            </w:r>
            <w:r>
              <w:t>sosta</w:t>
            </w:r>
            <w:r>
              <w:t>” sono state aggiunte al tabellone e sono visibili all’osservatore</w:t>
            </w:r>
          </w:p>
        </w:tc>
      </w:tr>
      <w:tr w:rsidR="001A2D41" w14:paraId="0FDC3188" w14:textId="77777777" w:rsidTr="00B2742F">
        <w:tc>
          <w:tcPr>
            <w:tcW w:w="2547" w:type="dxa"/>
          </w:tcPr>
          <w:p w14:paraId="2A8678F6" w14:textId="77777777" w:rsidR="001A2D41" w:rsidRDefault="001A2D41" w:rsidP="00CD2450">
            <w:pPr>
              <w:jc w:val="both"/>
            </w:pPr>
            <w:r>
              <w:t>Descrizione</w:t>
            </w:r>
          </w:p>
        </w:tc>
        <w:tc>
          <w:tcPr>
            <w:tcW w:w="7081" w:type="dxa"/>
          </w:tcPr>
          <w:p w14:paraId="03DB51C2" w14:textId="3781BDC0" w:rsidR="001A2D41" w:rsidRDefault="001A2D41" w:rsidP="00CD2450">
            <w:pPr>
              <w:jc w:val="both"/>
            </w:pPr>
            <w:r>
              <w:t>Questo caso d’uso descrive la possibile aggiunta da parte dell’osservatore delle caselle “</w:t>
            </w:r>
            <w:r>
              <w:t>sosta</w:t>
            </w:r>
            <w:r>
              <w:t xml:space="preserve">” all’interno del tabellone. Esse verranno aggiunte in maniera randomica all’interno del tabellone del gioco e verranno visualizzate graficamente dall’osservatore. Esse saranno di colore </w:t>
            </w:r>
            <w:r>
              <w:t>rosso</w:t>
            </w:r>
            <w:r>
              <w:t>.</w:t>
            </w:r>
            <w:r>
              <w:t xml:space="preserve"> Tali caselle sono di due tipologie e hanno due funzioni differenti durante l’esecuzione del gioco. Pertanto, le caselle di tipologia “sosta panchina” verranno visualizzate con il colore rosso chiaro e faranno stare ferma per un turno la pedina che arriva su di essa. Mentre, le caselle di tipologia “sosta locanda” verranno visualizzate con il colore</w:t>
            </w:r>
            <w:r w:rsidR="00B77A47">
              <w:t xml:space="preserve"> rosso</w:t>
            </w:r>
            <w:r>
              <w:t xml:space="preserve"> scuro e faranno stare ferma per tre turni la pedina che arriva su di essa.</w:t>
            </w:r>
          </w:p>
        </w:tc>
      </w:tr>
    </w:tbl>
    <w:p w14:paraId="27FB8C54" w14:textId="77777777" w:rsidR="00F30F78" w:rsidRDefault="00F30F78" w:rsidP="00CD2450">
      <w:pPr>
        <w:jc w:val="both"/>
      </w:pPr>
    </w:p>
    <w:tbl>
      <w:tblPr>
        <w:tblStyle w:val="Grigliatabella"/>
        <w:tblW w:w="0" w:type="auto"/>
        <w:tblLook w:val="04A0" w:firstRow="1" w:lastRow="0" w:firstColumn="1" w:lastColumn="0" w:noHBand="0" w:noVBand="1"/>
      </w:tblPr>
      <w:tblGrid>
        <w:gridCol w:w="2547"/>
        <w:gridCol w:w="7081"/>
      </w:tblGrid>
      <w:tr w:rsidR="00F867DA" w14:paraId="4320D965" w14:textId="77777777" w:rsidTr="00B2742F">
        <w:tc>
          <w:tcPr>
            <w:tcW w:w="2547" w:type="dxa"/>
            <w:shd w:val="clear" w:color="auto" w:fill="AEAAAA" w:themeFill="background2" w:themeFillShade="BF"/>
          </w:tcPr>
          <w:p w14:paraId="4F1BDE31" w14:textId="77777777" w:rsidR="00F867DA" w:rsidRPr="00E34C7C" w:rsidRDefault="00F867DA" w:rsidP="00CD2450">
            <w:pPr>
              <w:jc w:val="both"/>
              <w:rPr>
                <w:b/>
                <w:bCs/>
              </w:rPr>
            </w:pPr>
            <w:r w:rsidRPr="00E34C7C">
              <w:rPr>
                <w:b/>
                <w:bCs/>
              </w:rPr>
              <w:t>Caso d’uso</w:t>
            </w:r>
          </w:p>
        </w:tc>
        <w:tc>
          <w:tcPr>
            <w:tcW w:w="7081" w:type="dxa"/>
            <w:shd w:val="clear" w:color="auto" w:fill="AEAAAA" w:themeFill="background2" w:themeFillShade="BF"/>
          </w:tcPr>
          <w:p w14:paraId="7B27DB9C" w14:textId="011549F5" w:rsidR="00F867DA" w:rsidRPr="00B562CB" w:rsidRDefault="00F867DA" w:rsidP="00CD2450">
            <w:pPr>
              <w:jc w:val="both"/>
              <w:rPr>
                <w:b/>
                <w:bCs/>
              </w:rPr>
            </w:pPr>
            <w:proofErr w:type="spellStart"/>
            <w:r w:rsidRPr="00B562CB">
              <w:rPr>
                <w:b/>
                <w:bCs/>
                <w:sz w:val="24"/>
                <w:szCs w:val="24"/>
              </w:rPr>
              <w:t>SceltaDiAggiungereCaselle</w:t>
            </w:r>
            <w:r w:rsidRPr="00B562CB">
              <w:rPr>
                <w:b/>
                <w:bCs/>
                <w:sz w:val="24"/>
                <w:szCs w:val="24"/>
              </w:rPr>
              <w:t>Premio</w:t>
            </w:r>
            <w:proofErr w:type="spellEnd"/>
          </w:p>
        </w:tc>
      </w:tr>
      <w:tr w:rsidR="001F6A9B" w14:paraId="27B1580A" w14:textId="77777777" w:rsidTr="00B2742F">
        <w:tc>
          <w:tcPr>
            <w:tcW w:w="2547" w:type="dxa"/>
          </w:tcPr>
          <w:p w14:paraId="5E40DCEB" w14:textId="77777777" w:rsidR="001F6A9B" w:rsidRDefault="001F6A9B" w:rsidP="00CD2450">
            <w:pPr>
              <w:jc w:val="both"/>
            </w:pPr>
            <w:r>
              <w:t>Tipo</w:t>
            </w:r>
          </w:p>
        </w:tc>
        <w:tc>
          <w:tcPr>
            <w:tcW w:w="7081" w:type="dxa"/>
          </w:tcPr>
          <w:p w14:paraId="79680C6B" w14:textId="7682A030" w:rsidR="001F6A9B" w:rsidRDefault="001F6A9B" w:rsidP="00CD2450">
            <w:pPr>
              <w:jc w:val="both"/>
            </w:pPr>
            <w:r>
              <w:t>Primario (sollecitato direttamente dall’osservatore)</w:t>
            </w:r>
          </w:p>
        </w:tc>
      </w:tr>
      <w:tr w:rsidR="00C0274B" w14:paraId="16ABF395" w14:textId="77777777" w:rsidTr="00B2742F">
        <w:tc>
          <w:tcPr>
            <w:tcW w:w="2547" w:type="dxa"/>
          </w:tcPr>
          <w:p w14:paraId="598B3227" w14:textId="77777777" w:rsidR="00C0274B" w:rsidRDefault="00C0274B" w:rsidP="00CD2450">
            <w:pPr>
              <w:jc w:val="both"/>
            </w:pPr>
            <w:r>
              <w:t>Precondizione</w:t>
            </w:r>
          </w:p>
        </w:tc>
        <w:tc>
          <w:tcPr>
            <w:tcW w:w="7081" w:type="dxa"/>
          </w:tcPr>
          <w:p w14:paraId="4C0FD6B0" w14:textId="08785B8F" w:rsidR="00C0274B" w:rsidRDefault="00C0274B" w:rsidP="00CD2450">
            <w:pPr>
              <w:jc w:val="both"/>
            </w:pPr>
            <w:r>
              <w:t>L’osservatore ha richiesto la configurazione di una nuova sessione di gioco</w:t>
            </w:r>
          </w:p>
        </w:tc>
      </w:tr>
      <w:tr w:rsidR="00C0274B" w14:paraId="756FFF21" w14:textId="77777777" w:rsidTr="00B2742F">
        <w:tc>
          <w:tcPr>
            <w:tcW w:w="2547" w:type="dxa"/>
          </w:tcPr>
          <w:p w14:paraId="5DAC6635" w14:textId="77777777" w:rsidR="00C0274B" w:rsidRDefault="00C0274B" w:rsidP="00CD2450">
            <w:pPr>
              <w:jc w:val="both"/>
            </w:pPr>
            <w:r>
              <w:t>Svolgimento normale</w:t>
            </w:r>
          </w:p>
        </w:tc>
        <w:tc>
          <w:tcPr>
            <w:tcW w:w="7081" w:type="dxa"/>
          </w:tcPr>
          <w:p w14:paraId="39D9D93E" w14:textId="7468E9AB" w:rsidR="00C0274B" w:rsidRDefault="00C0274B" w:rsidP="00CD2450">
            <w:pPr>
              <w:jc w:val="both"/>
            </w:pPr>
            <w:r>
              <w:t>L’osservatore spunta la casella per inserire le caselle di tipologia “</w:t>
            </w:r>
            <w:r>
              <w:t>premio</w:t>
            </w:r>
            <w:r>
              <w:t>”</w:t>
            </w:r>
            <w:r>
              <w:t xml:space="preserve"> </w:t>
            </w:r>
            <w:r>
              <w:t>all’interno del tabellone</w:t>
            </w:r>
          </w:p>
        </w:tc>
      </w:tr>
      <w:tr w:rsidR="00C0274B" w14:paraId="53907576" w14:textId="77777777" w:rsidTr="00B2742F">
        <w:tc>
          <w:tcPr>
            <w:tcW w:w="2547" w:type="dxa"/>
          </w:tcPr>
          <w:p w14:paraId="0CDA7FEE" w14:textId="77777777" w:rsidR="00C0274B" w:rsidRDefault="00C0274B" w:rsidP="00CD2450">
            <w:pPr>
              <w:jc w:val="both"/>
            </w:pPr>
            <w:proofErr w:type="spellStart"/>
            <w:r>
              <w:t>Postcondizione</w:t>
            </w:r>
            <w:proofErr w:type="spellEnd"/>
          </w:p>
        </w:tc>
        <w:tc>
          <w:tcPr>
            <w:tcW w:w="7081" w:type="dxa"/>
          </w:tcPr>
          <w:p w14:paraId="356A8C2D" w14:textId="0216A43E" w:rsidR="00C0274B" w:rsidRDefault="00B562CB" w:rsidP="00CD2450">
            <w:pPr>
              <w:jc w:val="both"/>
            </w:pPr>
            <w:r>
              <w:t>Le caselle di tipologia “</w:t>
            </w:r>
            <w:r>
              <w:t>premio</w:t>
            </w:r>
            <w:r>
              <w:t>” sono state aggiunte al tabellone e sono visibili all’osservatore</w:t>
            </w:r>
          </w:p>
        </w:tc>
      </w:tr>
      <w:tr w:rsidR="001A2D41" w14:paraId="0E6653FD" w14:textId="77777777" w:rsidTr="00B2742F">
        <w:tc>
          <w:tcPr>
            <w:tcW w:w="2547" w:type="dxa"/>
          </w:tcPr>
          <w:p w14:paraId="67F704E9" w14:textId="77777777" w:rsidR="001A2D41" w:rsidRDefault="001A2D41" w:rsidP="00CD2450">
            <w:pPr>
              <w:jc w:val="both"/>
            </w:pPr>
            <w:r>
              <w:t>Descrizione</w:t>
            </w:r>
          </w:p>
        </w:tc>
        <w:tc>
          <w:tcPr>
            <w:tcW w:w="7081" w:type="dxa"/>
          </w:tcPr>
          <w:p w14:paraId="0A843EB5" w14:textId="4E6B38DD" w:rsidR="001A2D41" w:rsidRDefault="001A2D41" w:rsidP="00CD2450">
            <w:pPr>
              <w:jc w:val="both"/>
            </w:pPr>
            <w:r>
              <w:t>Questo caso d’uso descrive la possibile aggiunta da parte dell’osservatore delle caselle “</w:t>
            </w:r>
            <w:r>
              <w:t>premio</w:t>
            </w:r>
            <w:r>
              <w:t xml:space="preserve">” all’interno del tabellone. Esse verranno aggiunte in maniera randomica all’interno del tabellone del gioco e verranno visualizzate graficamente dall’osservatore. Esse saranno di colore </w:t>
            </w:r>
            <w:r w:rsidR="00B77A47">
              <w:t>verde</w:t>
            </w:r>
            <w:r>
              <w:t>. Tali caselle sono di due tipologie e hanno due funzioni differenti durante l’esecuzione del gioco. Pertanto, le caselle di tipologia “</w:t>
            </w:r>
            <w:r w:rsidR="00B77A47">
              <w:t>premio dadi</w:t>
            </w:r>
            <w:r>
              <w:t xml:space="preserve">” verranno visualizzate con il colore </w:t>
            </w:r>
            <w:r w:rsidR="00B77A47">
              <w:t>verde</w:t>
            </w:r>
            <w:r>
              <w:t xml:space="preserve"> </w:t>
            </w:r>
            <w:r w:rsidR="00B77A47">
              <w:t>scuro</w:t>
            </w:r>
            <w:r>
              <w:t xml:space="preserve"> e faranno </w:t>
            </w:r>
            <w:r w:rsidR="00B77A47">
              <w:t>rilanciare i dadi per una seconda volta al giocatore che arriva su di essa</w:t>
            </w:r>
            <w:r>
              <w:t>. Mentre, le caselle di tipologia “</w:t>
            </w:r>
            <w:r w:rsidR="00B77A47">
              <w:t>premio molla</w:t>
            </w:r>
            <w:r>
              <w:t xml:space="preserve">” verranno visualizzate con il colore </w:t>
            </w:r>
            <w:r w:rsidR="00B77A47">
              <w:t>verde chiaro</w:t>
            </w:r>
            <w:r>
              <w:t xml:space="preserve"> </w:t>
            </w:r>
            <w:r w:rsidR="00B77A47">
              <w:t>e faranno avanzare la pedina che arriva su di essa della stessa combinazione dei dadi ottenuta precedentemente.</w:t>
            </w:r>
          </w:p>
        </w:tc>
      </w:tr>
    </w:tbl>
    <w:p w14:paraId="06B0C729" w14:textId="446FC75B" w:rsidR="00F867DA" w:rsidRDefault="00F867DA" w:rsidP="00CD2450">
      <w:pPr>
        <w:jc w:val="both"/>
      </w:pPr>
    </w:p>
    <w:p w14:paraId="0F3FC4AE" w14:textId="1C68F9CA" w:rsidR="0078789B" w:rsidRDefault="0078789B" w:rsidP="00CD2450">
      <w:pPr>
        <w:jc w:val="both"/>
      </w:pPr>
    </w:p>
    <w:p w14:paraId="0243852A" w14:textId="73585A5F" w:rsidR="0078789B" w:rsidRDefault="0078789B" w:rsidP="00CD2450">
      <w:pPr>
        <w:jc w:val="both"/>
      </w:pPr>
    </w:p>
    <w:p w14:paraId="1F8FDE9C" w14:textId="6D5BC708" w:rsidR="0078789B" w:rsidRDefault="0078789B" w:rsidP="00CD2450">
      <w:pPr>
        <w:jc w:val="both"/>
      </w:pPr>
    </w:p>
    <w:p w14:paraId="74EF7F3B" w14:textId="22F0E80E" w:rsidR="0078789B" w:rsidRDefault="0078789B" w:rsidP="00CD2450">
      <w:pPr>
        <w:jc w:val="both"/>
      </w:pPr>
    </w:p>
    <w:p w14:paraId="0F03310A" w14:textId="087CF8D8" w:rsidR="0078789B" w:rsidRDefault="0078789B" w:rsidP="00CD2450">
      <w:pPr>
        <w:jc w:val="both"/>
      </w:pPr>
    </w:p>
    <w:p w14:paraId="3D633064" w14:textId="21442F77" w:rsidR="0078789B" w:rsidRDefault="0078789B" w:rsidP="00CD2450">
      <w:pPr>
        <w:jc w:val="both"/>
      </w:pPr>
    </w:p>
    <w:p w14:paraId="4FDDB87A" w14:textId="07FB0EC5" w:rsidR="0078789B" w:rsidRDefault="0078789B" w:rsidP="00CD2450">
      <w:pPr>
        <w:jc w:val="both"/>
      </w:pPr>
    </w:p>
    <w:p w14:paraId="45724500" w14:textId="77777777" w:rsidR="0078789B" w:rsidRDefault="0078789B" w:rsidP="00CD2450">
      <w:pPr>
        <w:jc w:val="both"/>
      </w:pPr>
    </w:p>
    <w:tbl>
      <w:tblPr>
        <w:tblStyle w:val="Grigliatabella"/>
        <w:tblW w:w="0" w:type="auto"/>
        <w:tblLook w:val="04A0" w:firstRow="1" w:lastRow="0" w:firstColumn="1" w:lastColumn="0" w:noHBand="0" w:noVBand="1"/>
      </w:tblPr>
      <w:tblGrid>
        <w:gridCol w:w="2547"/>
        <w:gridCol w:w="7081"/>
      </w:tblGrid>
      <w:tr w:rsidR="00F867DA" w14:paraId="22D69C67" w14:textId="77777777" w:rsidTr="00B2742F">
        <w:tc>
          <w:tcPr>
            <w:tcW w:w="2547" w:type="dxa"/>
            <w:shd w:val="clear" w:color="auto" w:fill="AEAAAA" w:themeFill="background2" w:themeFillShade="BF"/>
          </w:tcPr>
          <w:p w14:paraId="00477572" w14:textId="77777777" w:rsidR="00F867DA" w:rsidRPr="00E34C7C" w:rsidRDefault="00F867DA" w:rsidP="00CD2450">
            <w:pPr>
              <w:jc w:val="both"/>
              <w:rPr>
                <w:b/>
                <w:bCs/>
              </w:rPr>
            </w:pPr>
            <w:r w:rsidRPr="00E34C7C">
              <w:rPr>
                <w:b/>
                <w:bCs/>
              </w:rPr>
              <w:t>Caso d’uso</w:t>
            </w:r>
          </w:p>
        </w:tc>
        <w:tc>
          <w:tcPr>
            <w:tcW w:w="7081" w:type="dxa"/>
            <w:shd w:val="clear" w:color="auto" w:fill="AEAAAA" w:themeFill="background2" w:themeFillShade="BF"/>
          </w:tcPr>
          <w:p w14:paraId="50713A4E" w14:textId="759135D2" w:rsidR="00F867DA" w:rsidRPr="00B562CB" w:rsidRDefault="00F867DA" w:rsidP="00CD2450">
            <w:pPr>
              <w:jc w:val="both"/>
              <w:rPr>
                <w:b/>
                <w:bCs/>
              </w:rPr>
            </w:pPr>
            <w:proofErr w:type="spellStart"/>
            <w:r w:rsidRPr="00B562CB">
              <w:rPr>
                <w:b/>
                <w:bCs/>
                <w:sz w:val="24"/>
                <w:szCs w:val="24"/>
              </w:rPr>
              <w:t>SceltaDiAggiungereCaselle</w:t>
            </w:r>
            <w:r w:rsidRPr="00B562CB">
              <w:rPr>
                <w:b/>
                <w:bCs/>
                <w:sz w:val="24"/>
                <w:szCs w:val="24"/>
              </w:rPr>
              <w:t>PescaUnaCarta</w:t>
            </w:r>
            <w:proofErr w:type="spellEnd"/>
          </w:p>
        </w:tc>
      </w:tr>
      <w:tr w:rsidR="001F6A9B" w14:paraId="422CCC18" w14:textId="77777777" w:rsidTr="00B2742F">
        <w:tc>
          <w:tcPr>
            <w:tcW w:w="2547" w:type="dxa"/>
          </w:tcPr>
          <w:p w14:paraId="1E3AEA05" w14:textId="77777777" w:rsidR="001F6A9B" w:rsidRDefault="001F6A9B" w:rsidP="00CD2450">
            <w:pPr>
              <w:jc w:val="both"/>
            </w:pPr>
            <w:r>
              <w:t>Tipo</w:t>
            </w:r>
          </w:p>
        </w:tc>
        <w:tc>
          <w:tcPr>
            <w:tcW w:w="7081" w:type="dxa"/>
          </w:tcPr>
          <w:p w14:paraId="55308A0C" w14:textId="1F9038D4" w:rsidR="001F6A9B" w:rsidRDefault="001F6A9B" w:rsidP="00CD2450">
            <w:pPr>
              <w:jc w:val="both"/>
            </w:pPr>
            <w:r>
              <w:t>Primario (sollecitato direttamente dall’osservatore)</w:t>
            </w:r>
          </w:p>
        </w:tc>
      </w:tr>
      <w:tr w:rsidR="00C0274B" w14:paraId="2EFE4724" w14:textId="77777777" w:rsidTr="00B2742F">
        <w:tc>
          <w:tcPr>
            <w:tcW w:w="2547" w:type="dxa"/>
          </w:tcPr>
          <w:p w14:paraId="4B9E9779" w14:textId="77777777" w:rsidR="00C0274B" w:rsidRDefault="00C0274B" w:rsidP="00CD2450">
            <w:pPr>
              <w:jc w:val="both"/>
            </w:pPr>
            <w:r>
              <w:t>Precondizione</w:t>
            </w:r>
          </w:p>
        </w:tc>
        <w:tc>
          <w:tcPr>
            <w:tcW w:w="7081" w:type="dxa"/>
          </w:tcPr>
          <w:p w14:paraId="1E25E63C" w14:textId="35D53855" w:rsidR="00C0274B" w:rsidRDefault="00C0274B" w:rsidP="00CD2450">
            <w:pPr>
              <w:jc w:val="both"/>
            </w:pPr>
            <w:r>
              <w:t>L’osservatore ha richiesto la configurazione di una nuova sessione di gioco</w:t>
            </w:r>
          </w:p>
        </w:tc>
      </w:tr>
      <w:tr w:rsidR="00C0274B" w14:paraId="2B920D69" w14:textId="77777777" w:rsidTr="00B2742F">
        <w:tc>
          <w:tcPr>
            <w:tcW w:w="2547" w:type="dxa"/>
          </w:tcPr>
          <w:p w14:paraId="6BFC0485" w14:textId="77777777" w:rsidR="00C0274B" w:rsidRDefault="00C0274B" w:rsidP="00CD2450">
            <w:pPr>
              <w:jc w:val="both"/>
            </w:pPr>
            <w:r>
              <w:t>Svolgimento normale</w:t>
            </w:r>
          </w:p>
        </w:tc>
        <w:tc>
          <w:tcPr>
            <w:tcW w:w="7081" w:type="dxa"/>
          </w:tcPr>
          <w:p w14:paraId="3E46575B" w14:textId="7DD58D83" w:rsidR="00C0274B" w:rsidRDefault="00C0274B" w:rsidP="00CD2450">
            <w:pPr>
              <w:jc w:val="both"/>
            </w:pPr>
            <w:r>
              <w:t>L’osservatore spunta la casella per inserire le caselle di tipologia “</w:t>
            </w:r>
            <w:r>
              <w:t>pesca una carta</w:t>
            </w:r>
            <w:r>
              <w:t>”</w:t>
            </w:r>
            <w:r>
              <w:t xml:space="preserve"> </w:t>
            </w:r>
            <w:r>
              <w:t>all’interno del tabellone</w:t>
            </w:r>
          </w:p>
        </w:tc>
      </w:tr>
      <w:tr w:rsidR="00C0274B" w14:paraId="03AA07F5" w14:textId="77777777" w:rsidTr="00B2742F">
        <w:tc>
          <w:tcPr>
            <w:tcW w:w="2547" w:type="dxa"/>
          </w:tcPr>
          <w:p w14:paraId="5A0193D0" w14:textId="77777777" w:rsidR="00C0274B" w:rsidRDefault="00C0274B" w:rsidP="00CD2450">
            <w:pPr>
              <w:jc w:val="both"/>
            </w:pPr>
            <w:proofErr w:type="spellStart"/>
            <w:r>
              <w:t>Postcondizione</w:t>
            </w:r>
            <w:proofErr w:type="spellEnd"/>
          </w:p>
        </w:tc>
        <w:tc>
          <w:tcPr>
            <w:tcW w:w="7081" w:type="dxa"/>
          </w:tcPr>
          <w:p w14:paraId="0990661C" w14:textId="13EC2ABE" w:rsidR="00C0274B" w:rsidRDefault="00B562CB" w:rsidP="00CD2450">
            <w:pPr>
              <w:jc w:val="both"/>
            </w:pPr>
            <w:r>
              <w:t>Le caselle di tipologia “</w:t>
            </w:r>
            <w:r>
              <w:t>pesca una carta</w:t>
            </w:r>
            <w:r>
              <w:t>” sono state aggiunte al tabellone e sono visibili all’osservatore</w:t>
            </w:r>
          </w:p>
        </w:tc>
      </w:tr>
      <w:tr w:rsidR="00C0274B" w14:paraId="467394CB" w14:textId="77777777" w:rsidTr="00B2742F">
        <w:tc>
          <w:tcPr>
            <w:tcW w:w="2547" w:type="dxa"/>
          </w:tcPr>
          <w:p w14:paraId="2CFFF5EE" w14:textId="77777777" w:rsidR="00C0274B" w:rsidRDefault="00C0274B" w:rsidP="00CD2450">
            <w:pPr>
              <w:jc w:val="both"/>
            </w:pPr>
            <w:r>
              <w:t>Descrizione</w:t>
            </w:r>
          </w:p>
        </w:tc>
        <w:tc>
          <w:tcPr>
            <w:tcW w:w="7081" w:type="dxa"/>
          </w:tcPr>
          <w:p w14:paraId="728A8094" w14:textId="1BDFEBC3" w:rsidR="00C0274B" w:rsidRDefault="00B77A47" w:rsidP="00CD2450">
            <w:pPr>
              <w:jc w:val="both"/>
            </w:pPr>
            <w:r>
              <w:t>Questo caso d’uso descrive la possibile aggiunta da parte dell’osservatore delle caselle “pesca una carta” all’interno del tabellone. Esse verranno aggiunte in maniera randomica all’interno del tabellone del gioco e verranno visualizzate graficamente dall’osservatore. Esse saranno di colore giallo. Tali caselle permetteranno alla pedina che arriva su di esse di pescare una carta. Esistono per la precisione cinque tipologie di carte: “panchina”, “locanda”, “dadi”, “molla” e “divieto di sosta”. Le prime quattro citate svolgeranno la stessa funzione delle omonime tipologie di caselle e dovranno essere “consumate” appena pescate mentre l’ultima citata potrà essere conservato dal giocatore che l’ha pescata per essere utilizzata in un secondo momento (nel caso in cui capiti su una casella di tipologia “sosta panchina” o “sosta locanda”).</w:t>
            </w:r>
          </w:p>
        </w:tc>
      </w:tr>
    </w:tbl>
    <w:p w14:paraId="17FAFC9E" w14:textId="77777777" w:rsidR="00F30F78" w:rsidRDefault="00F30F78" w:rsidP="00CD2450">
      <w:pPr>
        <w:jc w:val="both"/>
      </w:pPr>
    </w:p>
    <w:tbl>
      <w:tblPr>
        <w:tblStyle w:val="Grigliatabella"/>
        <w:tblW w:w="0" w:type="auto"/>
        <w:tblLook w:val="04A0" w:firstRow="1" w:lastRow="0" w:firstColumn="1" w:lastColumn="0" w:noHBand="0" w:noVBand="1"/>
      </w:tblPr>
      <w:tblGrid>
        <w:gridCol w:w="2547"/>
        <w:gridCol w:w="7081"/>
      </w:tblGrid>
      <w:tr w:rsidR="00F867DA" w14:paraId="662249E0" w14:textId="77777777" w:rsidTr="00B2742F">
        <w:tc>
          <w:tcPr>
            <w:tcW w:w="2547" w:type="dxa"/>
            <w:shd w:val="clear" w:color="auto" w:fill="AEAAAA" w:themeFill="background2" w:themeFillShade="BF"/>
          </w:tcPr>
          <w:p w14:paraId="57403BFA" w14:textId="77777777" w:rsidR="00F867DA" w:rsidRPr="00E34C7C" w:rsidRDefault="00F867DA" w:rsidP="00CD2450">
            <w:pPr>
              <w:jc w:val="both"/>
              <w:rPr>
                <w:b/>
                <w:bCs/>
              </w:rPr>
            </w:pPr>
            <w:r w:rsidRPr="00E34C7C">
              <w:rPr>
                <w:b/>
                <w:bCs/>
              </w:rPr>
              <w:t>Caso d’uso</w:t>
            </w:r>
          </w:p>
        </w:tc>
        <w:tc>
          <w:tcPr>
            <w:tcW w:w="7081" w:type="dxa"/>
            <w:shd w:val="clear" w:color="auto" w:fill="AEAAAA" w:themeFill="background2" w:themeFillShade="BF"/>
          </w:tcPr>
          <w:p w14:paraId="5649BE9C" w14:textId="52390341" w:rsidR="00F867DA" w:rsidRPr="00B562CB" w:rsidRDefault="00F867DA" w:rsidP="00CD2450">
            <w:pPr>
              <w:jc w:val="both"/>
              <w:rPr>
                <w:b/>
                <w:bCs/>
              </w:rPr>
            </w:pPr>
            <w:proofErr w:type="spellStart"/>
            <w:r w:rsidRPr="00B562CB">
              <w:rPr>
                <w:b/>
                <w:bCs/>
                <w:sz w:val="24"/>
                <w:szCs w:val="24"/>
              </w:rPr>
              <w:t>SceltaDiAggiungere</w:t>
            </w:r>
            <w:r w:rsidRPr="00B562CB">
              <w:rPr>
                <w:b/>
                <w:bCs/>
                <w:sz w:val="24"/>
                <w:szCs w:val="24"/>
              </w:rPr>
              <w:t>Scale</w:t>
            </w:r>
            <w:proofErr w:type="spellEnd"/>
          </w:p>
        </w:tc>
      </w:tr>
      <w:tr w:rsidR="001F6A9B" w14:paraId="037AFF82" w14:textId="77777777" w:rsidTr="00B2742F">
        <w:tc>
          <w:tcPr>
            <w:tcW w:w="2547" w:type="dxa"/>
          </w:tcPr>
          <w:p w14:paraId="4C790318" w14:textId="77777777" w:rsidR="001F6A9B" w:rsidRDefault="001F6A9B" w:rsidP="00CD2450">
            <w:pPr>
              <w:jc w:val="both"/>
            </w:pPr>
            <w:r>
              <w:t>Tipo</w:t>
            </w:r>
          </w:p>
        </w:tc>
        <w:tc>
          <w:tcPr>
            <w:tcW w:w="7081" w:type="dxa"/>
          </w:tcPr>
          <w:p w14:paraId="59789F10" w14:textId="7D9389F6" w:rsidR="001F6A9B" w:rsidRDefault="001F6A9B" w:rsidP="00CD2450">
            <w:pPr>
              <w:jc w:val="both"/>
            </w:pPr>
            <w:r>
              <w:t>Primario (sollecitato direttamente dall’osservatore)</w:t>
            </w:r>
          </w:p>
        </w:tc>
      </w:tr>
      <w:tr w:rsidR="00C0274B" w14:paraId="7AC69858" w14:textId="77777777" w:rsidTr="00B2742F">
        <w:tc>
          <w:tcPr>
            <w:tcW w:w="2547" w:type="dxa"/>
          </w:tcPr>
          <w:p w14:paraId="20A8D7C6" w14:textId="77777777" w:rsidR="00C0274B" w:rsidRDefault="00C0274B" w:rsidP="00CD2450">
            <w:pPr>
              <w:jc w:val="both"/>
            </w:pPr>
            <w:r>
              <w:t>Precondizione</w:t>
            </w:r>
          </w:p>
        </w:tc>
        <w:tc>
          <w:tcPr>
            <w:tcW w:w="7081" w:type="dxa"/>
          </w:tcPr>
          <w:p w14:paraId="086A8D97" w14:textId="00DE1D45" w:rsidR="00C0274B" w:rsidRDefault="00C0274B" w:rsidP="00CD2450">
            <w:pPr>
              <w:jc w:val="both"/>
            </w:pPr>
            <w:r>
              <w:t>L’osservatore ha richiesto la configurazione di una nuova sessione di gioco</w:t>
            </w:r>
          </w:p>
        </w:tc>
      </w:tr>
      <w:tr w:rsidR="00C0274B" w14:paraId="385C53F0" w14:textId="77777777" w:rsidTr="00B2742F">
        <w:tc>
          <w:tcPr>
            <w:tcW w:w="2547" w:type="dxa"/>
          </w:tcPr>
          <w:p w14:paraId="2FCF548B" w14:textId="77777777" w:rsidR="00C0274B" w:rsidRDefault="00C0274B" w:rsidP="00CD2450">
            <w:pPr>
              <w:jc w:val="both"/>
            </w:pPr>
            <w:r>
              <w:t>Svolgimento normale</w:t>
            </w:r>
          </w:p>
        </w:tc>
        <w:tc>
          <w:tcPr>
            <w:tcW w:w="7081" w:type="dxa"/>
          </w:tcPr>
          <w:p w14:paraId="3FEB139D" w14:textId="4332033E" w:rsidR="00C0274B" w:rsidRDefault="00C0274B" w:rsidP="00CD2450">
            <w:pPr>
              <w:jc w:val="both"/>
            </w:pPr>
            <w:r>
              <w:t xml:space="preserve">L’osservatore spunta la casella per inserire </w:t>
            </w:r>
            <w:r>
              <w:t>le “scale” all’interno del tabellone</w:t>
            </w:r>
          </w:p>
        </w:tc>
      </w:tr>
      <w:tr w:rsidR="00C0274B" w14:paraId="66A8E5FC" w14:textId="77777777" w:rsidTr="00B2742F">
        <w:tc>
          <w:tcPr>
            <w:tcW w:w="2547" w:type="dxa"/>
          </w:tcPr>
          <w:p w14:paraId="5BBD8EFB" w14:textId="77777777" w:rsidR="00C0274B" w:rsidRDefault="00C0274B" w:rsidP="00CD2450">
            <w:pPr>
              <w:jc w:val="both"/>
            </w:pPr>
            <w:proofErr w:type="spellStart"/>
            <w:r>
              <w:t>Postcondizione</w:t>
            </w:r>
            <w:proofErr w:type="spellEnd"/>
          </w:p>
        </w:tc>
        <w:tc>
          <w:tcPr>
            <w:tcW w:w="7081" w:type="dxa"/>
          </w:tcPr>
          <w:p w14:paraId="12231352" w14:textId="5EA5606C" w:rsidR="00C0274B" w:rsidRDefault="00B562CB" w:rsidP="00CD2450">
            <w:pPr>
              <w:jc w:val="both"/>
            </w:pPr>
            <w:r>
              <w:t>Le “</w:t>
            </w:r>
            <w:r>
              <w:t>scale</w:t>
            </w:r>
            <w:r>
              <w:t>” sono state aggiunte al tabellone e sono visibili all’osservatore</w:t>
            </w:r>
          </w:p>
        </w:tc>
      </w:tr>
      <w:tr w:rsidR="00C0274B" w14:paraId="69B60597" w14:textId="77777777" w:rsidTr="00B2742F">
        <w:tc>
          <w:tcPr>
            <w:tcW w:w="2547" w:type="dxa"/>
          </w:tcPr>
          <w:p w14:paraId="788BF366" w14:textId="77777777" w:rsidR="00C0274B" w:rsidRDefault="00C0274B" w:rsidP="00CD2450">
            <w:pPr>
              <w:jc w:val="both"/>
            </w:pPr>
            <w:r>
              <w:t>Descrizione</w:t>
            </w:r>
          </w:p>
        </w:tc>
        <w:tc>
          <w:tcPr>
            <w:tcW w:w="7081" w:type="dxa"/>
          </w:tcPr>
          <w:p w14:paraId="2C057DC0" w14:textId="227ADC94" w:rsidR="00C0274B" w:rsidRDefault="00B77A47" w:rsidP="00CD2450">
            <w:pPr>
              <w:jc w:val="both"/>
            </w:pPr>
            <w:r>
              <w:t>Questo caso d’uso descrive la possibile aggiunta da part</w:t>
            </w:r>
            <w:r w:rsidR="009807BA">
              <w:t>e</w:t>
            </w:r>
            <w:r>
              <w:t xml:space="preserve"> dell’osservatore delle scale all’interno del tabellone. Esse verranno aggiunte in maniera randomica all’interno del tabellone del gioco e verranno visualizzate graficamente dall’osservatore. Esse saranno di colore blu. </w:t>
            </w:r>
            <w:r w:rsidR="009807BA">
              <w:t>Per la precisione, un giocatore che arriva tramite una combinazione dei dadi sulla casella contenente i “piedi” (la “coda”) di una scala si sposterà sulla casella contenente la “testa” della scala senza ulteriore lancio di dadi.</w:t>
            </w:r>
          </w:p>
        </w:tc>
      </w:tr>
    </w:tbl>
    <w:p w14:paraId="1F388B2F" w14:textId="703EC2D5" w:rsidR="00F867DA" w:rsidRDefault="00F867DA" w:rsidP="00CD2450">
      <w:pPr>
        <w:jc w:val="both"/>
      </w:pPr>
    </w:p>
    <w:tbl>
      <w:tblPr>
        <w:tblStyle w:val="Grigliatabella"/>
        <w:tblW w:w="0" w:type="auto"/>
        <w:tblLook w:val="04A0" w:firstRow="1" w:lastRow="0" w:firstColumn="1" w:lastColumn="0" w:noHBand="0" w:noVBand="1"/>
      </w:tblPr>
      <w:tblGrid>
        <w:gridCol w:w="2547"/>
        <w:gridCol w:w="7081"/>
      </w:tblGrid>
      <w:tr w:rsidR="00F867DA" w14:paraId="4BA30F8C" w14:textId="77777777" w:rsidTr="00B2742F">
        <w:tc>
          <w:tcPr>
            <w:tcW w:w="2547" w:type="dxa"/>
            <w:shd w:val="clear" w:color="auto" w:fill="AEAAAA" w:themeFill="background2" w:themeFillShade="BF"/>
          </w:tcPr>
          <w:p w14:paraId="5533AC5C" w14:textId="77777777" w:rsidR="00F867DA" w:rsidRPr="00E34C7C" w:rsidRDefault="00F867DA" w:rsidP="00CD2450">
            <w:pPr>
              <w:jc w:val="both"/>
              <w:rPr>
                <w:b/>
                <w:bCs/>
              </w:rPr>
            </w:pPr>
            <w:r w:rsidRPr="00E34C7C">
              <w:rPr>
                <w:b/>
                <w:bCs/>
              </w:rPr>
              <w:t>Caso d’uso</w:t>
            </w:r>
          </w:p>
        </w:tc>
        <w:tc>
          <w:tcPr>
            <w:tcW w:w="7081" w:type="dxa"/>
            <w:shd w:val="clear" w:color="auto" w:fill="AEAAAA" w:themeFill="background2" w:themeFillShade="BF"/>
          </w:tcPr>
          <w:p w14:paraId="3A683AC3" w14:textId="7D46E53C" w:rsidR="00F867DA" w:rsidRPr="00B562CB" w:rsidRDefault="00F867DA" w:rsidP="00CD2450">
            <w:pPr>
              <w:jc w:val="both"/>
              <w:rPr>
                <w:b/>
                <w:bCs/>
              </w:rPr>
            </w:pPr>
            <w:proofErr w:type="spellStart"/>
            <w:r w:rsidRPr="00B562CB">
              <w:rPr>
                <w:b/>
                <w:bCs/>
                <w:sz w:val="24"/>
                <w:szCs w:val="24"/>
              </w:rPr>
              <w:t>SceltaDiAggiungere</w:t>
            </w:r>
            <w:r w:rsidRPr="00B562CB">
              <w:rPr>
                <w:b/>
                <w:bCs/>
                <w:sz w:val="24"/>
                <w:szCs w:val="24"/>
              </w:rPr>
              <w:t>Serpenti</w:t>
            </w:r>
            <w:proofErr w:type="spellEnd"/>
          </w:p>
        </w:tc>
      </w:tr>
      <w:tr w:rsidR="001F6A9B" w14:paraId="065E89D3" w14:textId="77777777" w:rsidTr="00B2742F">
        <w:tc>
          <w:tcPr>
            <w:tcW w:w="2547" w:type="dxa"/>
          </w:tcPr>
          <w:p w14:paraId="49985D5A" w14:textId="77777777" w:rsidR="001F6A9B" w:rsidRDefault="001F6A9B" w:rsidP="00CD2450">
            <w:pPr>
              <w:jc w:val="both"/>
            </w:pPr>
            <w:r>
              <w:t>Tipo</w:t>
            </w:r>
          </w:p>
        </w:tc>
        <w:tc>
          <w:tcPr>
            <w:tcW w:w="7081" w:type="dxa"/>
          </w:tcPr>
          <w:p w14:paraId="75422A52" w14:textId="67523889" w:rsidR="001F6A9B" w:rsidRDefault="001F6A9B" w:rsidP="00CD2450">
            <w:pPr>
              <w:jc w:val="both"/>
            </w:pPr>
            <w:r>
              <w:t>Primario (sollecitato direttamente dall’osservatore)</w:t>
            </w:r>
          </w:p>
        </w:tc>
      </w:tr>
      <w:tr w:rsidR="00C0274B" w14:paraId="1AA6259D" w14:textId="77777777" w:rsidTr="00B2742F">
        <w:tc>
          <w:tcPr>
            <w:tcW w:w="2547" w:type="dxa"/>
          </w:tcPr>
          <w:p w14:paraId="73DA04D8" w14:textId="77777777" w:rsidR="00C0274B" w:rsidRDefault="00C0274B" w:rsidP="00CD2450">
            <w:pPr>
              <w:jc w:val="both"/>
            </w:pPr>
            <w:r>
              <w:t>Precondizione</w:t>
            </w:r>
          </w:p>
        </w:tc>
        <w:tc>
          <w:tcPr>
            <w:tcW w:w="7081" w:type="dxa"/>
          </w:tcPr>
          <w:p w14:paraId="0DF8BE38" w14:textId="19E242BC" w:rsidR="00C0274B" w:rsidRDefault="00C0274B" w:rsidP="00CD2450">
            <w:pPr>
              <w:jc w:val="both"/>
            </w:pPr>
            <w:r>
              <w:t>L’osservatore ha richiesto la configurazione di una nuova sessione di gioco</w:t>
            </w:r>
          </w:p>
        </w:tc>
      </w:tr>
      <w:tr w:rsidR="00C0274B" w14:paraId="65CE75DD" w14:textId="77777777" w:rsidTr="00B2742F">
        <w:tc>
          <w:tcPr>
            <w:tcW w:w="2547" w:type="dxa"/>
          </w:tcPr>
          <w:p w14:paraId="72FDC582" w14:textId="77777777" w:rsidR="00C0274B" w:rsidRDefault="00C0274B" w:rsidP="00CD2450">
            <w:pPr>
              <w:jc w:val="both"/>
            </w:pPr>
            <w:r>
              <w:t>Svolgimento normale</w:t>
            </w:r>
          </w:p>
        </w:tc>
        <w:tc>
          <w:tcPr>
            <w:tcW w:w="7081" w:type="dxa"/>
          </w:tcPr>
          <w:p w14:paraId="0C8F0564" w14:textId="4F0DF758" w:rsidR="00C0274B" w:rsidRDefault="00C0274B" w:rsidP="00CD2450">
            <w:pPr>
              <w:jc w:val="both"/>
            </w:pPr>
            <w:r>
              <w:t xml:space="preserve">L’osservatore spunta la casella per inserire </w:t>
            </w:r>
            <w:r>
              <w:t xml:space="preserve">i </w:t>
            </w:r>
            <w:r>
              <w:t>“</w:t>
            </w:r>
            <w:r>
              <w:t>serpenti</w:t>
            </w:r>
            <w:r>
              <w:t>”</w:t>
            </w:r>
            <w:r>
              <w:t xml:space="preserve"> </w:t>
            </w:r>
            <w:r>
              <w:t>all’interno del tabellone</w:t>
            </w:r>
          </w:p>
        </w:tc>
      </w:tr>
      <w:tr w:rsidR="00C0274B" w14:paraId="23623998" w14:textId="77777777" w:rsidTr="00B2742F">
        <w:tc>
          <w:tcPr>
            <w:tcW w:w="2547" w:type="dxa"/>
          </w:tcPr>
          <w:p w14:paraId="5CC38527" w14:textId="77777777" w:rsidR="00C0274B" w:rsidRDefault="00C0274B" w:rsidP="00CD2450">
            <w:pPr>
              <w:jc w:val="both"/>
            </w:pPr>
            <w:proofErr w:type="spellStart"/>
            <w:r>
              <w:t>Postcondizione</w:t>
            </w:r>
            <w:proofErr w:type="spellEnd"/>
          </w:p>
        </w:tc>
        <w:tc>
          <w:tcPr>
            <w:tcW w:w="7081" w:type="dxa"/>
          </w:tcPr>
          <w:p w14:paraId="53D8131E" w14:textId="4F0DFD8B" w:rsidR="00C0274B" w:rsidRDefault="00B562CB" w:rsidP="00CD2450">
            <w:pPr>
              <w:jc w:val="both"/>
            </w:pPr>
            <w:r>
              <w:t xml:space="preserve">I </w:t>
            </w:r>
            <w:r>
              <w:t>“</w:t>
            </w:r>
            <w:r>
              <w:t>serpenti</w:t>
            </w:r>
            <w:r>
              <w:t>” sono state aggiunt</w:t>
            </w:r>
            <w:r w:rsidR="007F5DF6">
              <w:t>i</w:t>
            </w:r>
            <w:r>
              <w:t xml:space="preserve"> al tabellone e sono visibili all’osservatore</w:t>
            </w:r>
          </w:p>
        </w:tc>
      </w:tr>
      <w:tr w:rsidR="00C0274B" w14:paraId="1F3971AB" w14:textId="77777777" w:rsidTr="00B2742F">
        <w:tc>
          <w:tcPr>
            <w:tcW w:w="2547" w:type="dxa"/>
          </w:tcPr>
          <w:p w14:paraId="0A4851F1" w14:textId="77777777" w:rsidR="00C0274B" w:rsidRDefault="00C0274B" w:rsidP="00CD2450">
            <w:pPr>
              <w:jc w:val="both"/>
            </w:pPr>
            <w:r>
              <w:t>Descrizione</w:t>
            </w:r>
          </w:p>
        </w:tc>
        <w:tc>
          <w:tcPr>
            <w:tcW w:w="7081" w:type="dxa"/>
          </w:tcPr>
          <w:p w14:paraId="137C363D" w14:textId="13737DB6" w:rsidR="00C0274B" w:rsidRDefault="009807BA" w:rsidP="00CD2450">
            <w:pPr>
              <w:jc w:val="both"/>
            </w:pPr>
            <w:r>
              <w:t>Questo caso d’uso descrive la possibile aggiunta da parte dell’osservatore dei serpenti all’interno del tabellone. Essi verranno aggiunti in maniera randomica all’interno del tabellone del gioco e verranno visualizzati graficamente dall’osservatore. Essi saranno di colore marrone. Per la precisione, un giocatore che arriva tramite una combinazione dei dadi sulla casella contenente la “testa” di un serpente dovrà spostarsi sulla casella contenente la “coda” del serpente e, pertanto, ritornando indietro di un certo numero di caselle.</w:t>
            </w:r>
          </w:p>
        </w:tc>
      </w:tr>
    </w:tbl>
    <w:p w14:paraId="32C546A3" w14:textId="4BCDFBFF" w:rsidR="00F867DA" w:rsidRDefault="00F867DA" w:rsidP="00CD2450">
      <w:pPr>
        <w:jc w:val="both"/>
      </w:pPr>
    </w:p>
    <w:p w14:paraId="38494E2A" w14:textId="77777777" w:rsidR="0078789B" w:rsidRDefault="0078789B" w:rsidP="00CD2450">
      <w:pPr>
        <w:jc w:val="both"/>
      </w:pPr>
    </w:p>
    <w:tbl>
      <w:tblPr>
        <w:tblStyle w:val="Grigliatabella"/>
        <w:tblW w:w="0" w:type="auto"/>
        <w:tblLook w:val="04A0" w:firstRow="1" w:lastRow="0" w:firstColumn="1" w:lastColumn="0" w:noHBand="0" w:noVBand="1"/>
      </w:tblPr>
      <w:tblGrid>
        <w:gridCol w:w="2547"/>
        <w:gridCol w:w="7081"/>
      </w:tblGrid>
      <w:tr w:rsidR="00F867DA" w14:paraId="5F5FAC76" w14:textId="77777777" w:rsidTr="00B2742F">
        <w:tc>
          <w:tcPr>
            <w:tcW w:w="2547" w:type="dxa"/>
            <w:shd w:val="clear" w:color="auto" w:fill="AEAAAA" w:themeFill="background2" w:themeFillShade="BF"/>
          </w:tcPr>
          <w:p w14:paraId="3C452851" w14:textId="77777777" w:rsidR="00F867DA" w:rsidRPr="00E34C7C" w:rsidRDefault="00F867DA" w:rsidP="00CD2450">
            <w:pPr>
              <w:jc w:val="both"/>
              <w:rPr>
                <w:b/>
                <w:bCs/>
              </w:rPr>
            </w:pPr>
            <w:r w:rsidRPr="00E34C7C">
              <w:rPr>
                <w:b/>
                <w:bCs/>
              </w:rPr>
              <w:t>Caso d’uso</w:t>
            </w:r>
          </w:p>
        </w:tc>
        <w:tc>
          <w:tcPr>
            <w:tcW w:w="7081" w:type="dxa"/>
            <w:shd w:val="clear" w:color="auto" w:fill="AEAAAA" w:themeFill="background2" w:themeFillShade="BF"/>
          </w:tcPr>
          <w:p w14:paraId="442876BB" w14:textId="0FF3EEF0" w:rsidR="00F867DA" w:rsidRPr="00B562CB" w:rsidRDefault="00F867DA" w:rsidP="00CD2450">
            <w:pPr>
              <w:jc w:val="both"/>
              <w:rPr>
                <w:b/>
                <w:bCs/>
              </w:rPr>
            </w:pPr>
            <w:proofErr w:type="spellStart"/>
            <w:r w:rsidRPr="00B562CB">
              <w:rPr>
                <w:b/>
                <w:bCs/>
                <w:sz w:val="24"/>
                <w:szCs w:val="24"/>
              </w:rPr>
              <w:t>SceltaNumeroDiGiocatori</w:t>
            </w:r>
            <w:proofErr w:type="spellEnd"/>
          </w:p>
        </w:tc>
      </w:tr>
      <w:tr w:rsidR="001F6A9B" w14:paraId="37A441C7" w14:textId="77777777" w:rsidTr="00B2742F">
        <w:tc>
          <w:tcPr>
            <w:tcW w:w="2547" w:type="dxa"/>
          </w:tcPr>
          <w:p w14:paraId="74682479" w14:textId="77777777" w:rsidR="001F6A9B" w:rsidRDefault="001F6A9B" w:rsidP="00CD2450">
            <w:pPr>
              <w:jc w:val="both"/>
            </w:pPr>
            <w:r>
              <w:t>Tipo</w:t>
            </w:r>
          </w:p>
        </w:tc>
        <w:tc>
          <w:tcPr>
            <w:tcW w:w="7081" w:type="dxa"/>
          </w:tcPr>
          <w:p w14:paraId="5A4C2E97" w14:textId="63FBB0BA" w:rsidR="001F6A9B" w:rsidRDefault="001F6A9B" w:rsidP="00CD2450">
            <w:pPr>
              <w:jc w:val="both"/>
            </w:pPr>
            <w:r>
              <w:t>Primario (sollecitato direttamente dall’osservatore)</w:t>
            </w:r>
          </w:p>
        </w:tc>
      </w:tr>
      <w:tr w:rsidR="00C0274B" w14:paraId="1D1AAD4F" w14:textId="77777777" w:rsidTr="00B2742F">
        <w:tc>
          <w:tcPr>
            <w:tcW w:w="2547" w:type="dxa"/>
          </w:tcPr>
          <w:p w14:paraId="337C50DA" w14:textId="77777777" w:rsidR="00C0274B" w:rsidRDefault="00C0274B" w:rsidP="00CD2450">
            <w:pPr>
              <w:jc w:val="both"/>
            </w:pPr>
            <w:r>
              <w:t>Precondizione</w:t>
            </w:r>
          </w:p>
        </w:tc>
        <w:tc>
          <w:tcPr>
            <w:tcW w:w="7081" w:type="dxa"/>
          </w:tcPr>
          <w:p w14:paraId="433681B4" w14:textId="35C201E6" w:rsidR="00C0274B" w:rsidRDefault="00C0274B" w:rsidP="00CD2450">
            <w:pPr>
              <w:jc w:val="both"/>
            </w:pPr>
            <w:r>
              <w:t>L’osservatore ha richiesto la configurazione di una nuova sessione di gioco</w:t>
            </w:r>
          </w:p>
        </w:tc>
      </w:tr>
      <w:tr w:rsidR="00C0274B" w14:paraId="45618CD8" w14:textId="77777777" w:rsidTr="00B2742F">
        <w:tc>
          <w:tcPr>
            <w:tcW w:w="2547" w:type="dxa"/>
          </w:tcPr>
          <w:p w14:paraId="23777E27" w14:textId="77777777" w:rsidR="00C0274B" w:rsidRDefault="00C0274B" w:rsidP="00CD2450">
            <w:pPr>
              <w:jc w:val="both"/>
            </w:pPr>
            <w:r>
              <w:t>Svolgimento normale</w:t>
            </w:r>
          </w:p>
        </w:tc>
        <w:tc>
          <w:tcPr>
            <w:tcW w:w="7081" w:type="dxa"/>
          </w:tcPr>
          <w:p w14:paraId="3A2F5876" w14:textId="2F9EBE3C" w:rsidR="00C0274B" w:rsidRDefault="005D1087" w:rsidP="00CD2450">
            <w:pPr>
              <w:jc w:val="both"/>
            </w:pPr>
            <w:r>
              <w:t>L’osservatore inserisce il numero dei giocatori che competeranno nella nuova sessione di gioco</w:t>
            </w:r>
          </w:p>
        </w:tc>
      </w:tr>
      <w:tr w:rsidR="00C0274B" w14:paraId="281642F2" w14:textId="77777777" w:rsidTr="00B2742F">
        <w:tc>
          <w:tcPr>
            <w:tcW w:w="2547" w:type="dxa"/>
          </w:tcPr>
          <w:p w14:paraId="1A9F7F3F" w14:textId="77777777" w:rsidR="00C0274B" w:rsidRDefault="00C0274B" w:rsidP="00CD2450">
            <w:pPr>
              <w:jc w:val="both"/>
            </w:pPr>
            <w:proofErr w:type="spellStart"/>
            <w:r>
              <w:t>Postcondizione</w:t>
            </w:r>
            <w:proofErr w:type="spellEnd"/>
          </w:p>
        </w:tc>
        <w:tc>
          <w:tcPr>
            <w:tcW w:w="7081" w:type="dxa"/>
          </w:tcPr>
          <w:p w14:paraId="73E15F69" w14:textId="62933D56" w:rsidR="00C0274B" w:rsidRDefault="005D1087" w:rsidP="00CD2450">
            <w:pPr>
              <w:jc w:val="both"/>
            </w:pPr>
            <w:r>
              <w:t xml:space="preserve">Lo stato del sistema è stato aggiornato con il numero dei giocatori inserito dall’osservatore </w:t>
            </w:r>
          </w:p>
        </w:tc>
      </w:tr>
      <w:tr w:rsidR="00C0274B" w14:paraId="6F0A741C" w14:textId="77777777" w:rsidTr="00B2742F">
        <w:tc>
          <w:tcPr>
            <w:tcW w:w="2547" w:type="dxa"/>
          </w:tcPr>
          <w:p w14:paraId="791304DE" w14:textId="77777777" w:rsidR="00C0274B" w:rsidRDefault="00C0274B" w:rsidP="00CD2450">
            <w:pPr>
              <w:jc w:val="both"/>
            </w:pPr>
            <w:r>
              <w:t>Descrizione</w:t>
            </w:r>
          </w:p>
        </w:tc>
        <w:tc>
          <w:tcPr>
            <w:tcW w:w="7081" w:type="dxa"/>
          </w:tcPr>
          <w:p w14:paraId="69AEB95F" w14:textId="7CBF1E75" w:rsidR="00C0274B" w:rsidRDefault="005D1087" w:rsidP="00CD2450">
            <w:pPr>
              <w:jc w:val="both"/>
            </w:pPr>
            <w:r>
              <w:t xml:space="preserve">Questo caso d’uso descrive la configurazione da parte dell’osservatore del numero dei giocatori che dovranno competere all’interno della nuova sessione di gioco. Per la precisione, è consentito almeno un numero di giocatori pari a 2. </w:t>
            </w:r>
            <w:r w:rsidR="007F25E3">
              <w:t xml:space="preserve">Ovviamente, non inserire alcun numero oppure inserire caratteri comporta la comparsa di una finestra di errore (vedi casi d’uso </w:t>
            </w:r>
            <w:proofErr w:type="spellStart"/>
            <w:r w:rsidR="007F25E3">
              <w:t>VerificaInputNumerico</w:t>
            </w:r>
            <w:proofErr w:type="spellEnd"/>
            <w:r w:rsidR="007F25E3">
              <w:t xml:space="preserve"> e </w:t>
            </w:r>
            <w:proofErr w:type="spellStart"/>
            <w:r w:rsidR="007F25E3">
              <w:t>VerificaScelta</w:t>
            </w:r>
            <w:proofErr w:type="spellEnd"/>
            <w:r w:rsidR="007F25E3">
              <w:t>).</w:t>
            </w:r>
          </w:p>
        </w:tc>
      </w:tr>
    </w:tbl>
    <w:p w14:paraId="7348105D" w14:textId="77777777" w:rsidR="003D745F" w:rsidRDefault="003D745F" w:rsidP="00CD2450">
      <w:pPr>
        <w:jc w:val="both"/>
      </w:pPr>
    </w:p>
    <w:tbl>
      <w:tblPr>
        <w:tblStyle w:val="Grigliatabella"/>
        <w:tblW w:w="0" w:type="auto"/>
        <w:tblLook w:val="04A0" w:firstRow="1" w:lastRow="0" w:firstColumn="1" w:lastColumn="0" w:noHBand="0" w:noVBand="1"/>
      </w:tblPr>
      <w:tblGrid>
        <w:gridCol w:w="2547"/>
        <w:gridCol w:w="7081"/>
      </w:tblGrid>
      <w:tr w:rsidR="00F867DA" w14:paraId="1CCBCF38" w14:textId="77777777" w:rsidTr="00B2742F">
        <w:tc>
          <w:tcPr>
            <w:tcW w:w="2547" w:type="dxa"/>
            <w:shd w:val="clear" w:color="auto" w:fill="AEAAAA" w:themeFill="background2" w:themeFillShade="BF"/>
          </w:tcPr>
          <w:p w14:paraId="42CDD740" w14:textId="77777777" w:rsidR="00F867DA" w:rsidRPr="00E34C7C" w:rsidRDefault="00F867DA" w:rsidP="00CD2450">
            <w:pPr>
              <w:jc w:val="both"/>
              <w:rPr>
                <w:b/>
                <w:bCs/>
              </w:rPr>
            </w:pPr>
            <w:r w:rsidRPr="00E34C7C">
              <w:rPr>
                <w:b/>
                <w:bCs/>
              </w:rPr>
              <w:t>Caso d’uso</w:t>
            </w:r>
          </w:p>
        </w:tc>
        <w:tc>
          <w:tcPr>
            <w:tcW w:w="7081" w:type="dxa"/>
            <w:shd w:val="clear" w:color="auto" w:fill="AEAAAA" w:themeFill="background2" w:themeFillShade="BF"/>
          </w:tcPr>
          <w:p w14:paraId="6DC795D4" w14:textId="753D25C5" w:rsidR="00F867DA" w:rsidRPr="00B562CB" w:rsidRDefault="00F867DA" w:rsidP="00CD2450">
            <w:pPr>
              <w:jc w:val="both"/>
              <w:rPr>
                <w:b/>
                <w:bCs/>
              </w:rPr>
            </w:pPr>
            <w:proofErr w:type="spellStart"/>
            <w:r w:rsidRPr="00B562CB">
              <w:rPr>
                <w:b/>
                <w:bCs/>
                <w:sz w:val="24"/>
                <w:szCs w:val="24"/>
              </w:rPr>
              <w:t>Scelta</w:t>
            </w:r>
            <w:r w:rsidRPr="00B562CB">
              <w:rPr>
                <w:b/>
                <w:bCs/>
                <w:sz w:val="24"/>
                <w:szCs w:val="24"/>
              </w:rPr>
              <w:t>NumeroRighe</w:t>
            </w:r>
            <w:proofErr w:type="spellEnd"/>
          </w:p>
        </w:tc>
      </w:tr>
      <w:tr w:rsidR="001F6A9B" w14:paraId="1DA84C72" w14:textId="77777777" w:rsidTr="00B2742F">
        <w:tc>
          <w:tcPr>
            <w:tcW w:w="2547" w:type="dxa"/>
          </w:tcPr>
          <w:p w14:paraId="51D94BB8" w14:textId="77777777" w:rsidR="001F6A9B" w:rsidRDefault="001F6A9B" w:rsidP="00CD2450">
            <w:pPr>
              <w:jc w:val="both"/>
            </w:pPr>
            <w:r>
              <w:t>Tipo</w:t>
            </w:r>
          </w:p>
        </w:tc>
        <w:tc>
          <w:tcPr>
            <w:tcW w:w="7081" w:type="dxa"/>
          </w:tcPr>
          <w:p w14:paraId="183AAA69" w14:textId="0506F26B" w:rsidR="001F6A9B" w:rsidRDefault="001F6A9B" w:rsidP="00CD2450">
            <w:pPr>
              <w:jc w:val="both"/>
            </w:pPr>
            <w:r>
              <w:t>Primario (sollecitato direttamente dall’osservatore)</w:t>
            </w:r>
          </w:p>
        </w:tc>
      </w:tr>
      <w:tr w:rsidR="00C0274B" w14:paraId="47FF944C" w14:textId="77777777" w:rsidTr="00B2742F">
        <w:tc>
          <w:tcPr>
            <w:tcW w:w="2547" w:type="dxa"/>
          </w:tcPr>
          <w:p w14:paraId="5C898422" w14:textId="77777777" w:rsidR="00C0274B" w:rsidRDefault="00C0274B" w:rsidP="00CD2450">
            <w:pPr>
              <w:jc w:val="both"/>
            </w:pPr>
            <w:r>
              <w:t>Precondizione</w:t>
            </w:r>
          </w:p>
        </w:tc>
        <w:tc>
          <w:tcPr>
            <w:tcW w:w="7081" w:type="dxa"/>
          </w:tcPr>
          <w:p w14:paraId="229EFA93" w14:textId="64FA8636" w:rsidR="00C0274B" w:rsidRDefault="00C0274B" w:rsidP="00CD2450">
            <w:pPr>
              <w:jc w:val="both"/>
            </w:pPr>
            <w:r>
              <w:t>L’osservatore ha richiesto la configurazione di una nuova sessione di gioco</w:t>
            </w:r>
          </w:p>
        </w:tc>
      </w:tr>
      <w:tr w:rsidR="00C0274B" w14:paraId="5430C811" w14:textId="77777777" w:rsidTr="00B2742F">
        <w:tc>
          <w:tcPr>
            <w:tcW w:w="2547" w:type="dxa"/>
          </w:tcPr>
          <w:p w14:paraId="32E8F89C" w14:textId="77777777" w:rsidR="00C0274B" w:rsidRDefault="00C0274B" w:rsidP="00CD2450">
            <w:pPr>
              <w:jc w:val="both"/>
            </w:pPr>
            <w:r>
              <w:t>Svolgimento normale</w:t>
            </w:r>
          </w:p>
        </w:tc>
        <w:tc>
          <w:tcPr>
            <w:tcW w:w="7081" w:type="dxa"/>
          </w:tcPr>
          <w:p w14:paraId="2E9639B6" w14:textId="48E5D2AE" w:rsidR="00C0274B" w:rsidRDefault="005D1087" w:rsidP="00CD2450">
            <w:pPr>
              <w:jc w:val="both"/>
            </w:pPr>
            <w:r>
              <w:t>L’osservatore inserire il numero delle righe che dovrà contenere il tabellone per la nuova sessione di gioco</w:t>
            </w:r>
          </w:p>
        </w:tc>
      </w:tr>
      <w:tr w:rsidR="00C0274B" w14:paraId="424319CF" w14:textId="77777777" w:rsidTr="00B2742F">
        <w:tc>
          <w:tcPr>
            <w:tcW w:w="2547" w:type="dxa"/>
          </w:tcPr>
          <w:p w14:paraId="1EF2EA20" w14:textId="77777777" w:rsidR="00C0274B" w:rsidRDefault="00C0274B" w:rsidP="00CD2450">
            <w:pPr>
              <w:jc w:val="both"/>
            </w:pPr>
            <w:proofErr w:type="spellStart"/>
            <w:r>
              <w:t>Postcondizione</w:t>
            </w:r>
            <w:proofErr w:type="spellEnd"/>
          </w:p>
        </w:tc>
        <w:tc>
          <w:tcPr>
            <w:tcW w:w="7081" w:type="dxa"/>
          </w:tcPr>
          <w:p w14:paraId="680C7DCD" w14:textId="55373C70" w:rsidR="00C0274B" w:rsidRDefault="005D1087" w:rsidP="00CD2450">
            <w:pPr>
              <w:jc w:val="both"/>
            </w:pPr>
            <w:r>
              <w:t xml:space="preserve">Il tabellone </w:t>
            </w:r>
            <w:r w:rsidR="007F5DF6">
              <w:t>è stato</w:t>
            </w:r>
            <w:r>
              <w:t xml:space="preserve"> inizializzato con il numero di righe inserito dall’osservatore</w:t>
            </w:r>
          </w:p>
        </w:tc>
      </w:tr>
      <w:tr w:rsidR="00C0274B" w14:paraId="171626B1" w14:textId="77777777" w:rsidTr="00B2742F">
        <w:tc>
          <w:tcPr>
            <w:tcW w:w="2547" w:type="dxa"/>
          </w:tcPr>
          <w:p w14:paraId="2341E91A" w14:textId="77777777" w:rsidR="00C0274B" w:rsidRDefault="00C0274B" w:rsidP="00CD2450">
            <w:pPr>
              <w:jc w:val="both"/>
            </w:pPr>
            <w:r>
              <w:t>Descrizione</w:t>
            </w:r>
          </w:p>
        </w:tc>
        <w:tc>
          <w:tcPr>
            <w:tcW w:w="7081" w:type="dxa"/>
          </w:tcPr>
          <w:p w14:paraId="32984830" w14:textId="4ED1557C" w:rsidR="00C0274B" w:rsidRDefault="005D1087" w:rsidP="00CD2450">
            <w:pPr>
              <w:jc w:val="both"/>
            </w:pPr>
            <w:r>
              <w:t xml:space="preserve">Questo caso d’uso descrive la configurazione da parte dell’osservatore del numero di righe di cui dovrà essere composto il tabellone per la nuova sessione di gioco. Per la precisione, è consentito un numero di righe maggiore o uguale a 10 (corrisponde al numero di righe del tabellone di </w:t>
            </w:r>
            <w:r w:rsidR="007F25E3">
              <w:t>Scale e Serpenti standard</w:t>
            </w:r>
            <w:r>
              <w:t>)</w:t>
            </w:r>
            <w:r w:rsidR="007F25E3">
              <w:t xml:space="preserve">. </w:t>
            </w:r>
            <w:r w:rsidR="007F25E3">
              <w:t xml:space="preserve">Ovviamente, non inserire alcun numero oppure inserire caratteri comporta la comparsa di una finestra di errore (vedi casi d’uso </w:t>
            </w:r>
            <w:proofErr w:type="spellStart"/>
            <w:r w:rsidR="007F25E3">
              <w:t>VerificaInputNumerico</w:t>
            </w:r>
            <w:proofErr w:type="spellEnd"/>
            <w:r w:rsidR="007F25E3">
              <w:t xml:space="preserve"> e </w:t>
            </w:r>
            <w:proofErr w:type="spellStart"/>
            <w:r w:rsidR="007F25E3">
              <w:t>VerificaScelta</w:t>
            </w:r>
            <w:proofErr w:type="spellEnd"/>
            <w:r w:rsidR="007F25E3">
              <w:t>).</w:t>
            </w:r>
          </w:p>
        </w:tc>
      </w:tr>
    </w:tbl>
    <w:p w14:paraId="3EE71999" w14:textId="45DEFC77" w:rsidR="00F867DA" w:rsidRDefault="00F867DA" w:rsidP="00CD2450">
      <w:pPr>
        <w:jc w:val="both"/>
      </w:pPr>
    </w:p>
    <w:tbl>
      <w:tblPr>
        <w:tblStyle w:val="Grigliatabella"/>
        <w:tblW w:w="0" w:type="auto"/>
        <w:tblLook w:val="04A0" w:firstRow="1" w:lastRow="0" w:firstColumn="1" w:lastColumn="0" w:noHBand="0" w:noVBand="1"/>
      </w:tblPr>
      <w:tblGrid>
        <w:gridCol w:w="2547"/>
        <w:gridCol w:w="7081"/>
      </w:tblGrid>
      <w:tr w:rsidR="00F867DA" w14:paraId="0ED148C8" w14:textId="77777777" w:rsidTr="00B2742F">
        <w:tc>
          <w:tcPr>
            <w:tcW w:w="2547" w:type="dxa"/>
            <w:shd w:val="clear" w:color="auto" w:fill="AEAAAA" w:themeFill="background2" w:themeFillShade="BF"/>
          </w:tcPr>
          <w:p w14:paraId="00F90E1D" w14:textId="77777777" w:rsidR="00F867DA" w:rsidRPr="00E34C7C" w:rsidRDefault="00F867DA" w:rsidP="00CD2450">
            <w:pPr>
              <w:jc w:val="both"/>
              <w:rPr>
                <w:b/>
                <w:bCs/>
              </w:rPr>
            </w:pPr>
            <w:r w:rsidRPr="00E34C7C">
              <w:rPr>
                <w:b/>
                <w:bCs/>
              </w:rPr>
              <w:t>Caso d’uso</w:t>
            </w:r>
          </w:p>
        </w:tc>
        <w:tc>
          <w:tcPr>
            <w:tcW w:w="7081" w:type="dxa"/>
            <w:shd w:val="clear" w:color="auto" w:fill="AEAAAA" w:themeFill="background2" w:themeFillShade="BF"/>
          </w:tcPr>
          <w:p w14:paraId="6D9F2EBF" w14:textId="48156218" w:rsidR="00F867DA" w:rsidRPr="00B562CB" w:rsidRDefault="00F867DA" w:rsidP="00CD2450">
            <w:pPr>
              <w:jc w:val="both"/>
              <w:rPr>
                <w:b/>
                <w:bCs/>
              </w:rPr>
            </w:pPr>
            <w:proofErr w:type="spellStart"/>
            <w:r w:rsidRPr="00B562CB">
              <w:rPr>
                <w:b/>
                <w:bCs/>
                <w:sz w:val="24"/>
                <w:szCs w:val="24"/>
              </w:rPr>
              <w:t>Scelta</w:t>
            </w:r>
            <w:r w:rsidRPr="00B562CB">
              <w:rPr>
                <w:b/>
                <w:bCs/>
                <w:sz w:val="24"/>
                <w:szCs w:val="24"/>
              </w:rPr>
              <w:t>NumeroColonne</w:t>
            </w:r>
            <w:proofErr w:type="spellEnd"/>
          </w:p>
        </w:tc>
      </w:tr>
      <w:tr w:rsidR="001F6A9B" w14:paraId="6CF90009" w14:textId="77777777" w:rsidTr="00B2742F">
        <w:tc>
          <w:tcPr>
            <w:tcW w:w="2547" w:type="dxa"/>
          </w:tcPr>
          <w:p w14:paraId="0DE1D52F" w14:textId="77777777" w:rsidR="001F6A9B" w:rsidRDefault="001F6A9B" w:rsidP="00CD2450">
            <w:pPr>
              <w:jc w:val="both"/>
            </w:pPr>
            <w:r>
              <w:t>Tipo</w:t>
            </w:r>
          </w:p>
        </w:tc>
        <w:tc>
          <w:tcPr>
            <w:tcW w:w="7081" w:type="dxa"/>
          </w:tcPr>
          <w:p w14:paraId="2BBC2C37" w14:textId="717BC02F" w:rsidR="001F6A9B" w:rsidRDefault="001F6A9B" w:rsidP="00CD2450">
            <w:pPr>
              <w:jc w:val="both"/>
            </w:pPr>
            <w:r>
              <w:t>Primario (sollecitato direttamente dall’osservatore)</w:t>
            </w:r>
          </w:p>
        </w:tc>
      </w:tr>
      <w:tr w:rsidR="00C0274B" w14:paraId="55EFB8E9" w14:textId="77777777" w:rsidTr="00B2742F">
        <w:tc>
          <w:tcPr>
            <w:tcW w:w="2547" w:type="dxa"/>
          </w:tcPr>
          <w:p w14:paraId="2783531B" w14:textId="77777777" w:rsidR="00C0274B" w:rsidRDefault="00C0274B" w:rsidP="00CD2450">
            <w:pPr>
              <w:jc w:val="both"/>
            </w:pPr>
            <w:r>
              <w:t>Precondizione</w:t>
            </w:r>
          </w:p>
        </w:tc>
        <w:tc>
          <w:tcPr>
            <w:tcW w:w="7081" w:type="dxa"/>
          </w:tcPr>
          <w:p w14:paraId="7417F3C5" w14:textId="19D744A1" w:rsidR="00C0274B" w:rsidRDefault="00C0274B" w:rsidP="00CD2450">
            <w:pPr>
              <w:jc w:val="both"/>
            </w:pPr>
            <w:r>
              <w:t>L’osservatore ha richiesto la configurazione di una nuova sessione di gioco</w:t>
            </w:r>
          </w:p>
        </w:tc>
      </w:tr>
      <w:tr w:rsidR="00C0274B" w14:paraId="50C2F17F" w14:textId="77777777" w:rsidTr="00B2742F">
        <w:tc>
          <w:tcPr>
            <w:tcW w:w="2547" w:type="dxa"/>
          </w:tcPr>
          <w:p w14:paraId="6895B5A8" w14:textId="77777777" w:rsidR="00C0274B" w:rsidRDefault="00C0274B" w:rsidP="00CD2450">
            <w:pPr>
              <w:jc w:val="both"/>
            </w:pPr>
            <w:r>
              <w:t>Svolgimento normale</w:t>
            </w:r>
          </w:p>
        </w:tc>
        <w:tc>
          <w:tcPr>
            <w:tcW w:w="7081" w:type="dxa"/>
          </w:tcPr>
          <w:p w14:paraId="5266E744" w14:textId="2AF5F1D3" w:rsidR="00C0274B" w:rsidRDefault="007F25E3" w:rsidP="00CD2450">
            <w:pPr>
              <w:jc w:val="both"/>
            </w:pPr>
            <w:r>
              <w:t>L’osservatore inserire il numero d</w:t>
            </w:r>
            <w:r>
              <w:t xml:space="preserve">i colonne </w:t>
            </w:r>
            <w:r>
              <w:t>che dovrà contenere il tabellone per la nuova sessione di gioco</w:t>
            </w:r>
          </w:p>
        </w:tc>
      </w:tr>
      <w:tr w:rsidR="007F25E3" w14:paraId="55374A59" w14:textId="77777777" w:rsidTr="00B2742F">
        <w:tc>
          <w:tcPr>
            <w:tcW w:w="2547" w:type="dxa"/>
          </w:tcPr>
          <w:p w14:paraId="193C4441" w14:textId="77777777" w:rsidR="007F25E3" w:rsidRDefault="007F25E3" w:rsidP="00CD2450">
            <w:pPr>
              <w:jc w:val="both"/>
            </w:pPr>
            <w:proofErr w:type="spellStart"/>
            <w:r>
              <w:t>Postcondizione</w:t>
            </w:r>
            <w:proofErr w:type="spellEnd"/>
          </w:p>
        </w:tc>
        <w:tc>
          <w:tcPr>
            <w:tcW w:w="7081" w:type="dxa"/>
          </w:tcPr>
          <w:p w14:paraId="38133DD1" w14:textId="4F9BAB0E" w:rsidR="007F25E3" w:rsidRDefault="007F25E3" w:rsidP="00CD2450">
            <w:pPr>
              <w:jc w:val="both"/>
            </w:pPr>
            <w:r>
              <w:t xml:space="preserve">Il tabellone </w:t>
            </w:r>
            <w:r w:rsidR="007F5DF6">
              <w:t>è stato</w:t>
            </w:r>
            <w:r>
              <w:t xml:space="preserve"> inizializzato con il numero di </w:t>
            </w:r>
            <w:r>
              <w:t>colonne</w:t>
            </w:r>
            <w:r>
              <w:t xml:space="preserve"> inserito dall’osservatore</w:t>
            </w:r>
          </w:p>
        </w:tc>
      </w:tr>
      <w:tr w:rsidR="007F25E3" w14:paraId="7D97773E" w14:textId="77777777" w:rsidTr="00B2742F">
        <w:tc>
          <w:tcPr>
            <w:tcW w:w="2547" w:type="dxa"/>
          </w:tcPr>
          <w:p w14:paraId="452C26DA" w14:textId="77777777" w:rsidR="007F25E3" w:rsidRDefault="007F25E3" w:rsidP="00CD2450">
            <w:pPr>
              <w:jc w:val="both"/>
            </w:pPr>
            <w:r>
              <w:t>Descrizione</w:t>
            </w:r>
          </w:p>
        </w:tc>
        <w:tc>
          <w:tcPr>
            <w:tcW w:w="7081" w:type="dxa"/>
          </w:tcPr>
          <w:p w14:paraId="49DB4FF6" w14:textId="10DDA2BD" w:rsidR="007F25E3" w:rsidRDefault="007F25E3" w:rsidP="00CD2450">
            <w:pPr>
              <w:jc w:val="both"/>
            </w:pPr>
            <w:r>
              <w:t xml:space="preserve">Questo caso d’uso descrive la configurazione da parte dell’osservatore del numero di </w:t>
            </w:r>
            <w:r>
              <w:t>colonne</w:t>
            </w:r>
            <w:r>
              <w:t xml:space="preserve"> di cui dovrà essere composto il tabellone per la nuova sessione di gioco. Per la precisione, è consentito un numero di </w:t>
            </w:r>
            <w:r>
              <w:t>colonne</w:t>
            </w:r>
            <w:r>
              <w:t xml:space="preserve"> maggiore o uguale a 10 (corrisponde al numero di </w:t>
            </w:r>
            <w:r>
              <w:t>colonne</w:t>
            </w:r>
            <w:r>
              <w:t xml:space="preserve"> del tabellone di Scale e Serpenti standard). Ovviamente, non inserire alcun numero oppure inserire caratteri comporta la comparsa di una finestra di errore (vedi casi d’uso </w:t>
            </w:r>
            <w:proofErr w:type="spellStart"/>
            <w:r>
              <w:t>VerificaInputNumerico</w:t>
            </w:r>
            <w:proofErr w:type="spellEnd"/>
            <w:r>
              <w:t xml:space="preserve"> e </w:t>
            </w:r>
            <w:proofErr w:type="spellStart"/>
            <w:r>
              <w:t>VerificaScelta</w:t>
            </w:r>
            <w:proofErr w:type="spellEnd"/>
            <w:r>
              <w:t>).</w:t>
            </w:r>
          </w:p>
        </w:tc>
      </w:tr>
    </w:tbl>
    <w:p w14:paraId="16882B7D" w14:textId="6F4863A4" w:rsidR="00F867DA" w:rsidRDefault="00F867DA" w:rsidP="00CD2450">
      <w:pPr>
        <w:jc w:val="both"/>
      </w:pPr>
    </w:p>
    <w:p w14:paraId="4723883C" w14:textId="392E30CD" w:rsidR="0078789B" w:rsidRDefault="0078789B" w:rsidP="00CD2450">
      <w:pPr>
        <w:jc w:val="both"/>
      </w:pPr>
    </w:p>
    <w:p w14:paraId="3C12FB7E" w14:textId="3F46F481" w:rsidR="0078789B" w:rsidRDefault="0078789B" w:rsidP="00CD2450">
      <w:pPr>
        <w:jc w:val="both"/>
      </w:pPr>
    </w:p>
    <w:p w14:paraId="201EC9A3" w14:textId="582A44B6" w:rsidR="0078789B" w:rsidRDefault="0078789B" w:rsidP="00CD2450">
      <w:pPr>
        <w:jc w:val="both"/>
      </w:pPr>
    </w:p>
    <w:p w14:paraId="689AD36E" w14:textId="77777777" w:rsidR="0078789B" w:rsidRDefault="0078789B" w:rsidP="00CD2450">
      <w:pPr>
        <w:jc w:val="both"/>
      </w:pPr>
    </w:p>
    <w:tbl>
      <w:tblPr>
        <w:tblStyle w:val="Grigliatabella"/>
        <w:tblW w:w="0" w:type="auto"/>
        <w:tblLook w:val="04A0" w:firstRow="1" w:lastRow="0" w:firstColumn="1" w:lastColumn="0" w:noHBand="0" w:noVBand="1"/>
      </w:tblPr>
      <w:tblGrid>
        <w:gridCol w:w="2547"/>
        <w:gridCol w:w="7081"/>
      </w:tblGrid>
      <w:tr w:rsidR="00F867DA" w14:paraId="1CE4E824" w14:textId="77777777" w:rsidTr="00B2742F">
        <w:tc>
          <w:tcPr>
            <w:tcW w:w="2547" w:type="dxa"/>
            <w:shd w:val="clear" w:color="auto" w:fill="AEAAAA" w:themeFill="background2" w:themeFillShade="BF"/>
          </w:tcPr>
          <w:p w14:paraId="6CE3C91C" w14:textId="77777777" w:rsidR="00F867DA" w:rsidRPr="00E34C7C" w:rsidRDefault="00F867DA" w:rsidP="00CD2450">
            <w:pPr>
              <w:jc w:val="both"/>
              <w:rPr>
                <w:b/>
                <w:bCs/>
              </w:rPr>
            </w:pPr>
            <w:r w:rsidRPr="00E34C7C">
              <w:rPr>
                <w:b/>
                <w:bCs/>
              </w:rPr>
              <w:t>Caso d’uso</w:t>
            </w:r>
          </w:p>
        </w:tc>
        <w:tc>
          <w:tcPr>
            <w:tcW w:w="7081" w:type="dxa"/>
            <w:shd w:val="clear" w:color="auto" w:fill="AEAAAA" w:themeFill="background2" w:themeFillShade="BF"/>
          </w:tcPr>
          <w:p w14:paraId="79A72936" w14:textId="52196AB2" w:rsidR="00F867DA" w:rsidRPr="00B562CB" w:rsidRDefault="00F867DA" w:rsidP="00CD2450">
            <w:pPr>
              <w:jc w:val="both"/>
              <w:rPr>
                <w:b/>
                <w:bCs/>
              </w:rPr>
            </w:pPr>
            <w:proofErr w:type="spellStart"/>
            <w:r w:rsidRPr="00B562CB">
              <w:rPr>
                <w:b/>
                <w:bCs/>
                <w:sz w:val="24"/>
                <w:szCs w:val="24"/>
              </w:rPr>
              <w:t>Scelta</w:t>
            </w:r>
            <w:r w:rsidRPr="00B562CB">
              <w:rPr>
                <w:b/>
                <w:bCs/>
                <w:sz w:val="24"/>
                <w:szCs w:val="24"/>
              </w:rPr>
              <w:t>NumeroDadi</w:t>
            </w:r>
            <w:proofErr w:type="spellEnd"/>
          </w:p>
        </w:tc>
      </w:tr>
      <w:tr w:rsidR="001F6A9B" w14:paraId="65402DA0" w14:textId="77777777" w:rsidTr="00B2742F">
        <w:tc>
          <w:tcPr>
            <w:tcW w:w="2547" w:type="dxa"/>
          </w:tcPr>
          <w:p w14:paraId="14AA79BC" w14:textId="77777777" w:rsidR="001F6A9B" w:rsidRDefault="001F6A9B" w:rsidP="00CD2450">
            <w:pPr>
              <w:jc w:val="both"/>
            </w:pPr>
            <w:r>
              <w:t>Tipo</w:t>
            </w:r>
          </w:p>
        </w:tc>
        <w:tc>
          <w:tcPr>
            <w:tcW w:w="7081" w:type="dxa"/>
          </w:tcPr>
          <w:p w14:paraId="6B0CCDCD" w14:textId="6D9EE7B3" w:rsidR="001F6A9B" w:rsidRDefault="001F6A9B" w:rsidP="00CD2450">
            <w:pPr>
              <w:jc w:val="both"/>
            </w:pPr>
            <w:r>
              <w:t>Primario (sollecitato direttamente dall’osservatore)</w:t>
            </w:r>
          </w:p>
        </w:tc>
      </w:tr>
      <w:tr w:rsidR="00C0274B" w14:paraId="4101DAEC" w14:textId="77777777" w:rsidTr="00B2742F">
        <w:tc>
          <w:tcPr>
            <w:tcW w:w="2547" w:type="dxa"/>
          </w:tcPr>
          <w:p w14:paraId="6A235293" w14:textId="77777777" w:rsidR="00C0274B" w:rsidRDefault="00C0274B" w:rsidP="00CD2450">
            <w:pPr>
              <w:jc w:val="both"/>
            </w:pPr>
            <w:r>
              <w:t>Precondizione</w:t>
            </w:r>
          </w:p>
        </w:tc>
        <w:tc>
          <w:tcPr>
            <w:tcW w:w="7081" w:type="dxa"/>
          </w:tcPr>
          <w:p w14:paraId="6823D07B" w14:textId="07231A7E" w:rsidR="00C0274B" w:rsidRDefault="00C0274B" w:rsidP="00CD2450">
            <w:pPr>
              <w:jc w:val="both"/>
            </w:pPr>
            <w:r>
              <w:t>L’osservatore ha richiesto la configurazione di una nuova sessione di gioco</w:t>
            </w:r>
          </w:p>
        </w:tc>
      </w:tr>
      <w:tr w:rsidR="007F25E3" w14:paraId="345B2CC8" w14:textId="77777777" w:rsidTr="00B2742F">
        <w:tc>
          <w:tcPr>
            <w:tcW w:w="2547" w:type="dxa"/>
          </w:tcPr>
          <w:p w14:paraId="7F385A36" w14:textId="77777777" w:rsidR="007F25E3" w:rsidRDefault="007F25E3" w:rsidP="00CD2450">
            <w:pPr>
              <w:jc w:val="both"/>
            </w:pPr>
            <w:r>
              <w:t>Svolgimento normale</w:t>
            </w:r>
          </w:p>
        </w:tc>
        <w:tc>
          <w:tcPr>
            <w:tcW w:w="7081" w:type="dxa"/>
          </w:tcPr>
          <w:p w14:paraId="2FE9B896" w14:textId="7866B10C" w:rsidR="007F25E3" w:rsidRDefault="007F25E3" w:rsidP="00CD2450">
            <w:pPr>
              <w:jc w:val="both"/>
            </w:pPr>
            <w:r>
              <w:t xml:space="preserve">L’osservatore inserire il numero di </w:t>
            </w:r>
            <w:r>
              <w:t>dadi con cui verrà simulato ogni turno di ogni giocatore durante la sessione di gioco</w:t>
            </w:r>
          </w:p>
        </w:tc>
      </w:tr>
      <w:tr w:rsidR="007F25E3" w14:paraId="0364ED7A" w14:textId="77777777" w:rsidTr="00B2742F">
        <w:tc>
          <w:tcPr>
            <w:tcW w:w="2547" w:type="dxa"/>
          </w:tcPr>
          <w:p w14:paraId="627EBF4E" w14:textId="77777777" w:rsidR="007F25E3" w:rsidRDefault="007F25E3" w:rsidP="00CD2450">
            <w:pPr>
              <w:jc w:val="both"/>
            </w:pPr>
            <w:proofErr w:type="spellStart"/>
            <w:r>
              <w:t>Postcondizione</w:t>
            </w:r>
            <w:proofErr w:type="spellEnd"/>
          </w:p>
        </w:tc>
        <w:tc>
          <w:tcPr>
            <w:tcW w:w="7081" w:type="dxa"/>
          </w:tcPr>
          <w:p w14:paraId="337DFD23" w14:textId="07FC4AA1" w:rsidR="007F25E3" w:rsidRDefault="007F25E3" w:rsidP="00CD2450">
            <w:pPr>
              <w:jc w:val="both"/>
            </w:pPr>
            <w:r>
              <w:t xml:space="preserve">Lo stato del sistema </w:t>
            </w:r>
            <w:r w:rsidR="007F5DF6">
              <w:t>è stato</w:t>
            </w:r>
            <w:r>
              <w:t xml:space="preserve"> aggiornato con il numero di dadi inserito dall’osservatore</w:t>
            </w:r>
          </w:p>
        </w:tc>
      </w:tr>
      <w:tr w:rsidR="007F25E3" w14:paraId="4C833D08" w14:textId="77777777" w:rsidTr="00B2742F">
        <w:tc>
          <w:tcPr>
            <w:tcW w:w="2547" w:type="dxa"/>
          </w:tcPr>
          <w:p w14:paraId="51F718EB" w14:textId="77777777" w:rsidR="007F25E3" w:rsidRDefault="007F25E3" w:rsidP="00CD2450">
            <w:pPr>
              <w:jc w:val="both"/>
            </w:pPr>
            <w:r>
              <w:t>Descrizione</w:t>
            </w:r>
          </w:p>
        </w:tc>
        <w:tc>
          <w:tcPr>
            <w:tcW w:w="7081" w:type="dxa"/>
          </w:tcPr>
          <w:p w14:paraId="0F83C0AC" w14:textId="42357C70" w:rsidR="007F25E3" w:rsidRDefault="007F25E3" w:rsidP="00CD2450">
            <w:pPr>
              <w:jc w:val="both"/>
            </w:pPr>
            <w:r>
              <w:t xml:space="preserve">Questo caso d’uso descrive la configurazione da parte dell’osservatore del numero di dadi che ogni giocatore potrà lanciare durante il proprio turno di gioco. Per la precisione, è consentito un numero di dadi pari a 1 o pari a 2 (corrisponde al numero di dadi standard). Ovviamente, non inserire alcun numero oppure inserire caratteri comporta la comparsa di una finestra di errore (vedi casi d’uso </w:t>
            </w:r>
            <w:proofErr w:type="spellStart"/>
            <w:r>
              <w:t>VerificaInputNumerico</w:t>
            </w:r>
            <w:proofErr w:type="spellEnd"/>
            <w:r>
              <w:t xml:space="preserve"> e </w:t>
            </w:r>
            <w:proofErr w:type="spellStart"/>
            <w:r>
              <w:t>VerificaScelta</w:t>
            </w:r>
            <w:proofErr w:type="spellEnd"/>
            <w:r>
              <w:t>).</w:t>
            </w:r>
          </w:p>
        </w:tc>
      </w:tr>
    </w:tbl>
    <w:p w14:paraId="60AD214F" w14:textId="3262D800" w:rsidR="00F867DA" w:rsidRDefault="00F867DA" w:rsidP="00CD2450">
      <w:pPr>
        <w:jc w:val="both"/>
      </w:pPr>
    </w:p>
    <w:tbl>
      <w:tblPr>
        <w:tblStyle w:val="Grigliatabella"/>
        <w:tblW w:w="0" w:type="auto"/>
        <w:tblLook w:val="04A0" w:firstRow="1" w:lastRow="0" w:firstColumn="1" w:lastColumn="0" w:noHBand="0" w:noVBand="1"/>
      </w:tblPr>
      <w:tblGrid>
        <w:gridCol w:w="2547"/>
        <w:gridCol w:w="7081"/>
      </w:tblGrid>
      <w:tr w:rsidR="001C0960" w14:paraId="5678F9BC" w14:textId="77777777" w:rsidTr="00B2742F">
        <w:tc>
          <w:tcPr>
            <w:tcW w:w="2547" w:type="dxa"/>
            <w:shd w:val="clear" w:color="auto" w:fill="AEAAAA" w:themeFill="background2" w:themeFillShade="BF"/>
          </w:tcPr>
          <w:p w14:paraId="52E91DB9" w14:textId="77777777" w:rsidR="001C0960" w:rsidRPr="00E34C7C" w:rsidRDefault="001C0960" w:rsidP="00B2742F">
            <w:pPr>
              <w:jc w:val="both"/>
              <w:rPr>
                <w:b/>
                <w:bCs/>
              </w:rPr>
            </w:pPr>
            <w:r w:rsidRPr="00E34C7C">
              <w:rPr>
                <w:b/>
                <w:bCs/>
              </w:rPr>
              <w:t>Caso d’uso</w:t>
            </w:r>
          </w:p>
        </w:tc>
        <w:tc>
          <w:tcPr>
            <w:tcW w:w="7081" w:type="dxa"/>
            <w:shd w:val="clear" w:color="auto" w:fill="AEAAAA" w:themeFill="background2" w:themeFillShade="BF"/>
          </w:tcPr>
          <w:p w14:paraId="5426257C" w14:textId="77777777" w:rsidR="001C0960" w:rsidRPr="00B562CB" w:rsidRDefault="001C0960" w:rsidP="00B2742F">
            <w:pPr>
              <w:jc w:val="both"/>
              <w:rPr>
                <w:b/>
                <w:bCs/>
              </w:rPr>
            </w:pPr>
            <w:proofErr w:type="spellStart"/>
            <w:r w:rsidRPr="00B562CB">
              <w:rPr>
                <w:b/>
                <w:bCs/>
                <w:sz w:val="24"/>
                <w:szCs w:val="24"/>
              </w:rPr>
              <w:t>SceltaModalitaDoppioSei</w:t>
            </w:r>
            <w:proofErr w:type="spellEnd"/>
          </w:p>
        </w:tc>
      </w:tr>
      <w:tr w:rsidR="001C0960" w14:paraId="13640924" w14:textId="77777777" w:rsidTr="00B2742F">
        <w:tc>
          <w:tcPr>
            <w:tcW w:w="2547" w:type="dxa"/>
          </w:tcPr>
          <w:p w14:paraId="7A118C84" w14:textId="77777777" w:rsidR="001C0960" w:rsidRDefault="001C0960" w:rsidP="00B2742F">
            <w:pPr>
              <w:jc w:val="both"/>
            </w:pPr>
            <w:r>
              <w:t>Tipo</w:t>
            </w:r>
          </w:p>
        </w:tc>
        <w:tc>
          <w:tcPr>
            <w:tcW w:w="7081" w:type="dxa"/>
          </w:tcPr>
          <w:p w14:paraId="0E48A163" w14:textId="77777777" w:rsidR="001C0960" w:rsidRDefault="001C0960" w:rsidP="00B2742F">
            <w:pPr>
              <w:jc w:val="both"/>
            </w:pPr>
            <w:r>
              <w:t>Primario (sollecitato direttamente dall’osservatore)</w:t>
            </w:r>
          </w:p>
        </w:tc>
      </w:tr>
      <w:tr w:rsidR="001C0960" w14:paraId="6E07EB2E" w14:textId="77777777" w:rsidTr="00B2742F">
        <w:tc>
          <w:tcPr>
            <w:tcW w:w="2547" w:type="dxa"/>
          </w:tcPr>
          <w:p w14:paraId="7FBF6A10" w14:textId="77777777" w:rsidR="001C0960" w:rsidRDefault="001C0960" w:rsidP="00B2742F">
            <w:pPr>
              <w:jc w:val="both"/>
            </w:pPr>
            <w:r>
              <w:t>Precondizione</w:t>
            </w:r>
          </w:p>
        </w:tc>
        <w:tc>
          <w:tcPr>
            <w:tcW w:w="7081" w:type="dxa"/>
          </w:tcPr>
          <w:p w14:paraId="6D54ECA8" w14:textId="77777777" w:rsidR="001C0960" w:rsidRDefault="001C0960" w:rsidP="00B2742F">
            <w:pPr>
              <w:jc w:val="both"/>
            </w:pPr>
            <w:r>
              <w:t>L’osservatore ha richiesto la configurazione di una nuova sessione di gioco</w:t>
            </w:r>
          </w:p>
        </w:tc>
      </w:tr>
      <w:tr w:rsidR="001C0960" w14:paraId="7B0918CD" w14:textId="77777777" w:rsidTr="00B2742F">
        <w:tc>
          <w:tcPr>
            <w:tcW w:w="2547" w:type="dxa"/>
          </w:tcPr>
          <w:p w14:paraId="40D6312E" w14:textId="77777777" w:rsidR="001C0960" w:rsidRDefault="001C0960" w:rsidP="00B2742F">
            <w:pPr>
              <w:jc w:val="both"/>
            </w:pPr>
            <w:r>
              <w:t>Svolgimento normale</w:t>
            </w:r>
          </w:p>
        </w:tc>
        <w:tc>
          <w:tcPr>
            <w:tcW w:w="7081" w:type="dxa"/>
          </w:tcPr>
          <w:p w14:paraId="74299A15" w14:textId="77777777" w:rsidR="001C0960" w:rsidRDefault="001C0960" w:rsidP="00B2742F">
            <w:pPr>
              <w:jc w:val="both"/>
            </w:pPr>
            <w:r>
              <w:t>L’osservatore spunta la casella “modalità doppio sei” per configurare la nuova sessione di gioco con tale modalità</w:t>
            </w:r>
          </w:p>
        </w:tc>
      </w:tr>
      <w:tr w:rsidR="001C0960" w14:paraId="236B0D45" w14:textId="77777777" w:rsidTr="00B2742F">
        <w:tc>
          <w:tcPr>
            <w:tcW w:w="2547" w:type="dxa"/>
          </w:tcPr>
          <w:p w14:paraId="2709765F" w14:textId="77777777" w:rsidR="001C0960" w:rsidRDefault="001C0960" w:rsidP="00B2742F">
            <w:pPr>
              <w:jc w:val="both"/>
            </w:pPr>
            <w:proofErr w:type="spellStart"/>
            <w:r>
              <w:t>Postcondizione</w:t>
            </w:r>
            <w:proofErr w:type="spellEnd"/>
          </w:p>
        </w:tc>
        <w:tc>
          <w:tcPr>
            <w:tcW w:w="7081" w:type="dxa"/>
          </w:tcPr>
          <w:p w14:paraId="310EE4C4" w14:textId="77777777" w:rsidR="001C0960" w:rsidRDefault="001C0960" w:rsidP="00B2742F">
            <w:pPr>
              <w:jc w:val="both"/>
            </w:pPr>
            <w:r>
              <w:t>Il sistema è configurato con la “modalità doppio sei”</w:t>
            </w:r>
          </w:p>
        </w:tc>
      </w:tr>
      <w:tr w:rsidR="001C0960" w14:paraId="776B056C" w14:textId="77777777" w:rsidTr="00B2742F">
        <w:tc>
          <w:tcPr>
            <w:tcW w:w="2547" w:type="dxa"/>
          </w:tcPr>
          <w:p w14:paraId="5CE8D047" w14:textId="77777777" w:rsidR="001C0960" w:rsidRDefault="001C0960" w:rsidP="00B2742F">
            <w:pPr>
              <w:jc w:val="both"/>
            </w:pPr>
            <w:r>
              <w:t>Descrizione</w:t>
            </w:r>
          </w:p>
        </w:tc>
        <w:tc>
          <w:tcPr>
            <w:tcW w:w="7081" w:type="dxa"/>
          </w:tcPr>
          <w:p w14:paraId="6A8B272E" w14:textId="77777777" w:rsidR="001C0960" w:rsidRDefault="001C0960" w:rsidP="00B2742F">
            <w:pPr>
              <w:jc w:val="both"/>
            </w:pPr>
            <w:r>
              <w:t>Questo caso d’uso descrive la configurazione da parte dell’osservatore della “modalità doppio sei” di cui potranno usufruire i giocatori durante la simulazione della nuova sessione di gioco. Per la precisione, la modalità doppio sei permette ai giocatori che ottengono una combinazione di dadi 6 6 (per l’appunto doppio sei) di rilanciare i dadi e muoversi nuovamente verso un’altra casella. Ovviamente, configurare la nuova sessione di gioco con la modalità doppio sei e selezionando non un numero di dadi pari a 1 non ha senso poiché tale modalità verrebbe ignorata.</w:t>
            </w:r>
          </w:p>
        </w:tc>
      </w:tr>
    </w:tbl>
    <w:p w14:paraId="3E7A6F9E" w14:textId="77777777" w:rsidR="00F30F78" w:rsidRDefault="00F30F78" w:rsidP="00CD2450">
      <w:pPr>
        <w:jc w:val="both"/>
      </w:pPr>
    </w:p>
    <w:tbl>
      <w:tblPr>
        <w:tblStyle w:val="Grigliatabella"/>
        <w:tblW w:w="0" w:type="auto"/>
        <w:tblLook w:val="04A0" w:firstRow="1" w:lastRow="0" w:firstColumn="1" w:lastColumn="0" w:noHBand="0" w:noVBand="1"/>
      </w:tblPr>
      <w:tblGrid>
        <w:gridCol w:w="2547"/>
        <w:gridCol w:w="7081"/>
      </w:tblGrid>
      <w:tr w:rsidR="00F867DA" w14:paraId="7A282F9F" w14:textId="77777777" w:rsidTr="00B2742F">
        <w:tc>
          <w:tcPr>
            <w:tcW w:w="2547" w:type="dxa"/>
            <w:shd w:val="clear" w:color="auto" w:fill="AEAAAA" w:themeFill="background2" w:themeFillShade="BF"/>
          </w:tcPr>
          <w:p w14:paraId="0B917C76" w14:textId="77777777" w:rsidR="00F867DA" w:rsidRPr="00E34C7C" w:rsidRDefault="00F867DA" w:rsidP="00CD2450">
            <w:pPr>
              <w:jc w:val="both"/>
              <w:rPr>
                <w:b/>
                <w:bCs/>
              </w:rPr>
            </w:pPr>
            <w:r w:rsidRPr="00E34C7C">
              <w:rPr>
                <w:b/>
                <w:bCs/>
              </w:rPr>
              <w:t>Caso d’uso</w:t>
            </w:r>
          </w:p>
        </w:tc>
        <w:tc>
          <w:tcPr>
            <w:tcW w:w="7081" w:type="dxa"/>
            <w:shd w:val="clear" w:color="auto" w:fill="AEAAAA" w:themeFill="background2" w:themeFillShade="BF"/>
          </w:tcPr>
          <w:p w14:paraId="676072FD" w14:textId="0E331123" w:rsidR="00F867DA" w:rsidRPr="00B562CB" w:rsidRDefault="00F867DA" w:rsidP="00CD2450">
            <w:pPr>
              <w:jc w:val="both"/>
              <w:rPr>
                <w:b/>
                <w:bCs/>
              </w:rPr>
            </w:pPr>
            <w:proofErr w:type="spellStart"/>
            <w:r w:rsidRPr="00B562CB">
              <w:rPr>
                <w:b/>
                <w:bCs/>
                <w:sz w:val="24"/>
                <w:szCs w:val="24"/>
              </w:rPr>
              <w:t>VerificaInputNumerico</w:t>
            </w:r>
            <w:proofErr w:type="spellEnd"/>
          </w:p>
        </w:tc>
      </w:tr>
      <w:tr w:rsidR="00C0274B" w14:paraId="246AD55E" w14:textId="77777777" w:rsidTr="00B2742F">
        <w:tc>
          <w:tcPr>
            <w:tcW w:w="2547" w:type="dxa"/>
          </w:tcPr>
          <w:p w14:paraId="72B7CD30" w14:textId="77777777" w:rsidR="00C0274B" w:rsidRDefault="00C0274B" w:rsidP="00CD2450">
            <w:pPr>
              <w:jc w:val="both"/>
            </w:pPr>
            <w:r>
              <w:t>Tipo</w:t>
            </w:r>
          </w:p>
        </w:tc>
        <w:tc>
          <w:tcPr>
            <w:tcW w:w="7081" w:type="dxa"/>
          </w:tcPr>
          <w:p w14:paraId="10478FF8" w14:textId="122FECDF" w:rsidR="00C0274B" w:rsidRDefault="00C0274B" w:rsidP="00CD2450">
            <w:pPr>
              <w:jc w:val="both"/>
            </w:pPr>
            <w:r>
              <w:t>Secondario (non sollecitato dall’osservatore)</w:t>
            </w:r>
          </w:p>
        </w:tc>
      </w:tr>
      <w:tr w:rsidR="00C0274B" w14:paraId="129F6B6F" w14:textId="77777777" w:rsidTr="00B2742F">
        <w:tc>
          <w:tcPr>
            <w:tcW w:w="2547" w:type="dxa"/>
          </w:tcPr>
          <w:p w14:paraId="31883A6F" w14:textId="77777777" w:rsidR="00C0274B" w:rsidRDefault="00C0274B" w:rsidP="00CD2450">
            <w:pPr>
              <w:jc w:val="both"/>
            </w:pPr>
            <w:r>
              <w:t>Precondizione</w:t>
            </w:r>
          </w:p>
        </w:tc>
        <w:tc>
          <w:tcPr>
            <w:tcW w:w="7081" w:type="dxa"/>
          </w:tcPr>
          <w:p w14:paraId="52369282" w14:textId="1BF7D804" w:rsidR="00C0274B" w:rsidRDefault="007F25E3" w:rsidP="00CD2450">
            <w:pPr>
              <w:jc w:val="both"/>
            </w:pPr>
            <w:r>
              <w:t>L’osservatore ha terminato la configurazione della nuova sessione di gioco</w:t>
            </w:r>
          </w:p>
        </w:tc>
      </w:tr>
      <w:tr w:rsidR="00C0274B" w14:paraId="7CC21063" w14:textId="77777777" w:rsidTr="00B2742F">
        <w:tc>
          <w:tcPr>
            <w:tcW w:w="2547" w:type="dxa"/>
          </w:tcPr>
          <w:p w14:paraId="08E92B83" w14:textId="77777777" w:rsidR="00C0274B" w:rsidRDefault="00C0274B" w:rsidP="00CD2450">
            <w:pPr>
              <w:jc w:val="both"/>
            </w:pPr>
            <w:r>
              <w:t>Svolgimento normale</w:t>
            </w:r>
          </w:p>
        </w:tc>
        <w:tc>
          <w:tcPr>
            <w:tcW w:w="7081" w:type="dxa"/>
          </w:tcPr>
          <w:p w14:paraId="7436FE2E" w14:textId="2955B482" w:rsidR="00C0274B" w:rsidRDefault="00C025D0" w:rsidP="00CD2450">
            <w:pPr>
              <w:jc w:val="both"/>
            </w:pPr>
            <w:r>
              <w:t>Il sistema verifica che gli input numerici (numero di giocatori, numero di righe, numero di colonne, numero di dadi) inseriti dall’osservatore siano effettivamente input numerici e non lettere</w:t>
            </w:r>
          </w:p>
        </w:tc>
      </w:tr>
      <w:tr w:rsidR="00C0274B" w14:paraId="3FBB551F" w14:textId="77777777" w:rsidTr="00B2742F">
        <w:tc>
          <w:tcPr>
            <w:tcW w:w="2547" w:type="dxa"/>
          </w:tcPr>
          <w:p w14:paraId="67E9CCF5" w14:textId="77777777" w:rsidR="00C0274B" w:rsidRDefault="00C0274B" w:rsidP="00CD2450">
            <w:pPr>
              <w:jc w:val="both"/>
            </w:pPr>
            <w:r>
              <w:t>Descrizione</w:t>
            </w:r>
          </w:p>
        </w:tc>
        <w:tc>
          <w:tcPr>
            <w:tcW w:w="7081" w:type="dxa"/>
          </w:tcPr>
          <w:p w14:paraId="0F68BA2F" w14:textId="700DCCAA" w:rsidR="00C0274B" w:rsidRDefault="005B38B0" w:rsidP="00CD2450">
            <w:pPr>
              <w:jc w:val="both"/>
            </w:pPr>
            <w:r>
              <w:t>Questa operazione consiste nella verifica degli input immessi dall’osservatore all’interno del pannello di configurazione per la nuova sessione di gioco. Per la precisione, verrà controllato che il numero di giocatori, il numero di righe, il numero di colonne ed il numero di dadi inserito dall’osservatore siano effettivamente input numeri che non contengono alcuna lettera.</w:t>
            </w:r>
          </w:p>
        </w:tc>
      </w:tr>
    </w:tbl>
    <w:p w14:paraId="2916B877" w14:textId="16AE1095" w:rsidR="00F867DA" w:rsidRDefault="00F867DA" w:rsidP="00CD2450">
      <w:pPr>
        <w:jc w:val="both"/>
      </w:pPr>
    </w:p>
    <w:p w14:paraId="2EBEF401" w14:textId="6EA395F7" w:rsidR="0078789B" w:rsidRDefault="0078789B" w:rsidP="00CD2450">
      <w:pPr>
        <w:jc w:val="both"/>
      </w:pPr>
    </w:p>
    <w:p w14:paraId="14BD0923" w14:textId="3314467A" w:rsidR="0078789B" w:rsidRDefault="0078789B" w:rsidP="00CD2450">
      <w:pPr>
        <w:jc w:val="both"/>
      </w:pPr>
    </w:p>
    <w:p w14:paraId="2BE08A17" w14:textId="601E710A" w:rsidR="0078789B" w:rsidRDefault="0078789B" w:rsidP="00CD2450">
      <w:pPr>
        <w:jc w:val="both"/>
      </w:pPr>
    </w:p>
    <w:p w14:paraId="0AE380ED" w14:textId="54D5B3FA" w:rsidR="0078789B" w:rsidRDefault="0078789B" w:rsidP="00CD2450">
      <w:pPr>
        <w:jc w:val="both"/>
      </w:pPr>
    </w:p>
    <w:p w14:paraId="25665A49" w14:textId="77777777" w:rsidR="0078789B" w:rsidRDefault="0078789B" w:rsidP="00CD2450">
      <w:pPr>
        <w:jc w:val="both"/>
      </w:pPr>
    </w:p>
    <w:tbl>
      <w:tblPr>
        <w:tblStyle w:val="Grigliatabella"/>
        <w:tblW w:w="0" w:type="auto"/>
        <w:tblLook w:val="04A0" w:firstRow="1" w:lastRow="0" w:firstColumn="1" w:lastColumn="0" w:noHBand="0" w:noVBand="1"/>
      </w:tblPr>
      <w:tblGrid>
        <w:gridCol w:w="2547"/>
        <w:gridCol w:w="7081"/>
      </w:tblGrid>
      <w:tr w:rsidR="00F867DA" w14:paraId="4715584E" w14:textId="77777777" w:rsidTr="00B2742F">
        <w:tc>
          <w:tcPr>
            <w:tcW w:w="2547" w:type="dxa"/>
            <w:shd w:val="clear" w:color="auto" w:fill="AEAAAA" w:themeFill="background2" w:themeFillShade="BF"/>
          </w:tcPr>
          <w:p w14:paraId="0FF0D46E" w14:textId="77777777" w:rsidR="00F867DA" w:rsidRPr="00E34C7C" w:rsidRDefault="00F867DA" w:rsidP="00CD2450">
            <w:pPr>
              <w:jc w:val="both"/>
              <w:rPr>
                <w:b/>
                <w:bCs/>
              </w:rPr>
            </w:pPr>
            <w:r w:rsidRPr="00E34C7C">
              <w:rPr>
                <w:b/>
                <w:bCs/>
              </w:rPr>
              <w:t>Caso d’uso</w:t>
            </w:r>
          </w:p>
        </w:tc>
        <w:tc>
          <w:tcPr>
            <w:tcW w:w="7081" w:type="dxa"/>
            <w:shd w:val="clear" w:color="auto" w:fill="AEAAAA" w:themeFill="background2" w:themeFillShade="BF"/>
          </w:tcPr>
          <w:p w14:paraId="251238AF" w14:textId="10B4057E" w:rsidR="00F867DA" w:rsidRPr="00B562CB" w:rsidRDefault="00F867DA" w:rsidP="00CD2450">
            <w:pPr>
              <w:jc w:val="both"/>
              <w:rPr>
                <w:b/>
                <w:bCs/>
              </w:rPr>
            </w:pPr>
            <w:proofErr w:type="spellStart"/>
            <w:r w:rsidRPr="00B562CB">
              <w:rPr>
                <w:b/>
                <w:bCs/>
                <w:sz w:val="24"/>
                <w:szCs w:val="24"/>
              </w:rPr>
              <w:t>VerificaScelt</w:t>
            </w:r>
            <w:r w:rsidR="001C0960">
              <w:rPr>
                <w:b/>
                <w:bCs/>
                <w:sz w:val="24"/>
                <w:szCs w:val="24"/>
              </w:rPr>
              <w:t>e</w:t>
            </w:r>
            <w:proofErr w:type="spellEnd"/>
          </w:p>
        </w:tc>
      </w:tr>
      <w:tr w:rsidR="00C0274B" w14:paraId="2CDD40F7" w14:textId="77777777" w:rsidTr="00B2742F">
        <w:tc>
          <w:tcPr>
            <w:tcW w:w="2547" w:type="dxa"/>
          </w:tcPr>
          <w:p w14:paraId="18E99429" w14:textId="77777777" w:rsidR="00C0274B" w:rsidRDefault="00C0274B" w:rsidP="00CD2450">
            <w:pPr>
              <w:jc w:val="both"/>
            </w:pPr>
            <w:r>
              <w:t>Tipo</w:t>
            </w:r>
          </w:p>
        </w:tc>
        <w:tc>
          <w:tcPr>
            <w:tcW w:w="7081" w:type="dxa"/>
          </w:tcPr>
          <w:p w14:paraId="53E5AAFB" w14:textId="3865279A" w:rsidR="00C0274B" w:rsidRDefault="00C0274B" w:rsidP="00CD2450">
            <w:pPr>
              <w:jc w:val="both"/>
            </w:pPr>
            <w:r>
              <w:t>Secondario (non sollecitato dall’osservatore)</w:t>
            </w:r>
          </w:p>
        </w:tc>
      </w:tr>
      <w:tr w:rsidR="00C0274B" w14:paraId="30973E36" w14:textId="77777777" w:rsidTr="00B2742F">
        <w:tc>
          <w:tcPr>
            <w:tcW w:w="2547" w:type="dxa"/>
          </w:tcPr>
          <w:p w14:paraId="3F121F25" w14:textId="77777777" w:rsidR="00C0274B" w:rsidRDefault="00C0274B" w:rsidP="00CD2450">
            <w:pPr>
              <w:jc w:val="both"/>
            </w:pPr>
            <w:r>
              <w:t>Precondizione</w:t>
            </w:r>
          </w:p>
        </w:tc>
        <w:tc>
          <w:tcPr>
            <w:tcW w:w="7081" w:type="dxa"/>
          </w:tcPr>
          <w:p w14:paraId="354198FF" w14:textId="4AAE88AE" w:rsidR="00C0274B" w:rsidRDefault="005B38B0" w:rsidP="00CD2450">
            <w:pPr>
              <w:jc w:val="both"/>
            </w:pPr>
            <w:r>
              <w:t>L’osservatore ha terminato la configurazione della nuova sessione di gioco</w:t>
            </w:r>
          </w:p>
        </w:tc>
      </w:tr>
      <w:tr w:rsidR="00C0274B" w14:paraId="2A780A35" w14:textId="77777777" w:rsidTr="00B2742F">
        <w:tc>
          <w:tcPr>
            <w:tcW w:w="2547" w:type="dxa"/>
          </w:tcPr>
          <w:p w14:paraId="353A73B6" w14:textId="77777777" w:rsidR="00C0274B" w:rsidRDefault="00C0274B" w:rsidP="00CD2450">
            <w:pPr>
              <w:jc w:val="both"/>
            </w:pPr>
            <w:r>
              <w:t>Svolgimento normale</w:t>
            </w:r>
          </w:p>
        </w:tc>
        <w:tc>
          <w:tcPr>
            <w:tcW w:w="7081" w:type="dxa"/>
          </w:tcPr>
          <w:p w14:paraId="1E75DBA5" w14:textId="16C00A0D" w:rsidR="00C0274B" w:rsidRDefault="005B38B0" w:rsidP="00CD2450">
            <w:pPr>
              <w:jc w:val="both"/>
            </w:pPr>
            <w:r>
              <w:t xml:space="preserve">Il sistema </w:t>
            </w:r>
            <w:r w:rsidR="00DD2021">
              <w:t>verifica che l’osservatore ha configurato in maniera opportuna la nuova sessione di gioco</w:t>
            </w:r>
          </w:p>
        </w:tc>
      </w:tr>
      <w:tr w:rsidR="00C0274B" w14:paraId="2D22BB1E" w14:textId="77777777" w:rsidTr="00B2742F">
        <w:tc>
          <w:tcPr>
            <w:tcW w:w="2547" w:type="dxa"/>
          </w:tcPr>
          <w:p w14:paraId="21533AF3" w14:textId="77777777" w:rsidR="00C0274B" w:rsidRDefault="00C0274B" w:rsidP="00CD2450">
            <w:pPr>
              <w:jc w:val="both"/>
            </w:pPr>
            <w:proofErr w:type="spellStart"/>
            <w:r>
              <w:t>Postcondizione</w:t>
            </w:r>
            <w:proofErr w:type="spellEnd"/>
          </w:p>
        </w:tc>
        <w:tc>
          <w:tcPr>
            <w:tcW w:w="7081" w:type="dxa"/>
          </w:tcPr>
          <w:p w14:paraId="11094EDA" w14:textId="34E4F1FC" w:rsidR="00C0274B" w:rsidRDefault="00DD2021" w:rsidP="00CD2450">
            <w:pPr>
              <w:jc w:val="both"/>
            </w:pPr>
            <w:r>
              <w:t xml:space="preserve"> </w:t>
            </w:r>
            <w:r w:rsidR="00E355D0">
              <w:t>L</w:t>
            </w:r>
            <w:r>
              <w:t xml:space="preserve">a nuova sessione di gioco </w:t>
            </w:r>
            <w:r w:rsidR="00E355D0">
              <w:t xml:space="preserve">è stata inizializzata </w:t>
            </w:r>
            <w:r>
              <w:t>secondo i parametri configurati dall’osservatore</w:t>
            </w:r>
          </w:p>
        </w:tc>
      </w:tr>
      <w:tr w:rsidR="00C0274B" w14:paraId="6A681465" w14:textId="77777777" w:rsidTr="00B2742F">
        <w:tc>
          <w:tcPr>
            <w:tcW w:w="2547" w:type="dxa"/>
          </w:tcPr>
          <w:p w14:paraId="28713109" w14:textId="77777777" w:rsidR="00C0274B" w:rsidRDefault="00C0274B" w:rsidP="00CD2450">
            <w:pPr>
              <w:jc w:val="both"/>
            </w:pPr>
            <w:r>
              <w:t>Descrizione</w:t>
            </w:r>
          </w:p>
        </w:tc>
        <w:tc>
          <w:tcPr>
            <w:tcW w:w="7081" w:type="dxa"/>
          </w:tcPr>
          <w:p w14:paraId="1972F685" w14:textId="621D921A" w:rsidR="00C0274B" w:rsidRDefault="00DD2021" w:rsidP="00CD2450">
            <w:pPr>
              <w:jc w:val="both"/>
            </w:pPr>
            <w:r>
              <w:t>Questa operazione consiste nella verifica di una corretta configurazione da parte dell’osservatore. Una configurazione risulta essere corretta se l’osservatore ha inserito</w:t>
            </w:r>
          </w:p>
        </w:tc>
      </w:tr>
    </w:tbl>
    <w:p w14:paraId="3241724D" w14:textId="77777777" w:rsidR="001C0960" w:rsidRPr="00912985" w:rsidRDefault="001C0960" w:rsidP="001C0960">
      <w:pPr>
        <w:jc w:val="both"/>
        <w:rPr>
          <w:u w:val="single"/>
        </w:rPr>
      </w:pPr>
    </w:p>
    <w:tbl>
      <w:tblPr>
        <w:tblStyle w:val="Grigliatabella"/>
        <w:tblW w:w="0" w:type="auto"/>
        <w:tblLook w:val="04A0" w:firstRow="1" w:lastRow="0" w:firstColumn="1" w:lastColumn="0" w:noHBand="0" w:noVBand="1"/>
      </w:tblPr>
      <w:tblGrid>
        <w:gridCol w:w="2547"/>
        <w:gridCol w:w="7081"/>
      </w:tblGrid>
      <w:tr w:rsidR="001C0960" w14:paraId="309724EF" w14:textId="77777777" w:rsidTr="00B2742F">
        <w:tc>
          <w:tcPr>
            <w:tcW w:w="2547" w:type="dxa"/>
            <w:shd w:val="clear" w:color="auto" w:fill="AEAAAA" w:themeFill="background2" w:themeFillShade="BF"/>
          </w:tcPr>
          <w:p w14:paraId="13CAC306" w14:textId="77777777" w:rsidR="001C0960" w:rsidRPr="00E34C7C" w:rsidRDefault="001C0960" w:rsidP="00B2742F">
            <w:pPr>
              <w:jc w:val="both"/>
              <w:rPr>
                <w:b/>
                <w:bCs/>
              </w:rPr>
            </w:pPr>
            <w:r w:rsidRPr="00E34C7C">
              <w:rPr>
                <w:b/>
                <w:bCs/>
              </w:rPr>
              <w:t>Caso d’uso</w:t>
            </w:r>
          </w:p>
        </w:tc>
        <w:tc>
          <w:tcPr>
            <w:tcW w:w="7081" w:type="dxa"/>
            <w:shd w:val="clear" w:color="auto" w:fill="AEAAAA" w:themeFill="background2" w:themeFillShade="BF"/>
          </w:tcPr>
          <w:p w14:paraId="64A888DB" w14:textId="77777777" w:rsidR="001C0960" w:rsidRPr="00F30F78" w:rsidRDefault="001C0960" w:rsidP="00B2742F">
            <w:pPr>
              <w:jc w:val="both"/>
              <w:rPr>
                <w:b/>
                <w:bCs/>
              </w:rPr>
            </w:pPr>
            <w:proofErr w:type="spellStart"/>
            <w:r w:rsidRPr="00F30F78">
              <w:rPr>
                <w:b/>
                <w:bCs/>
                <w:sz w:val="24"/>
                <w:szCs w:val="24"/>
              </w:rPr>
              <w:t>InizializzazioneFinestraPrincipale</w:t>
            </w:r>
            <w:proofErr w:type="spellEnd"/>
          </w:p>
        </w:tc>
      </w:tr>
      <w:tr w:rsidR="001C0960" w14:paraId="191B9C0B" w14:textId="77777777" w:rsidTr="00B2742F">
        <w:tc>
          <w:tcPr>
            <w:tcW w:w="2547" w:type="dxa"/>
          </w:tcPr>
          <w:p w14:paraId="3170A377" w14:textId="77777777" w:rsidR="001C0960" w:rsidRDefault="001C0960" w:rsidP="00B2742F">
            <w:pPr>
              <w:jc w:val="both"/>
            </w:pPr>
            <w:r>
              <w:t>Tipo</w:t>
            </w:r>
          </w:p>
        </w:tc>
        <w:tc>
          <w:tcPr>
            <w:tcW w:w="7081" w:type="dxa"/>
          </w:tcPr>
          <w:p w14:paraId="493BE060" w14:textId="77777777" w:rsidR="001C0960" w:rsidRDefault="001C0960" w:rsidP="00B2742F">
            <w:pPr>
              <w:jc w:val="both"/>
            </w:pPr>
            <w:r>
              <w:t>Secondario (non sollecitato direttamente dall’osservatore)</w:t>
            </w:r>
          </w:p>
        </w:tc>
      </w:tr>
      <w:tr w:rsidR="001C0960" w14:paraId="074C715A" w14:textId="77777777" w:rsidTr="00B2742F">
        <w:tc>
          <w:tcPr>
            <w:tcW w:w="2547" w:type="dxa"/>
          </w:tcPr>
          <w:p w14:paraId="533E0B51" w14:textId="77777777" w:rsidR="001C0960" w:rsidRDefault="001C0960" w:rsidP="00B2742F">
            <w:pPr>
              <w:jc w:val="both"/>
            </w:pPr>
            <w:r>
              <w:t>Precondizione</w:t>
            </w:r>
          </w:p>
        </w:tc>
        <w:tc>
          <w:tcPr>
            <w:tcW w:w="7081" w:type="dxa"/>
          </w:tcPr>
          <w:p w14:paraId="0E44FA8B" w14:textId="77777777" w:rsidR="001C0960" w:rsidRDefault="001C0960" w:rsidP="00B2742F">
            <w:pPr>
              <w:jc w:val="both"/>
            </w:pPr>
            <w:r>
              <w:t>L’osservatore ha inizializzato una nuova sessione di gioco oppure ha ripristinato una sessione di gioco precedente</w:t>
            </w:r>
          </w:p>
        </w:tc>
      </w:tr>
      <w:tr w:rsidR="001C0960" w14:paraId="7A3244B9" w14:textId="77777777" w:rsidTr="00B2742F">
        <w:tc>
          <w:tcPr>
            <w:tcW w:w="2547" w:type="dxa"/>
          </w:tcPr>
          <w:p w14:paraId="1AA54EC8" w14:textId="77777777" w:rsidR="001C0960" w:rsidRDefault="001C0960" w:rsidP="00B2742F">
            <w:pPr>
              <w:jc w:val="both"/>
            </w:pPr>
            <w:r>
              <w:t>Svolgimento normale</w:t>
            </w:r>
          </w:p>
        </w:tc>
        <w:tc>
          <w:tcPr>
            <w:tcW w:w="7081" w:type="dxa"/>
          </w:tcPr>
          <w:p w14:paraId="52CC1444" w14:textId="77777777" w:rsidR="001C0960" w:rsidRDefault="001C0960" w:rsidP="00B2742F">
            <w:pPr>
              <w:jc w:val="both"/>
            </w:pPr>
            <w:r>
              <w:t>Viene inizializzata graficamente la finestra “Principale”</w:t>
            </w:r>
          </w:p>
        </w:tc>
      </w:tr>
      <w:tr w:rsidR="001C0960" w14:paraId="170C31B3" w14:textId="77777777" w:rsidTr="00B2742F">
        <w:tc>
          <w:tcPr>
            <w:tcW w:w="2547" w:type="dxa"/>
          </w:tcPr>
          <w:p w14:paraId="75836D1B" w14:textId="77777777" w:rsidR="001C0960" w:rsidRDefault="001C0960" w:rsidP="00B2742F">
            <w:pPr>
              <w:jc w:val="both"/>
            </w:pPr>
            <w:proofErr w:type="spellStart"/>
            <w:r>
              <w:t>Postcondizione</w:t>
            </w:r>
            <w:proofErr w:type="spellEnd"/>
          </w:p>
        </w:tc>
        <w:tc>
          <w:tcPr>
            <w:tcW w:w="7081" w:type="dxa"/>
          </w:tcPr>
          <w:p w14:paraId="4DFDA768" w14:textId="77777777" w:rsidR="001C0960" w:rsidRDefault="001C0960" w:rsidP="00B2742F">
            <w:pPr>
              <w:jc w:val="both"/>
            </w:pPr>
            <w:r>
              <w:t>La finestra “Principale” è visibile all’osservatore ed è stata configurata in maniera opportuna</w:t>
            </w:r>
          </w:p>
        </w:tc>
      </w:tr>
      <w:tr w:rsidR="001C0960" w14:paraId="1B137729" w14:textId="77777777" w:rsidTr="00B2742F">
        <w:tc>
          <w:tcPr>
            <w:tcW w:w="2547" w:type="dxa"/>
          </w:tcPr>
          <w:p w14:paraId="49DB6F9A" w14:textId="77777777" w:rsidR="001C0960" w:rsidRDefault="001C0960" w:rsidP="00B2742F">
            <w:pPr>
              <w:jc w:val="both"/>
            </w:pPr>
            <w:r>
              <w:t>Descrizione</w:t>
            </w:r>
          </w:p>
        </w:tc>
        <w:tc>
          <w:tcPr>
            <w:tcW w:w="7081" w:type="dxa"/>
          </w:tcPr>
          <w:p w14:paraId="02553D0B" w14:textId="77777777" w:rsidR="001C0960" w:rsidRDefault="001C0960" w:rsidP="00B2742F">
            <w:pPr>
              <w:jc w:val="both"/>
            </w:pPr>
            <w:r>
              <w:t xml:space="preserve">Questa operazione permette l’inizializzazione e la visualizzazione della finestra “Principale” </w:t>
            </w:r>
          </w:p>
        </w:tc>
      </w:tr>
    </w:tbl>
    <w:p w14:paraId="54CF2129" w14:textId="77777777" w:rsidR="001C0960" w:rsidRDefault="001C0960" w:rsidP="001C0960">
      <w:pPr>
        <w:jc w:val="both"/>
      </w:pPr>
    </w:p>
    <w:tbl>
      <w:tblPr>
        <w:tblStyle w:val="Grigliatabella"/>
        <w:tblW w:w="0" w:type="auto"/>
        <w:tblLook w:val="04A0" w:firstRow="1" w:lastRow="0" w:firstColumn="1" w:lastColumn="0" w:noHBand="0" w:noVBand="1"/>
      </w:tblPr>
      <w:tblGrid>
        <w:gridCol w:w="2547"/>
        <w:gridCol w:w="7081"/>
      </w:tblGrid>
      <w:tr w:rsidR="001C0960" w14:paraId="4DF27633" w14:textId="77777777" w:rsidTr="00B2742F">
        <w:tc>
          <w:tcPr>
            <w:tcW w:w="2547" w:type="dxa"/>
            <w:shd w:val="clear" w:color="auto" w:fill="AEAAAA" w:themeFill="background2" w:themeFillShade="BF"/>
          </w:tcPr>
          <w:p w14:paraId="2937F464" w14:textId="77777777" w:rsidR="001C0960" w:rsidRPr="00E34C7C" w:rsidRDefault="001C0960" w:rsidP="00B2742F">
            <w:pPr>
              <w:jc w:val="both"/>
              <w:rPr>
                <w:b/>
                <w:bCs/>
              </w:rPr>
            </w:pPr>
            <w:r w:rsidRPr="00E34C7C">
              <w:rPr>
                <w:b/>
                <w:bCs/>
              </w:rPr>
              <w:t>Caso d’uso</w:t>
            </w:r>
          </w:p>
        </w:tc>
        <w:tc>
          <w:tcPr>
            <w:tcW w:w="7081" w:type="dxa"/>
            <w:shd w:val="clear" w:color="auto" w:fill="AEAAAA" w:themeFill="background2" w:themeFillShade="BF"/>
          </w:tcPr>
          <w:p w14:paraId="62A779A4" w14:textId="77777777" w:rsidR="001C0960" w:rsidRPr="00F30F78" w:rsidRDefault="001C0960" w:rsidP="00B2742F">
            <w:pPr>
              <w:jc w:val="both"/>
              <w:rPr>
                <w:b/>
                <w:bCs/>
              </w:rPr>
            </w:pPr>
            <w:proofErr w:type="spellStart"/>
            <w:r w:rsidRPr="00F30F78">
              <w:rPr>
                <w:b/>
                <w:bCs/>
                <w:sz w:val="24"/>
                <w:szCs w:val="24"/>
              </w:rPr>
              <w:t>InizializzazioneFinestraTerminale</w:t>
            </w:r>
            <w:proofErr w:type="spellEnd"/>
          </w:p>
        </w:tc>
      </w:tr>
      <w:tr w:rsidR="001C0960" w14:paraId="41B07538" w14:textId="77777777" w:rsidTr="00B2742F">
        <w:tc>
          <w:tcPr>
            <w:tcW w:w="2547" w:type="dxa"/>
          </w:tcPr>
          <w:p w14:paraId="69AD5266" w14:textId="77777777" w:rsidR="001C0960" w:rsidRDefault="001C0960" w:rsidP="00B2742F">
            <w:pPr>
              <w:jc w:val="both"/>
            </w:pPr>
            <w:r>
              <w:t>Tipo</w:t>
            </w:r>
          </w:p>
        </w:tc>
        <w:tc>
          <w:tcPr>
            <w:tcW w:w="7081" w:type="dxa"/>
          </w:tcPr>
          <w:p w14:paraId="393F0505" w14:textId="77777777" w:rsidR="001C0960" w:rsidRDefault="001C0960" w:rsidP="00B2742F">
            <w:pPr>
              <w:jc w:val="both"/>
            </w:pPr>
            <w:r>
              <w:t>Secondario (non sollecitato direttamente dall’osservatore)</w:t>
            </w:r>
          </w:p>
        </w:tc>
      </w:tr>
      <w:tr w:rsidR="001C0960" w14:paraId="0B72BD7A" w14:textId="77777777" w:rsidTr="00B2742F">
        <w:tc>
          <w:tcPr>
            <w:tcW w:w="2547" w:type="dxa"/>
          </w:tcPr>
          <w:p w14:paraId="298DCE78" w14:textId="77777777" w:rsidR="001C0960" w:rsidRDefault="001C0960" w:rsidP="00B2742F">
            <w:pPr>
              <w:jc w:val="both"/>
            </w:pPr>
            <w:r>
              <w:t>Precondizione</w:t>
            </w:r>
          </w:p>
        </w:tc>
        <w:tc>
          <w:tcPr>
            <w:tcW w:w="7081" w:type="dxa"/>
          </w:tcPr>
          <w:p w14:paraId="4036A55D" w14:textId="77777777" w:rsidR="001C0960" w:rsidRDefault="001C0960" w:rsidP="00B2742F">
            <w:pPr>
              <w:jc w:val="both"/>
            </w:pPr>
            <w:r>
              <w:t>L’osservatore ha inizializzato una nuova sessione di gioco oppure ha ripristinato una sessione di gioco precedente</w:t>
            </w:r>
          </w:p>
        </w:tc>
      </w:tr>
      <w:tr w:rsidR="001C0960" w14:paraId="006BC86F" w14:textId="77777777" w:rsidTr="00B2742F">
        <w:tc>
          <w:tcPr>
            <w:tcW w:w="2547" w:type="dxa"/>
          </w:tcPr>
          <w:p w14:paraId="4BDB98E2" w14:textId="77777777" w:rsidR="001C0960" w:rsidRDefault="001C0960" w:rsidP="00B2742F">
            <w:pPr>
              <w:jc w:val="both"/>
            </w:pPr>
            <w:r>
              <w:t>Svolgimento normale</w:t>
            </w:r>
          </w:p>
        </w:tc>
        <w:tc>
          <w:tcPr>
            <w:tcW w:w="7081" w:type="dxa"/>
          </w:tcPr>
          <w:p w14:paraId="4284EC58" w14:textId="77777777" w:rsidR="001C0960" w:rsidRDefault="001C0960" w:rsidP="00B2742F">
            <w:pPr>
              <w:jc w:val="both"/>
            </w:pPr>
            <w:r>
              <w:t>Viene inizializzata graficamente la finestra “Terminale”</w:t>
            </w:r>
          </w:p>
        </w:tc>
      </w:tr>
      <w:tr w:rsidR="001C0960" w14:paraId="3BDDD334" w14:textId="77777777" w:rsidTr="00B2742F">
        <w:tc>
          <w:tcPr>
            <w:tcW w:w="2547" w:type="dxa"/>
          </w:tcPr>
          <w:p w14:paraId="41F50358" w14:textId="77777777" w:rsidR="001C0960" w:rsidRDefault="001C0960" w:rsidP="00B2742F">
            <w:pPr>
              <w:jc w:val="both"/>
            </w:pPr>
            <w:proofErr w:type="spellStart"/>
            <w:r>
              <w:t>Postcondizione</w:t>
            </w:r>
            <w:proofErr w:type="spellEnd"/>
          </w:p>
        </w:tc>
        <w:tc>
          <w:tcPr>
            <w:tcW w:w="7081" w:type="dxa"/>
          </w:tcPr>
          <w:p w14:paraId="6F8E2993" w14:textId="77777777" w:rsidR="001C0960" w:rsidRDefault="001C0960" w:rsidP="00B2742F">
            <w:pPr>
              <w:jc w:val="both"/>
            </w:pPr>
            <w:r>
              <w:t>La finestra “Terminale” è visibile all’osservatore ed è stata configurata in maniera opportuna</w:t>
            </w:r>
          </w:p>
        </w:tc>
      </w:tr>
      <w:tr w:rsidR="001C0960" w14:paraId="4C0EBDE4" w14:textId="77777777" w:rsidTr="00B2742F">
        <w:tc>
          <w:tcPr>
            <w:tcW w:w="2547" w:type="dxa"/>
          </w:tcPr>
          <w:p w14:paraId="47FC53D2" w14:textId="77777777" w:rsidR="001C0960" w:rsidRDefault="001C0960" w:rsidP="00B2742F">
            <w:pPr>
              <w:jc w:val="both"/>
            </w:pPr>
            <w:r>
              <w:t>Descrizione</w:t>
            </w:r>
          </w:p>
        </w:tc>
        <w:tc>
          <w:tcPr>
            <w:tcW w:w="7081" w:type="dxa"/>
          </w:tcPr>
          <w:p w14:paraId="362888A4" w14:textId="77777777" w:rsidR="001C0960" w:rsidRDefault="001C0960" w:rsidP="00B2742F">
            <w:pPr>
              <w:jc w:val="both"/>
            </w:pPr>
            <w:r>
              <w:t>Questa operazione permette l’inizializzazione e la visualizzazione della finestra “Terminale”</w:t>
            </w:r>
          </w:p>
        </w:tc>
      </w:tr>
    </w:tbl>
    <w:p w14:paraId="4CB04F36" w14:textId="77777777" w:rsidR="001C0960" w:rsidRDefault="001C0960" w:rsidP="001C0960">
      <w:pPr>
        <w:jc w:val="both"/>
      </w:pPr>
    </w:p>
    <w:tbl>
      <w:tblPr>
        <w:tblStyle w:val="Grigliatabella"/>
        <w:tblW w:w="0" w:type="auto"/>
        <w:tblLook w:val="04A0" w:firstRow="1" w:lastRow="0" w:firstColumn="1" w:lastColumn="0" w:noHBand="0" w:noVBand="1"/>
      </w:tblPr>
      <w:tblGrid>
        <w:gridCol w:w="2547"/>
        <w:gridCol w:w="7081"/>
      </w:tblGrid>
      <w:tr w:rsidR="001C0960" w14:paraId="79E94E0E" w14:textId="77777777" w:rsidTr="00B2742F">
        <w:tc>
          <w:tcPr>
            <w:tcW w:w="2547" w:type="dxa"/>
            <w:shd w:val="clear" w:color="auto" w:fill="AEAAAA" w:themeFill="background2" w:themeFillShade="BF"/>
          </w:tcPr>
          <w:p w14:paraId="10813B38" w14:textId="77777777" w:rsidR="001C0960" w:rsidRPr="00E34C7C" w:rsidRDefault="001C0960" w:rsidP="00B2742F">
            <w:pPr>
              <w:jc w:val="both"/>
              <w:rPr>
                <w:b/>
                <w:bCs/>
              </w:rPr>
            </w:pPr>
            <w:r w:rsidRPr="00E34C7C">
              <w:rPr>
                <w:b/>
                <w:bCs/>
              </w:rPr>
              <w:t>Caso d’uso</w:t>
            </w:r>
          </w:p>
        </w:tc>
        <w:tc>
          <w:tcPr>
            <w:tcW w:w="7081" w:type="dxa"/>
            <w:shd w:val="clear" w:color="auto" w:fill="AEAAAA" w:themeFill="background2" w:themeFillShade="BF"/>
          </w:tcPr>
          <w:p w14:paraId="48C99F19" w14:textId="77777777" w:rsidR="001C0960" w:rsidRPr="00F30F78" w:rsidRDefault="001C0960" w:rsidP="00B2742F">
            <w:pPr>
              <w:jc w:val="both"/>
              <w:rPr>
                <w:b/>
                <w:bCs/>
              </w:rPr>
            </w:pPr>
            <w:proofErr w:type="spellStart"/>
            <w:r w:rsidRPr="00F30F78">
              <w:rPr>
                <w:b/>
                <w:bCs/>
                <w:sz w:val="24"/>
                <w:szCs w:val="24"/>
              </w:rPr>
              <w:t>InizializzazioneFinestra</w:t>
            </w:r>
            <w:proofErr w:type="spellEnd"/>
          </w:p>
        </w:tc>
      </w:tr>
      <w:tr w:rsidR="001C0960" w14:paraId="78ED5191" w14:textId="77777777" w:rsidTr="00B2742F">
        <w:tc>
          <w:tcPr>
            <w:tcW w:w="2547" w:type="dxa"/>
          </w:tcPr>
          <w:p w14:paraId="06647656" w14:textId="77777777" w:rsidR="001C0960" w:rsidRDefault="001C0960" w:rsidP="00B2742F">
            <w:pPr>
              <w:jc w:val="both"/>
            </w:pPr>
            <w:r>
              <w:t>Tipo</w:t>
            </w:r>
          </w:p>
        </w:tc>
        <w:tc>
          <w:tcPr>
            <w:tcW w:w="7081" w:type="dxa"/>
          </w:tcPr>
          <w:p w14:paraId="571C6F79" w14:textId="77777777" w:rsidR="001C0960" w:rsidRDefault="001C0960" w:rsidP="00B2742F">
            <w:pPr>
              <w:jc w:val="both"/>
            </w:pPr>
            <w:r>
              <w:t>Secondario (non sollecitato direttamente dall’osservatore)</w:t>
            </w:r>
          </w:p>
        </w:tc>
      </w:tr>
      <w:tr w:rsidR="001C0960" w14:paraId="148D9CF6" w14:textId="77777777" w:rsidTr="00B2742F">
        <w:tc>
          <w:tcPr>
            <w:tcW w:w="2547" w:type="dxa"/>
          </w:tcPr>
          <w:p w14:paraId="435F14FF" w14:textId="77777777" w:rsidR="001C0960" w:rsidRDefault="001C0960" w:rsidP="00B2742F">
            <w:pPr>
              <w:jc w:val="both"/>
            </w:pPr>
            <w:r>
              <w:t>Precondizione</w:t>
            </w:r>
          </w:p>
        </w:tc>
        <w:tc>
          <w:tcPr>
            <w:tcW w:w="7081" w:type="dxa"/>
          </w:tcPr>
          <w:p w14:paraId="31B55514" w14:textId="77777777" w:rsidR="001C0960" w:rsidRDefault="001C0960" w:rsidP="00B2742F">
            <w:pPr>
              <w:jc w:val="both"/>
            </w:pPr>
            <w:r>
              <w:t>L’osservatore ha intenzione di inizializzare la sessione di gioco</w:t>
            </w:r>
          </w:p>
        </w:tc>
      </w:tr>
      <w:tr w:rsidR="001C0960" w14:paraId="1BA21741" w14:textId="77777777" w:rsidTr="00B2742F">
        <w:tc>
          <w:tcPr>
            <w:tcW w:w="2547" w:type="dxa"/>
          </w:tcPr>
          <w:p w14:paraId="17CB41CA" w14:textId="77777777" w:rsidR="001C0960" w:rsidRDefault="001C0960" w:rsidP="00B2742F">
            <w:pPr>
              <w:jc w:val="both"/>
            </w:pPr>
            <w:r>
              <w:t>Svolgimento normale</w:t>
            </w:r>
          </w:p>
        </w:tc>
        <w:tc>
          <w:tcPr>
            <w:tcW w:w="7081" w:type="dxa"/>
          </w:tcPr>
          <w:p w14:paraId="6BA7B39A" w14:textId="77777777" w:rsidR="001C0960" w:rsidRDefault="001C0960" w:rsidP="00B2742F">
            <w:pPr>
              <w:jc w:val="both"/>
            </w:pPr>
            <w:r>
              <w:t>Inizializza la grafica generale della finestra in questione e implementa l’operazione di chiusura della finestra</w:t>
            </w:r>
          </w:p>
        </w:tc>
      </w:tr>
      <w:tr w:rsidR="001C0960" w14:paraId="70A592B0" w14:textId="77777777" w:rsidTr="00B2742F">
        <w:tc>
          <w:tcPr>
            <w:tcW w:w="2547" w:type="dxa"/>
          </w:tcPr>
          <w:p w14:paraId="3462D947" w14:textId="77777777" w:rsidR="001C0960" w:rsidRDefault="001C0960" w:rsidP="00B2742F">
            <w:pPr>
              <w:jc w:val="both"/>
            </w:pPr>
            <w:proofErr w:type="spellStart"/>
            <w:r>
              <w:t>Postcondizione</w:t>
            </w:r>
            <w:proofErr w:type="spellEnd"/>
          </w:p>
        </w:tc>
        <w:tc>
          <w:tcPr>
            <w:tcW w:w="7081" w:type="dxa"/>
          </w:tcPr>
          <w:p w14:paraId="4F364944" w14:textId="77777777" w:rsidR="001C0960" w:rsidRDefault="001C0960" w:rsidP="00B2742F">
            <w:pPr>
              <w:jc w:val="both"/>
            </w:pPr>
            <w:r>
              <w:t>La finestra è stata inizializzata in maniera opportuna ed è visibile all’osservatore</w:t>
            </w:r>
          </w:p>
        </w:tc>
      </w:tr>
      <w:tr w:rsidR="001C0960" w14:paraId="3FA3C9D5" w14:textId="77777777" w:rsidTr="00B2742F">
        <w:tc>
          <w:tcPr>
            <w:tcW w:w="2547" w:type="dxa"/>
          </w:tcPr>
          <w:p w14:paraId="1AF953BD" w14:textId="77777777" w:rsidR="001C0960" w:rsidRDefault="001C0960" w:rsidP="00B2742F">
            <w:pPr>
              <w:jc w:val="both"/>
            </w:pPr>
            <w:r>
              <w:t>Descrizione</w:t>
            </w:r>
          </w:p>
        </w:tc>
        <w:tc>
          <w:tcPr>
            <w:tcW w:w="7081" w:type="dxa"/>
          </w:tcPr>
          <w:p w14:paraId="6A0E3F6B" w14:textId="77777777" w:rsidR="001C0960" w:rsidRDefault="001C0960" w:rsidP="00B2742F">
            <w:pPr>
              <w:jc w:val="both"/>
            </w:pPr>
            <w:r>
              <w:t>Questa operazione permette l’inizializzazione grafica di una finestra e l’implementazione della possibile chiusura della stessa.</w:t>
            </w:r>
          </w:p>
        </w:tc>
      </w:tr>
    </w:tbl>
    <w:p w14:paraId="0982C1AE" w14:textId="62A25B8A" w:rsidR="001C0960" w:rsidRDefault="001C0960" w:rsidP="001C0960">
      <w:pPr>
        <w:jc w:val="both"/>
      </w:pPr>
    </w:p>
    <w:p w14:paraId="099E9FBE" w14:textId="2562F100" w:rsidR="0078789B" w:rsidRDefault="0078789B" w:rsidP="001C0960">
      <w:pPr>
        <w:jc w:val="both"/>
      </w:pPr>
    </w:p>
    <w:p w14:paraId="5FC45095" w14:textId="09545E31" w:rsidR="0078789B" w:rsidRDefault="0078789B" w:rsidP="001C0960">
      <w:pPr>
        <w:jc w:val="both"/>
      </w:pPr>
    </w:p>
    <w:p w14:paraId="04AE2D29" w14:textId="29072994" w:rsidR="0078789B" w:rsidRDefault="0078789B" w:rsidP="001C0960">
      <w:pPr>
        <w:jc w:val="both"/>
      </w:pPr>
    </w:p>
    <w:p w14:paraId="12D2E8A3" w14:textId="40336ED6" w:rsidR="0078789B" w:rsidRDefault="0078789B" w:rsidP="001C0960">
      <w:pPr>
        <w:jc w:val="both"/>
      </w:pPr>
    </w:p>
    <w:p w14:paraId="102FD55F" w14:textId="77777777" w:rsidR="0078789B" w:rsidRDefault="0078789B" w:rsidP="001C0960">
      <w:pPr>
        <w:jc w:val="both"/>
      </w:pPr>
    </w:p>
    <w:tbl>
      <w:tblPr>
        <w:tblStyle w:val="Grigliatabella"/>
        <w:tblW w:w="0" w:type="auto"/>
        <w:tblLook w:val="04A0" w:firstRow="1" w:lastRow="0" w:firstColumn="1" w:lastColumn="0" w:noHBand="0" w:noVBand="1"/>
      </w:tblPr>
      <w:tblGrid>
        <w:gridCol w:w="2547"/>
        <w:gridCol w:w="7081"/>
      </w:tblGrid>
      <w:tr w:rsidR="001C0960" w14:paraId="07E337A8" w14:textId="77777777" w:rsidTr="00B2742F">
        <w:tc>
          <w:tcPr>
            <w:tcW w:w="2547" w:type="dxa"/>
            <w:shd w:val="clear" w:color="auto" w:fill="AEAAAA" w:themeFill="background2" w:themeFillShade="BF"/>
          </w:tcPr>
          <w:p w14:paraId="784CE6C1" w14:textId="77777777" w:rsidR="001C0960" w:rsidRPr="00E34C7C" w:rsidRDefault="001C0960" w:rsidP="00B2742F">
            <w:pPr>
              <w:jc w:val="both"/>
              <w:rPr>
                <w:b/>
                <w:bCs/>
              </w:rPr>
            </w:pPr>
            <w:r w:rsidRPr="00E34C7C">
              <w:rPr>
                <w:b/>
                <w:bCs/>
              </w:rPr>
              <w:t>Caso d’uso</w:t>
            </w:r>
          </w:p>
        </w:tc>
        <w:tc>
          <w:tcPr>
            <w:tcW w:w="7081" w:type="dxa"/>
            <w:shd w:val="clear" w:color="auto" w:fill="AEAAAA" w:themeFill="background2" w:themeFillShade="BF"/>
          </w:tcPr>
          <w:p w14:paraId="393D834F" w14:textId="77777777" w:rsidR="001C0960" w:rsidRPr="00F30F78" w:rsidRDefault="001C0960" w:rsidP="00B2742F">
            <w:pPr>
              <w:jc w:val="both"/>
              <w:rPr>
                <w:b/>
                <w:bCs/>
              </w:rPr>
            </w:pPr>
            <w:proofErr w:type="spellStart"/>
            <w:r w:rsidRPr="00F30F78">
              <w:rPr>
                <w:b/>
                <w:bCs/>
                <w:sz w:val="24"/>
                <w:szCs w:val="24"/>
              </w:rPr>
              <w:t>InizializzazioneLayoutFinestra</w:t>
            </w:r>
            <w:proofErr w:type="spellEnd"/>
          </w:p>
        </w:tc>
      </w:tr>
      <w:tr w:rsidR="001C0960" w14:paraId="410D064F" w14:textId="77777777" w:rsidTr="00B2742F">
        <w:tc>
          <w:tcPr>
            <w:tcW w:w="2547" w:type="dxa"/>
          </w:tcPr>
          <w:p w14:paraId="32DAE639" w14:textId="77777777" w:rsidR="001C0960" w:rsidRDefault="001C0960" w:rsidP="00B2742F">
            <w:pPr>
              <w:jc w:val="both"/>
            </w:pPr>
            <w:r>
              <w:t>Tipo</w:t>
            </w:r>
          </w:p>
        </w:tc>
        <w:tc>
          <w:tcPr>
            <w:tcW w:w="7081" w:type="dxa"/>
          </w:tcPr>
          <w:p w14:paraId="12BEE968" w14:textId="77777777" w:rsidR="001C0960" w:rsidRDefault="001C0960" w:rsidP="00B2742F">
            <w:pPr>
              <w:jc w:val="both"/>
            </w:pPr>
            <w:r>
              <w:t>Secondario (non sollecitato direttamente dall’osservatore)</w:t>
            </w:r>
          </w:p>
        </w:tc>
      </w:tr>
      <w:tr w:rsidR="001C0960" w14:paraId="50A803FA" w14:textId="77777777" w:rsidTr="00B2742F">
        <w:tc>
          <w:tcPr>
            <w:tcW w:w="2547" w:type="dxa"/>
          </w:tcPr>
          <w:p w14:paraId="2BB7E223" w14:textId="77777777" w:rsidR="001C0960" w:rsidRDefault="001C0960" w:rsidP="00B2742F">
            <w:pPr>
              <w:jc w:val="both"/>
            </w:pPr>
            <w:r>
              <w:t>Precondizione</w:t>
            </w:r>
          </w:p>
        </w:tc>
        <w:tc>
          <w:tcPr>
            <w:tcW w:w="7081" w:type="dxa"/>
          </w:tcPr>
          <w:p w14:paraId="486B1F99" w14:textId="77777777" w:rsidR="001C0960" w:rsidRDefault="001C0960" w:rsidP="00B2742F">
            <w:pPr>
              <w:jc w:val="both"/>
            </w:pPr>
            <w:r>
              <w:t>È stata invocata l’inizializzazione della finestra</w:t>
            </w:r>
          </w:p>
        </w:tc>
      </w:tr>
      <w:tr w:rsidR="001C0960" w14:paraId="3CFADE46" w14:textId="77777777" w:rsidTr="00B2742F">
        <w:tc>
          <w:tcPr>
            <w:tcW w:w="2547" w:type="dxa"/>
          </w:tcPr>
          <w:p w14:paraId="58AD6E07" w14:textId="77777777" w:rsidR="001C0960" w:rsidRDefault="001C0960" w:rsidP="00B2742F">
            <w:pPr>
              <w:jc w:val="both"/>
            </w:pPr>
            <w:r>
              <w:t>Svolgimento normale</w:t>
            </w:r>
          </w:p>
        </w:tc>
        <w:tc>
          <w:tcPr>
            <w:tcW w:w="7081" w:type="dxa"/>
          </w:tcPr>
          <w:p w14:paraId="1062E514" w14:textId="77777777" w:rsidR="001C0960" w:rsidRDefault="001C0960" w:rsidP="00B2742F">
            <w:pPr>
              <w:jc w:val="both"/>
            </w:pPr>
            <w:r>
              <w:t>Ogni layout viene inizializzato in maniera opportuna</w:t>
            </w:r>
          </w:p>
        </w:tc>
      </w:tr>
      <w:tr w:rsidR="001C0960" w14:paraId="35D73F83" w14:textId="77777777" w:rsidTr="00B2742F">
        <w:tc>
          <w:tcPr>
            <w:tcW w:w="2547" w:type="dxa"/>
          </w:tcPr>
          <w:p w14:paraId="7F2DEB22" w14:textId="77777777" w:rsidR="001C0960" w:rsidRDefault="001C0960" w:rsidP="00B2742F">
            <w:pPr>
              <w:jc w:val="both"/>
            </w:pPr>
            <w:proofErr w:type="spellStart"/>
            <w:r>
              <w:t>Postcondizione</w:t>
            </w:r>
            <w:proofErr w:type="spellEnd"/>
          </w:p>
        </w:tc>
        <w:tc>
          <w:tcPr>
            <w:tcW w:w="7081" w:type="dxa"/>
          </w:tcPr>
          <w:p w14:paraId="1FA2710A" w14:textId="77777777" w:rsidR="001C0960" w:rsidRDefault="001C0960" w:rsidP="00B2742F">
            <w:pPr>
              <w:jc w:val="both"/>
            </w:pPr>
            <w:r>
              <w:t>I layout della finestra sono stati inizializzati e sono visibili all’osservatore</w:t>
            </w:r>
          </w:p>
        </w:tc>
      </w:tr>
      <w:tr w:rsidR="001C0960" w14:paraId="1A28DA87" w14:textId="77777777" w:rsidTr="00B2742F">
        <w:tc>
          <w:tcPr>
            <w:tcW w:w="2547" w:type="dxa"/>
          </w:tcPr>
          <w:p w14:paraId="1DAC44E1" w14:textId="77777777" w:rsidR="001C0960" w:rsidRDefault="001C0960" w:rsidP="00B2742F">
            <w:pPr>
              <w:jc w:val="both"/>
            </w:pPr>
            <w:r>
              <w:t>Descrizione</w:t>
            </w:r>
          </w:p>
        </w:tc>
        <w:tc>
          <w:tcPr>
            <w:tcW w:w="7081" w:type="dxa"/>
          </w:tcPr>
          <w:p w14:paraId="74DB3FBB" w14:textId="77777777" w:rsidR="001C0960" w:rsidRDefault="001C0960" w:rsidP="00B2742F">
            <w:pPr>
              <w:jc w:val="both"/>
            </w:pPr>
            <w:r>
              <w:t>Questa operazione permette l’inizializzazione grafica e logica di ogni layout (North, Center, South, East, West) di ogni finestra. Per la precisione ogni layout sarà provvisto di componenti user-friendly e interattivi adatti per il tipo di finestra inizializzata.</w:t>
            </w:r>
          </w:p>
        </w:tc>
      </w:tr>
    </w:tbl>
    <w:p w14:paraId="2C542E9B" w14:textId="77777777" w:rsidR="001C0960" w:rsidRDefault="001C0960" w:rsidP="001C0960">
      <w:pPr>
        <w:jc w:val="both"/>
      </w:pPr>
    </w:p>
    <w:tbl>
      <w:tblPr>
        <w:tblStyle w:val="Grigliatabella"/>
        <w:tblW w:w="0" w:type="auto"/>
        <w:tblLook w:val="04A0" w:firstRow="1" w:lastRow="0" w:firstColumn="1" w:lastColumn="0" w:noHBand="0" w:noVBand="1"/>
      </w:tblPr>
      <w:tblGrid>
        <w:gridCol w:w="2547"/>
        <w:gridCol w:w="7081"/>
      </w:tblGrid>
      <w:tr w:rsidR="001C0960" w14:paraId="62E3AC51" w14:textId="77777777" w:rsidTr="00B2742F">
        <w:tc>
          <w:tcPr>
            <w:tcW w:w="2547" w:type="dxa"/>
            <w:shd w:val="clear" w:color="auto" w:fill="AEAAAA" w:themeFill="background2" w:themeFillShade="BF"/>
          </w:tcPr>
          <w:p w14:paraId="348CC7AD" w14:textId="77777777" w:rsidR="001C0960" w:rsidRPr="00E34C7C" w:rsidRDefault="001C0960" w:rsidP="00B2742F">
            <w:pPr>
              <w:jc w:val="both"/>
              <w:rPr>
                <w:b/>
                <w:bCs/>
              </w:rPr>
            </w:pPr>
            <w:r w:rsidRPr="00E34C7C">
              <w:rPr>
                <w:b/>
                <w:bCs/>
              </w:rPr>
              <w:t>Caso d’uso</w:t>
            </w:r>
          </w:p>
        </w:tc>
        <w:tc>
          <w:tcPr>
            <w:tcW w:w="7081" w:type="dxa"/>
            <w:shd w:val="clear" w:color="auto" w:fill="AEAAAA" w:themeFill="background2" w:themeFillShade="BF"/>
          </w:tcPr>
          <w:p w14:paraId="17D509BF" w14:textId="77777777" w:rsidR="001C0960" w:rsidRPr="00F30F78" w:rsidRDefault="001C0960" w:rsidP="00B2742F">
            <w:pPr>
              <w:jc w:val="both"/>
              <w:rPr>
                <w:b/>
                <w:bCs/>
              </w:rPr>
            </w:pPr>
            <w:proofErr w:type="spellStart"/>
            <w:r w:rsidRPr="00F30F78">
              <w:rPr>
                <w:b/>
                <w:bCs/>
                <w:sz w:val="24"/>
                <w:szCs w:val="24"/>
              </w:rPr>
              <w:t>InizializzazioneLayoutNORTH</w:t>
            </w:r>
            <w:proofErr w:type="spellEnd"/>
          </w:p>
        </w:tc>
      </w:tr>
      <w:tr w:rsidR="001C0960" w14:paraId="1ECC6246" w14:textId="77777777" w:rsidTr="00B2742F">
        <w:tc>
          <w:tcPr>
            <w:tcW w:w="2547" w:type="dxa"/>
          </w:tcPr>
          <w:p w14:paraId="535687A6" w14:textId="77777777" w:rsidR="001C0960" w:rsidRDefault="001C0960" w:rsidP="00B2742F">
            <w:pPr>
              <w:jc w:val="both"/>
            </w:pPr>
            <w:r>
              <w:t>Tipo</w:t>
            </w:r>
          </w:p>
        </w:tc>
        <w:tc>
          <w:tcPr>
            <w:tcW w:w="7081" w:type="dxa"/>
          </w:tcPr>
          <w:p w14:paraId="399EDE8C" w14:textId="77777777" w:rsidR="001C0960" w:rsidRDefault="001C0960" w:rsidP="00B2742F">
            <w:pPr>
              <w:jc w:val="both"/>
            </w:pPr>
            <w:r>
              <w:t>Secondario (non sollecitato dall’osservatore)</w:t>
            </w:r>
          </w:p>
        </w:tc>
      </w:tr>
      <w:tr w:rsidR="001C0960" w14:paraId="02625700" w14:textId="77777777" w:rsidTr="00B2742F">
        <w:tc>
          <w:tcPr>
            <w:tcW w:w="2547" w:type="dxa"/>
          </w:tcPr>
          <w:p w14:paraId="21E2E0DD" w14:textId="77777777" w:rsidR="001C0960" w:rsidRDefault="001C0960" w:rsidP="00B2742F">
            <w:pPr>
              <w:jc w:val="both"/>
            </w:pPr>
            <w:r>
              <w:t>Precondizione</w:t>
            </w:r>
          </w:p>
        </w:tc>
        <w:tc>
          <w:tcPr>
            <w:tcW w:w="7081" w:type="dxa"/>
          </w:tcPr>
          <w:p w14:paraId="17D93210" w14:textId="77777777" w:rsidR="001C0960" w:rsidRDefault="001C0960" w:rsidP="00B2742F">
            <w:pPr>
              <w:jc w:val="both"/>
            </w:pPr>
            <w:r>
              <w:t>È stata invocata l’inizializzazione del layout della finestra</w:t>
            </w:r>
          </w:p>
        </w:tc>
      </w:tr>
      <w:tr w:rsidR="001C0960" w14:paraId="780ED85F" w14:textId="77777777" w:rsidTr="00B2742F">
        <w:tc>
          <w:tcPr>
            <w:tcW w:w="2547" w:type="dxa"/>
          </w:tcPr>
          <w:p w14:paraId="11B03D8C" w14:textId="77777777" w:rsidR="001C0960" w:rsidRDefault="001C0960" w:rsidP="00B2742F">
            <w:pPr>
              <w:jc w:val="both"/>
            </w:pPr>
            <w:r>
              <w:t>Svolgimento normale</w:t>
            </w:r>
          </w:p>
        </w:tc>
        <w:tc>
          <w:tcPr>
            <w:tcW w:w="7081" w:type="dxa"/>
          </w:tcPr>
          <w:p w14:paraId="3135CD39" w14:textId="77777777" w:rsidR="001C0960" w:rsidRDefault="001C0960" w:rsidP="00B2742F">
            <w:pPr>
              <w:jc w:val="both"/>
            </w:pPr>
            <w:r>
              <w:t>Il layout viene inizializzato graficamente e aggiunto nel layout North della finestra</w:t>
            </w:r>
          </w:p>
        </w:tc>
      </w:tr>
      <w:tr w:rsidR="001C0960" w14:paraId="1262314B" w14:textId="77777777" w:rsidTr="00B2742F">
        <w:tc>
          <w:tcPr>
            <w:tcW w:w="2547" w:type="dxa"/>
          </w:tcPr>
          <w:p w14:paraId="6C8FBE74" w14:textId="77777777" w:rsidR="001C0960" w:rsidRDefault="001C0960" w:rsidP="00B2742F">
            <w:pPr>
              <w:jc w:val="both"/>
            </w:pPr>
            <w:proofErr w:type="spellStart"/>
            <w:r>
              <w:t>Postcondizione</w:t>
            </w:r>
            <w:proofErr w:type="spellEnd"/>
          </w:p>
        </w:tc>
        <w:tc>
          <w:tcPr>
            <w:tcW w:w="7081" w:type="dxa"/>
          </w:tcPr>
          <w:p w14:paraId="618A516A" w14:textId="77777777" w:rsidR="001C0960" w:rsidRDefault="001C0960" w:rsidP="00B2742F">
            <w:pPr>
              <w:jc w:val="both"/>
            </w:pPr>
            <w:r>
              <w:t>Il layout è visibile graficamente all’interno della finestra e, inoltre, è interattivo</w:t>
            </w:r>
          </w:p>
        </w:tc>
      </w:tr>
      <w:tr w:rsidR="001C0960" w14:paraId="0059C7D6" w14:textId="77777777" w:rsidTr="00B2742F">
        <w:tc>
          <w:tcPr>
            <w:tcW w:w="2547" w:type="dxa"/>
          </w:tcPr>
          <w:p w14:paraId="5C09BF4B" w14:textId="77777777" w:rsidR="001C0960" w:rsidRDefault="001C0960" w:rsidP="00B2742F">
            <w:pPr>
              <w:jc w:val="both"/>
            </w:pPr>
            <w:r>
              <w:t>Descrizione</w:t>
            </w:r>
          </w:p>
        </w:tc>
        <w:tc>
          <w:tcPr>
            <w:tcW w:w="7081" w:type="dxa"/>
          </w:tcPr>
          <w:p w14:paraId="7CFC9129" w14:textId="77777777" w:rsidR="001C0960" w:rsidRDefault="001C0960" w:rsidP="00B2742F">
            <w:pPr>
              <w:jc w:val="both"/>
            </w:pPr>
            <w:r>
              <w:t>Questa operazione permette l’inizializzazione grafica e logica del layout North di ogni finestra.  Ad esempio, nel caso di una finestra principale sarà presente il pulsante di esecuzione.</w:t>
            </w:r>
          </w:p>
        </w:tc>
      </w:tr>
    </w:tbl>
    <w:p w14:paraId="26750C3A" w14:textId="77777777" w:rsidR="001C0960" w:rsidRDefault="001C0960" w:rsidP="001C0960">
      <w:pPr>
        <w:jc w:val="both"/>
      </w:pPr>
    </w:p>
    <w:tbl>
      <w:tblPr>
        <w:tblStyle w:val="Grigliatabella"/>
        <w:tblW w:w="0" w:type="auto"/>
        <w:tblLook w:val="04A0" w:firstRow="1" w:lastRow="0" w:firstColumn="1" w:lastColumn="0" w:noHBand="0" w:noVBand="1"/>
      </w:tblPr>
      <w:tblGrid>
        <w:gridCol w:w="2547"/>
        <w:gridCol w:w="7081"/>
      </w:tblGrid>
      <w:tr w:rsidR="001C0960" w14:paraId="34923B48" w14:textId="77777777" w:rsidTr="00B2742F">
        <w:tc>
          <w:tcPr>
            <w:tcW w:w="2547" w:type="dxa"/>
            <w:shd w:val="clear" w:color="auto" w:fill="AEAAAA" w:themeFill="background2" w:themeFillShade="BF"/>
          </w:tcPr>
          <w:p w14:paraId="7362D475" w14:textId="77777777" w:rsidR="001C0960" w:rsidRPr="00E34C7C" w:rsidRDefault="001C0960" w:rsidP="00B2742F">
            <w:pPr>
              <w:jc w:val="both"/>
              <w:rPr>
                <w:b/>
                <w:bCs/>
              </w:rPr>
            </w:pPr>
            <w:r w:rsidRPr="00E34C7C">
              <w:rPr>
                <w:b/>
                <w:bCs/>
              </w:rPr>
              <w:t>Caso d’uso</w:t>
            </w:r>
          </w:p>
        </w:tc>
        <w:tc>
          <w:tcPr>
            <w:tcW w:w="7081" w:type="dxa"/>
            <w:shd w:val="clear" w:color="auto" w:fill="AEAAAA" w:themeFill="background2" w:themeFillShade="BF"/>
          </w:tcPr>
          <w:p w14:paraId="317D722F" w14:textId="77777777" w:rsidR="001C0960" w:rsidRPr="00F30F78" w:rsidRDefault="001C0960" w:rsidP="00B2742F">
            <w:pPr>
              <w:jc w:val="both"/>
              <w:rPr>
                <w:b/>
                <w:bCs/>
              </w:rPr>
            </w:pPr>
            <w:proofErr w:type="spellStart"/>
            <w:r w:rsidRPr="00F30F78">
              <w:rPr>
                <w:b/>
                <w:bCs/>
                <w:sz w:val="24"/>
                <w:szCs w:val="24"/>
              </w:rPr>
              <w:t>InizializzazioneLayoutCENTER</w:t>
            </w:r>
            <w:proofErr w:type="spellEnd"/>
          </w:p>
        </w:tc>
      </w:tr>
      <w:tr w:rsidR="001C0960" w14:paraId="4D73810C" w14:textId="77777777" w:rsidTr="00B2742F">
        <w:tc>
          <w:tcPr>
            <w:tcW w:w="2547" w:type="dxa"/>
          </w:tcPr>
          <w:p w14:paraId="68F91A90" w14:textId="77777777" w:rsidR="001C0960" w:rsidRDefault="001C0960" w:rsidP="00B2742F">
            <w:pPr>
              <w:jc w:val="both"/>
            </w:pPr>
            <w:r>
              <w:t>Tipo</w:t>
            </w:r>
          </w:p>
        </w:tc>
        <w:tc>
          <w:tcPr>
            <w:tcW w:w="7081" w:type="dxa"/>
          </w:tcPr>
          <w:p w14:paraId="377CE53F" w14:textId="77777777" w:rsidR="001C0960" w:rsidRDefault="001C0960" w:rsidP="00B2742F">
            <w:pPr>
              <w:jc w:val="both"/>
            </w:pPr>
            <w:r>
              <w:t>Secondario (non sollecitato dall’osservatore)</w:t>
            </w:r>
          </w:p>
        </w:tc>
      </w:tr>
      <w:tr w:rsidR="001C0960" w14:paraId="2E9034A1" w14:textId="77777777" w:rsidTr="00B2742F">
        <w:tc>
          <w:tcPr>
            <w:tcW w:w="2547" w:type="dxa"/>
          </w:tcPr>
          <w:p w14:paraId="632A770F" w14:textId="77777777" w:rsidR="001C0960" w:rsidRDefault="001C0960" w:rsidP="00B2742F">
            <w:pPr>
              <w:jc w:val="both"/>
            </w:pPr>
            <w:r>
              <w:t>Precondizione</w:t>
            </w:r>
          </w:p>
        </w:tc>
        <w:tc>
          <w:tcPr>
            <w:tcW w:w="7081" w:type="dxa"/>
          </w:tcPr>
          <w:p w14:paraId="6F266226" w14:textId="77777777" w:rsidR="001C0960" w:rsidRDefault="001C0960" w:rsidP="00B2742F">
            <w:pPr>
              <w:jc w:val="both"/>
            </w:pPr>
            <w:r>
              <w:t>È stata invocata l’inizializzazione del layout della finestra</w:t>
            </w:r>
          </w:p>
        </w:tc>
      </w:tr>
      <w:tr w:rsidR="001C0960" w14:paraId="214AF26B" w14:textId="77777777" w:rsidTr="00B2742F">
        <w:tc>
          <w:tcPr>
            <w:tcW w:w="2547" w:type="dxa"/>
          </w:tcPr>
          <w:p w14:paraId="6D3FE2D2" w14:textId="77777777" w:rsidR="001C0960" w:rsidRDefault="001C0960" w:rsidP="00B2742F">
            <w:pPr>
              <w:jc w:val="both"/>
            </w:pPr>
            <w:r>
              <w:t>Svolgimento normale</w:t>
            </w:r>
          </w:p>
        </w:tc>
        <w:tc>
          <w:tcPr>
            <w:tcW w:w="7081" w:type="dxa"/>
          </w:tcPr>
          <w:p w14:paraId="46ED866E" w14:textId="77777777" w:rsidR="001C0960" w:rsidRDefault="001C0960" w:rsidP="00B2742F">
            <w:pPr>
              <w:jc w:val="both"/>
            </w:pPr>
            <w:r>
              <w:t>Il layout viene inizializzato graficamente e aggiunto nel layout Center della finestra</w:t>
            </w:r>
          </w:p>
        </w:tc>
      </w:tr>
      <w:tr w:rsidR="001C0960" w14:paraId="586AC790" w14:textId="77777777" w:rsidTr="00B2742F">
        <w:tc>
          <w:tcPr>
            <w:tcW w:w="2547" w:type="dxa"/>
          </w:tcPr>
          <w:p w14:paraId="5342BF26" w14:textId="77777777" w:rsidR="001C0960" w:rsidRDefault="001C0960" w:rsidP="00B2742F">
            <w:pPr>
              <w:jc w:val="both"/>
            </w:pPr>
            <w:proofErr w:type="spellStart"/>
            <w:r>
              <w:t>Postcondizione</w:t>
            </w:r>
            <w:proofErr w:type="spellEnd"/>
          </w:p>
        </w:tc>
        <w:tc>
          <w:tcPr>
            <w:tcW w:w="7081" w:type="dxa"/>
          </w:tcPr>
          <w:p w14:paraId="42ABEB32" w14:textId="77777777" w:rsidR="001C0960" w:rsidRDefault="001C0960" w:rsidP="00B2742F">
            <w:pPr>
              <w:jc w:val="both"/>
            </w:pPr>
            <w:r>
              <w:t>Il layout è visibile graficamente all’interno della finestra e, inoltre, è interattivo</w:t>
            </w:r>
          </w:p>
        </w:tc>
      </w:tr>
      <w:tr w:rsidR="001C0960" w14:paraId="29EFD36F" w14:textId="77777777" w:rsidTr="00B2742F">
        <w:tc>
          <w:tcPr>
            <w:tcW w:w="2547" w:type="dxa"/>
          </w:tcPr>
          <w:p w14:paraId="1376B675" w14:textId="77777777" w:rsidR="001C0960" w:rsidRDefault="001C0960" w:rsidP="00B2742F">
            <w:pPr>
              <w:jc w:val="both"/>
            </w:pPr>
            <w:r>
              <w:t>Descrizione</w:t>
            </w:r>
          </w:p>
        </w:tc>
        <w:tc>
          <w:tcPr>
            <w:tcW w:w="7081" w:type="dxa"/>
          </w:tcPr>
          <w:p w14:paraId="4C42637F" w14:textId="77777777" w:rsidR="001C0960" w:rsidRDefault="001C0960" w:rsidP="00B2742F">
            <w:pPr>
              <w:jc w:val="both"/>
            </w:pPr>
            <w:r>
              <w:t>Questa operazione permette l’inizializzazione grafica e logica del layout Center di ogni finestra. Ad esempio, nel caso di una finestra principale sarà presente il tabellone su cui si sposteranno le pedine.</w:t>
            </w:r>
          </w:p>
        </w:tc>
      </w:tr>
    </w:tbl>
    <w:p w14:paraId="102A232B" w14:textId="77777777" w:rsidR="001C0960" w:rsidRDefault="001C0960" w:rsidP="001C0960">
      <w:pPr>
        <w:jc w:val="both"/>
      </w:pPr>
    </w:p>
    <w:tbl>
      <w:tblPr>
        <w:tblStyle w:val="Grigliatabella"/>
        <w:tblW w:w="0" w:type="auto"/>
        <w:tblLook w:val="04A0" w:firstRow="1" w:lastRow="0" w:firstColumn="1" w:lastColumn="0" w:noHBand="0" w:noVBand="1"/>
      </w:tblPr>
      <w:tblGrid>
        <w:gridCol w:w="2547"/>
        <w:gridCol w:w="7081"/>
      </w:tblGrid>
      <w:tr w:rsidR="001C0960" w14:paraId="7F35A75C" w14:textId="77777777" w:rsidTr="00B2742F">
        <w:tc>
          <w:tcPr>
            <w:tcW w:w="2547" w:type="dxa"/>
            <w:shd w:val="clear" w:color="auto" w:fill="AEAAAA" w:themeFill="background2" w:themeFillShade="BF"/>
          </w:tcPr>
          <w:p w14:paraId="3A81DF41" w14:textId="77777777" w:rsidR="001C0960" w:rsidRPr="00E34C7C" w:rsidRDefault="001C0960" w:rsidP="00B2742F">
            <w:pPr>
              <w:jc w:val="both"/>
              <w:rPr>
                <w:b/>
                <w:bCs/>
              </w:rPr>
            </w:pPr>
            <w:r w:rsidRPr="00E34C7C">
              <w:rPr>
                <w:b/>
                <w:bCs/>
              </w:rPr>
              <w:t>Caso d’uso</w:t>
            </w:r>
          </w:p>
        </w:tc>
        <w:tc>
          <w:tcPr>
            <w:tcW w:w="7081" w:type="dxa"/>
            <w:shd w:val="clear" w:color="auto" w:fill="AEAAAA" w:themeFill="background2" w:themeFillShade="BF"/>
          </w:tcPr>
          <w:p w14:paraId="235E998E" w14:textId="77777777" w:rsidR="001C0960" w:rsidRPr="00F30F78" w:rsidRDefault="001C0960" w:rsidP="00B2742F">
            <w:pPr>
              <w:jc w:val="both"/>
              <w:rPr>
                <w:b/>
                <w:bCs/>
              </w:rPr>
            </w:pPr>
            <w:proofErr w:type="spellStart"/>
            <w:r w:rsidRPr="00F30F78">
              <w:rPr>
                <w:b/>
                <w:bCs/>
                <w:sz w:val="24"/>
                <w:szCs w:val="24"/>
              </w:rPr>
              <w:t>InizializzazioneLayoutSOUTH</w:t>
            </w:r>
            <w:proofErr w:type="spellEnd"/>
          </w:p>
        </w:tc>
      </w:tr>
      <w:tr w:rsidR="001C0960" w14:paraId="29ADDAD8" w14:textId="77777777" w:rsidTr="00B2742F">
        <w:tc>
          <w:tcPr>
            <w:tcW w:w="2547" w:type="dxa"/>
          </w:tcPr>
          <w:p w14:paraId="48627F44" w14:textId="77777777" w:rsidR="001C0960" w:rsidRDefault="001C0960" w:rsidP="00B2742F">
            <w:pPr>
              <w:jc w:val="both"/>
            </w:pPr>
            <w:r>
              <w:t>Tipo</w:t>
            </w:r>
          </w:p>
        </w:tc>
        <w:tc>
          <w:tcPr>
            <w:tcW w:w="7081" w:type="dxa"/>
          </w:tcPr>
          <w:p w14:paraId="05B91D83" w14:textId="77777777" w:rsidR="001C0960" w:rsidRDefault="001C0960" w:rsidP="00B2742F">
            <w:pPr>
              <w:jc w:val="both"/>
            </w:pPr>
            <w:r>
              <w:t>Secondario (non sollecitato dall’osservatore)</w:t>
            </w:r>
          </w:p>
        </w:tc>
      </w:tr>
      <w:tr w:rsidR="001C0960" w14:paraId="42416137" w14:textId="77777777" w:rsidTr="00B2742F">
        <w:tc>
          <w:tcPr>
            <w:tcW w:w="2547" w:type="dxa"/>
          </w:tcPr>
          <w:p w14:paraId="0DB16969" w14:textId="77777777" w:rsidR="001C0960" w:rsidRDefault="001C0960" w:rsidP="00B2742F">
            <w:pPr>
              <w:jc w:val="both"/>
            </w:pPr>
            <w:r>
              <w:t>Precondizione</w:t>
            </w:r>
          </w:p>
        </w:tc>
        <w:tc>
          <w:tcPr>
            <w:tcW w:w="7081" w:type="dxa"/>
          </w:tcPr>
          <w:p w14:paraId="6A25ABEC" w14:textId="77777777" w:rsidR="001C0960" w:rsidRDefault="001C0960" w:rsidP="00B2742F">
            <w:pPr>
              <w:jc w:val="both"/>
            </w:pPr>
            <w:r>
              <w:t>È stata invocata l’inizializzazione del layout della finestra</w:t>
            </w:r>
          </w:p>
        </w:tc>
      </w:tr>
      <w:tr w:rsidR="001C0960" w14:paraId="40944144" w14:textId="77777777" w:rsidTr="00B2742F">
        <w:tc>
          <w:tcPr>
            <w:tcW w:w="2547" w:type="dxa"/>
          </w:tcPr>
          <w:p w14:paraId="613B44B5" w14:textId="77777777" w:rsidR="001C0960" w:rsidRDefault="001C0960" w:rsidP="00B2742F">
            <w:pPr>
              <w:jc w:val="both"/>
            </w:pPr>
            <w:r>
              <w:t>Svolgimento normale</w:t>
            </w:r>
          </w:p>
        </w:tc>
        <w:tc>
          <w:tcPr>
            <w:tcW w:w="7081" w:type="dxa"/>
          </w:tcPr>
          <w:p w14:paraId="39C7C9C4" w14:textId="77777777" w:rsidR="001C0960" w:rsidRDefault="001C0960" w:rsidP="00B2742F">
            <w:pPr>
              <w:jc w:val="both"/>
            </w:pPr>
            <w:r>
              <w:t>Il layout viene inizializzato graficamente e aggiunto nel layout South della finestra</w:t>
            </w:r>
          </w:p>
        </w:tc>
      </w:tr>
      <w:tr w:rsidR="001C0960" w14:paraId="1E6D8289" w14:textId="77777777" w:rsidTr="00B2742F">
        <w:tc>
          <w:tcPr>
            <w:tcW w:w="2547" w:type="dxa"/>
          </w:tcPr>
          <w:p w14:paraId="1298981C" w14:textId="77777777" w:rsidR="001C0960" w:rsidRDefault="001C0960" w:rsidP="00B2742F">
            <w:pPr>
              <w:jc w:val="both"/>
            </w:pPr>
            <w:proofErr w:type="spellStart"/>
            <w:r>
              <w:t>Postcondizione</w:t>
            </w:r>
            <w:proofErr w:type="spellEnd"/>
          </w:p>
        </w:tc>
        <w:tc>
          <w:tcPr>
            <w:tcW w:w="7081" w:type="dxa"/>
          </w:tcPr>
          <w:p w14:paraId="03102BD0" w14:textId="77777777" w:rsidR="001C0960" w:rsidRDefault="001C0960" w:rsidP="00B2742F">
            <w:pPr>
              <w:jc w:val="both"/>
            </w:pPr>
            <w:r>
              <w:t>Il layout è visibile graficamente all’interno della finestra e, inoltre, è interattivo</w:t>
            </w:r>
          </w:p>
        </w:tc>
      </w:tr>
      <w:tr w:rsidR="001C0960" w14:paraId="1C5BC643" w14:textId="77777777" w:rsidTr="00B2742F">
        <w:tc>
          <w:tcPr>
            <w:tcW w:w="2547" w:type="dxa"/>
          </w:tcPr>
          <w:p w14:paraId="6A358F8C" w14:textId="77777777" w:rsidR="001C0960" w:rsidRDefault="001C0960" w:rsidP="00B2742F">
            <w:pPr>
              <w:jc w:val="both"/>
            </w:pPr>
            <w:r>
              <w:t>Descrizione</w:t>
            </w:r>
          </w:p>
        </w:tc>
        <w:tc>
          <w:tcPr>
            <w:tcW w:w="7081" w:type="dxa"/>
          </w:tcPr>
          <w:p w14:paraId="23D0CD2C" w14:textId="77777777" w:rsidR="001C0960" w:rsidRDefault="001C0960" w:rsidP="00B2742F">
            <w:pPr>
              <w:jc w:val="both"/>
            </w:pPr>
            <w:r>
              <w:t>Questa operazione permette l’inizializzazione grafica e logica del layout South di ogni finestra. Ad esempio, nel caso di una finestra principale sarà presente il pannello della legenda delle caselle.</w:t>
            </w:r>
          </w:p>
        </w:tc>
      </w:tr>
    </w:tbl>
    <w:p w14:paraId="07D1B170" w14:textId="161957E2" w:rsidR="001C0960" w:rsidRDefault="001C0960" w:rsidP="001C0960">
      <w:pPr>
        <w:jc w:val="both"/>
      </w:pPr>
    </w:p>
    <w:p w14:paraId="654D3FAF" w14:textId="5F90FA75" w:rsidR="0078789B" w:rsidRDefault="0078789B" w:rsidP="001C0960">
      <w:pPr>
        <w:jc w:val="both"/>
      </w:pPr>
    </w:p>
    <w:p w14:paraId="57E54B32" w14:textId="12829E33" w:rsidR="0078789B" w:rsidRDefault="0078789B" w:rsidP="001C0960">
      <w:pPr>
        <w:jc w:val="both"/>
      </w:pPr>
    </w:p>
    <w:p w14:paraId="37FBC69F" w14:textId="77777777" w:rsidR="0078789B" w:rsidRDefault="0078789B" w:rsidP="001C0960">
      <w:pPr>
        <w:jc w:val="both"/>
      </w:pPr>
    </w:p>
    <w:tbl>
      <w:tblPr>
        <w:tblStyle w:val="Grigliatabella"/>
        <w:tblW w:w="0" w:type="auto"/>
        <w:tblLook w:val="04A0" w:firstRow="1" w:lastRow="0" w:firstColumn="1" w:lastColumn="0" w:noHBand="0" w:noVBand="1"/>
      </w:tblPr>
      <w:tblGrid>
        <w:gridCol w:w="2547"/>
        <w:gridCol w:w="7081"/>
      </w:tblGrid>
      <w:tr w:rsidR="001C0960" w14:paraId="2C1F5DE4" w14:textId="77777777" w:rsidTr="00B2742F">
        <w:tc>
          <w:tcPr>
            <w:tcW w:w="2547" w:type="dxa"/>
            <w:shd w:val="clear" w:color="auto" w:fill="AEAAAA" w:themeFill="background2" w:themeFillShade="BF"/>
          </w:tcPr>
          <w:p w14:paraId="1290D8E7" w14:textId="77777777" w:rsidR="001C0960" w:rsidRPr="00E34C7C" w:rsidRDefault="001C0960" w:rsidP="00B2742F">
            <w:pPr>
              <w:jc w:val="both"/>
              <w:rPr>
                <w:b/>
                <w:bCs/>
              </w:rPr>
            </w:pPr>
            <w:r w:rsidRPr="00E34C7C">
              <w:rPr>
                <w:b/>
                <w:bCs/>
              </w:rPr>
              <w:t>Caso d’uso</w:t>
            </w:r>
          </w:p>
        </w:tc>
        <w:tc>
          <w:tcPr>
            <w:tcW w:w="7081" w:type="dxa"/>
            <w:shd w:val="clear" w:color="auto" w:fill="AEAAAA" w:themeFill="background2" w:themeFillShade="BF"/>
          </w:tcPr>
          <w:p w14:paraId="59DDC6C5" w14:textId="77777777" w:rsidR="001C0960" w:rsidRPr="00F30F78" w:rsidRDefault="001C0960" w:rsidP="00B2742F">
            <w:pPr>
              <w:jc w:val="both"/>
              <w:rPr>
                <w:b/>
                <w:bCs/>
              </w:rPr>
            </w:pPr>
            <w:proofErr w:type="spellStart"/>
            <w:r w:rsidRPr="00F30F78">
              <w:rPr>
                <w:b/>
                <w:bCs/>
                <w:sz w:val="24"/>
                <w:szCs w:val="24"/>
              </w:rPr>
              <w:t>InizializzazioneLayoutEAST</w:t>
            </w:r>
            <w:proofErr w:type="spellEnd"/>
          </w:p>
        </w:tc>
      </w:tr>
      <w:tr w:rsidR="001C0960" w14:paraId="298FEB3E" w14:textId="77777777" w:rsidTr="00B2742F">
        <w:tc>
          <w:tcPr>
            <w:tcW w:w="2547" w:type="dxa"/>
          </w:tcPr>
          <w:p w14:paraId="4A61C400" w14:textId="77777777" w:rsidR="001C0960" w:rsidRDefault="001C0960" w:rsidP="00B2742F">
            <w:pPr>
              <w:jc w:val="both"/>
            </w:pPr>
            <w:r>
              <w:t>Tipo</w:t>
            </w:r>
          </w:p>
        </w:tc>
        <w:tc>
          <w:tcPr>
            <w:tcW w:w="7081" w:type="dxa"/>
          </w:tcPr>
          <w:p w14:paraId="23A91B7A" w14:textId="77777777" w:rsidR="001C0960" w:rsidRDefault="001C0960" w:rsidP="00B2742F">
            <w:pPr>
              <w:jc w:val="both"/>
            </w:pPr>
            <w:r>
              <w:t>Secondario (non sollecitato dall’osservatore)</w:t>
            </w:r>
          </w:p>
        </w:tc>
      </w:tr>
      <w:tr w:rsidR="001C0960" w14:paraId="46A33962" w14:textId="77777777" w:rsidTr="00B2742F">
        <w:tc>
          <w:tcPr>
            <w:tcW w:w="2547" w:type="dxa"/>
          </w:tcPr>
          <w:p w14:paraId="11406DC9" w14:textId="77777777" w:rsidR="001C0960" w:rsidRDefault="001C0960" w:rsidP="00B2742F">
            <w:pPr>
              <w:jc w:val="both"/>
            </w:pPr>
            <w:r>
              <w:t>Precondizione</w:t>
            </w:r>
          </w:p>
        </w:tc>
        <w:tc>
          <w:tcPr>
            <w:tcW w:w="7081" w:type="dxa"/>
          </w:tcPr>
          <w:p w14:paraId="6FC07DB3" w14:textId="77777777" w:rsidR="001C0960" w:rsidRDefault="001C0960" w:rsidP="00B2742F">
            <w:pPr>
              <w:jc w:val="both"/>
            </w:pPr>
            <w:r>
              <w:t>È stata invocata l’inizializzazione del layout della finestra</w:t>
            </w:r>
          </w:p>
        </w:tc>
      </w:tr>
      <w:tr w:rsidR="001C0960" w14:paraId="17FF02F1" w14:textId="77777777" w:rsidTr="00B2742F">
        <w:tc>
          <w:tcPr>
            <w:tcW w:w="2547" w:type="dxa"/>
          </w:tcPr>
          <w:p w14:paraId="7EDD3A17" w14:textId="77777777" w:rsidR="001C0960" w:rsidRDefault="001C0960" w:rsidP="00B2742F">
            <w:pPr>
              <w:jc w:val="both"/>
            </w:pPr>
            <w:r>
              <w:t>Svolgimento normale</w:t>
            </w:r>
          </w:p>
        </w:tc>
        <w:tc>
          <w:tcPr>
            <w:tcW w:w="7081" w:type="dxa"/>
          </w:tcPr>
          <w:p w14:paraId="080A8E3A" w14:textId="77777777" w:rsidR="001C0960" w:rsidRDefault="001C0960" w:rsidP="00B2742F">
            <w:pPr>
              <w:jc w:val="both"/>
            </w:pPr>
            <w:r>
              <w:t>Il layout viene inizializzato graficamente e aggiunto nel layout East della finestra</w:t>
            </w:r>
          </w:p>
        </w:tc>
      </w:tr>
      <w:tr w:rsidR="001C0960" w14:paraId="04AC970C" w14:textId="77777777" w:rsidTr="00B2742F">
        <w:tc>
          <w:tcPr>
            <w:tcW w:w="2547" w:type="dxa"/>
          </w:tcPr>
          <w:p w14:paraId="2D20900C" w14:textId="77777777" w:rsidR="001C0960" w:rsidRDefault="001C0960" w:rsidP="00B2742F">
            <w:pPr>
              <w:jc w:val="both"/>
            </w:pPr>
            <w:proofErr w:type="spellStart"/>
            <w:r>
              <w:t>Postcondizione</w:t>
            </w:r>
            <w:proofErr w:type="spellEnd"/>
          </w:p>
        </w:tc>
        <w:tc>
          <w:tcPr>
            <w:tcW w:w="7081" w:type="dxa"/>
          </w:tcPr>
          <w:p w14:paraId="5542F48D" w14:textId="77777777" w:rsidR="001C0960" w:rsidRDefault="001C0960" w:rsidP="00B2742F">
            <w:pPr>
              <w:jc w:val="both"/>
            </w:pPr>
            <w:r>
              <w:t>Il layout è visibile graficamente all’interno della finestra e, inoltre, è interattivo</w:t>
            </w:r>
          </w:p>
        </w:tc>
      </w:tr>
      <w:tr w:rsidR="001C0960" w14:paraId="431B515E" w14:textId="77777777" w:rsidTr="00B2742F">
        <w:tc>
          <w:tcPr>
            <w:tcW w:w="2547" w:type="dxa"/>
          </w:tcPr>
          <w:p w14:paraId="6C2B6852" w14:textId="77777777" w:rsidR="001C0960" w:rsidRDefault="001C0960" w:rsidP="00B2742F">
            <w:pPr>
              <w:jc w:val="both"/>
            </w:pPr>
            <w:r>
              <w:t>Descrizione</w:t>
            </w:r>
          </w:p>
        </w:tc>
        <w:tc>
          <w:tcPr>
            <w:tcW w:w="7081" w:type="dxa"/>
          </w:tcPr>
          <w:p w14:paraId="584DFE22" w14:textId="77777777" w:rsidR="001C0960" w:rsidRDefault="001C0960" w:rsidP="00B2742F">
            <w:pPr>
              <w:jc w:val="both"/>
            </w:pPr>
            <w:r>
              <w:t>Questa operazione permette l’inizializzazione grafica e logica del layout East di ogni finestra.</w:t>
            </w:r>
          </w:p>
        </w:tc>
      </w:tr>
    </w:tbl>
    <w:p w14:paraId="0A0D5606" w14:textId="77777777" w:rsidR="001C0960" w:rsidRDefault="001C0960" w:rsidP="001C0960">
      <w:pPr>
        <w:jc w:val="both"/>
      </w:pPr>
    </w:p>
    <w:tbl>
      <w:tblPr>
        <w:tblStyle w:val="Grigliatabella"/>
        <w:tblW w:w="0" w:type="auto"/>
        <w:tblLook w:val="04A0" w:firstRow="1" w:lastRow="0" w:firstColumn="1" w:lastColumn="0" w:noHBand="0" w:noVBand="1"/>
      </w:tblPr>
      <w:tblGrid>
        <w:gridCol w:w="2547"/>
        <w:gridCol w:w="7081"/>
      </w:tblGrid>
      <w:tr w:rsidR="001C0960" w14:paraId="46E391AF" w14:textId="77777777" w:rsidTr="00B2742F">
        <w:tc>
          <w:tcPr>
            <w:tcW w:w="2547" w:type="dxa"/>
            <w:shd w:val="clear" w:color="auto" w:fill="AEAAAA" w:themeFill="background2" w:themeFillShade="BF"/>
          </w:tcPr>
          <w:p w14:paraId="3CA9D39C" w14:textId="77777777" w:rsidR="001C0960" w:rsidRPr="00E34C7C" w:rsidRDefault="001C0960" w:rsidP="00B2742F">
            <w:pPr>
              <w:jc w:val="both"/>
              <w:rPr>
                <w:b/>
                <w:bCs/>
              </w:rPr>
            </w:pPr>
            <w:r w:rsidRPr="00E34C7C">
              <w:rPr>
                <w:b/>
                <w:bCs/>
              </w:rPr>
              <w:t>Caso d’uso</w:t>
            </w:r>
          </w:p>
        </w:tc>
        <w:tc>
          <w:tcPr>
            <w:tcW w:w="7081" w:type="dxa"/>
            <w:shd w:val="clear" w:color="auto" w:fill="AEAAAA" w:themeFill="background2" w:themeFillShade="BF"/>
          </w:tcPr>
          <w:p w14:paraId="5A27E0AF" w14:textId="77777777" w:rsidR="001C0960" w:rsidRPr="00F30F78" w:rsidRDefault="001C0960" w:rsidP="00B2742F">
            <w:pPr>
              <w:jc w:val="both"/>
              <w:rPr>
                <w:b/>
                <w:bCs/>
              </w:rPr>
            </w:pPr>
            <w:proofErr w:type="spellStart"/>
            <w:r w:rsidRPr="00F30F78">
              <w:rPr>
                <w:b/>
                <w:bCs/>
                <w:sz w:val="24"/>
                <w:szCs w:val="24"/>
              </w:rPr>
              <w:t>InizializzazioneLayoutWEST</w:t>
            </w:r>
            <w:proofErr w:type="spellEnd"/>
          </w:p>
        </w:tc>
      </w:tr>
      <w:tr w:rsidR="001C0960" w14:paraId="3795DE97" w14:textId="77777777" w:rsidTr="00B2742F">
        <w:tc>
          <w:tcPr>
            <w:tcW w:w="2547" w:type="dxa"/>
          </w:tcPr>
          <w:p w14:paraId="2358C6EF" w14:textId="77777777" w:rsidR="001C0960" w:rsidRDefault="001C0960" w:rsidP="00B2742F">
            <w:pPr>
              <w:jc w:val="both"/>
            </w:pPr>
            <w:r>
              <w:t>Tipo</w:t>
            </w:r>
          </w:p>
        </w:tc>
        <w:tc>
          <w:tcPr>
            <w:tcW w:w="7081" w:type="dxa"/>
          </w:tcPr>
          <w:p w14:paraId="1FD488EE" w14:textId="77777777" w:rsidR="001C0960" w:rsidRDefault="001C0960" w:rsidP="00B2742F">
            <w:pPr>
              <w:jc w:val="both"/>
            </w:pPr>
            <w:r>
              <w:t>Secondario (non sollecitato dall’osservatore)</w:t>
            </w:r>
          </w:p>
        </w:tc>
      </w:tr>
      <w:tr w:rsidR="001C0960" w14:paraId="10A0AC00" w14:textId="77777777" w:rsidTr="00B2742F">
        <w:tc>
          <w:tcPr>
            <w:tcW w:w="2547" w:type="dxa"/>
          </w:tcPr>
          <w:p w14:paraId="0B890F51" w14:textId="77777777" w:rsidR="001C0960" w:rsidRDefault="001C0960" w:rsidP="00B2742F">
            <w:pPr>
              <w:jc w:val="both"/>
            </w:pPr>
            <w:r>
              <w:t>Precondizione</w:t>
            </w:r>
          </w:p>
        </w:tc>
        <w:tc>
          <w:tcPr>
            <w:tcW w:w="7081" w:type="dxa"/>
          </w:tcPr>
          <w:p w14:paraId="241D3C57" w14:textId="77777777" w:rsidR="001C0960" w:rsidRDefault="001C0960" w:rsidP="00B2742F">
            <w:pPr>
              <w:jc w:val="both"/>
            </w:pPr>
            <w:r>
              <w:t>È stata invocata l’inizializzazione del layout della finestra</w:t>
            </w:r>
          </w:p>
        </w:tc>
      </w:tr>
      <w:tr w:rsidR="001C0960" w14:paraId="0DA14F94" w14:textId="77777777" w:rsidTr="00B2742F">
        <w:tc>
          <w:tcPr>
            <w:tcW w:w="2547" w:type="dxa"/>
          </w:tcPr>
          <w:p w14:paraId="7EF34008" w14:textId="77777777" w:rsidR="001C0960" w:rsidRDefault="001C0960" w:rsidP="00B2742F">
            <w:pPr>
              <w:jc w:val="both"/>
            </w:pPr>
            <w:r>
              <w:t>Svolgimento normale</w:t>
            </w:r>
          </w:p>
        </w:tc>
        <w:tc>
          <w:tcPr>
            <w:tcW w:w="7081" w:type="dxa"/>
          </w:tcPr>
          <w:p w14:paraId="54EC7069" w14:textId="77777777" w:rsidR="001C0960" w:rsidRDefault="001C0960" w:rsidP="00B2742F">
            <w:pPr>
              <w:jc w:val="both"/>
            </w:pPr>
            <w:r>
              <w:t>Il layout viene inizializzato graficamente e aggiunto nel layout West della finestra</w:t>
            </w:r>
          </w:p>
        </w:tc>
      </w:tr>
      <w:tr w:rsidR="001C0960" w14:paraId="3DDC937A" w14:textId="77777777" w:rsidTr="00B2742F">
        <w:tc>
          <w:tcPr>
            <w:tcW w:w="2547" w:type="dxa"/>
          </w:tcPr>
          <w:p w14:paraId="007695AB" w14:textId="77777777" w:rsidR="001C0960" w:rsidRDefault="001C0960" w:rsidP="00B2742F">
            <w:pPr>
              <w:jc w:val="both"/>
            </w:pPr>
            <w:proofErr w:type="spellStart"/>
            <w:r>
              <w:t>Postcondizione</w:t>
            </w:r>
            <w:proofErr w:type="spellEnd"/>
          </w:p>
        </w:tc>
        <w:tc>
          <w:tcPr>
            <w:tcW w:w="7081" w:type="dxa"/>
          </w:tcPr>
          <w:p w14:paraId="60587DBD" w14:textId="77777777" w:rsidR="001C0960" w:rsidRDefault="001C0960" w:rsidP="00B2742F">
            <w:pPr>
              <w:jc w:val="both"/>
            </w:pPr>
            <w:r>
              <w:t>Il layout è visibile graficamente all’interno della finestra e, inoltre, è interattivo</w:t>
            </w:r>
          </w:p>
        </w:tc>
      </w:tr>
      <w:tr w:rsidR="001C0960" w14:paraId="27D0FAE6" w14:textId="77777777" w:rsidTr="00B2742F">
        <w:tc>
          <w:tcPr>
            <w:tcW w:w="2547" w:type="dxa"/>
          </w:tcPr>
          <w:p w14:paraId="52129020" w14:textId="77777777" w:rsidR="001C0960" w:rsidRDefault="001C0960" w:rsidP="00B2742F">
            <w:pPr>
              <w:jc w:val="both"/>
            </w:pPr>
            <w:r>
              <w:t>Descrizione</w:t>
            </w:r>
          </w:p>
        </w:tc>
        <w:tc>
          <w:tcPr>
            <w:tcW w:w="7081" w:type="dxa"/>
          </w:tcPr>
          <w:p w14:paraId="2D300F8A" w14:textId="77777777" w:rsidR="001C0960" w:rsidRDefault="001C0960" w:rsidP="00B2742F">
            <w:pPr>
              <w:jc w:val="both"/>
            </w:pPr>
            <w:r>
              <w:t>Questa operazione permette l’inizializzazione grafica e logica del layout West di ogni finestra.</w:t>
            </w:r>
          </w:p>
        </w:tc>
      </w:tr>
    </w:tbl>
    <w:p w14:paraId="2F122D54" w14:textId="77777777" w:rsidR="00F867DA" w:rsidRDefault="00F867DA" w:rsidP="00CD2450">
      <w:pPr>
        <w:jc w:val="both"/>
      </w:pPr>
    </w:p>
    <w:sectPr w:rsidR="00F867DA">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1"/>
  <w:proofState w:spelling="clean" w:grammar="clean"/>
  <w:defaultTabStop w:val="708"/>
  <w:hyphenationZone w:val="283"/>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4C7C"/>
    <w:rsid w:val="00040E70"/>
    <w:rsid w:val="000C38C8"/>
    <w:rsid w:val="001A2D41"/>
    <w:rsid w:val="001C0960"/>
    <w:rsid w:val="001E03D8"/>
    <w:rsid w:val="001E7599"/>
    <w:rsid w:val="001F6A9B"/>
    <w:rsid w:val="002342D1"/>
    <w:rsid w:val="00245762"/>
    <w:rsid w:val="002616D1"/>
    <w:rsid w:val="0028235B"/>
    <w:rsid w:val="00316CB9"/>
    <w:rsid w:val="003D745F"/>
    <w:rsid w:val="003E73E1"/>
    <w:rsid w:val="00457D97"/>
    <w:rsid w:val="00497D09"/>
    <w:rsid w:val="004B19C8"/>
    <w:rsid w:val="005922A8"/>
    <w:rsid w:val="00592C3B"/>
    <w:rsid w:val="005B38B0"/>
    <w:rsid w:val="005C35B8"/>
    <w:rsid w:val="005D1087"/>
    <w:rsid w:val="006C6730"/>
    <w:rsid w:val="0078789B"/>
    <w:rsid w:val="00796F7D"/>
    <w:rsid w:val="007C6699"/>
    <w:rsid w:val="007F25E3"/>
    <w:rsid w:val="007F5DF6"/>
    <w:rsid w:val="00863575"/>
    <w:rsid w:val="0086672C"/>
    <w:rsid w:val="00912985"/>
    <w:rsid w:val="0092049A"/>
    <w:rsid w:val="00924A47"/>
    <w:rsid w:val="00937EB7"/>
    <w:rsid w:val="0094006D"/>
    <w:rsid w:val="00963800"/>
    <w:rsid w:val="00972EFE"/>
    <w:rsid w:val="009807BA"/>
    <w:rsid w:val="009C54C6"/>
    <w:rsid w:val="009D7BC5"/>
    <w:rsid w:val="009E2907"/>
    <w:rsid w:val="00AA5CE0"/>
    <w:rsid w:val="00B308CA"/>
    <w:rsid w:val="00B3416A"/>
    <w:rsid w:val="00B562CB"/>
    <w:rsid w:val="00B77A47"/>
    <w:rsid w:val="00BA0474"/>
    <w:rsid w:val="00BA507B"/>
    <w:rsid w:val="00C025D0"/>
    <w:rsid w:val="00C0274B"/>
    <w:rsid w:val="00C03446"/>
    <w:rsid w:val="00CD0EA2"/>
    <w:rsid w:val="00CD2450"/>
    <w:rsid w:val="00D31ACF"/>
    <w:rsid w:val="00D91582"/>
    <w:rsid w:val="00DD2021"/>
    <w:rsid w:val="00DF1A35"/>
    <w:rsid w:val="00E34C7C"/>
    <w:rsid w:val="00E355D0"/>
    <w:rsid w:val="00E87402"/>
    <w:rsid w:val="00EA2C17"/>
    <w:rsid w:val="00F30F78"/>
    <w:rsid w:val="00F32596"/>
    <w:rsid w:val="00F867DA"/>
    <w:rsid w:val="00F91EA2"/>
    <w:rsid w:val="00FB5091"/>
    <w:rsid w:val="00FE0102"/>
    <w:rsid w:val="00FF270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93EDA"/>
  <w15:chartTrackingRefBased/>
  <w15:docId w15:val="{D5AE4D49-661D-4C41-8290-0F4C1B0095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912985"/>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39"/>
    <w:rsid w:val="00E34C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635</TotalTime>
  <Pages>13</Pages>
  <Words>3910</Words>
  <Characters>22289</Characters>
  <Application>Microsoft Office Word</Application>
  <DocSecurity>0</DocSecurity>
  <Lines>185</Lines>
  <Paragraphs>52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26147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GIORGIO UBBRIACO</dc:creator>
  <cp:keywords/>
  <dc:description/>
  <cp:lastModifiedBy>GIORGIO UBBRIACO</cp:lastModifiedBy>
  <cp:revision>31</cp:revision>
  <dcterms:created xsi:type="dcterms:W3CDTF">2022-06-05T08:15:00Z</dcterms:created>
  <dcterms:modified xsi:type="dcterms:W3CDTF">2022-06-05T18:50:00Z</dcterms:modified>
</cp:coreProperties>
</file>