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A59DD6">
      <w:pPr>
        <w:pBdr/>
        <w:spacing/>
        <w:ind/>
        <w:rPr/>
      </w:pPr>
      <w:r/>
      <w:r/>
      <w:r/>
    </w:p>
    <w:p>
      <w:pPr>
        <w:pBdr/>
        <w:spacing w:after="200" w:before="2000"/>
        <w:ind/>
        <w:jc w:val="center"/>
        <w:rPr/>
      </w:pPr>
      <w:r>
        <w:rPr>
          <w:rFonts w:ascii="Calibri" w:hAnsi="Calibri" w:eastAsia="Calibri" w:cs="Calibri"/>
          <w:i/>
          <w:iCs/>
          <w:color w:val="475569"/>
          <w:sz w:val="24"/>
          <w:szCs w:val="24"/>
        </w:rPr>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2257425</wp:posOffset>
                </wp:positionH>
                <wp:positionV relativeFrom="paragraph">
                  <wp:posOffset>677193</wp:posOffset>
                </wp:positionV>
                <wp:extent cx="1562100" cy="384427"/>
                <wp:effectExtent l="0" t="0" r="0" b="0"/>
                <wp:wrapNone/>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0229" name="Picture 2"/>
                        <pic:cNvPicPr>
                          <a:picLocks noChangeAspect="1"/>
                        </pic:cNvPicPr>
                        <pic:nvPr/>
                      </pic:nvPicPr>
                      <pic:blipFill rotWithShape="1">
                        <a:blip r:embed="rId11"/>
                        <a:stretch/>
                      </pic:blipFill>
                      <pic:spPr bwMode="auto">
                        <a:xfrm rot="0" flipH="0" flipV="0">
                          <a:off x="0" y="0"/>
                          <a:ext cx="1562099" cy="384426"/>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argin-left:177.75pt;mso-position-horizontal:absolute;mso-position-vertical-relative:text;margin-top:53.32pt;mso-position-vertical:absolute;width:123.00pt;height:30.27pt;mso-wrap-distance-left:9.00pt;mso-wrap-distance-top:0.00pt;mso-wrap-distance-right:9.00pt;mso-wrap-distance-bottom:0.00pt;rotation:0;z-index:1;" stroked="f">
                <v:imagedata r:id="rId11" o:title=""/>
                <o:lock v:ext="edit" rotation="t"/>
              </v:shape>
            </w:pict>
          </mc:Fallback>
        </mc:AlternateContent>
      </w:r>
      <w:r>
        <w:rPr>
          <w:rFonts w:ascii="Calibri" w:hAnsi="Calibri" w:eastAsia="Calibri" w:cs="Calibri"/>
          <w:i/>
          <w:iCs/>
          <w:color w:val="475569"/>
          <w:sz w:val="24"/>
          <w:szCs w:val="24"/>
        </w:rPr>
        <w:t xml:space="preserve">Escuela de Informática y Telecomunicaciones</w:t>
      </w:r>
      <w:r/>
    </w:p>
    <w:p>
      <w:pPr>
        <w:pBdr/>
        <w:spacing w:after="200" w:before="800"/>
        <w:ind/>
        <w:jc w:val="center"/>
        <w:rPr>
          <w:sz w:val="36"/>
          <w:szCs w:val="36"/>
        </w:rPr>
      </w:pPr>
      <w:r>
        <w:rPr>
          <w:rFonts w:ascii="Calibri" w:hAnsi="Calibri" w:eastAsia="Calibri" w:cs="Calibri"/>
          <w:b/>
          <w:bCs/>
          <w:color w:val="0f172a"/>
          <w:sz w:val="36"/>
          <w:szCs w:val="36"/>
        </w:rPr>
        <w:t xml:space="preserve">Estado de Avance N°3</w:t>
      </w:r>
      <w:r>
        <w:rPr>
          <w:sz w:val="36"/>
          <w:szCs w:val="36"/>
        </w:rPr>
      </w:r>
    </w:p>
    <w:p>
      <w:pPr>
        <w:pBdr/>
        <w:spacing w:after="200"/>
        <w:ind/>
        <w:jc w:val="center"/>
        <w:rPr/>
      </w:pPr>
      <w:r>
        <w:rPr>
          <w:rFonts w:ascii="Calibri" w:hAnsi="Calibri" w:eastAsia="Calibri" w:cs="Calibri"/>
          <w:color w:val="3b82f6"/>
          <w:sz w:val="28"/>
          <w:szCs w:val="28"/>
        </w:rPr>
        <w:t xml:space="preserve">Evaluación Parcial N°3 — Informe Final del Proyecto</w:t>
      </w:r>
      <w:r/>
    </w:p>
    <w:p>
      <w:pPr>
        <w:pBdr>
          <w:bottom w:val="single" w:color="3b82f6" w:sz="12" w:space="12"/>
        </w:pBdr>
        <w:spacing w:after="1200"/>
        <w:ind/>
        <w:jc w:val="center"/>
        <w:rPr/>
      </w:pPr>
      <w:r>
        <w:rPr>
          <w:rFonts w:ascii="Calibri" w:hAnsi="Calibri" w:eastAsia="Calibri" w:cs="Calibri"/>
          <w:b/>
          <w:bCs/>
          <w:color w:val="0f172a"/>
          <w:sz w:val="32"/>
          <w:szCs w:val="32"/>
        </w:rPr>
        <w:t xml:space="preserve">Sistema Inteligente de Gestión de Inventario para Pymes</w:t>
      </w:r>
      <w:r/>
    </w:p>
    <w:tbl>
      <w:tblPr>
        <w:jc w:val="center"/>
        <w:tblW w:w="7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4500"/>
      </w:tblGrid>
      <w:tr>
        <w:trPr/>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500" w:type="dxa"/>
          </w:tcPr>
          <w:p>
            <w:pPr>
              <w:pBdr/>
              <w:spacing/>
              <w:ind/>
              <w:jc w:val="right"/>
              <w:rPr/>
            </w:pPr>
            <w:r>
              <w:rPr>
                <w:rFonts w:ascii="Calibri" w:hAnsi="Calibri" w:eastAsia="Calibri" w:cs="Calibri"/>
                <w:b/>
                <w:bCs/>
                <w:color w:val="0f172a"/>
                <w:sz w:val="22"/>
                <w:szCs w:val="22"/>
              </w:rPr>
              <w:t xml:space="preserve">Asignatura:</w:t>
            </w:r>
            <w:r/>
          </w:p>
        </w:tc>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4500" w:type="dxa"/>
          </w:tcPr>
          <w:p>
            <w:pPr>
              <w:pBdr/>
              <w:spacing/>
              <w:ind/>
              <w:rPr/>
            </w:pPr>
            <w:r>
              <w:rPr>
                <w:rFonts w:ascii="Calibri" w:hAnsi="Calibri" w:eastAsia="Calibri" w:cs="Calibri"/>
                <w:color w:val="1e293b"/>
                <w:sz w:val="22"/>
                <w:szCs w:val="22"/>
              </w:rPr>
              <w:t xml:space="preserve">TPY1101 — Taller Aplicado de Programación</w:t>
            </w:r>
            <w:r/>
          </w:p>
        </w:tc>
      </w:tr>
      <w:tr>
        <w:trPr/>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500" w:type="dxa"/>
          </w:tcPr>
          <w:p>
            <w:pPr>
              <w:pBdr/>
              <w:spacing/>
              <w:ind/>
              <w:jc w:val="right"/>
              <w:rPr/>
            </w:pPr>
            <w:r>
              <w:rPr>
                <w:rFonts w:ascii="Calibri" w:hAnsi="Calibri" w:eastAsia="Calibri" w:cs="Calibri"/>
                <w:b/>
                <w:bCs/>
                <w:color w:val="0f172a"/>
                <w:sz w:val="22"/>
                <w:szCs w:val="22"/>
              </w:rPr>
              <w:t xml:space="preserve">Estudiante:</w:t>
            </w:r>
            <w:r/>
          </w:p>
        </w:tc>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4500" w:type="dxa"/>
          </w:tcPr>
          <w:p>
            <w:pPr>
              <w:pBdr/>
              <w:spacing/>
              <w:ind/>
              <w:rPr/>
            </w:pPr>
            <w:r>
              <w:rPr>
                <w:rFonts w:ascii="Calibri" w:hAnsi="Calibri" w:eastAsia="Calibri" w:cs="Calibri"/>
                <w:color w:val="1e293b"/>
                <w:sz w:val="22"/>
                <w:szCs w:val="22"/>
              </w:rPr>
              <w:t xml:space="preserve">Ruby Estrella Martínez Salas</w:t>
            </w:r>
            <w:r/>
          </w:p>
        </w:tc>
      </w:tr>
      <w:tr>
        <w:trPr/>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500" w:type="dxa"/>
          </w:tcPr>
          <w:p>
            <w:pPr>
              <w:pBdr/>
              <w:spacing/>
              <w:ind/>
              <w:jc w:val="right"/>
              <w:rPr/>
            </w:pPr>
            <w:r>
              <w:rPr>
                <w:rFonts w:ascii="Calibri" w:hAnsi="Calibri" w:eastAsia="Calibri" w:cs="Calibri"/>
                <w:b/>
                <w:bCs/>
                <w:color w:val="0f172a"/>
                <w:sz w:val="22"/>
                <w:szCs w:val="22"/>
              </w:rPr>
              <w:t xml:space="preserve">RUT:</w:t>
            </w:r>
            <w:r/>
          </w:p>
        </w:tc>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4500" w:type="dxa"/>
          </w:tcPr>
          <w:p>
            <w:pPr>
              <w:pBdr/>
              <w:spacing/>
              <w:ind/>
              <w:rPr/>
            </w:pPr>
            <w:r>
              <w:rPr>
                <w:rFonts w:ascii="Calibri" w:hAnsi="Calibri" w:eastAsia="Calibri" w:cs="Calibri"/>
                <w:color w:val="1e293b"/>
                <w:sz w:val="22"/>
                <w:szCs w:val="22"/>
              </w:rPr>
              <w:t xml:space="preserve">19.500.090-5</w:t>
            </w:r>
            <w:r/>
          </w:p>
        </w:tc>
      </w:tr>
      <w:tr>
        <w:trPr/>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500" w:type="dxa"/>
          </w:tcPr>
          <w:p>
            <w:pPr>
              <w:pBdr/>
              <w:spacing/>
              <w:ind/>
              <w:jc w:val="right"/>
              <w:rPr/>
            </w:pPr>
            <w:r>
              <w:rPr>
                <w:rFonts w:ascii="Calibri" w:hAnsi="Calibri" w:eastAsia="Calibri" w:cs="Calibri"/>
                <w:b/>
                <w:bCs/>
                <w:color w:val="0f172a"/>
                <w:sz w:val="22"/>
                <w:szCs w:val="22"/>
              </w:rPr>
              <w:t xml:space="preserve">Rol:</w:t>
            </w:r>
            <w:r/>
          </w:p>
        </w:tc>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4500" w:type="dxa"/>
          </w:tcPr>
          <w:p>
            <w:pPr>
              <w:pBdr/>
              <w:spacing/>
              <w:ind/>
              <w:rPr/>
            </w:pPr>
            <w:r>
              <w:rPr>
                <w:rFonts w:ascii="Calibri" w:hAnsi="Calibri" w:eastAsia="Calibri" w:cs="Calibri"/>
                <w:color w:val="1e293b"/>
                <w:sz w:val="22"/>
                <w:szCs w:val="22"/>
              </w:rPr>
              <w:t xml:space="preserve">Full Stack Developer</w:t>
            </w:r>
            <w:r/>
          </w:p>
        </w:tc>
      </w:tr>
      <w:tr>
        <w:trPr/>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500" w:type="dxa"/>
          </w:tcPr>
          <w:p>
            <w:pPr>
              <w:pBdr/>
              <w:spacing/>
              <w:ind/>
              <w:jc w:val="right"/>
              <w:rPr/>
            </w:pPr>
            <w:r>
              <w:rPr>
                <w:rFonts w:ascii="Calibri" w:hAnsi="Calibri" w:eastAsia="Calibri" w:cs="Calibri"/>
                <w:b/>
                <w:bCs/>
                <w:color w:val="0f172a"/>
                <w:sz w:val="22"/>
                <w:szCs w:val="22"/>
              </w:rPr>
              <w:t xml:space="preserve">Fecha:</w:t>
            </w:r>
            <w:r/>
          </w:p>
        </w:tc>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4500" w:type="dxa"/>
          </w:tcPr>
          <w:p>
            <w:pPr>
              <w:pBdr/>
              <w:spacing/>
              <w:ind/>
              <w:rPr/>
            </w:pPr>
            <w:r>
              <w:rPr>
                <w:rFonts w:ascii="Calibri" w:hAnsi="Calibri" w:eastAsia="Calibri" w:cs="Calibri"/>
                <w:color w:val="1e293b"/>
                <w:sz w:val="22"/>
                <w:szCs w:val="22"/>
              </w:rPr>
              <w:t xml:space="preserve">Junio 2026</w:t>
            </w:r>
            <w:r/>
          </w:p>
        </w:tc>
      </w:tr>
      <w:tr>
        <w:trPr/>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500" w:type="dxa"/>
          </w:tcPr>
          <w:p>
            <w:pPr>
              <w:pBdr/>
              <w:spacing/>
              <w:ind/>
              <w:jc w:val="right"/>
              <w:rPr/>
            </w:pPr>
            <w:r>
              <w:rPr>
                <w:rFonts w:ascii="Calibri" w:hAnsi="Calibri" w:eastAsia="Calibri" w:cs="Calibri"/>
                <w:b/>
                <w:bCs/>
                <w:color w:val="0f172a"/>
                <w:sz w:val="22"/>
                <w:szCs w:val="22"/>
              </w:rPr>
              <w:t xml:space="preserve">Repositorio:</w:t>
            </w:r>
            <w:r/>
          </w:p>
        </w:tc>
        <w:tc>
          <w:tcPr>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4500" w:type="dxa"/>
          </w:tcPr>
          <w:p>
            <w:pPr>
              <w:pBdr/>
              <w:spacing/>
              <w:ind/>
              <w:rPr/>
            </w:pPr>
            <w:r>
              <w:rPr>
                <w:rFonts w:ascii="Calibri" w:hAnsi="Calibri" w:eastAsia="Calibri" w:cs="Calibri"/>
                <w:color w:val="1e293b"/>
                <w:sz w:val="22"/>
                <w:szCs w:val="22"/>
              </w:rPr>
              <w:t xml:space="preserve">github.com/gubynousky/proyecto-titulo</w:t>
            </w:r>
            <w:r/>
          </w:p>
        </w:tc>
      </w:tr>
    </w:tbl>
    <w:p>
      <w:pPr>
        <w:pBdr/>
        <w:spacing/>
        <w:ind/>
        <w:rPr/>
      </w:pPr>
      <w:r>
        <w:br w:type="page" w:clear="all"/>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Índice</w:t>
      </w:r>
      <w:r/>
    </w:p>
    <w:p>
      <w:pPr>
        <w:pBdr/>
        <w:spacing w:after="120" w:line="300" w:lineRule="auto"/>
        <w:ind/>
        <w:rPr/>
      </w:pPr>
      <w:r>
        <w:rPr>
          <w:rFonts w:ascii="Calibri" w:hAnsi="Calibri" w:eastAsia="Calibri" w:cs="Calibri"/>
          <w:b/>
          <w:bCs/>
          <w:color w:val="1e293b"/>
          <w:sz w:val="22"/>
          <w:szCs w:val="22"/>
        </w:rPr>
        <w:t xml:space="preserve">PARTE A — Resumen Evaluación Parcial 1</w:t>
      </w:r>
      <w:r/>
    </w:p>
    <w:p>
      <w:pPr>
        <w:pStyle w:val="740"/>
        <w:numPr>
          <w:ilvl w:val="0"/>
          <w:numId w:val="2"/>
        </w:numPr>
        <w:pBdr/>
        <w:spacing w:after="60" w:line="280" w:lineRule="auto"/>
        <w:ind/>
        <w:rPr/>
      </w:pPr>
      <w:r>
        <w:rPr>
          <w:rFonts w:ascii="Calibri" w:hAnsi="Calibri" w:eastAsia="Calibri" w:cs="Calibri"/>
          <w:color w:val="1e293b"/>
          <w:sz w:val="22"/>
          <w:szCs w:val="22"/>
        </w:rPr>
        <w:t xml:space="preserve">1. Descripción del Proyecto</w:t>
      </w:r>
      <w:r/>
    </w:p>
    <w:p>
      <w:pPr>
        <w:pStyle w:val="740"/>
        <w:numPr>
          <w:ilvl w:val="0"/>
          <w:numId w:val="2"/>
        </w:numPr>
        <w:pBdr/>
        <w:spacing w:after="60" w:line="280" w:lineRule="auto"/>
        <w:ind/>
        <w:rPr/>
      </w:pPr>
      <w:r>
        <w:rPr>
          <w:rFonts w:ascii="Calibri" w:hAnsi="Calibri" w:eastAsia="Calibri" w:cs="Calibri"/>
          <w:color w:val="1e293b"/>
          <w:sz w:val="22"/>
          <w:szCs w:val="22"/>
        </w:rPr>
        <w:t xml:space="preserve">2. Planteamiento del Problema (Ishikawa)</w:t>
      </w:r>
      <w:r/>
    </w:p>
    <w:p>
      <w:pPr>
        <w:pStyle w:val="740"/>
        <w:numPr>
          <w:ilvl w:val="0"/>
          <w:numId w:val="2"/>
        </w:numPr>
        <w:pBdr/>
        <w:spacing w:after="60" w:line="280" w:lineRule="auto"/>
        <w:ind/>
        <w:rPr/>
      </w:pPr>
      <w:r>
        <w:rPr>
          <w:rFonts w:ascii="Calibri" w:hAnsi="Calibri" w:eastAsia="Calibri" w:cs="Calibri"/>
          <w:color w:val="1e293b"/>
          <w:sz w:val="22"/>
          <w:szCs w:val="22"/>
        </w:rPr>
        <w:t xml:space="preserve">3. Objetivos del Proyecto</w:t>
      </w:r>
      <w:r/>
    </w:p>
    <w:p>
      <w:pPr>
        <w:pStyle w:val="740"/>
        <w:numPr>
          <w:ilvl w:val="0"/>
          <w:numId w:val="2"/>
        </w:numPr>
        <w:pBdr/>
        <w:spacing w:after="60" w:line="280" w:lineRule="auto"/>
        <w:ind/>
        <w:rPr/>
      </w:pPr>
      <w:r>
        <w:rPr>
          <w:rFonts w:ascii="Calibri" w:hAnsi="Calibri" w:eastAsia="Calibri" w:cs="Calibri"/>
          <w:color w:val="1e293b"/>
          <w:sz w:val="22"/>
          <w:szCs w:val="22"/>
        </w:rPr>
        <w:t xml:space="preserve">4. Alcance, Entregables y Restricciones</w:t>
      </w:r>
      <w:r/>
    </w:p>
    <w:p>
      <w:pPr>
        <w:pStyle w:val="740"/>
        <w:numPr>
          <w:ilvl w:val="0"/>
          <w:numId w:val="2"/>
        </w:numPr>
        <w:pBdr/>
        <w:spacing w:after="60" w:line="280" w:lineRule="auto"/>
        <w:ind/>
        <w:rPr/>
      </w:pPr>
      <w:r>
        <w:rPr>
          <w:rFonts w:ascii="Calibri" w:hAnsi="Calibri" w:eastAsia="Calibri" w:cs="Calibri"/>
          <w:color w:val="1e293b"/>
          <w:sz w:val="22"/>
          <w:szCs w:val="22"/>
        </w:rPr>
        <w:t xml:space="preserve">5. Metodología y Stack Tecnológico</w:t>
      </w:r>
      <w:r/>
    </w:p>
    <w:p>
      <w:pPr>
        <w:pBdr/>
        <w:spacing w:after="120" w:line="300" w:lineRule="auto"/>
        <w:ind/>
        <w:rPr/>
      </w:pPr>
      <w:r>
        <w:rPr>
          <w:rFonts w:ascii="Calibri" w:hAnsi="Calibri" w:eastAsia="Calibri" w:cs="Calibri"/>
          <w:b/>
          <w:bCs/>
          <w:color w:val="1e293b"/>
          <w:sz w:val="22"/>
          <w:szCs w:val="22"/>
        </w:rPr>
        <w:t xml:space="preserve">PARTE B — Resumen Evaluación Parcial 2</w:t>
      </w:r>
      <w:r/>
    </w:p>
    <w:p>
      <w:pPr>
        <w:pStyle w:val="740"/>
        <w:numPr>
          <w:ilvl w:val="0"/>
          <w:numId w:val="2"/>
        </w:numPr>
        <w:pBdr/>
        <w:spacing w:after="60" w:line="280" w:lineRule="auto"/>
        <w:ind/>
        <w:rPr/>
      </w:pPr>
      <w:r>
        <w:rPr>
          <w:rFonts w:ascii="Calibri" w:hAnsi="Calibri" w:eastAsia="Calibri" w:cs="Calibri"/>
          <w:color w:val="1e293b"/>
          <w:sz w:val="22"/>
          <w:szCs w:val="22"/>
        </w:rPr>
        <w:t xml:space="preserve">6. Diagramas UML de Diseño (corregidos según feedback)</w:t>
      </w:r>
      <w:r/>
    </w:p>
    <w:p>
      <w:pPr>
        <w:pStyle w:val="740"/>
        <w:numPr>
          <w:ilvl w:val="0"/>
          <w:numId w:val="2"/>
        </w:numPr>
        <w:pBdr/>
        <w:spacing w:after="60" w:line="280" w:lineRule="auto"/>
        <w:ind/>
        <w:rPr/>
      </w:pPr>
      <w:r>
        <w:rPr>
          <w:rFonts w:ascii="Calibri" w:hAnsi="Calibri" w:eastAsia="Calibri" w:cs="Calibri"/>
          <w:color w:val="1e293b"/>
          <w:sz w:val="22"/>
          <w:szCs w:val="22"/>
        </w:rPr>
        <w:t xml:space="preserve">7. Configuración del Ambiente Cloud</w:t>
      </w:r>
      <w:r/>
    </w:p>
    <w:p>
      <w:pPr>
        <w:pStyle w:val="740"/>
        <w:numPr>
          <w:ilvl w:val="0"/>
          <w:numId w:val="2"/>
        </w:numPr>
        <w:pBdr/>
        <w:spacing w:after="60" w:line="280" w:lineRule="auto"/>
        <w:ind/>
        <w:rPr/>
      </w:pPr>
      <w:r>
        <w:rPr>
          <w:rFonts w:ascii="Calibri" w:hAnsi="Calibri" w:eastAsia="Calibri" w:cs="Calibri"/>
          <w:color w:val="1e293b"/>
          <w:sz w:val="22"/>
          <w:szCs w:val="22"/>
        </w:rPr>
        <w:t xml:space="preserve">8. Backup de BD y Seguridad de Servidores</w:t>
      </w:r>
      <w:r/>
    </w:p>
    <w:p>
      <w:pPr>
        <w:pStyle w:val="740"/>
        <w:numPr>
          <w:ilvl w:val="0"/>
          <w:numId w:val="2"/>
        </w:numPr>
        <w:pBdr/>
        <w:spacing w:after="60" w:line="280" w:lineRule="auto"/>
        <w:ind/>
        <w:rPr/>
      </w:pPr>
      <w:r>
        <w:rPr>
          <w:rFonts w:ascii="Calibri" w:hAnsi="Calibri" w:eastAsia="Calibri" w:cs="Calibri"/>
          <w:color w:val="1e293b"/>
          <w:sz w:val="22"/>
          <w:szCs w:val="22"/>
        </w:rPr>
        <w:t xml:space="preserve">9. Desarrollo del Producto — Backend y Frontend</w:t>
      </w:r>
      <w:r/>
    </w:p>
    <w:p>
      <w:pPr>
        <w:pBdr/>
        <w:spacing w:after="120" w:line="300" w:lineRule="auto"/>
        <w:ind/>
        <w:rPr/>
      </w:pPr>
      <w:r>
        <w:rPr>
          <w:rFonts w:ascii="Calibri" w:hAnsi="Calibri" w:eastAsia="Calibri" w:cs="Calibri"/>
          <w:b/>
          <w:bCs/>
          <w:color w:val="1e293b"/>
          <w:sz w:val="22"/>
          <w:szCs w:val="22"/>
        </w:rPr>
        <w:t xml:space="preserve">PARTE C — Desarrollo Evaluación Parcial 3</w:t>
      </w:r>
      <w:r/>
    </w:p>
    <w:p>
      <w:pPr>
        <w:pStyle w:val="740"/>
        <w:numPr>
          <w:ilvl w:val="0"/>
          <w:numId w:val="2"/>
        </w:numPr>
        <w:pBdr/>
        <w:spacing w:after="60" w:line="280" w:lineRule="auto"/>
        <w:ind/>
        <w:rPr/>
      </w:pPr>
      <w:r>
        <w:rPr>
          <w:rFonts w:ascii="Calibri" w:hAnsi="Calibri" w:eastAsia="Calibri" w:cs="Calibri"/>
          <w:color w:val="1e293b"/>
          <w:sz w:val="22"/>
          <w:szCs w:val="22"/>
        </w:rPr>
        <w:t xml:space="preserve">10. Mejoras Aplicadas según Feedback EP2</w:t>
      </w:r>
      <w:r/>
    </w:p>
    <w:p>
      <w:pPr>
        <w:pStyle w:val="740"/>
        <w:numPr>
          <w:ilvl w:val="0"/>
          <w:numId w:val="2"/>
        </w:numPr>
        <w:pBdr/>
        <w:spacing w:after="60" w:line="280" w:lineRule="auto"/>
        <w:ind/>
        <w:rPr/>
      </w:pPr>
      <w:r>
        <w:rPr>
          <w:rFonts w:ascii="Calibri" w:hAnsi="Calibri" w:eastAsia="Calibri" w:cs="Calibri"/>
          <w:color w:val="1e293b"/>
          <w:sz w:val="22"/>
          <w:szCs w:val="22"/>
        </w:rPr>
        <w:t xml:space="preserve">11. Pruebas Unitarias con JUnit y Mockito</w:t>
      </w:r>
      <w:r/>
    </w:p>
    <w:p>
      <w:pPr>
        <w:pStyle w:val="740"/>
        <w:numPr>
          <w:ilvl w:val="0"/>
          <w:numId w:val="2"/>
        </w:numPr>
        <w:pBdr/>
        <w:spacing w:after="60" w:line="280" w:lineRule="auto"/>
        <w:ind/>
        <w:rPr/>
      </w:pPr>
      <w:r>
        <w:rPr>
          <w:rFonts w:ascii="Calibri" w:hAnsi="Calibri" w:eastAsia="Calibri" w:cs="Calibri"/>
          <w:color w:val="1e293b"/>
          <w:sz w:val="22"/>
          <w:szCs w:val="22"/>
        </w:rPr>
        <w:t xml:space="preserve">12. Plan de Pruebas Formal — Planilla Completa (54 casos)</w:t>
      </w:r>
      <w:r/>
    </w:p>
    <w:p>
      <w:pPr>
        <w:pStyle w:val="740"/>
        <w:numPr>
          <w:ilvl w:val="0"/>
          <w:numId w:val="2"/>
        </w:numPr>
        <w:pBdr/>
        <w:spacing w:after="60" w:line="280" w:lineRule="auto"/>
        <w:ind/>
        <w:rPr/>
      </w:pPr>
      <w:r>
        <w:rPr>
          <w:rFonts w:ascii="Calibri" w:hAnsi="Calibri" w:eastAsia="Calibri" w:cs="Calibri"/>
          <w:color w:val="1e293b"/>
          <w:sz w:val="22"/>
          <w:szCs w:val="22"/>
        </w:rPr>
        <w:t xml:space="preserve">13. Resultados de Aplicación del Plan de Pruebas</w:t>
      </w:r>
      <w:r/>
    </w:p>
    <w:p>
      <w:pPr>
        <w:pStyle w:val="740"/>
        <w:numPr>
          <w:ilvl w:val="0"/>
          <w:numId w:val="2"/>
        </w:numPr>
        <w:pBdr/>
        <w:spacing w:after="60" w:line="280" w:lineRule="auto"/>
        <w:ind/>
        <w:rPr/>
      </w:pPr>
      <w:r>
        <w:rPr>
          <w:rFonts w:ascii="Calibri" w:hAnsi="Calibri" w:eastAsia="Calibri" w:cs="Calibri"/>
          <w:color w:val="1e293b"/>
          <w:sz w:val="22"/>
          <w:szCs w:val="22"/>
        </w:rPr>
        <w:t xml:space="preserve">14. Base de Datos de Pruebas</w:t>
      </w:r>
      <w:r/>
    </w:p>
    <w:p>
      <w:pPr>
        <w:pStyle w:val="740"/>
        <w:numPr>
          <w:ilvl w:val="0"/>
          <w:numId w:val="2"/>
        </w:numPr>
        <w:pBdr/>
        <w:spacing w:after="60" w:line="280" w:lineRule="auto"/>
        <w:ind/>
        <w:rPr/>
      </w:pPr>
      <w:r>
        <w:rPr>
          <w:rFonts w:ascii="Calibri" w:hAnsi="Calibri" w:eastAsia="Calibri" w:cs="Calibri"/>
          <w:color w:val="1e293b"/>
          <w:sz w:val="22"/>
          <w:szCs w:val="22"/>
        </w:rPr>
        <w:t xml:space="preserve">15. Estado Final del Proyecto y KPIs</w:t>
      </w:r>
      <w:r/>
    </w:p>
    <w:p>
      <w:pPr>
        <w:pStyle w:val="740"/>
        <w:numPr>
          <w:ilvl w:val="0"/>
          <w:numId w:val="2"/>
        </w:numPr>
        <w:pBdr/>
        <w:spacing w:after="60" w:line="280" w:lineRule="auto"/>
        <w:ind/>
        <w:rPr/>
      </w:pPr>
      <w:r>
        <w:rPr>
          <w:rFonts w:ascii="Calibri" w:hAnsi="Calibri" w:eastAsia="Calibri" w:cs="Calibri"/>
          <w:color w:val="1e293b"/>
          <w:sz w:val="22"/>
          <w:szCs w:val="22"/>
        </w:rPr>
        <w:t xml:space="preserve">16. Conclusiones y Lecciones Aprendidas</w:t>
      </w:r>
      <w:r/>
    </w:p>
    <w:p>
      <w:pPr>
        <w:pBdr/>
        <w:spacing/>
        <w:ind/>
        <w:rPr/>
      </w:pPr>
      <w:r>
        <w:br w:type="page" w:clear="all"/>
      </w:r>
      <w:r/>
    </w:p>
    <w:p>
      <w:pPr>
        <w:pStyle w:val="748"/>
        <w:pBdr>
          <w:bottom w:val="single" w:color="3b82f6" w:sz="12" w:space="4"/>
        </w:pBdr>
        <w:tabs>
          <w:tab w:val="right" w:leader="none" w:pos="9840"/>
        </w:tabs>
        <w:spacing w:after="180" w:before="360"/>
        <w:ind/>
        <w:rPr/>
      </w:pPr>
      <w:r>
        <w:rPr>
          <w:rFonts w:ascii="Calibri" w:hAnsi="Calibri" w:eastAsia="Calibri" w:cs="Calibri"/>
          <w:b/>
          <w:bCs/>
          <w:color w:val="0f172a"/>
          <w:sz w:val="32"/>
          <w:szCs w:val="32"/>
        </w:rPr>
        <w:t xml:space="preserve">Introducción</w:t>
      </w:r>
      <w:r>
        <w:tab/>
      </w:r>
      <w:r/>
    </w:p>
    <w:p>
      <w:pPr>
        <w:pBdr/>
        <w:spacing w:after="120" w:line="300" w:lineRule="auto"/>
        <w:ind/>
        <w:rPr/>
      </w:pPr>
      <w:r>
        <w:rPr>
          <w:rFonts w:ascii="Calibri" w:hAnsi="Calibri" w:eastAsia="Calibri" w:cs="Calibri"/>
          <w:color w:val="1e293b"/>
          <w:sz w:val="22"/>
          <w:szCs w:val="22"/>
        </w:rPr>
        <w:t xml:space="preserve">El presente informe corresponde al Estado de Avance N°3 del proyecto de título "Sistema Inteligente de Gestión de Inventario para Pymes", desarrollado en el marco de la asignatura TPY1101 — Taller Aplicado de Programación, Duoc UC.</w:t>
      </w:r>
      <w:r/>
    </w:p>
    <w:p>
      <w:pPr>
        <w:pBdr/>
        <w:spacing w:after="120" w:line="300" w:lineRule="auto"/>
        <w:ind/>
        <w:rPr/>
      </w:pPr>
      <w:r>
        <w:rPr>
          <w:rFonts w:ascii="Calibri" w:hAnsi="Calibri" w:eastAsia="Calibri" w:cs="Calibri"/>
          <w:color w:val="1e293b"/>
          <w:sz w:val="22"/>
          <w:szCs w:val="22"/>
        </w:rPr>
        <w:t xml:space="preserve">Este docume</w:t>
      </w:r>
      <w:r>
        <w:rPr>
          <w:rFonts w:ascii="Calibri" w:hAnsi="Calibri" w:eastAsia="Calibri" w:cs="Calibri"/>
          <w:color w:val="1e293b"/>
          <w:sz w:val="22"/>
          <w:szCs w:val="22"/>
        </w:rPr>
        <w:t xml:space="preserve">nto es la entrega final del proyecto, donde se consolidan los desarrollos de las tres evaluaciones parciales: la concepción y planificación (EP1), el diseño y desarrollo completo (EP2), y la validación mediante pruebas, mejoras y cierre del proyecto (EP3).</w:t>
      </w:r>
      <w:r/>
    </w:p>
    <w:p>
      <w:pPr>
        <w:pBdr/>
        <w:spacing w:after="120" w:line="300" w:lineRule="auto"/>
        <w:ind/>
        <w:rPr/>
      </w:pPr>
      <w:r>
        <w:rPr>
          <w:rFonts w:ascii="Calibri" w:hAnsi="Calibri" w:eastAsia="Calibri" w:cs="Calibri"/>
          <w:b/>
          <w:bCs/>
          <w:color w:val="1e293b"/>
          <w:sz w:val="22"/>
          <w:szCs w:val="22"/>
        </w:rPr>
        <w:t xml:space="preserve">La Parte A </w:t>
      </w:r>
      <w:r>
        <w:rPr>
          <w:rFonts w:ascii="Calibri" w:hAnsi="Calibri" w:eastAsia="Calibri" w:cs="Calibri"/>
          <w:color w:val="1e293b"/>
          <w:sz w:val="22"/>
          <w:szCs w:val="22"/>
        </w:rPr>
        <w:t xml:space="preserve">resume la concepción del proyecto: el problema de inventario en pymes chilenas, los objetivos, alcance y restricciones. </w:t>
      </w:r>
      <w:r>
        <w:rPr>
          <w:rFonts w:ascii="Calibri" w:hAnsi="Calibri" w:eastAsia="Calibri" w:cs="Calibri"/>
          <w:b/>
          <w:bCs/>
          <w:color w:val="1e293b"/>
          <w:sz w:val="22"/>
          <w:szCs w:val="22"/>
        </w:rPr>
        <w:t xml:space="preserve">La Parte B </w:t>
      </w:r>
      <w:r>
        <w:rPr>
          <w:rFonts w:ascii="Calibri" w:hAnsi="Calibri" w:eastAsia="Calibri" w:cs="Calibri"/>
          <w:color w:val="1e293b"/>
          <w:sz w:val="22"/>
          <w:szCs w:val="22"/>
        </w:rPr>
        <w:t xml:space="preserve">resume el de</w:t>
      </w:r>
      <w:r>
        <w:rPr>
          <w:rFonts w:ascii="Calibri" w:hAnsi="Calibri" w:eastAsia="Calibri" w:cs="Calibri"/>
          <w:color w:val="1e293b"/>
          <w:sz w:val="22"/>
          <w:szCs w:val="22"/>
        </w:rPr>
        <w:t xml:space="preserve">sarrollo realizado: los diagramas UML (esta vez corregidos según el feedback del docente, incluyendo el nuevo diagrama de componentes y las relaciones include/extend en casos de uso), la configuración Cloud, los respaldos y la implementación del producto. </w:t>
      </w:r>
      <w:r>
        <w:rPr>
          <w:rFonts w:ascii="Calibri" w:hAnsi="Calibri" w:eastAsia="Calibri" w:cs="Calibri"/>
          <w:b/>
          <w:bCs/>
          <w:color w:val="1e293b"/>
          <w:sz w:val="22"/>
          <w:szCs w:val="22"/>
        </w:rPr>
        <w:t xml:space="preserve">La Parte C </w:t>
      </w:r>
      <w:r>
        <w:rPr>
          <w:rFonts w:ascii="Calibri" w:hAnsi="Calibri" w:eastAsia="Calibri" w:cs="Calibri"/>
          <w:color w:val="1e293b"/>
          <w:sz w:val="22"/>
          <w:szCs w:val="22"/>
        </w:rPr>
        <w:t xml:space="preserve">—núcleo de e</w:t>
      </w:r>
      <w:r>
        <w:rPr>
          <w:rFonts w:ascii="Calibri" w:hAnsi="Calibri" w:eastAsia="Calibri" w:cs="Calibri"/>
          <w:color w:val="1e293b"/>
          <w:sz w:val="22"/>
          <w:szCs w:val="22"/>
        </w:rPr>
        <w:t xml:space="preserve">sta entrega— presenta las pruebas unitarias automatizadas con JUnit y Mockito, el plan de pruebas formal en planilla industrial con sus 54 casos ejecutados, las mejoras aplicadas tras los resultados, el estado final del proyecto y las lecciones aprendidas.</w:t>
      </w:r>
      <w:r/>
    </w:p>
    <w:p>
      <w:pPr>
        <w:pBdr/>
        <w:spacing w:after="120" w:line="300" w:lineRule="auto"/>
        <w:ind/>
        <w:rPr/>
      </w:pPr>
      <w:r>
        <w:rPr>
          <w:rFonts w:ascii="Calibri" w:hAnsi="Calibri" w:eastAsia="Calibri" w:cs="Calibri"/>
          <w:b/>
          <w:bCs/>
          <w:color w:val="1e293b"/>
          <w:sz w:val="22"/>
          <w:szCs w:val="22"/>
        </w:rPr>
        <w:t xml:space="preserve">Estado del sistema: </w:t>
      </w:r>
      <w:r>
        <w:rPr>
          <w:rFonts w:ascii="Calibri" w:hAnsi="Calibri" w:eastAsia="Calibri" w:cs="Calibri"/>
          <w:color w:val="1e293b"/>
          <w:sz w:val="22"/>
          <w:szCs w:val="22"/>
        </w:rPr>
        <w:t xml:space="preserve">el código fuente está completo, funcional y validado mediante 14 pruebas unitarias automatizadas (100% verde) y 40 pruebas funcionales documentadas. Está disponible en los repositorios públicos </w:t>
      </w:r>
      <w:r>
        <w:rPr>
          <w:rFonts w:ascii="Consolas" w:hAnsi="Consolas" w:eastAsia="Consolas" w:cs="Consolas"/>
          <w:color w:val="1e293b"/>
          <w:sz w:val="20"/>
          <w:szCs w:val="20"/>
        </w:rPr>
        <w:t xml:space="preserve">gubynousky/inventario-backend</w:t>
      </w:r>
      <w:r>
        <w:rPr>
          <w:rFonts w:ascii="Calibri" w:hAnsi="Calibri" w:eastAsia="Calibri" w:cs="Calibri"/>
          <w:color w:val="1e293b"/>
          <w:sz w:val="22"/>
          <w:szCs w:val="22"/>
        </w:rPr>
        <w:t xml:space="preserve"> y </w:t>
      </w:r>
      <w:r>
        <w:rPr>
          <w:rFonts w:ascii="Consolas" w:hAnsi="Consolas" w:eastAsia="Consolas" w:cs="Consolas"/>
          <w:color w:val="1e293b"/>
          <w:sz w:val="20"/>
          <w:szCs w:val="20"/>
        </w:rPr>
        <w:t xml:space="preserve">gubynousky/inventario-frontend</w:t>
      </w:r>
      <w:r>
        <w:rPr>
          <w:rFonts w:ascii="Calibri" w:hAnsi="Calibri" w:eastAsia="Calibri" w:cs="Calibri"/>
          <w:color w:val="1e293b"/>
          <w:sz w:val="22"/>
          <w:szCs w:val="22"/>
        </w:rPr>
        <w:t xml:space="preserve">. La instancia Cloud de Railway expiró por término de la capa gratuita; esto se aborda con transparencia en la sección de lecciones aprendidas.</w:t>
      </w:r>
      <w:r/>
    </w:p>
    <w:p>
      <w:pPr>
        <w:pBdr/>
        <w:spacing/>
        <w:ind/>
        <w:rPr/>
      </w:pPr>
      <w:r>
        <w:br w:type="page" w:clear="all"/>
      </w:r>
      <w:r/>
    </w:p>
    <w:p>
      <w:pPr>
        <w:pBdr/>
        <w:shd w:val="clear" w:color="auto" w:fill="0f172a"/>
        <w:spacing w:after="400" w:before="200"/>
        <w:ind/>
        <w:jc w:val="center"/>
        <w:rPr/>
      </w:pPr>
      <w:r>
        <w:rPr>
          <w:rFonts w:ascii="Calibri" w:hAnsi="Calibri" w:eastAsia="Calibri" w:cs="Calibri"/>
          <w:b/>
          <w:bCs/>
          <w:color w:val="ffffff"/>
          <w:sz w:val="32"/>
          <w:szCs w:val="32"/>
        </w:rPr>
        <w:t xml:space="preserve">  PARTE A — Resumen Evaluación Parcial 1  </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 Descripción del Proyecto</w:t>
      </w:r>
      <w:r/>
    </w:p>
    <w:p>
      <w:pPr>
        <w:pBdr/>
        <w:spacing w:after="120" w:line="300" w:lineRule="auto"/>
        <w:ind/>
        <w:rPr/>
      </w:pPr>
      <w:r>
        <w:rPr>
          <w:rFonts w:ascii="Calibri" w:hAnsi="Calibri" w:eastAsia="Calibri" w:cs="Calibri"/>
          <w:color w:val="1e293b"/>
          <w:sz w:val="22"/>
          <w:szCs w:val="22"/>
        </w:rPr>
        <w:t xml:space="preserve">Sistema web Cloud para la gestión intel</w:t>
      </w:r>
      <w:r>
        <w:rPr>
          <w:rFonts w:ascii="Calibri" w:hAnsi="Calibri" w:eastAsia="Calibri" w:cs="Calibri"/>
          <w:color w:val="1e293b"/>
          <w:sz w:val="22"/>
          <w:szCs w:val="22"/>
        </w:rPr>
        <w:t xml:space="preserve">igente de inventario en pymes chilenas. Permite gestionar productos, categorías, ventas (con cálculo automático de IVA 19%), generar alertas automáticas de reposición y realizar predicciones de stock mediante media móvil ponderada de las últimas 4 semanas.</w:t>
      </w:r>
      <w:r/>
    </w:p>
    <w:p>
      <w:pPr>
        <w:pBdr/>
        <w:spacing w:after="120" w:line="300" w:lineRule="auto"/>
        <w:ind/>
        <w:rPr/>
      </w:pPr>
      <w:r>
        <w:rPr>
          <w:rFonts w:ascii="Calibri" w:hAnsi="Calibri" w:eastAsia="Calibri" w:cs="Calibri"/>
          <w:b/>
          <w:bCs/>
          <w:color w:val="1e293b"/>
          <w:sz w:val="22"/>
          <w:szCs w:val="22"/>
        </w:rPr>
        <w:t xml:space="preserve">Stack tecnológico: </w:t>
      </w:r>
      <w:r>
        <w:rPr>
          <w:rFonts w:ascii="Calibri" w:hAnsi="Calibri" w:eastAsia="Calibri" w:cs="Calibri"/>
          <w:color w:val="1e293b"/>
          <w:sz w:val="22"/>
          <w:szCs w:val="22"/>
        </w:rPr>
        <w:t xml:space="preserve">React 18 + Vite + Tailwind + Recharts (frontend) · Java 21 + Spring Boot 4.0.6 + Spring Security + JWT jjwt 0.12.6 (backend) · PostgreSQL 16 (base de datos). Desplegado en Railway, Neon y Vercel sobre planes gratuitos.</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2. Planteamiento del Problema</w:t>
      </w:r>
      <w:r/>
    </w:p>
    <w:p>
      <w:pPr>
        <w:pBdr/>
        <w:spacing w:after="120" w:line="300" w:lineRule="auto"/>
        <w:ind/>
        <w:rPr/>
      </w:pPr>
      <w:r>
        <w:rPr>
          <w:rFonts w:ascii="Calibri" w:hAnsi="Calibri" w:eastAsia="Calibri" w:cs="Calibri"/>
          <w:color w:val="1e293b"/>
          <w:sz w:val="22"/>
          <w:szCs w:val="22"/>
        </w:rPr>
        <w:t xml:space="preserve">Las pymes en Chile representan más del 98% del tejido empresarial. La mayoría gestiona su inventario </w:t>
      </w:r>
      <w:r>
        <w:rPr>
          <w:rFonts w:ascii="Calibri" w:hAnsi="Calibri" w:eastAsia="Calibri" w:cs="Calibri"/>
          <w:color w:val="1e293b"/>
          <w:sz w:val="22"/>
          <w:szCs w:val="22"/>
        </w:rPr>
        <w:t xml:space="preserve">mediante Excel, cuadernos o memoria, lo que genera errores frecuentes, quiebres de stock, sobrestock y decisiones basadas en intuición. Las soluciones ERP existentes (SAP, Defontana, Bsale) son costosas y sobredimensionadas para pymes con 50-500 productos.</w:t>
      </w:r>
      <w:r/>
    </w:p>
    <w:p>
      <w:pPr>
        <w:pStyle w:val="750"/>
        <w:pBdr/>
        <w:spacing w:after="80" w:before="180"/>
        <w:ind/>
        <w:rPr/>
      </w:pPr>
      <w:r>
        <w:rPr>
          <w:rFonts w:ascii="Calibri" w:hAnsi="Calibri" w:eastAsia="Calibri" w:cs="Calibri"/>
          <w:b/>
          <w:bCs/>
          <w:color w:val="0f172a"/>
          <w:sz w:val="22"/>
          <w:szCs w:val="22"/>
        </w:rPr>
        <w:t xml:space="preserve">Análisis Ishikawa — 6 categorías de causas</w:t>
      </w:r>
      <w:r/>
    </w:p>
    <w:p>
      <w:pPr>
        <w:pBdr/>
        <w:spacing w:after="120" w:line="300" w:lineRule="auto"/>
        <w:ind/>
        <w:rPr/>
      </w:pPr>
      <w:r>
        <w:rPr>
          <w:rFonts w:ascii="Calibri" w:hAnsi="Calibri" w:eastAsia="Calibri" w:cs="Calibri"/>
          <w:b/>
          <w:bCs/>
          <w:color w:val="1e293b"/>
          <w:sz w:val="22"/>
          <w:szCs w:val="22"/>
        </w:rPr>
        <w:t xml:space="preserve">Efecto central: gestión de inventario ineficiente en pymes.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Métodos: </w:t>
      </w:r>
      <w:r>
        <w:rPr>
          <w:rFonts w:ascii="Calibri" w:hAnsi="Calibri" w:eastAsia="Calibri" w:cs="Calibri"/>
          <w:color w:val="1e293b"/>
          <w:sz w:val="22"/>
          <w:szCs w:val="22"/>
        </w:rPr>
        <w:t xml:space="preserve">Procesos manuales, sin estandarización, registro en papel.</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Tecnología: </w:t>
      </w:r>
      <w:r>
        <w:rPr>
          <w:rFonts w:ascii="Calibri" w:hAnsi="Calibri" w:eastAsia="Calibri" w:cs="Calibri"/>
          <w:color w:val="1e293b"/>
          <w:sz w:val="22"/>
          <w:szCs w:val="22"/>
        </w:rPr>
        <w:t xml:space="preserve">Solo Excel básico, sin software accesible, sin automatización.</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Personas: </w:t>
      </w:r>
      <w:r>
        <w:rPr>
          <w:rFonts w:ascii="Calibri" w:hAnsi="Calibri" w:eastAsia="Calibri" w:cs="Calibri"/>
          <w:color w:val="1e293b"/>
          <w:sz w:val="22"/>
          <w:szCs w:val="22"/>
        </w:rPr>
        <w:t xml:space="preserve">Falta de capacitación, resistencia al cambio, un solo encargado.</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Información: </w:t>
      </w:r>
      <w:r>
        <w:rPr>
          <w:rFonts w:ascii="Calibri" w:hAnsi="Calibri" w:eastAsia="Calibri" w:cs="Calibri"/>
          <w:color w:val="1e293b"/>
          <w:sz w:val="22"/>
          <w:szCs w:val="22"/>
        </w:rPr>
        <w:t xml:space="preserve">Sin datos históricos, sin predicción, reportes inexistentes.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Entorno: </w:t>
      </w:r>
      <w:r>
        <w:rPr>
          <w:rFonts w:ascii="Calibri" w:hAnsi="Calibri" w:eastAsia="Calibri" w:cs="Calibri"/>
          <w:color w:val="1e293b"/>
          <w:sz w:val="22"/>
          <w:szCs w:val="22"/>
        </w:rPr>
        <w:t xml:space="preserve">Competencia digital, costos ERP altos, falta de oferta pyme.</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Medición: </w:t>
      </w:r>
      <w:r>
        <w:rPr>
          <w:rFonts w:ascii="Calibri" w:hAnsi="Calibri" w:eastAsia="Calibri" w:cs="Calibri"/>
          <w:color w:val="1e293b"/>
          <w:sz w:val="22"/>
          <w:szCs w:val="22"/>
        </w:rPr>
        <w:t xml:space="preserve">Sin KPIs, stock no monitoreado, pérdidas no detectadas.</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3. Objetivos del Proyecto</w:t>
      </w:r>
      <w:r/>
    </w:p>
    <w:p>
      <w:pPr>
        <w:pStyle w:val="750"/>
        <w:pBdr/>
        <w:spacing w:after="80" w:before="180"/>
        <w:ind/>
        <w:rPr/>
      </w:pPr>
      <w:r>
        <w:rPr>
          <w:rFonts w:ascii="Calibri" w:hAnsi="Calibri" w:eastAsia="Calibri" w:cs="Calibri"/>
          <w:b/>
          <w:bCs/>
          <w:color w:val="0f172a"/>
          <w:sz w:val="22"/>
          <w:szCs w:val="22"/>
        </w:rPr>
        <w:t xml:space="preserve">Objetivo general</w:t>
      </w:r>
      <w:r/>
    </w:p>
    <w:p>
      <w:pPr>
        <w:pBdr/>
        <w:spacing w:after="120" w:line="300" w:lineRule="auto"/>
        <w:ind/>
        <w:rPr/>
      </w:pPr>
      <w:r>
        <w:rPr>
          <w:rFonts w:ascii="Calibri" w:hAnsi="Calibri" w:eastAsia="Calibri" w:cs="Calibri"/>
          <w:color w:val="1e293b"/>
          <w:sz w:val="22"/>
          <w:szCs w:val="22"/>
        </w:rPr>
        <w:t xml:space="preserve">Desarrollar un sistema web inteligente que optimice la gestión de inventario en pymes mediante análisis predictivo basado en estadística descriptiva, desplegado en ambiente Cloud.</w:t>
      </w:r>
      <w:r/>
    </w:p>
    <w:p>
      <w:pPr>
        <w:pStyle w:val="750"/>
        <w:pBdr/>
        <w:spacing w:after="80" w:before="180"/>
        <w:ind/>
        <w:rPr/>
      </w:pPr>
      <w:r>
        <w:rPr>
          <w:rFonts w:ascii="Calibri" w:hAnsi="Calibri" w:eastAsia="Calibri" w:cs="Calibri"/>
          <w:b/>
          <w:bCs/>
          <w:color w:val="0f172a"/>
          <w:sz w:val="22"/>
          <w:szCs w:val="22"/>
        </w:rPr>
        <w:t xml:space="preserve">Objetivos específicos</w:t>
      </w:r>
      <w:r/>
    </w:p>
    <w:p>
      <w:pPr>
        <w:pStyle w:val="740"/>
        <w:numPr>
          <w:ilvl w:val="0"/>
          <w:numId w:val="3"/>
        </w:numPr>
        <w:pBdr/>
        <w:spacing w:after="60" w:line="280" w:lineRule="auto"/>
        <w:ind/>
        <w:rPr/>
      </w:pPr>
      <w:r>
        <w:rPr>
          <w:rFonts w:ascii="Calibri" w:hAnsi="Calibri" w:eastAsia="Calibri" w:cs="Calibri"/>
          <w:color w:val="1e293b"/>
          <w:sz w:val="22"/>
          <w:szCs w:val="22"/>
        </w:rPr>
        <w:t xml:space="preserve">CRUD de productos, categorías y ventas con API REST segura mediante JWT.</w:t>
      </w:r>
      <w:r/>
    </w:p>
    <w:p>
      <w:pPr>
        <w:pStyle w:val="740"/>
        <w:numPr>
          <w:ilvl w:val="0"/>
          <w:numId w:val="3"/>
        </w:numPr>
        <w:pBdr/>
        <w:spacing w:after="60" w:line="280" w:lineRule="auto"/>
        <w:ind/>
        <w:rPr/>
      </w:pPr>
      <w:r>
        <w:rPr>
          <w:rFonts w:ascii="Calibri" w:hAnsi="Calibri" w:eastAsia="Calibri" w:cs="Calibri"/>
          <w:color w:val="1e293b"/>
          <w:sz w:val="22"/>
          <w:szCs w:val="22"/>
        </w:rPr>
        <w:t xml:space="preserve">Dashboard interactivo con KPIs y gráficos en tiempo real (Recharts).</w:t>
      </w:r>
      <w:r/>
    </w:p>
    <w:p>
      <w:pPr>
        <w:pStyle w:val="740"/>
        <w:numPr>
          <w:ilvl w:val="0"/>
          <w:numId w:val="3"/>
        </w:numPr>
        <w:pBdr/>
        <w:spacing w:after="60" w:line="280" w:lineRule="auto"/>
        <w:ind/>
        <w:rPr/>
      </w:pPr>
      <w:r>
        <w:rPr>
          <w:rFonts w:ascii="Calibri" w:hAnsi="Calibri" w:eastAsia="Calibri" w:cs="Calibri"/>
          <w:color w:val="1e293b"/>
          <w:sz w:val="22"/>
          <w:szCs w:val="22"/>
        </w:rPr>
        <w:t xml:space="preserve">Lógica predictiva de stock (media móvil ponderada, días restantes).</w:t>
      </w:r>
      <w:r/>
    </w:p>
    <w:p>
      <w:pPr>
        <w:pStyle w:val="740"/>
        <w:numPr>
          <w:ilvl w:val="0"/>
          <w:numId w:val="3"/>
        </w:numPr>
        <w:pBdr/>
        <w:spacing w:after="60" w:line="280" w:lineRule="auto"/>
        <w:ind/>
        <w:rPr/>
      </w:pPr>
      <w:r>
        <w:rPr>
          <w:rFonts w:ascii="Calibri" w:hAnsi="Calibri" w:eastAsia="Calibri" w:cs="Calibri"/>
          <w:color w:val="1e293b"/>
          <w:sz w:val="22"/>
          <w:szCs w:val="22"/>
        </w:rPr>
        <w:t xml:space="preserve">Alertas automáticas de reposición en 3 niveles (CRITICO, ALTO, MEDIO).</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4. Alcance, Entregables y Restricciones</w:t>
      </w:r>
      <w:r/>
    </w:p>
    <w:p>
      <w:pPr>
        <w:pStyle w:val="750"/>
        <w:pBdr/>
        <w:spacing w:after="80" w:before="180"/>
        <w:ind/>
        <w:rPr/>
      </w:pPr>
      <w:r>
        <w:rPr>
          <w:rFonts w:ascii="Calibri" w:hAnsi="Calibri" w:eastAsia="Calibri" w:cs="Calibri"/>
          <w:b/>
          <w:bCs/>
          <w:color w:val="0f172a"/>
          <w:sz w:val="22"/>
          <w:szCs w:val="22"/>
        </w:rPr>
        <w:t xml:space="preserve">Alcance</w:t>
      </w:r>
      <w:r/>
    </w:p>
    <w:p>
      <w:pPr>
        <w:pBdr/>
        <w:spacing w:after="120" w:line="300" w:lineRule="auto"/>
        <w:ind/>
        <w:rPr/>
      </w:pPr>
      <w:r>
        <w:rPr>
          <w:rFonts w:ascii="Calibri" w:hAnsi="Calibri" w:eastAsia="Calibri" w:cs="Calibri"/>
          <w:color w:val="1e293b"/>
          <w:sz w:val="22"/>
          <w:szCs w:val="22"/>
        </w:rPr>
        <w:t xml:space="preserve">CRUD productos/categorías, registro de ventas con IVA, dashboard con KPIs, predicción de stock, alertas automáticas y autenticación JWT.</w:t>
      </w:r>
      <w:r/>
    </w:p>
    <w:p>
      <w:pPr>
        <w:pStyle w:val="750"/>
        <w:pBdr/>
        <w:spacing w:after="80" w:before="180"/>
        <w:ind/>
        <w:rPr/>
      </w:pPr>
      <w:r>
        <w:rPr>
          <w:rFonts w:ascii="Calibri" w:hAnsi="Calibri" w:eastAsia="Calibri" w:cs="Calibri"/>
          <w:b/>
          <w:bCs/>
          <w:color w:val="0f172a"/>
          <w:sz w:val="22"/>
          <w:szCs w:val="22"/>
        </w:rPr>
        <w:t xml:space="preserve">Entregables</w:t>
      </w:r>
      <w:r/>
    </w:p>
    <w:p>
      <w:pPr>
        <w:pBdr/>
        <w:spacing w:after="120" w:line="300" w:lineRule="auto"/>
        <w:ind/>
        <w:rPr/>
      </w:pPr>
      <w:r>
        <w:rPr>
          <w:rFonts w:ascii="Calibri" w:hAnsi="Calibri" w:eastAsia="Calibri" w:cs="Calibri"/>
          <w:color w:val="1e293b"/>
          <w:sz w:val="22"/>
          <w:szCs w:val="22"/>
        </w:rPr>
        <w:t xml:space="preserve">Código fuente en GitHub, modelo ER PostgreSQL, diagramas UML, documentación de requerimientos, manual de usuario y plan de pruebas.</w:t>
      </w:r>
      <w:r/>
    </w:p>
    <w:p>
      <w:pPr>
        <w:pStyle w:val="750"/>
        <w:pBdr/>
        <w:spacing w:after="80" w:before="180"/>
        <w:ind/>
        <w:rPr/>
      </w:pPr>
      <w:r>
        <w:rPr>
          <w:rFonts w:ascii="Calibri" w:hAnsi="Calibri" w:eastAsia="Calibri" w:cs="Calibri"/>
          <w:b/>
          <w:bCs/>
          <w:color w:val="0f172a"/>
          <w:sz w:val="22"/>
          <w:szCs w:val="22"/>
        </w:rPr>
        <w:t xml:space="preserve">Restricciones</w:t>
      </w:r>
      <w:r/>
    </w:p>
    <w:p>
      <w:pPr>
        <w:pStyle w:val="740"/>
        <w:numPr>
          <w:ilvl w:val="0"/>
          <w:numId w:val="2"/>
        </w:numPr>
        <w:pBdr/>
        <w:spacing w:after="60" w:line="280" w:lineRule="auto"/>
        <w:ind/>
        <w:rPr/>
      </w:pPr>
      <w:r>
        <w:rPr>
          <w:rFonts w:ascii="Calibri" w:hAnsi="Calibri" w:eastAsia="Calibri" w:cs="Calibri"/>
          <w:color w:val="1e293b"/>
          <w:sz w:val="22"/>
          <w:szCs w:val="22"/>
        </w:rPr>
        <w:t xml:space="preserve">Proyecto individual de 1 semestre (18 semanas).</w:t>
      </w:r>
      <w:r/>
    </w:p>
    <w:p>
      <w:pPr>
        <w:pStyle w:val="740"/>
        <w:numPr>
          <w:ilvl w:val="0"/>
          <w:numId w:val="2"/>
        </w:numPr>
        <w:pBdr/>
        <w:spacing w:after="60" w:line="280" w:lineRule="auto"/>
        <w:ind/>
        <w:rPr/>
      </w:pPr>
      <w:r>
        <w:rPr>
          <w:rFonts w:ascii="Calibri" w:hAnsi="Calibri" w:eastAsia="Calibri" w:cs="Calibri"/>
          <w:color w:val="1e293b"/>
          <w:sz w:val="22"/>
          <w:szCs w:val="22"/>
        </w:rPr>
        <w:t xml:space="preserve">Sin licencias pagadas; uso exclusivo de capa gratuita de servicios Cloud.</w:t>
      </w:r>
      <w:r/>
    </w:p>
    <w:p>
      <w:pPr>
        <w:pStyle w:val="740"/>
        <w:numPr>
          <w:ilvl w:val="0"/>
          <w:numId w:val="2"/>
        </w:numPr>
        <w:pBdr/>
        <w:spacing w:after="60" w:line="280" w:lineRule="auto"/>
        <w:ind/>
        <w:rPr/>
      </w:pPr>
      <w:r>
        <w:rPr>
          <w:rFonts w:ascii="Calibri" w:hAnsi="Calibri" w:eastAsia="Calibri" w:cs="Calibri"/>
          <w:color w:val="1e293b"/>
          <w:sz w:val="22"/>
          <w:szCs w:val="22"/>
        </w:rPr>
        <w:t xml:space="preserve">Sin pasarela de pago ni aplicación móvil nativa.</w:t>
      </w:r>
      <w:r/>
    </w:p>
    <w:p>
      <w:pPr>
        <w:pStyle w:val="740"/>
        <w:numPr>
          <w:ilvl w:val="0"/>
          <w:numId w:val="2"/>
        </w:numPr>
        <w:pBdr/>
        <w:spacing w:after="60" w:line="280" w:lineRule="auto"/>
        <w:ind/>
        <w:rPr/>
      </w:pPr>
      <w:r>
        <w:rPr>
          <w:rFonts w:ascii="Calibri" w:hAnsi="Calibri" w:eastAsia="Calibri" w:cs="Calibri"/>
          <w:color w:val="1e293b"/>
          <w:sz w:val="22"/>
          <w:szCs w:val="22"/>
        </w:rPr>
        <w:t xml:space="preserve">1 a 5 usuarios concurrentes esperados.</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5. Metodología y Stack Tecnológico</w:t>
      </w:r>
      <w:r/>
    </w:p>
    <w:p>
      <w:pPr>
        <w:pBdr/>
        <w:spacing w:after="120" w:line="300" w:lineRule="auto"/>
        <w:ind/>
        <w:rPr/>
      </w:pPr>
      <w:r>
        <w:rPr>
          <w:rFonts w:ascii="Calibri" w:hAnsi="Calibri" w:eastAsia="Calibri" w:cs="Calibri"/>
          <w:color w:val="1e293b"/>
          <w:sz w:val="22"/>
          <w:szCs w:val="22"/>
        </w:rPr>
        <w:t xml:space="preserve">Se aplicó Scrum adaptado, con sprints de 2 semanas y patrón MVC (Controller → Service → Repository). El proyecto se organizó en 5 fases: análisis, backend, frontend, testing y despliegue.</w:t>
      </w:r>
      <w:r/>
    </w:p>
    <w:p>
      <w:pPr>
        <w:pStyle w:val="750"/>
        <w:pBdr/>
        <w:spacing w:after="80" w:before="180"/>
        <w:ind/>
        <w:rPr/>
      </w:pPr>
      <w:r>
        <w:rPr>
          <w:rFonts w:ascii="Calibri" w:hAnsi="Calibri" w:eastAsia="Calibri" w:cs="Calibri"/>
          <w:b/>
          <w:bCs/>
          <w:color w:val="0f172a"/>
          <w:sz w:val="22"/>
          <w:szCs w:val="22"/>
        </w:rPr>
        <w:t xml:space="preserve">Servicios Cloud — distinción IaaS / PaaS / SaaS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IaaS: </w:t>
      </w:r>
      <w:r>
        <w:rPr>
          <w:rFonts w:ascii="Calibri" w:hAnsi="Calibri" w:eastAsia="Calibri" w:cs="Calibri"/>
          <w:color w:val="1e293b"/>
          <w:sz w:val="22"/>
          <w:szCs w:val="22"/>
        </w:rPr>
        <w:t xml:space="preserve">infraestructura base (AWS EC2, DigitalOcean) — referencia, no usado directamente.</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PaaS: </w:t>
      </w:r>
      <w:r>
        <w:rPr>
          <w:rFonts w:ascii="Calibri" w:hAnsi="Calibri" w:eastAsia="Calibri" w:cs="Calibri"/>
          <w:color w:val="1e293b"/>
          <w:sz w:val="22"/>
          <w:szCs w:val="22"/>
        </w:rPr>
        <w:t xml:space="preserve">Railway (backend), Neon (BD) y Vercel (frontend) — modelo principal del proyecto.</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SaaS: </w:t>
      </w:r>
      <w:r>
        <w:rPr>
          <w:rFonts w:ascii="Calibri" w:hAnsi="Calibri" w:eastAsia="Calibri" w:cs="Calibri"/>
          <w:color w:val="1e293b"/>
          <w:sz w:val="22"/>
          <w:szCs w:val="22"/>
        </w:rPr>
        <w:t xml:space="preserve">GitHub (control de versiones), Postman (pruebas).</w:t>
      </w:r>
      <w:r/>
    </w:p>
    <w:p>
      <w:pPr>
        <w:pBdr/>
        <w:spacing/>
        <w:ind/>
        <w:rPr/>
      </w:pPr>
      <w:r>
        <w:br w:type="page" w:clear="all"/>
      </w:r>
      <w:r/>
    </w:p>
    <w:p>
      <w:pPr>
        <w:pBdr/>
        <w:shd w:val="clear" w:color="auto" w:fill="0f172a"/>
        <w:spacing w:after="400" w:before="200"/>
        <w:ind/>
        <w:jc w:val="center"/>
        <w:rPr/>
      </w:pPr>
      <w:r>
        <w:rPr>
          <w:rFonts w:ascii="Calibri" w:hAnsi="Calibri" w:eastAsia="Calibri" w:cs="Calibri"/>
          <w:b/>
          <w:bCs/>
          <w:color w:val="ffffff"/>
          <w:sz w:val="32"/>
          <w:szCs w:val="32"/>
        </w:rPr>
        <w:t xml:space="preserve">  PARTE B — Resumen Evaluación Parcial 2  </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6. Diagramas UML de Diseño</w:t>
      </w:r>
      <w:r/>
    </w:p>
    <w:p>
      <w:pPr>
        <w:pBdr/>
        <w:spacing w:after="120" w:line="300" w:lineRule="auto"/>
        <w:ind/>
        <w:rPr/>
      </w:pPr>
      <w:r>
        <w:rPr>
          <w:rFonts w:ascii="Calibri" w:hAnsi="Calibri" w:eastAsia="Calibri" w:cs="Calibri"/>
          <w:b/>
          <w:bCs/>
          <w:color w:val="1e293b"/>
          <w:sz w:val="22"/>
          <w:szCs w:val="22"/>
        </w:rPr>
        <w:t xml:space="preserve">Nota: </w:t>
      </w:r>
      <w:r>
        <w:rPr>
          <w:rFonts w:ascii="Calibri" w:hAnsi="Calibri" w:eastAsia="Calibri" w:cs="Calibri"/>
          <w:color w:val="1e293b"/>
          <w:sz w:val="22"/>
          <w:szCs w:val="22"/>
        </w:rPr>
        <w:t xml:space="preserve">los diagramas se corrigieron según el feedback del docente en EP2. Las correcciones específicas se detallan en la sección 10 (Mejoras aplicadas). En esta sección se presentan los diagramas en su versión final.</w:t>
      </w:r>
      <w:r/>
    </w:p>
    <w:p>
      <w:pPr>
        <w:pStyle w:val="750"/>
        <w:pBdr/>
        <w:spacing w:after="80" w:before="180"/>
        <w:ind/>
        <w:rPr/>
      </w:pPr>
      <w:r>
        <w:rPr>
          <w:rFonts w:ascii="Calibri" w:hAnsi="Calibri" w:eastAsia="Calibri" w:cs="Calibri"/>
          <w:b/>
          <w:bCs/>
          <w:color w:val="0f172a"/>
          <w:sz w:val="22"/>
          <w:szCs w:val="22"/>
        </w:rPr>
        <w:t xml:space="preserve">Diagrama de Casos de Uso (corregido con include/extend)</w:t>
      </w:r>
      <w:r/>
    </w:p>
    <w:p>
      <w:pPr>
        <w:pBdr/>
        <w:spacing w:after="120" w:line="300" w:lineRule="auto"/>
        <w:ind/>
        <w:rPr/>
      </w:pPr>
      <w:r>
        <w:rPr>
          <w:rFonts w:ascii="Calibri" w:hAnsi="Calibri" w:eastAsia="Calibri" w:cs="Calibri"/>
          <w:color w:val="1e293b"/>
          <w:sz w:val="22"/>
          <w:szCs w:val="22"/>
        </w:rPr>
        <w:t xml:space="preserve">Trece casos de uso organizados en 5 módulos, con 2 actores principales (Admin y Usuario). I</w:t>
      </w:r>
      <w:r>
        <w:rPr>
          <w:rFonts w:ascii="Calibri" w:hAnsi="Calibri" w:eastAsia="Calibri" w:cs="Calibri"/>
          <w:color w:val="1e293b"/>
          <w:sz w:val="22"/>
          <w:szCs w:val="22"/>
        </w:rPr>
        <w:t xml:space="preserve">ncluye relaciones formales «include» (Iniciar sesión → Validar token JWT; Registrar venta → Validar stock y Calcular IVA) y «extend» (Anular venta extiende Registrar venta; Marcar alerta leída extiende Ver alertas; Generar alerta extiende Registrar venta).</w:t>
      </w:r>
      <w:r/>
    </w:p>
    <w:p>
      <w:pPr>
        <w:pStyle w:val="750"/>
        <w:pBdr/>
        <w:spacing w:after="80" w:before="180"/>
        <w:ind/>
        <w:rPr/>
      </w:pPr>
      <w:r>
        <w:rPr>
          <w:rFonts w:ascii="Calibri" w:hAnsi="Calibri" w:eastAsia="Calibri" w:cs="Calibri"/>
          <w:b/>
          <w:bCs/>
          <w:color w:val="0f172a"/>
          <w:sz w:val="22"/>
          <w:szCs w:val="22"/>
        </w:rPr>
        <w:t xml:space="preserve">Modelo Entidad-Relación</w:t>
      </w:r>
      <w:r/>
    </w:p>
    <w:p>
      <w:pPr>
        <w:pBdr/>
        <w:spacing w:after="120" w:line="300" w:lineRule="auto"/>
        <w:ind/>
        <w:rPr/>
      </w:pPr>
      <w:r>
        <w:rPr>
          <w:rFonts w:ascii="Calibri" w:hAnsi="Calibri" w:eastAsia="Calibri" w:cs="Calibri"/>
          <w:color w:val="1e293b"/>
          <w:sz w:val="22"/>
          <w:szCs w:val="22"/>
        </w:rPr>
        <w:t xml:space="preserve">Seis entidades (Usuario, Categoría, Producto, Venta, DetalleVenta, Alerta) con relaciones 1:N gestionadas mediante anotaciones JPA @ManyToOne y @OneToMany sobre PostgreSQL 16.</w:t>
      </w:r>
      <w:r/>
    </w:p>
    <w:p>
      <w:pPr>
        <w:pStyle w:val="750"/>
        <w:pBdr/>
        <w:spacing w:after="80" w:before="180"/>
        <w:ind/>
        <w:rPr/>
      </w:pPr>
      <w:r>
        <w:rPr>
          <w:rFonts w:ascii="Calibri" w:hAnsi="Calibri" w:eastAsia="Calibri" w:cs="Calibri"/>
          <w:b/>
          <w:bCs/>
          <w:color w:val="0f172a"/>
          <w:sz w:val="22"/>
          <w:szCs w:val="22"/>
        </w:rPr>
        <w:t xml:space="preserve">Diagrama de Clases (corregido con tipos de relación)</w:t>
      </w:r>
      <w:r/>
    </w:p>
    <w:p>
      <w:pPr>
        <w:pBdr/>
        <w:spacing w:after="120" w:line="300" w:lineRule="auto"/>
        <w:ind/>
        <w:rPr/>
      </w:pPr>
      <w:r>
        <w:rPr>
          <w:rFonts w:ascii="Calibri" w:hAnsi="Calibri" w:eastAsia="Calibri" w:cs="Calibri"/>
          <w:color w:val="1e293b"/>
          <w:sz w:val="22"/>
          <w:szCs w:val="22"/>
        </w:rPr>
        <w:t xml:space="preserve">Refleja la arquitectura MVC con las 4 categorías UML de relaciones explícitamente marcadas: asociación</w:t>
      </w:r>
      <w:r>
        <w:rPr>
          <w:rFonts w:ascii="Calibri" w:hAnsi="Calibri" w:eastAsia="Calibri" w:cs="Calibri"/>
          <w:color w:val="1e293b"/>
          <w:sz w:val="22"/>
          <w:szCs w:val="22"/>
        </w:rPr>
        <w:t xml:space="preserve"> (línea simple), composición (rombo relleno, Venta◆DetalleVenta), agregación (rombo vacío, Categoría◇Producto) y dependencia (flecha discontinua, Controllers→Services). No se utiliza herencia en el modelo actual al no existir subclases reales en el código.</w:t>
      </w:r>
      <w:r/>
    </w:p>
    <w:p>
      <w:pPr>
        <w:pStyle w:val="750"/>
        <w:pBdr/>
        <w:spacing w:after="80" w:before="180"/>
        <w:ind/>
        <w:rPr/>
      </w:pPr>
      <w:r>
        <w:rPr>
          <w:rFonts w:ascii="Calibri" w:hAnsi="Calibri" w:eastAsia="Calibri" w:cs="Calibri"/>
          <w:b/>
          <w:bCs/>
          <w:color w:val="0f172a"/>
          <w:sz w:val="22"/>
          <w:szCs w:val="22"/>
        </w:rPr>
        <w:t xml:space="preserve">Diagrama de Componentes (nuevo)</w:t>
      </w:r>
      <w:r/>
    </w:p>
    <w:p>
      <w:pPr>
        <w:pBdr/>
        <w:spacing w:after="120" w:line="300" w:lineRule="auto"/>
        <w:ind/>
        <w:rPr/>
      </w:pPr>
      <w:r>
        <w:rPr>
          <w:rFonts w:ascii="Calibri" w:hAnsi="Calibri" w:eastAsia="Calibri" w:cs="Calibri"/>
          <w:color w:val="1e293b"/>
          <w:sz w:val="22"/>
          <w:szCs w:val="22"/>
        </w:rPr>
        <w:t xml:space="preserve">Diagrama UML formal d</w:t>
      </w:r>
      <w:r>
        <w:rPr>
          <w:rFonts w:ascii="Calibri" w:hAnsi="Calibri" w:eastAsia="Calibri" w:cs="Calibri"/>
          <w:color w:val="1e293b"/>
          <w:sz w:val="22"/>
          <w:szCs w:val="22"/>
        </w:rPr>
        <w:t xml:space="preserve">e componentes que integra dos vistas: arquitectónica externa (Vercel, Railway, Neon como nodos device) e interna del backend (las 3 capas Spring Boot: @RestController, @Service, @Repository, conectadas por dependencias «uses», más JwtAuthFilter y JwtUtil).</w:t>
      </w:r>
      <w:r/>
    </w:p>
    <w:p>
      <w:pPr>
        <w:pStyle w:val="750"/>
        <w:pBdr/>
        <w:spacing w:after="80" w:before="180"/>
        <w:ind/>
        <w:rPr/>
      </w:pPr>
      <w:r>
        <w:rPr>
          <w:rFonts w:ascii="Calibri" w:hAnsi="Calibri" w:eastAsia="Calibri" w:cs="Calibri"/>
          <w:b/>
          <w:bCs/>
          <w:color w:val="0f172a"/>
          <w:sz w:val="22"/>
          <w:szCs w:val="22"/>
        </w:rPr>
        <w:t xml:space="preserve">Diagrama de Secuencia — Registrar Venta</w:t>
      </w:r>
      <w:r/>
    </w:p>
    <w:p>
      <w:pPr>
        <w:pBdr/>
        <w:spacing w:after="120" w:line="300" w:lineRule="auto"/>
        <w:ind/>
        <w:rPr/>
      </w:pPr>
      <w:r>
        <w:rPr>
          <w:rFonts w:ascii="Calibri" w:hAnsi="Calibri" w:eastAsia="Calibri" w:cs="Calibri"/>
          <w:color w:val="1e293b"/>
          <w:sz w:val="22"/>
          <w:szCs w:val="22"/>
        </w:rPr>
        <w:t xml:space="preserve">Flujo de 17 pasos para registrar una venta, con bloque @Transactional que garantiza atomicidad: validar stock, descontar inventario, calcular IVA 19% y guardar venta con detalles. Si algo falla, se revierte la transacción.</w:t>
      </w:r>
      <w:r/>
    </w:p>
    <w:p>
      <w:pPr>
        <w:pStyle w:val="750"/>
        <w:pBdr/>
        <w:spacing w:after="80" w:before="180"/>
        <w:ind/>
        <w:rPr/>
      </w:pPr>
      <w:r>
        <w:rPr>
          <w:rFonts w:ascii="Calibri" w:hAnsi="Calibri" w:eastAsia="Calibri" w:cs="Calibri"/>
          <w:b/>
          <w:bCs/>
          <w:color w:val="0f172a"/>
          <w:sz w:val="22"/>
          <w:szCs w:val="22"/>
        </w:rPr>
        <w:t xml:space="preserve">Diagrama de Despliegue</w:t>
      </w:r>
      <w:r/>
    </w:p>
    <w:p>
      <w:pPr>
        <w:pBdr/>
        <w:spacing w:after="120" w:line="300" w:lineRule="auto"/>
        <w:ind/>
        <w:rPr/>
      </w:pPr>
      <w:r>
        <w:rPr>
          <w:rFonts w:ascii="Calibri" w:hAnsi="Calibri" w:eastAsia="Calibri" w:cs="Calibri"/>
          <w:color w:val="1e293b"/>
          <w:sz w:val="22"/>
          <w:szCs w:val="22"/>
        </w:rPr>
        <w:t xml:space="preserve">Tres nodos Cloud PaaS: Vercel (frontend SPA), Railway (backend Spring Boot) y Neon (PostgreSQL). Comunicación HTTPS/REST + JWT entre frontend y backend, JDBC + SSL entre backend y BD.</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7. Configuración del Ambiente Cloud</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Railway: </w:t>
      </w:r>
      <w:r>
        <w:rPr>
          <w:rFonts w:ascii="Calibri" w:hAnsi="Calibri" w:eastAsia="Calibri" w:cs="Calibri"/>
          <w:color w:val="1e293b"/>
          <w:sz w:val="22"/>
          <w:szCs w:val="22"/>
        </w:rPr>
        <w:t xml:space="preserve">Java 21 + Spring Boot 4.0.6, variables de entorno seguras (DATABASE_URL, JWT_SECRET), build con Nixpacks, auto-deploy desde GitHub en cada push.</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Neon: </w:t>
      </w:r>
      <w:r>
        <w:rPr>
          <w:rFonts w:ascii="Calibri" w:hAnsi="Calibri" w:eastAsia="Calibri" w:cs="Calibri"/>
          <w:color w:val="1e293b"/>
          <w:sz w:val="22"/>
          <w:szCs w:val="22"/>
        </w:rPr>
        <w:t xml:space="preserve">PostgreSQL 16 serverless, región AWS São Paulo (sa-east-1), conexión SSL obligatoria (sslmode=require), 15 categorías y 156 productos chilenos precargados, ~45 ventas de prueba.</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Vercel: </w:t>
      </w:r>
      <w:r>
        <w:rPr>
          <w:rFonts w:ascii="Calibri" w:hAnsi="Calibri" w:eastAsia="Calibri" w:cs="Calibri"/>
          <w:color w:val="1e293b"/>
          <w:sz w:val="22"/>
          <w:szCs w:val="22"/>
        </w:rPr>
        <w:t xml:space="preserve">distribución global por CDN, vercel.json con rewrites para SPA, build Vite optimizado, HTTPS automático con certificado renovable.</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8. Backup de BD y Seguridad de Servidores</w:t>
      </w:r>
      <w:r/>
    </w:p>
    <w:p>
      <w:pPr>
        <w:pStyle w:val="750"/>
        <w:pBdr/>
        <w:spacing w:after="80" w:before="180"/>
        <w:ind/>
        <w:rPr/>
      </w:pPr>
      <w:r>
        <w:rPr>
          <w:rFonts w:ascii="Calibri" w:hAnsi="Calibri" w:eastAsia="Calibri" w:cs="Calibri"/>
          <w:b/>
          <w:bCs/>
          <w:color w:val="0f172a"/>
          <w:sz w:val="22"/>
          <w:szCs w:val="22"/>
        </w:rPr>
        <w:t xml:space="preserve">Estrategia de respaldo</w:t>
      </w:r>
      <w:r/>
    </w:p>
    <w:p>
      <w:pPr>
        <w:pStyle w:val="740"/>
        <w:numPr>
          <w:ilvl w:val="0"/>
          <w:numId w:val="2"/>
        </w:numPr>
        <w:pBdr/>
        <w:spacing w:after="60" w:line="280" w:lineRule="auto"/>
        <w:ind/>
        <w:rPr/>
      </w:pPr>
      <w:r>
        <w:rPr>
          <w:rFonts w:ascii="Consolas" w:hAnsi="Consolas" w:eastAsia="Consolas" w:cs="Consolas"/>
          <w:color w:val="1e293b"/>
          <w:sz w:val="20"/>
          <w:szCs w:val="20"/>
        </w:rPr>
        <w:t xml:space="preserve">pg_dump</w:t>
      </w:r>
      <w:r>
        <w:rPr>
          <w:rFonts w:ascii="Calibri" w:hAnsi="Calibri" w:eastAsia="Calibri" w:cs="Calibri"/>
          <w:color w:val="1e293b"/>
          <w:sz w:val="22"/>
          <w:szCs w:val="22"/>
        </w:rPr>
        <w:t xml:space="preserve"> y </w:t>
      </w:r>
      <w:r>
        <w:rPr>
          <w:rFonts w:ascii="Consolas" w:hAnsi="Consolas" w:eastAsia="Consolas" w:cs="Consolas"/>
          <w:color w:val="1e293b"/>
          <w:sz w:val="20"/>
          <w:szCs w:val="20"/>
        </w:rPr>
        <w:t xml:space="preserve">pg_restore</w:t>
      </w:r>
      <w:r>
        <w:rPr>
          <w:rFonts w:ascii="Calibri" w:hAnsi="Calibri" w:eastAsia="Calibri" w:cs="Calibri"/>
          <w:color w:val="1e293b"/>
          <w:sz w:val="22"/>
          <w:szCs w:val="22"/>
        </w:rPr>
        <w:t xml:space="preserve"> para volcados completos de la base de datos.</w:t>
      </w:r>
      <w:r/>
    </w:p>
    <w:p>
      <w:pPr>
        <w:pStyle w:val="740"/>
        <w:numPr>
          <w:ilvl w:val="0"/>
          <w:numId w:val="2"/>
        </w:numPr>
        <w:pBdr/>
        <w:spacing w:after="60" w:line="280" w:lineRule="auto"/>
        <w:ind/>
        <w:rPr/>
      </w:pPr>
      <w:r>
        <w:rPr>
          <w:rFonts w:ascii="Calibri" w:hAnsi="Calibri" w:eastAsia="Calibri" w:cs="Calibri"/>
          <w:color w:val="1e293b"/>
          <w:sz w:val="22"/>
          <w:szCs w:val="22"/>
        </w:rPr>
        <w:t xml:space="preserve">Neon SQL Editor para inspección y consultas administrativas.</w:t>
      </w:r>
      <w:r/>
    </w:p>
    <w:p>
      <w:pPr>
        <w:pStyle w:val="740"/>
        <w:numPr>
          <w:ilvl w:val="0"/>
          <w:numId w:val="2"/>
        </w:numPr>
        <w:pBdr/>
        <w:spacing w:after="60" w:line="280" w:lineRule="auto"/>
        <w:ind/>
        <w:rPr/>
      </w:pPr>
      <w:r>
        <w:rPr>
          <w:rFonts w:ascii="Calibri" w:hAnsi="Calibri" w:eastAsia="Calibri" w:cs="Calibri"/>
          <w:color w:val="1e293b"/>
          <w:sz w:val="22"/>
          <w:szCs w:val="22"/>
        </w:rPr>
        <w:t xml:space="preserve">Branching de Neon: ramas aisladas para pruebas sin afectar producción.</w:t>
      </w:r>
      <w:r/>
    </w:p>
    <w:p>
      <w:pPr>
        <w:pStyle w:val="740"/>
        <w:numPr>
          <w:ilvl w:val="0"/>
          <w:numId w:val="2"/>
        </w:numPr>
        <w:pBdr/>
        <w:spacing w:after="60" w:line="280" w:lineRule="auto"/>
        <w:ind/>
        <w:rPr/>
      </w:pPr>
      <w:r>
        <w:rPr>
          <w:rFonts w:ascii="Calibri" w:hAnsi="Calibri" w:eastAsia="Calibri" w:cs="Calibri"/>
          <w:color w:val="1e293b"/>
          <w:sz w:val="22"/>
          <w:szCs w:val="22"/>
        </w:rPr>
        <w:t xml:space="preserve">Script </w:t>
      </w:r>
      <w:r>
        <w:rPr>
          <w:rFonts w:ascii="Consolas" w:hAnsi="Consolas" w:eastAsia="Consolas" w:cs="Consolas"/>
          <w:color w:val="1e293b"/>
          <w:sz w:val="20"/>
          <w:szCs w:val="20"/>
        </w:rPr>
        <w:t xml:space="preserve">seed_corregido.sh</w:t>
      </w:r>
      <w:r>
        <w:rPr>
          <w:rFonts w:ascii="Calibri" w:hAnsi="Calibri" w:eastAsia="Calibri" w:cs="Calibri"/>
          <w:color w:val="1e293b"/>
          <w:sz w:val="22"/>
          <w:szCs w:val="22"/>
        </w:rPr>
        <w:t xml:space="preserve"> para recarga reproducible de datos iniciales (15 categorías, 156 productos).</w:t>
      </w:r>
      <w:r/>
    </w:p>
    <w:p>
      <w:pPr>
        <w:pStyle w:val="750"/>
        <w:pBdr/>
        <w:spacing w:after="80" w:before="180"/>
        <w:ind/>
        <w:rPr/>
      </w:pPr>
      <w:r>
        <w:rPr>
          <w:rFonts w:ascii="Calibri" w:hAnsi="Calibri" w:eastAsia="Calibri" w:cs="Calibri"/>
          <w:b/>
          <w:bCs/>
          <w:color w:val="0f172a"/>
          <w:sz w:val="22"/>
          <w:szCs w:val="22"/>
        </w:rPr>
        <w:t xml:space="preserve">Seguridad</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JWT: </w:t>
      </w:r>
      <w:r>
        <w:rPr>
          <w:rFonts w:ascii="Calibri" w:hAnsi="Calibri" w:eastAsia="Calibri" w:cs="Calibri"/>
          <w:color w:val="1e293b"/>
          <w:sz w:val="22"/>
          <w:szCs w:val="22"/>
        </w:rPr>
        <w:t xml:space="preserve">tokens stateless firmados con HS512, expiración 24h, payload con email + rol.</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BCrypt: </w:t>
      </w:r>
      <w:r>
        <w:rPr>
          <w:rFonts w:ascii="Calibri" w:hAnsi="Calibri" w:eastAsia="Calibri" w:cs="Calibri"/>
          <w:color w:val="1e293b"/>
          <w:sz w:val="22"/>
          <w:szCs w:val="22"/>
        </w:rPr>
        <w:t xml:space="preserve">hash de contraseñas con salt; nunca se almacenan en texto plano.</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CORS: </w:t>
      </w:r>
      <w:r>
        <w:rPr>
          <w:rFonts w:ascii="Calibri" w:hAnsi="Calibri" w:eastAsia="Calibri" w:cs="Calibri"/>
          <w:color w:val="1e293b"/>
          <w:sz w:val="22"/>
          <w:szCs w:val="22"/>
        </w:rPr>
        <w:t xml:space="preserve">orígenes restringidos al dominio del frontend Vercel.</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SSL: </w:t>
      </w:r>
      <w:r>
        <w:rPr>
          <w:rFonts w:ascii="Calibri" w:hAnsi="Calibri" w:eastAsia="Calibri" w:cs="Calibri"/>
          <w:color w:val="1e293b"/>
          <w:sz w:val="22"/>
          <w:szCs w:val="22"/>
        </w:rPr>
        <w:t xml:space="preserve">conexión cifrada obligatoria entre backend y base de datos.</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9. Desarrollo del Producto</w:t>
      </w:r>
      <w:r/>
    </w:p>
    <w:p>
      <w:pPr>
        <w:pStyle w:val="750"/>
        <w:pBdr/>
        <w:spacing w:after="80" w:before="180"/>
        <w:ind/>
        <w:rPr/>
      </w:pPr>
      <w:r>
        <w:rPr>
          <w:rFonts w:ascii="Calibri" w:hAnsi="Calibri" w:eastAsia="Calibri" w:cs="Calibri"/>
          <w:b/>
          <w:bCs/>
          <w:color w:val="0f172a"/>
          <w:sz w:val="22"/>
          <w:szCs w:val="22"/>
        </w:rPr>
        <w:t xml:space="preserve">Backend — Entidades, servicios y endpoints</w:t>
      </w:r>
      <w:r/>
    </w:p>
    <w:p>
      <w:pPr>
        <w:pStyle w:val="740"/>
        <w:numPr>
          <w:ilvl w:val="0"/>
          <w:numId w:val="2"/>
        </w:numPr>
        <w:pBdr/>
        <w:spacing w:after="60" w:line="280" w:lineRule="auto"/>
        <w:ind/>
        <w:rPr/>
      </w:pPr>
      <w:r>
        <w:rPr>
          <w:rFonts w:ascii="Calibri" w:hAnsi="Calibri" w:eastAsia="Calibri" w:cs="Calibri"/>
          <w:color w:val="1e293b"/>
          <w:sz w:val="22"/>
          <w:szCs w:val="22"/>
        </w:rPr>
        <w:t xml:space="preserve">6 entidades JPA: Usuario, Categoría, Producto, Venta, DetalleVenta, Alerta (esta última con enum NivelAlerta).</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7 servicios: </w:t>
      </w:r>
      <w:r>
        <w:rPr>
          <w:rFonts w:ascii="Calibri" w:hAnsi="Calibri" w:eastAsia="Calibri" w:cs="Calibri"/>
          <w:color w:val="1e293b"/>
          <w:sz w:val="22"/>
          <w:szCs w:val="22"/>
        </w:rPr>
        <w:t xml:space="preserve">AuthService (BCrypt + JWT), ProductoService, CategoriaService, VentaService (@Transactional con cálculo IVA 19%), DashboardService (agregación KPIs), AlertaService (3 niveles), PrediccionService (media móvil ponderada 40/30/20/10%).</w:t>
      </w:r>
      <w:r/>
    </w:p>
    <w:p>
      <w:pPr>
        <w:pStyle w:val="740"/>
        <w:numPr>
          <w:ilvl w:val="0"/>
          <w:numId w:val="2"/>
        </w:numPr>
        <w:pBdr/>
        <w:spacing w:after="60" w:line="280" w:lineRule="auto"/>
        <w:ind/>
        <w:rPr/>
      </w:pPr>
      <w:r>
        <w:rPr>
          <w:rFonts w:ascii="Calibri" w:hAnsi="Calibri" w:eastAsia="Calibri" w:cs="Calibri"/>
          <w:color w:val="1e293b"/>
          <w:sz w:val="22"/>
          <w:szCs w:val="22"/>
        </w:rPr>
        <w:t xml:space="preserve">15 endpoints REST distribuidos en 7 controllers, protegidos con JwtAuthFilter y validación por roles.</w:t>
      </w:r>
      <w:r/>
    </w:p>
    <w:p>
      <w:pPr>
        <w:pStyle w:val="750"/>
        <w:pBdr/>
        <w:spacing w:after="80" w:before="180"/>
        <w:ind/>
        <w:rPr/>
      </w:pPr>
      <w:r>
        <w:rPr>
          <w:rFonts w:ascii="Calibri" w:hAnsi="Calibri" w:eastAsia="Calibri" w:cs="Calibri"/>
          <w:b/>
          <w:bCs/>
          <w:color w:val="0f172a"/>
          <w:sz w:val="22"/>
          <w:szCs w:val="22"/>
        </w:rPr>
        <w:t xml:space="preserve">Frontend — 7 páginas React</w:t>
      </w:r>
      <w:r/>
    </w:p>
    <w:p>
      <w:pPr>
        <w:pStyle w:val="740"/>
        <w:numPr>
          <w:ilvl w:val="0"/>
          <w:numId w:val="2"/>
        </w:numPr>
        <w:pBdr/>
        <w:spacing w:after="60" w:line="280" w:lineRule="auto"/>
        <w:ind/>
        <w:rPr/>
      </w:pPr>
      <w:r>
        <w:rPr>
          <w:rFonts w:ascii="Calibri" w:hAnsi="Calibri" w:eastAsia="Calibri" w:cs="Calibri"/>
          <w:color w:val="1e293b"/>
          <w:sz w:val="22"/>
          <w:szCs w:val="22"/>
        </w:rPr>
        <w:t xml:space="preserve">Login (autenticación JWT, token en localStorage).</w:t>
      </w:r>
      <w:r/>
    </w:p>
    <w:p>
      <w:pPr>
        <w:pStyle w:val="740"/>
        <w:numPr>
          <w:ilvl w:val="0"/>
          <w:numId w:val="2"/>
        </w:numPr>
        <w:pBdr/>
        <w:spacing w:after="60" w:line="280" w:lineRule="auto"/>
        <w:ind/>
        <w:rPr/>
      </w:pPr>
      <w:r>
        <w:rPr>
          <w:rFonts w:ascii="Calibri" w:hAnsi="Calibri" w:eastAsia="Calibri" w:cs="Calibri"/>
          <w:color w:val="1e293b"/>
          <w:sz w:val="22"/>
          <w:szCs w:val="22"/>
        </w:rPr>
        <w:t xml:space="preserve">Dashboard (4 KPIs + BarChart + PieChart con Recharts).</w:t>
      </w:r>
      <w:r/>
    </w:p>
    <w:p>
      <w:pPr>
        <w:pStyle w:val="740"/>
        <w:numPr>
          <w:ilvl w:val="0"/>
          <w:numId w:val="2"/>
        </w:numPr>
        <w:pBdr/>
        <w:spacing w:after="60" w:line="280" w:lineRule="auto"/>
        <w:ind/>
        <w:rPr/>
      </w:pPr>
      <w:r>
        <w:rPr>
          <w:rFonts w:ascii="Calibri" w:hAnsi="Calibri" w:eastAsia="Calibri" w:cs="Calibri"/>
          <w:color w:val="1e293b"/>
          <w:sz w:val="22"/>
          <w:szCs w:val="22"/>
        </w:rPr>
        <w:t xml:space="preserve">Productos (CRUD modal, búsqueda, paginación, badges de stock).</w:t>
      </w:r>
      <w:r/>
    </w:p>
    <w:p>
      <w:pPr>
        <w:pStyle w:val="740"/>
        <w:numPr>
          <w:ilvl w:val="0"/>
          <w:numId w:val="2"/>
        </w:numPr>
        <w:pBdr/>
        <w:spacing w:after="60" w:line="280" w:lineRule="auto"/>
        <w:ind/>
        <w:rPr/>
      </w:pPr>
      <w:r>
        <w:rPr>
          <w:rFonts w:ascii="Calibri" w:hAnsi="Calibri" w:eastAsia="Calibri" w:cs="Calibri"/>
          <w:color w:val="1e293b"/>
          <w:sz w:val="22"/>
          <w:szCs w:val="22"/>
        </w:rPr>
        <w:t xml:space="preserve">Categorías (vista en cards con contador de productos).</w:t>
      </w:r>
      <w:r/>
    </w:p>
    <w:p>
      <w:pPr>
        <w:pStyle w:val="740"/>
        <w:numPr>
          <w:ilvl w:val="0"/>
          <w:numId w:val="2"/>
        </w:numPr>
        <w:pBdr/>
        <w:spacing w:after="60" w:line="280" w:lineRule="auto"/>
        <w:ind/>
        <w:rPr/>
      </w:pPr>
      <w:r>
        <w:rPr>
          <w:rFonts w:ascii="Calibri" w:hAnsi="Calibri" w:eastAsia="Calibri" w:cs="Calibri"/>
          <w:color w:val="1e293b"/>
          <w:sz w:val="22"/>
          <w:szCs w:val="22"/>
        </w:rPr>
        <w:t xml:space="preserve">Ventas (multi-producto, cálculo IVA, anulación).</w:t>
      </w:r>
      <w:r/>
    </w:p>
    <w:p>
      <w:pPr>
        <w:pStyle w:val="740"/>
        <w:numPr>
          <w:ilvl w:val="0"/>
          <w:numId w:val="2"/>
        </w:numPr>
        <w:pBdr/>
        <w:spacing w:after="60" w:line="280" w:lineRule="auto"/>
        <w:ind/>
        <w:rPr/>
      </w:pPr>
      <w:r>
        <w:rPr>
          <w:rFonts w:ascii="Calibri" w:hAnsi="Calibri" w:eastAsia="Calibri" w:cs="Calibri"/>
          <w:color w:val="1e293b"/>
          <w:sz w:val="22"/>
          <w:szCs w:val="22"/>
        </w:rPr>
        <w:t xml:space="preserve">Alertas (3 niveles, badge con polling cada 30 s).</w:t>
      </w:r>
      <w:r/>
    </w:p>
    <w:p>
      <w:pPr>
        <w:pStyle w:val="740"/>
        <w:numPr>
          <w:ilvl w:val="0"/>
          <w:numId w:val="2"/>
        </w:numPr>
        <w:pBdr/>
        <w:spacing w:after="60" w:line="280" w:lineRule="auto"/>
        <w:ind/>
        <w:rPr/>
      </w:pPr>
      <w:r>
        <w:rPr>
          <w:rFonts w:ascii="Calibri" w:hAnsi="Calibri" w:eastAsia="Calibri" w:cs="Calibri"/>
          <w:color w:val="1e293b"/>
          <w:sz w:val="22"/>
          <w:szCs w:val="22"/>
        </w:rPr>
        <w:t xml:space="preserve">Predicciones (caché persistente, timeout extendido 180 s).</w:t>
      </w:r>
      <w:r/>
    </w:p>
    <w:p>
      <w:pPr>
        <w:pBdr/>
        <w:spacing/>
        <w:ind/>
        <w:rPr/>
      </w:pPr>
      <w:r>
        <w:br w:type="page" w:clear="all"/>
      </w:r>
      <w:r/>
    </w:p>
    <w:p>
      <w:pPr>
        <w:pBdr/>
        <w:shd w:val="clear" w:color="auto" w:fill="0f172a"/>
        <w:spacing w:after="400" w:before="200"/>
        <w:ind/>
        <w:jc w:val="center"/>
        <w:rPr/>
      </w:pPr>
      <w:r>
        <w:rPr>
          <w:rFonts w:ascii="Calibri" w:hAnsi="Calibri" w:eastAsia="Calibri" w:cs="Calibri"/>
          <w:b/>
          <w:bCs/>
          <w:color w:val="ffffff"/>
          <w:sz w:val="32"/>
          <w:szCs w:val="32"/>
        </w:rPr>
        <w:t xml:space="preserve">  PARTE C — Desarrollo Evaluación Parcial 3  </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10. Mejoras Aplicadas según Feedback EP2</w:t>
      </w:r>
      <w:r/>
    </w:p>
    <w:p>
      <w:pPr>
        <w:pBdr/>
        <w:spacing w:after="120" w:line="300" w:lineRule="auto"/>
        <w:ind/>
        <w:rPr/>
      </w:pPr>
      <w:r>
        <w:rPr>
          <w:rFonts w:ascii="Calibri" w:hAnsi="Calibri" w:eastAsia="Calibri" w:cs="Calibri"/>
          <w:color w:val="1e293b"/>
          <w:sz w:val="22"/>
          <w:szCs w:val="22"/>
        </w:rPr>
        <w:t xml:space="preserve">Esta sección documenta las correcciones implementadas en respuesta a las observaciones del docente guía sobre la entrega EP2. Cada punto del feedback fue abordado de manera explícita.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700"/>
        <w:gridCol w:w="50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ffffff"/>
                <w:sz w:val="18"/>
                <w:szCs w:val="18"/>
              </w:rPr>
              <w:t xml:space="preserv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bCs/>
                <w:color w:val="ffffff"/>
                <w:sz w:val="18"/>
                <w:szCs w:val="18"/>
              </w:rPr>
              <w:t xml:space="preserve">Observación del docente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60" w:type="dxa"/>
            <w:vAlign w:val="center"/>
          </w:tcPr>
          <w:p>
            <w:pPr>
              <w:pBdr/>
              <w:spacing/>
              <w:ind/>
              <w:jc w:val="left"/>
              <w:rPr/>
            </w:pPr>
            <w:r>
              <w:rPr>
                <w:rFonts w:ascii="Calibri" w:hAnsi="Calibri" w:eastAsia="Calibri" w:cs="Calibri"/>
                <w:b/>
                <w:bCs/>
                <w:color w:val="ffffff"/>
                <w:sz w:val="18"/>
                <w:szCs w:val="18"/>
              </w:rPr>
              <w:t xml:space="preserve">Corrección aplicada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8"/>
                <w:szCs w:val="18"/>
              </w:rPr>
              <w:t xml:space="preserve">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8"/>
                <w:szCs w:val="18"/>
              </w:rPr>
              <w:t xml:space="preserve">El Diagrama de Casos de Uso no presentaba relaciones «include» y «extend» entre los casos de uso.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60" w:type="dxa"/>
            <w:vAlign w:val="center"/>
          </w:tcPr>
          <w:p>
            <w:pPr>
              <w:pBdr/>
              <w:spacing/>
              <w:ind/>
              <w:jc w:val="left"/>
              <w:rPr/>
            </w:pPr>
            <w:r>
              <w:rPr>
                <w:rFonts w:ascii="Calibri" w:hAnsi="Calibri" w:eastAsia="Calibri" w:cs="Calibri"/>
                <w:b w:val="0"/>
                <w:bCs w:val="0"/>
                <w:color w:val="1e293b"/>
                <w:sz w:val="18"/>
                <w:szCs w:val="18"/>
              </w:rPr>
              <w:t xml:space="preserve">Se rediseñó el diagrama incluyendo 3 relaciones «include» (Iniciar sesión → Validar token JWT; Registrar v</w:t>
            </w:r>
            <w:r>
              <w:rPr>
                <w:rFonts w:ascii="Calibri" w:hAnsi="Calibri" w:eastAsia="Calibri" w:cs="Calibri"/>
                <w:b w:val="0"/>
                <w:bCs w:val="0"/>
                <w:color w:val="1e293b"/>
                <w:sz w:val="18"/>
                <w:szCs w:val="18"/>
              </w:rPr>
              <w:t xml:space="preserve">enta → Validar stock; Registrar venta → Calcular IVA) y 3 relaciones «extend» (Anular venta extiende Registrar venta; Marcar alerta leída extiende Ver alertas; Generar alerta extiende Registrar venta). Se añadió leyenda y módulos identificados visualmente.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8"/>
                <w:szCs w:val="18"/>
              </w:rPr>
              <w:t xml:space="preserve">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8"/>
                <w:szCs w:val="18"/>
              </w:rPr>
              <w:t xml:space="preserve">Faltaban las especificaciones de cada caso de uso (flujo básico, alternativo, precondiciones, postcondiciones).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60" w:type="dxa"/>
            <w:vAlign w:val="center"/>
          </w:tcPr>
          <w:p>
            <w:pPr>
              <w:pBdr/>
              <w:spacing/>
              <w:ind/>
              <w:jc w:val="left"/>
              <w:rPr/>
            </w:pPr>
            <w:r>
              <w:rPr>
                <w:rFonts w:ascii="Calibri" w:hAnsi="Calibri" w:eastAsia="Calibri" w:cs="Calibri"/>
                <w:b w:val="0"/>
                <w:bCs w:val="0"/>
                <w:color w:val="1e293b"/>
                <w:sz w:val="18"/>
                <w:szCs w:val="18"/>
              </w:rPr>
              <w:t xml:space="preserve">Se elaboraron 6 fichas formales de especificación CUS para los casos de uso principales (CU-01 Ini</w:t>
            </w:r>
            <w:r>
              <w:rPr>
                <w:rFonts w:ascii="Calibri" w:hAnsi="Calibri" w:eastAsia="Calibri" w:cs="Calibri"/>
                <w:b w:val="0"/>
                <w:bCs w:val="0"/>
                <w:color w:val="1e293b"/>
                <w:sz w:val="18"/>
                <w:szCs w:val="18"/>
              </w:rPr>
              <w:t xml:space="preserve">ciar sesión, CU-02 Registrar venta, CU-03 Gestionar productos, CU-04 Anular venta, CU-05 Generar alerta, CU-06 Ver predicciones) con precondición, postcondición, flujo básico paso a paso, flujos alternativos y excepciones. Ver detalle en sección siguiente.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8"/>
                <w:szCs w:val="18"/>
              </w:rPr>
              <w:t xml:space="preserve">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8"/>
                <w:szCs w:val="18"/>
              </w:rPr>
              <w:t xml:space="preserve">El Diagrama de Clases no distinguía entre Asociación, Composición, Agregación y Herencia.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60" w:type="dxa"/>
            <w:vAlign w:val="center"/>
          </w:tcPr>
          <w:p>
            <w:pPr>
              <w:pBdr/>
              <w:spacing/>
              <w:ind/>
              <w:jc w:val="left"/>
              <w:rPr/>
            </w:pPr>
            <w:r>
              <w:rPr>
                <w:rFonts w:ascii="Calibri" w:hAnsi="Calibri" w:eastAsia="Calibri" w:cs="Calibri"/>
                <w:b w:val="0"/>
                <w:bCs w:val="0"/>
                <w:color w:val="1e293b"/>
                <w:sz w:val="18"/>
                <w:szCs w:val="18"/>
              </w:rPr>
              <w:t xml:space="preserve">Se rediseñó el diagrama marcando explícitamente cada tipo de relación: Asociación (línea simple) para Usuario→Venta, Producto→DetalleVenta, Producto→Alerta; Compos</w:t>
            </w:r>
            <w:r>
              <w:rPr>
                <w:rFonts w:ascii="Calibri" w:hAnsi="Calibri" w:eastAsia="Calibri" w:cs="Calibri"/>
                <w:b w:val="0"/>
                <w:bCs w:val="0"/>
                <w:color w:val="1e293b"/>
                <w:sz w:val="18"/>
                <w:szCs w:val="18"/>
              </w:rPr>
              <w:t xml:space="preserve">ición (rombo relleno) para Venta◆DetalleVenta; Agregación (rombo vacío) para Categoría◇Producto; Dependencia (flecha discontinua) para Controllers→Services. Se documenta que el sistema no usa Herencia al no existir jerarquías de clases reales en el código.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8"/>
                <w:szCs w:val="18"/>
              </w:rPr>
              <w:t xml:space="preserve">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8"/>
                <w:szCs w:val="18"/>
              </w:rPr>
              <w:t xml:space="preserve">Faltaba el Diagrama de Componentes.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60" w:type="dxa"/>
            <w:vAlign w:val="center"/>
          </w:tcPr>
          <w:p>
            <w:pPr>
              <w:pBdr/>
              <w:spacing/>
              <w:ind/>
              <w:jc w:val="left"/>
              <w:rPr/>
            </w:pPr>
            <w:r>
              <w:rPr>
                <w:rFonts w:ascii="Calibri" w:hAnsi="Calibri" w:eastAsia="Calibri" w:cs="Calibri"/>
                <w:b w:val="0"/>
                <w:bCs w:val="0"/>
                <w:color w:val="1e293b"/>
                <w:sz w:val="18"/>
                <w:szCs w:val="18"/>
              </w:rPr>
              <w:t xml:space="preserve">Se creó un diagrama UML formal de componentes integrado que muestra dos vista</w:t>
            </w:r>
            <w:r>
              <w:rPr>
                <w:rFonts w:ascii="Calibri" w:hAnsi="Calibri" w:eastAsia="Calibri" w:cs="Calibri"/>
                <w:b w:val="0"/>
                <w:bCs w:val="0"/>
                <w:color w:val="1e293b"/>
                <w:sz w:val="18"/>
                <w:szCs w:val="18"/>
              </w:rPr>
              <w:t xml:space="preserve">s: (a) arquitectónica externa con los 3 nodos Cloud PaaS (Vercel, Railway, Neon) y sus relaciones de despliegue; (b) interna del backend con las 3 capas Spring Boot (@RestController, @Service, @Repository), JwtAuthFilter, JwtUtil y conector Hibernate/JDBC.</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8"/>
                <w:szCs w:val="18"/>
              </w:rPr>
              <w:t xml:space="preserve">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8"/>
                <w:szCs w:val="18"/>
              </w:rPr>
              <w:t xml:space="preserve">Faltaba el diseño formal del plan de pruebas en planilla industrial.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60" w:type="dxa"/>
            <w:vAlign w:val="center"/>
          </w:tcPr>
          <w:p>
            <w:pPr>
              <w:pBdr/>
              <w:spacing/>
              <w:ind/>
              <w:jc w:val="left"/>
              <w:rPr/>
            </w:pPr>
            <w:r>
              <w:rPr>
                <w:rFonts w:ascii="Calibri" w:hAnsi="Calibri" w:eastAsia="Calibri" w:cs="Calibri"/>
                <w:b w:val="0"/>
                <w:bCs w:val="0"/>
                <w:color w:val="1e293b"/>
                <w:sz w:val="18"/>
                <w:szCs w:val="18"/>
              </w:rPr>
              <w:t xml:space="preserve">Se elaboró la planilla formal con los 40 casos funcionales del EP2 + 14</w:t>
            </w:r>
            <w:r>
              <w:rPr>
                <w:rFonts w:ascii="Calibri" w:hAnsi="Calibri" w:eastAsia="Calibri" w:cs="Calibri"/>
                <w:b w:val="0"/>
                <w:bCs w:val="0"/>
                <w:color w:val="1e293b"/>
                <w:sz w:val="18"/>
                <w:szCs w:val="18"/>
              </w:rPr>
              <w:t xml:space="preserve"> nuevos casos unitarios automatizados con JUnit/Mockito (54 casos totales), con columnas: ID, módulo, descripción, precondición, datos de entrada, pasos, resultado esperado, resultado obtenido, estado, fecha y observaciones. Detalle completo en sección 12.</w:t>
            </w:r>
            <w:r/>
          </w:p>
        </w:tc>
      </w:tr>
    </w:tbl>
    <w:p>
      <w:pPr>
        <w:pStyle w:val="749"/>
        <w:pBdr/>
        <w:spacing w:after="120" w:before="280"/>
        <w:ind/>
        <w:rPr/>
      </w:pPr>
      <w:r>
        <w:rPr>
          <w:rFonts w:ascii="Calibri" w:hAnsi="Calibri" w:eastAsia="Calibri" w:cs="Calibri"/>
          <w:b/>
          <w:bCs/>
          <w:color w:val="1d4ed8"/>
          <w:sz w:val="26"/>
          <w:szCs w:val="26"/>
        </w:rPr>
        <w:t xml:space="preserve">Especificaciones de Casos de Uso (formales)</w:t>
      </w:r>
      <w:r/>
    </w:p>
    <w:p>
      <w:pPr>
        <w:pBdr/>
        <w:spacing w:after="120" w:line="300" w:lineRule="auto"/>
        <w:ind/>
        <w:rPr/>
      </w:pPr>
      <w:r>
        <w:rPr>
          <w:rFonts w:ascii="Calibri" w:hAnsi="Calibri" w:eastAsia="Calibri" w:cs="Calibri"/>
          <w:color w:val="1e293b"/>
          <w:sz w:val="22"/>
          <w:szCs w:val="22"/>
        </w:rPr>
        <w:t xml:space="preserve">A continuación se presentan las fichas formales de los 6 casos de uso principales. Cada ficha contiene: identificador, actor, descripción, precondición, postcondición, flujo básico, flujos alternativos y excepciones.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3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4"/>
                <w:szCs w:val="24"/>
              </w:rPr>
              <w:t xml:space="preserve">CU-01 — Iniciar sesión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Admin / Usuario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Permite a un usuario registrado autenticarse en el sistema y obtener un token JWT para acceder a las funcionalidades según su rol.</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El usuario debe estar previamente registrado en el sistema con email y contraseña válidos.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El usuario queda autenticado y recibe un token JWT válido por 24 horas, almacenado en localStorage del navegador.</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1. </w:t>
            </w:r>
            <w:r>
              <w:rPr>
                <w:rFonts w:ascii="Calibri" w:hAnsi="Calibri" w:eastAsia="Calibri" w:cs="Calibri"/>
                <w:b w:val="0"/>
                <w:bCs w:val="0"/>
                <w:color w:val="1e293b"/>
                <w:sz w:val="18"/>
                <w:szCs w:val="18"/>
              </w:rPr>
              <w:t xml:space="preserve">El usuario accede a la pantalla de Login. 2. Ingresa email y contraseña. 3. Presiona el botón "Iniciar sesión". 4. El sistema valida las credenciales mediante BCrypt. 5. El sistema genera un token JWT firmado con HS512. 6. El sistema redirige al Dashboard.</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4a. Si las credenciales son incorrectas, el sistema muestra el mensaje "Credenciales inválidas" y permanece en Login.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E1. Si el servicio de autenticación no responde, se muestra mensaje de error de conexión.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Incluye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«include» CU-Validar token JWT (en cada petición posterior).</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3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4"/>
                <w:szCs w:val="24"/>
              </w:rPr>
              <w:t xml:space="preserve">CU-02 — Registrar venta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Admin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Permite al administrador registrar una nueva venta con uno o más productos, calcular el IVA automáticamente y descontar el stock correspondiente.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El administrador debe estar autenticado y debe existir al menos un producto activo con stock disponible.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Se crea un registro de venta con sus detalles, el stock de cada producto se descuenta y se generan alertas si el stock queda bajo el mínimo.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1. Admin accede a la pantalla de Ventas. 2. Presiona "Nueva venta". 3. Selecciona productos y cantidades. 4. Conf</w:t>
            </w:r>
            <w:r>
              <w:rPr>
                <w:rFonts w:ascii="Calibri" w:hAnsi="Calibri" w:eastAsia="Calibri" w:cs="Calibri"/>
                <w:b w:val="0"/>
                <w:bCs w:val="0"/>
                <w:color w:val="1e293b"/>
                <w:sz w:val="18"/>
                <w:szCs w:val="18"/>
              </w:rPr>
              <w:t xml:space="preserve">irma la venta. 5. El sistema valida que cada producto tenga stock suficiente. 6. Calcula subtotal, IVA 19% y total. 7. Persiste la venta y sus detalles en una transacción atómica. 8. Descuenta el stock. 9. Muestra mensaje de éxito y actualiza el historial.</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5a. Si algún producto no tiene stock suficiente, se cancela la transacción completa y se muestra el producto con problema.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E1. Si falla la persistencia, se revierte toda la transacción (@Transactional rollback).</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Incluye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«include» CU-Validar stock, «include» CU-Calcular IVA.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Extiende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«extend» CU-Generar alerta (cuando un producto queda bajo stock mínimo tras la venta).</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3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4"/>
                <w:szCs w:val="24"/>
              </w:rPr>
              <w:t xml:space="preserve">CU-03 — Gestionar productos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Admin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Permite al administrador realizar el CRUD completo de productos (crear, leer, actualizar, eliminar) con validaciones de negocio.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El administrador debe estar autenticado y debe existir al menos una categoría activa para asignar al producto.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El producto queda creado, modificado o marcado como inactivo (soft delete) según la acción realizada.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1. Admin ac</w:t>
            </w:r>
            <w:r>
              <w:rPr>
                <w:rFonts w:ascii="Calibri" w:hAnsi="Calibri" w:eastAsia="Calibri" w:cs="Calibri"/>
                <w:b w:val="0"/>
                <w:bCs w:val="0"/>
                <w:color w:val="1e293b"/>
                <w:sz w:val="18"/>
                <w:szCs w:val="18"/>
              </w:rPr>
              <w:t xml:space="preserve">cede a la pantalla de Productos. 2. Selecciona acción (Crear / Editar / Eliminar). 3. Si es Crear: ingresa código, nombre, precio, stock, stock mínimo y categoría. 4. El sistema valida que el código sea único. 5. Persiste el producto. 6. Refresca la lista.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4a. Si el código está duplicado, se muestra error y se permite corregir. 3a. Si es Editar: se carga el producto existente con sus datos actuales para modificación.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E1. Eliminar producto con ventas históricas hace soft delete (activo=false) para preservar integridad referencial.</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3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4"/>
                <w:szCs w:val="24"/>
              </w:rPr>
              <w:t xml:space="preserve">CU-04 — Anular venta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Admin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Permite al administrador anular una venta previamente registrada, restaurando el stock de los productos involucrados.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La venta debe existir y no estar previamente anulada. El administrador debe estar autenticado.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La venta queda marcada como anulada (campo anulada=true) y el stock de los productos se restaura a sus valores previos.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1. Admin accede al historial de ventas. 2. Selecciona la venta a anular. 3. Confirma la anulación. 4. El sistema recorre los detalles de la venta. 5. Restaura el stock de cada producto. 6. Marca la venta como anulada. 7. Muestra confirmación.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3a. Si el admin cancela la confirmación, no se ejecuta ninguna acción.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E1. Una venta ya anulada no puede anularse nuevamente; el sistema rechaza la operación.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Extiende 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«extend» CU-Registrar venta (anular venta es una extensión opcional posterior al registro).</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3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4"/>
                <w:szCs w:val="24"/>
              </w:rPr>
              <w:t xml:space="preserve">CU-05 — Generar alerta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Sistema (automático)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Caso de uso disparado automáticamente por el sistema cuando un producto alcanza un nivel de stock que requiere reposición.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Debe existir un producto cuyo stock haya descendido por debajo de su stock mínimo.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Se crea un registro de Alerta con el nivel correspondiente (CRITICO, ALTO o MEDIO) y queda visible para los usuarios.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1. Tras una venta, el sistema </w:t>
            </w:r>
            <w:r>
              <w:rPr>
                <w:rFonts w:ascii="Calibri" w:hAnsi="Calibri" w:eastAsia="Calibri" w:cs="Calibri"/>
                <w:b w:val="0"/>
                <w:bCs w:val="0"/>
                <w:color w:val="1e293b"/>
                <w:sz w:val="18"/>
                <w:szCs w:val="18"/>
              </w:rPr>
              <w:t xml:space="preserve">evalúa el stock resultante de cada producto. 2. Si stock = 0 → genera alerta CRITICO. 3. Si stock &lt;= stockMinimo → genera alerta ALTO. 4. Si stock &lt;= stockMinimo * 2 → genera alerta MEDIO. 5. Persiste la alerta con tipo, nivel, mensaje y producto asociado.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Si ya existe una alerta no leída para el mismo producto y nivel, no se duplica.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Ninguna específica; el cálculo es determinístico.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Extiende 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«extend» CU-Registrar venta.</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3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4"/>
                <w:szCs w:val="24"/>
              </w:rPr>
              <w:t xml:space="preserve">CU-06 — Ver predicciones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Admin / Usuario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Permite consultar las predicciones de demanda y días restantes de stock para cada producto activo, basadas en media móvil ponderada de las últimas 4 semanas de ventas.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Deben existir al menos 4 semanas de datos históricos de ventas. El usuario debe estar autenticado.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El usuario visualiza la tabla con la demanda estimada y días restantes para cada producto.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1. Usuario accede a la pantalla de Predicciones. 2. El frontend solicita las predicciones a</w:t>
            </w:r>
            <w:r>
              <w:rPr>
                <w:rFonts w:ascii="Calibri" w:hAnsi="Calibri" w:eastAsia="Calibri" w:cs="Calibri"/>
                <w:b w:val="0"/>
                <w:bCs w:val="0"/>
                <w:color w:val="1e293b"/>
                <w:sz w:val="18"/>
                <w:szCs w:val="18"/>
              </w:rPr>
              <w:t xml:space="preserve">l backend. 3. PrediccionService consulta el historial de ventas. 4. Calcula media móvil ponderada con pesos 40/30/20/10% para las últimas 4 semanas. 5. Devuelve la lista con demanda estimada y días restantes por producto. 6. El frontend renderiza la tabla.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3a. Si no existen 4 semanas de ventas, se calcula con los datos disponibles y se marca como "datos insuficientes".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8"/>
                <w:szCs w:val="18"/>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360" w:type="dxa"/>
            <w:vAlign w:val="center"/>
          </w:tcPr>
          <w:p>
            <w:pPr>
              <w:pBdr/>
              <w:spacing/>
              <w:ind/>
              <w:jc w:val="left"/>
              <w:rPr/>
            </w:pPr>
            <w:r>
              <w:rPr>
                <w:rFonts w:ascii="Calibri" w:hAnsi="Calibri" w:eastAsia="Calibri" w:cs="Calibri"/>
                <w:b w:val="0"/>
                <w:bCs w:val="0"/>
                <w:color w:val="1e293b"/>
                <w:sz w:val="18"/>
                <w:szCs w:val="18"/>
              </w:rPr>
              <w:t xml:space="preserve">E1. Si la consulta excede el timeout (180s), el frontend muestra "calcule más tarde".</w:t>
            </w:r>
            <w:r/>
          </w:p>
        </w:tc>
      </w:tr>
    </w:tbl>
    <w:p>
      <w:pPr>
        <w:pBdr/>
        <w:spacing/>
        <w:ind/>
        <w:rPr/>
      </w:pPr>
      <w:r>
        <w:br w:type="page" w:clear="all"/>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11. Pruebas Unitarias con JUnit y Mockito</w:t>
      </w:r>
      <w:r/>
    </w:p>
    <w:p>
      <w:pPr>
        <w:pBdr/>
        <w:spacing w:after="120" w:line="300" w:lineRule="auto"/>
        <w:ind/>
        <w:rPr/>
      </w:pPr>
      <w:r>
        <w:rPr>
          <w:rFonts w:ascii="Calibri" w:hAnsi="Calibri" w:eastAsia="Calibri" w:cs="Calibri"/>
          <w:color w:val="1e293b"/>
          <w:sz w:val="22"/>
          <w:szCs w:val="22"/>
        </w:rPr>
        <w:t xml:space="preserve">Esta es la principal mejora técnica de EP3 respecto a EP2. Mientras que en EP2 todas las pru</w:t>
      </w:r>
      <w:r>
        <w:rPr>
          <w:rFonts w:ascii="Calibri" w:hAnsi="Calibri" w:eastAsia="Calibri" w:cs="Calibri"/>
          <w:color w:val="1e293b"/>
          <w:sz w:val="22"/>
          <w:szCs w:val="22"/>
        </w:rPr>
        <w:t xml:space="preserve">ebas eran funcionales y manuales (ejecutadas mediante Postman y navegador), en EP3 se incorporaron pruebas unitarias automatizadas con JUnit 5 y Mockito que validan en aislamiento las clases de la capa de negocio (services) y de presentación (controllers).</w:t>
      </w:r>
      <w:r/>
    </w:p>
    <w:p>
      <w:pPr>
        <w:pStyle w:val="750"/>
        <w:pBdr/>
        <w:spacing w:after="80" w:before="180"/>
        <w:ind/>
        <w:rPr/>
      </w:pPr>
      <w:r>
        <w:rPr>
          <w:rFonts w:ascii="Calibri" w:hAnsi="Calibri" w:eastAsia="Calibri" w:cs="Calibri"/>
          <w:b/>
          <w:bCs/>
          <w:color w:val="0f172a"/>
          <w:sz w:val="22"/>
          <w:szCs w:val="22"/>
        </w:rPr>
        <w:t xml:space="preserve">Tecnologías utilizadas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JUnit 5: </w:t>
      </w:r>
      <w:r>
        <w:rPr>
          <w:rFonts w:ascii="Calibri" w:hAnsi="Calibri" w:eastAsia="Calibri" w:cs="Calibri"/>
          <w:color w:val="1e293b"/>
          <w:sz w:val="22"/>
          <w:szCs w:val="22"/>
        </w:rPr>
        <w:t xml:space="preserve">framework de testing estándar para Java. Permite escribir pruebas anotadas con @Test y verificarlas con assertions (assertEquals, assertThrows, etc).</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Mockito: </w:t>
      </w:r>
      <w:r>
        <w:rPr>
          <w:rFonts w:ascii="Calibri" w:hAnsi="Calibri" w:eastAsia="Calibri" w:cs="Calibri"/>
          <w:color w:val="1e293b"/>
          <w:sz w:val="22"/>
          <w:szCs w:val="22"/>
        </w:rPr>
        <w:t xml:space="preserve">biblioteca de mocking que permite simular el comportamiento de dependencias (repositorios, servicios externos) sin necesidad de levantar una base de datos real, lo que hace las pruebas rápidas y aisladas.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Spring Boot Test: </w:t>
      </w:r>
      <w:r>
        <w:rPr>
          <w:rFonts w:ascii="Calibri" w:hAnsi="Calibri" w:eastAsia="Calibri" w:cs="Calibri"/>
          <w:color w:val="1e293b"/>
          <w:sz w:val="22"/>
          <w:szCs w:val="22"/>
        </w:rPr>
        <w:t xml:space="preserve">configuración automática del contexto Spring para las pruebas que lo requieren (controllers).</w:t>
      </w:r>
      <w:r/>
    </w:p>
    <w:p>
      <w:pPr>
        <w:pStyle w:val="750"/>
        <w:pBdr/>
        <w:spacing w:after="80" w:before="180"/>
        <w:ind/>
        <w:rPr/>
      </w:pPr>
      <w:r>
        <w:rPr>
          <w:rFonts w:ascii="Calibri" w:hAnsi="Calibri" w:eastAsia="Calibri" w:cs="Calibri"/>
          <w:b/>
          <w:bCs/>
          <w:color w:val="0f172a"/>
          <w:sz w:val="22"/>
          <w:szCs w:val="22"/>
        </w:rPr>
        <w:t xml:space="preserve">Suite de pruebas implementada — 14 casos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400"/>
        <w:gridCol w:w="61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bCs/>
                <w:color w:val="ffffff"/>
                <w:sz w:val="18"/>
                <w:szCs w:val="18"/>
              </w:rPr>
              <w:t xml:space="preserv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ffffff"/>
                <w:sz w:val="18"/>
                <w:szCs w:val="18"/>
              </w:rPr>
              <w:t xml:space="preserve">Clase de prueba</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160" w:type="dxa"/>
            <w:vAlign w:val="center"/>
          </w:tcPr>
          <w:p>
            <w:pPr>
              <w:pBdr/>
              <w:spacing/>
              <w:ind/>
              <w:jc w:val="left"/>
              <w:rPr/>
            </w:pPr>
            <w:r>
              <w:rPr>
                <w:rFonts w:ascii="Calibri" w:hAnsi="Calibri" w:eastAsia="Calibri" w:cs="Calibri"/>
                <w:b/>
                <w:bCs/>
                <w:color w:val="ffffff"/>
                <w:sz w:val="18"/>
                <w:szCs w:val="18"/>
              </w:rPr>
              <w:t xml:space="preserve">Casos de prueba (con @Test)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val="0"/>
                <w:bCs w:val="0"/>
                <w:color w:val="1e293b"/>
                <w:sz w:val="18"/>
                <w:szCs w:val="18"/>
              </w:rPr>
              <w:t xml:space="preserve">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8"/>
                <w:szCs w:val="18"/>
              </w:rPr>
              <w:t xml:space="preserve">VentaServiceTest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160" w:type="dxa"/>
            <w:vAlign w:val="center"/>
          </w:tcPr>
          <w:p>
            <w:pPr>
              <w:pBdr/>
              <w:spacing/>
              <w:ind/>
              <w:jc w:val="left"/>
              <w:rPr/>
            </w:pPr>
            <w:r>
              <w:rPr>
                <w:rFonts w:ascii="Calibri" w:hAnsi="Calibri" w:eastAsia="Calibri" w:cs="Calibri"/>
                <w:b w:val="0"/>
                <w:bCs w:val="0"/>
                <w:color w:val="1e293b"/>
                <w:sz w:val="18"/>
                <w:szCs w:val="18"/>
              </w:rPr>
              <w:t xml:space="preserve">registrarVenta_Exitoso_DescuentaStockYCalculaIVA · registrarVenta_StockInsuficiente_LanzaExcepcion · anularVenta_RestauraStock · anularVenta_YaAnulada_LanzaExcepcion · calcularIVA_19Porciento_RetornaValorCorrecto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val="0"/>
                <w:bCs w:val="0"/>
                <w:color w:val="1e293b"/>
                <w:sz w:val="18"/>
                <w:szCs w:val="18"/>
              </w:rPr>
              <w:t xml:space="preserve">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8"/>
                <w:szCs w:val="18"/>
              </w:rPr>
              <w:t xml:space="preserve">AlertaServiceTest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160" w:type="dxa"/>
            <w:vAlign w:val="center"/>
          </w:tcPr>
          <w:p>
            <w:pPr>
              <w:pBdr/>
              <w:spacing/>
              <w:ind/>
              <w:jc w:val="left"/>
              <w:rPr/>
            </w:pPr>
            <w:r>
              <w:rPr>
                <w:rFonts w:ascii="Calibri" w:hAnsi="Calibri" w:eastAsia="Calibri" w:cs="Calibri"/>
                <w:b w:val="0"/>
                <w:bCs w:val="0"/>
                <w:color w:val="1e293b"/>
                <w:sz w:val="18"/>
                <w:szCs w:val="18"/>
              </w:rPr>
              <w:t xml:space="preserve">generarAlerta_StockCero_NivelCRITICO · generarAlerta_StockBajoMinimo_NivelALTO · generarAlerta_StockMedio_NivelMEDIO · marcarLeida_ActualizaFlag · listar_RetornaOrdenadasPorFecha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val="0"/>
                <w:bCs w:val="0"/>
                <w:color w:val="1e293b"/>
                <w:sz w:val="18"/>
                <w:szCs w:val="18"/>
              </w:rPr>
              <w:t xml:space="preserve">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8"/>
                <w:szCs w:val="18"/>
              </w:rPr>
              <w:t xml:space="preserve">AuthControllerTest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160" w:type="dxa"/>
            <w:vAlign w:val="center"/>
          </w:tcPr>
          <w:p>
            <w:pPr>
              <w:pBdr/>
              <w:spacing/>
              <w:ind/>
              <w:jc w:val="left"/>
              <w:rPr/>
            </w:pPr>
            <w:r>
              <w:rPr>
                <w:rFonts w:ascii="Calibri" w:hAnsi="Calibri" w:eastAsia="Calibri" w:cs="Calibri"/>
                <w:b w:val="0"/>
                <w:bCs w:val="0"/>
                <w:color w:val="1e293b"/>
                <w:sz w:val="18"/>
                <w:szCs w:val="18"/>
              </w:rPr>
              <w:t xml:space="preserve">login_CredencialesCorrectas_RetornaToken · login_CredencialesInvalidas_Retorna401 · registro_NuevoUsuario_RetornaToken</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val="0"/>
                <w:bCs w:val="0"/>
                <w:color w:val="1e293b"/>
                <w:sz w:val="18"/>
                <w:szCs w:val="18"/>
              </w:rPr>
              <w:t xml:space="preserve">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8"/>
                <w:szCs w:val="18"/>
              </w:rPr>
              <w:t xml:space="preserve">ProductoServiceTest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160" w:type="dxa"/>
            <w:vAlign w:val="center"/>
          </w:tcPr>
          <w:p>
            <w:pPr>
              <w:pBdr/>
              <w:spacing/>
              <w:ind/>
              <w:jc w:val="left"/>
              <w:rPr/>
            </w:pPr>
            <w:r>
              <w:rPr>
                <w:rFonts w:ascii="Calibri" w:hAnsi="Calibri" w:eastAsia="Calibri" w:cs="Calibri"/>
                <w:b w:val="0"/>
                <w:bCs w:val="0"/>
                <w:color w:val="1e293b"/>
                <w:sz w:val="18"/>
                <w:szCs w:val="18"/>
              </w:rPr>
              <w:t xml:space="preserve">crearProducto_CodigoDuplicado_LanzaExcepcion</w:t>
            </w:r>
            <w:r/>
          </w:p>
        </w:tc>
      </w:tr>
    </w:tbl>
    <w:p>
      <w:pPr>
        <w:pBdr/>
        <w:spacing w:after="120" w:line="300" w:lineRule="auto"/>
        <w:ind/>
        <w:rPr/>
      </w:pPr>
      <w:r>
        <w:rPr>
          <w:rFonts w:ascii="Calibri" w:hAnsi="Calibri" w:eastAsia="Calibri" w:cs="Calibri"/>
          <w:b/>
          <w:bCs/>
          <w:color w:val="1e293b"/>
          <w:sz w:val="22"/>
          <w:szCs w:val="22"/>
        </w:rPr>
        <w:t xml:space="preserve">Resultado: </w:t>
      </w:r>
      <w:r>
        <w:rPr>
          <w:rFonts w:ascii="Calibri" w:hAnsi="Calibri" w:eastAsia="Calibri" w:cs="Calibri"/>
          <w:color w:val="1e293b"/>
          <w:sz w:val="22"/>
          <w:szCs w:val="22"/>
        </w:rPr>
        <w:t xml:space="preserve">14 pruebas ejecutadas, 14 aprobadas (100% verde). Las pruebas corren en menos de 3 segundos al usar mocks, sin necesidad de levantar la BD ni el contexto Spring completo (excepto en AuthControllerTest, que usa @WebMvcTest).</w:t>
      </w:r>
      <w:r/>
    </w:p>
    <w:p>
      <w:pPr>
        <w:pStyle w:val="750"/>
        <w:pBdr/>
        <w:spacing w:after="80" w:before="180"/>
        <w:ind/>
        <w:rPr/>
      </w:pPr>
      <w:r>
        <w:rPr>
          <w:rFonts w:ascii="Calibri" w:hAnsi="Calibri" w:eastAsia="Calibri" w:cs="Calibri"/>
          <w:b/>
          <w:bCs/>
          <w:color w:val="0f172a"/>
          <w:sz w:val="22"/>
          <w:szCs w:val="22"/>
        </w:rPr>
        <w:t xml:space="preserve">Comando de ejecución</w:t>
      </w:r>
      <w:r/>
    </w:p>
    <w:p>
      <w:pPr>
        <w:pBdr/>
        <w:spacing w:after="120" w:line="300" w:lineRule="auto"/>
        <w:ind/>
        <w:rPr/>
      </w:pPr>
      <w:r>
        <w:rPr>
          <w:rFonts w:ascii="Consolas" w:hAnsi="Consolas" w:eastAsia="Consolas" w:cs="Consolas"/>
          <w:color w:val="1e293b"/>
          <w:sz w:val="20"/>
          <w:szCs w:val="20"/>
        </w:rPr>
        <w:t xml:space="preserve">mvn test</w:t>
      </w:r>
      <w:r/>
    </w:p>
    <w:p>
      <w:pPr>
        <w:pBdr/>
        <w:spacing w:after="120" w:line="300" w:lineRule="auto"/>
        <w:ind/>
        <w:rPr/>
      </w:pPr>
      <w:r>
        <w:rPr>
          <w:rFonts w:ascii="Calibri" w:hAnsi="Calibri" w:eastAsia="Calibri" w:cs="Calibri"/>
          <w:color w:val="1e293b"/>
          <w:sz w:val="22"/>
          <w:szCs w:val="22"/>
        </w:rPr>
        <w:t xml:space="preserve">La salida de Maven muestra: Tests run: 14, Failures: 0, Errors: 0, Skipped: 0.</w:t>
      </w:r>
      <w:r/>
    </w:p>
    <w:p>
      <w:pPr>
        <w:pBdr/>
        <w:spacing/>
        <w:ind/>
        <w:rPr/>
      </w:pPr>
      <w:r>
        <w:br w:type="page" w:clear="all"/>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12. Plan de Pruebas Formal — Planilla Completa</w:t>
      </w:r>
      <w:r/>
    </w:p>
    <w:p>
      <w:pPr>
        <w:pBdr/>
        <w:spacing w:after="120" w:line="300" w:lineRule="auto"/>
        <w:ind/>
        <w:rPr/>
      </w:pPr>
      <w:r>
        <w:rPr>
          <w:rFonts w:ascii="Calibri" w:hAnsi="Calibri" w:eastAsia="Calibri" w:cs="Calibri"/>
          <w:color w:val="1e293b"/>
          <w:sz w:val="22"/>
          <w:szCs w:val="22"/>
        </w:rPr>
        <w:t xml:space="preserve">A continuación se presenta la planilla formal del plan de pruebas, que consolida los 40 casos funcionales documentados en EP2 más los 14 casos unitarios incorporados en EP3, totalizando 54 casos de prueba.</w:t>
      </w:r>
      <w:r/>
    </w:p>
    <w:p>
      <w:pPr>
        <w:pStyle w:val="749"/>
        <w:pBdr/>
        <w:spacing w:after="120" w:before="280"/>
        <w:ind/>
        <w:rPr/>
      </w:pPr>
      <w:r>
        <w:rPr>
          <w:rFonts w:ascii="Calibri" w:hAnsi="Calibri" w:eastAsia="Calibri" w:cs="Calibri"/>
          <w:b/>
          <w:bCs/>
          <w:color w:val="1d4ed8"/>
          <w:sz w:val="26"/>
          <w:szCs w:val="26"/>
        </w:rPr>
        <w:t xml:space="preserve">Estructura de la planilla</w:t>
      </w:r>
      <w:r/>
    </w:p>
    <w:p>
      <w:pPr>
        <w:pBdr/>
        <w:spacing w:after="120" w:line="300" w:lineRule="auto"/>
        <w:ind/>
        <w:rPr/>
      </w:pPr>
      <w:r>
        <w:rPr>
          <w:rFonts w:ascii="Calibri" w:hAnsi="Calibri" w:eastAsia="Calibri" w:cs="Calibri"/>
          <w:color w:val="1e293b"/>
          <w:sz w:val="22"/>
          <w:szCs w:val="22"/>
        </w:rPr>
        <w:t xml:space="preserve">Cada caso de prueba contiene las siguientes columnas, alineadas con estándares de la industria (IEEE 829):</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ID: </w:t>
      </w:r>
      <w:r>
        <w:rPr>
          <w:rFonts w:ascii="Calibri" w:hAnsi="Calibri" w:eastAsia="Calibri" w:cs="Calibri"/>
          <w:color w:val="1e293b"/>
          <w:sz w:val="22"/>
          <w:szCs w:val="22"/>
        </w:rPr>
        <w:t xml:space="preserve">identificador único del caso (TC-XXX).</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Tipo: </w:t>
      </w:r>
      <w:r>
        <w:rPr>
          <w:rFonts w:ascii="Calibri" w:hAnsi="Calibri" w:eastAsia="Calibri" w:cs="Calibri"/>
          <w:color w:val="1e293b"/>
          <w:sz w:val="22"/>
          <w:szCs w:val="22"/>
        </w:rPr>
        <w:t xml:space="preserve">UNI (unitaria automatizada) o FUN (funcional manual).</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Módulo: </w:t>
      </w:r>
      <w:r>
        <w:rPr>
          <w:rFonts w:ascii="Calibri" w:hAnsi="Calibri" w:eastAsia="Calibri" w:cs="Calibri"/>
          <w:color w:val="1e293b"/>
          <w:sz w:val="22"/>
          <w:szCs w:val="22"/>
        </w:rPr>
        <w:t xml:space="preserve">subsistema al que pertenece (Auth, Productos, Ventas, etc).</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Descripción: </w:t>
      </w:r>
      <w:r>
        <w:rPr>
          <w:rFonts w:ascii="Calibri" w:hAnsi="Calibri" w:eastAsia="Calibri" w:cs="Calibri"/>
          <w:color w:val="1e293b"/>
          <w:sz w:val="22"/>
          <w:szCs w:val="22"/>
        </w:rPr>
        <w:t xml:space="preserve">qué valida el caso.</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Precondición: </w:t>
      </w:r>
      <w:r>
        <w:rPr>
          <w:rFonts w:ascii="Calibri" w:hAnsi="Calibri" w:eastAsia="Calibri" w:cs="Calibri"/>
          <w:color w:val="1e293b"/>
          <w:sz w:val="22"/>
          <w:szCs w:val="22"/>
        </w:rPr>
        <w:t xml:space="preserve">estado del sistema antes de ejecutar.</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Pasos / Datos: </w:t>
      </w:r>
      <w:r>
        <w:rPr>
          <w:rFonts w:ascii="Calibri" w:hAnsi="Calibri" w:eastAsia="Calibri" w:cs="Calibri"/>
          <w:color w:val="1e293b"/>
          <w:sz w:val="22"/>
          <w:szCs w:val="22"/>
        </w:rPr>
        <w:t xml:space="preserve">acciones a realizar y datos de entrada.</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Resultado esperado: </w:t>
      </w:r>
      <w:r>
        <w:rPr>
          <w:rFonts w:ascii="Calibri" w:hAnsi="Calibri" w:eastAsia="Calibri" w:cs="Calibri"/>
          <w:color w:val="1e293b"/>
          <w:sz w:val="22"/>
          <w:szCs w:val="22"/>
        </w:rPr>
        <w:t xml:space="preserve">salida o estado posterior esperado.</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Resultado obtenido: </w:t>
      </w:r>
      <w:r>
        <w:rPr>
          <w:rFonts w:ascii="Calibri" w:hAnsi="Calibri" w:eastAsia="Calibri" w:cs="Calibri"/>
          <w:color w:val="1e293b"/>
          <w:sz w:val="22"/>
          <w:szCs w:val="22"/>
        </w:rPr>
        <w:t xml:space="preserve">lo que efectivamente ocurrió al ejecutar.</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Estado: </w:t>
      </w:r>
      <w:r>
        <w:rPr>
          <w:rFonts w:ascii="Calibri" w:hAnsi="Calibri" w:eastAsia="Calibri" w:cs="Calibri"/>
          <w:color w:val="1e293b"/>
          <w:sz w:val="22"/>
          <w:szCs w:val="22"/>
        </w:rPr>
        <w:t xml:space="preserve">OK (aprobado), FAIL (fallido) o OBS (observado).</w:t>
      </w:r>
      <w:r/>
    </w:p>
    <w:p>
      <w:pPr>
        <w:pStyle w:val="749"/>
        <w:pBdr/>
        <w:spacing w:after="120" w:before="280"/>
        <w:ind/>
        <w:rPr/>
      </w:pPr>
      <w:r>
        <w:rPr>
          <w:rFonts w:ascii="Calibri" w:hAnsi="Calibri" w:eastAsia="Calibri" w:cs="Calibri"/>
          <w:b/>
          <w:bCs/>
          <w:color w:val="1d4ed8"/>
          <w:sz w:val="26"/>
          <w:szCs w:val="26"/>
        </w:rPr>
        <w:t xml:space="preserve">Planilla resumida por suite — 54 casos</w:t>
      </w:r>
      <w:r/>
    </w:p>
    <w:p>
      <w:pPr>
        <w:pStyle w:val="750"/>
        <w:pBdr/>
        <w:spacing w:after="80" w:before="180"/>
        <w:ind/>
        <w:rPr/>
      </w:pPr>
      <w:r>
        <w:rPr>
          <w:rFonts w:ascii="Calibri" w:hAnsi="Calibri" w:eastAsia="Calibri" w:cs="Calibri"/>
          <w:b/>
          <w:bCs/>
          <w:color w:val="0f172a"/>
          <w:sz w:val="22"/>
          <w:szCs w:val="22"/>
        </w:rPr>
        <w:t xml:space="preserve">Suite 1 — Autenticación (11 casos)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600"/>
        <w:gridCol w:w="1400"/>
        <w:gridCol w:w="3760"/>
        <w:gridCol w:w="2200"/>
        <w:gridCol w:w="50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bCs/>
                <w:color w:val="ffffff"/>
                <w:sz w:val="18"/>
                <w:szCs w:val="18"/>
              </w:rPr>
              <w:t xml:space="preserve">ID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ffffff"/>
                <w:sz w:val="18"/>
                <w:szCs w:val="18"/>
              </w:rPr>
              <w:t xml:space="preserve">Tipo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bCs/>
                <w:color w:val="ffffff"/>
                <w:sz w:val="18"/>
                <w:szCs w:val="18"/>
              </w:rPr>
              <w:t xml:space="preserve">Módulo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bCs/>
                <w:color w:val="ffffff"/>
                <w:sz w:val="18"/>
                <w:szCs w:val="18"/>
              </w:rPr>
              <w:t xml:space="preserve">Descripción</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ffffff"/>
                <w:sz w:val="18"/>
                <w:szCs w:val="18"/>
              </w:rPr>
              <w:t xml:space="preserve">Resultado esperado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ffffff"/>
                <w:sz w:val="18"/>
                <w:szCs w:val="18"/>
              </w:rPr>
              <w:t xml:space="preserve">Est.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Login con credenciales correctas (admin@duoc.cl / Admin2025!).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200 + token JWT válido.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Login con contraseña incorrecta.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401 + mensaje "Credenciales inválidas".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Login con email inexistente.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401 + mensaje genérico.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Registro de nuevo usuario con email único.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201 + token JWT del nuevo usuario.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Registro con email duplicado.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400 + mensaje de error.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Acceso a endpoint protegido sin token JWT.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401 Unauthorized.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Acceso con token JWT expirado.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401 + mensaje "Token expirado".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Usuario con rol USUARIO accede a endpoint solo de ADMIN.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403 Forbidden.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TC-009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login_CredencialesCorrectas_RetornaToken (JUnit/Mockito).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Service retorna AuthResponse con token no nulo.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login_CredencialesInvalidas_Retorna401 (JUnit/Mockito).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Service lanza BadCredentialsException.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Auth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registro_NuevoUsuario_RetornaToken (JUnit/Mockito).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Service persiste usuario y retorna token.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bl>
    <w:p>
      <w:pPr>
        <w:pStyle w:val="750"/>
        <w:pBdr/>
        <w:spacing w:after="80" w:before="180"/>
        <w:ind/>
        <w:rPr/>
      </w:pPr>
      <w:r>
        <w:rPr>
          <w:rFonts w:ascii="Calibri" w:hAnsi="Calibri" w:eastAsia="Calibri" w:cs="Calibri"/>
          <w:b/>
          <w:bCs/>
          <w:color w:val="0f172a"/>
          <w:sz w:val="22"/>
          <w:szCs w:val="22"/>
        </w:rPr>
        <w:t xml:space="preserve">Suite 2 — Productos (9 casos)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600"/>
        <w:gridCol w:w="1400"/>
        <w:gridCol w:w="3760"/>
        <w:gridCol w:w="2200"/>
        <w:gridCol w:w="50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bCs/>
                <w:color w:val="ffffff"/>
                <w:sz w:val="18"/>
                <w:szCs w:val="18"/>
              </w:rPr>
              <w:t xml:space="preserve">ID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ffffff"/>
                <w:sz w:val="18"/>
                <w:szCs w:val="18"/>
              </w:rPr>
              <w:t xml:space="preserve">Tipo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bCs/>
                <w:color w:val="ffffff"/>
                <w:sz w:val="18"/>
                <w:szCs w:val="18"/>
              </w:rPr>
              <w:t xml:space="preserve">Módulo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bCs/>
                <w:color w:val="ffffff"/>
                <w:sz w:val="18"/>
                <w:szCs w:val="18"/>
              </w:rPr>
              <w:t xml:space="preserve">Descripción</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ffffff"/>
                <w:sz w:val="18"/>
                <w:szCs w:val="18"/>
              </w:rPr>
              <w:t xml:space="preserve">Resultado esperado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ffffff"/>
                <w:sz w:val="18"/>
                <w:szCs w:val="18"/>
              </w:rPr>
              <w:t xml:space="preserve">Est.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Listar productos con paginación (page=0, size=10).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200 + máx 10 productos + total.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Buscar productos por nombre parcial ("coca").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productos cuyo nombre contiene "coca".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Crear producto con datos válidos.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201 + producto creado con ID.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Crear producto con código duplicado.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400 + mensaje "código duplicado".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Actualizar producto existente.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200 + producto actualizado.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Actualizar producto inexistente.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404 Not Found.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Eliminar producto (soft delete).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204 + producto marcado activo=false.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TC-019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Listar productos filtrados por categoría.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productos solo de esa categoría.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crearProducto_CodigoDuplicado_LanzaExcepcion (JUnit).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Service lanza DuplicateException.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bl>
    <w:p>
      <w:pPr>
        <w:pStyle w:val="750"/>
        <w:pBdr/>
        <w:spacing w:after="80" w:before="180"/>
        <w:ind/>
        <w:rPr/>
      </w:pPr>
      <w:r>
        <w:rPr>
          <w:rFonts w:ascii="Calibri" w:hAnsi="Calibri" w:eastAsia="Calibri" w:cs="Calibri"/>
          <w:b/>
          <w:bCs/>
          <w:color w:val="0f172a"/>
          <w:sz w:val="22"/>
          <w:szCs w:val="22"/>
        </w:rPr>
        <w:t xml:space="preserve">Suite 3 — Ventas (13 casos)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600"/>
        <w:gridCol w:w="1400"/>
        <w:gridCol w:w="3760"/>
        <w:gridCol w:w="2200"/>
        <w:gridCol w:w="50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bCs/>
                <w:color w:val="ffffff"/>
                <w:sz w:val="18"/>
                <w:szCs w:val="18"/>
              </w:rPr>
              <w:t xml:space="preserve">ID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ffffff"/>
                <w:sz w:val="18"/>
                <w:szCs w:val="18"/>
              </w:rPr>
              <w:t xml:space="preserve">Tipo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bCs/>
                <w:color w:val="ffffff"/>
                <w:sz w:val="18"/>
                <w:szCs w:val="18"/>
              </w:rPr>
              <w:t xml:space="preserve">Módulo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bCs/>
                <w:color w:val="ffffff"/>
                <w:sz w:val="18"/>
                <w:szCs w:val="18"/>
              </w:rPr>
              <w:t xml:space="preserve">Descripción</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ffffff"/>
                <w:sz w:val="18"/>
                <w:szCs w:val="18"/>
              </w:rPr>
              <w:t xml:space="preserve">Resultado esperado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ffffff"/>
                <w:sz w:val="18"/>
                <w:szCs w:val="18"/>
              </w:rPr>
              <w:t xml:space="preserve">Est.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Registrar venta con 1 producto y stock suficiente.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201 + venta con IVA 19% calculado + stock descontado.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Registrar venta con múltiples 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201 + venta con N detalles + IVA correcto.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Registrar venta con stock insuficiente.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400 + mensaje + transacción revertida.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Anular venta existente.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200 + venta marcada anulada + stock restaurado.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Anular venta ya anulada.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400 + mensaje de error.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Listar historial de 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lista ordenada por fecha descendente.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Verificar cálculo de IVA 19% en venta.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IVA = subtotal × 0.19; total = subtotal + IVA.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Verificar atomicidad: fallo en medio de transacción.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Toda la venta se revierte (rollback).</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TC-029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registrarVenta_Exitoso_DescuentaStockYCalculaIVA.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Service ejecuta save() y stock disminuye.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registrarVenta_StockInsuficiente_LanzaExcepcion.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Service lanza InsufficientStockException.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anularVenta_RestauraStock.</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Tras anular, stock vuelve al valor previo.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anularVenta_YaAnulada_LanzaExcepcion.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Service lanza IllegalStateException.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calcularIVA_19Porciento_RetornaValorCorrecto.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Resultado = subtotal.multiply(0.19) con precisión.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bl>
    <w:p>
      <w:pPr>
        <w:pStyle w:val="750"/>
        <w:pBdr/>
        <w:spacing w:after="80" w:before="180"/>
        <w:ind/>
        <w:rPr/>
      </w:pPr>
      <w:r>
        <w:rPr>
          <w:rFonts w:ascii="Calibri" w:hAnsi="Calibri" w:eastAsia="Calibri" w:cs="Calibri"/>
          <w:b/>
          <w:bCs/>
          <w:color w:val="0f172a"/>
          <w:sz w:val="22"/>
          <w:szCs w:val="22"/>
        </w:rPr>
        <w:t xml:space="preserve">Suite 4 — Dashboard, Alertas y Predicciones (13 casos)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600"/>
        <w:gridCol w:w="1400"/>
        <w:gridCol w:w="3760"/>
        <w:gridCol w:w="2200"/>
        <w:gridCol w:w="50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bCs/>
                <w:color w:val="ffffff"/>
                <w:sz w:val="18"/>
                <w:szCs w:val="18"/>
              </w:rPr>
              <w:t xml:space="preserve">ID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ffffff"/>
                <w:sz w:val="18"/>
                <w:szCs w:val="18"/>
              </w:rPr>
              <w:t xml:space="preserve">Tipo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bCs/>
                <w:color w:val="ffffff"/>
                <w:sz w:val="18"/>
                <w:szCs w:val="18"/>
              </w:rPr>
              <w:t xml:space="preserve">Módulo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bCs/>
                <w:color w:val="ffffff"/>
                <w:sz w:val="18"/>
                <w:szCs w:val="18"/>
              </w:rPr>
              <w:t xml:space="preserve">Descripción</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ffffff"/>
                <w:sz w:val="18"/>
                <w:szCs w:val="18"/>
              </w:rPr>
              <w:t xml:space="preserve">Resultado esperado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ffffff"/>
                <w:sz w:val="18"/>
                <w:szCs w:val="18"/>
              </w:rPr>
              <w:t xml:space="preserve">Est.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Dashboard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Cargar KPIs del dashboard (ventas hoy, mes, productos top).</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JSON con 4 KPIs y arrays para gráficos.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Dashboard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Renderizar BarChart con datos del backend.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Gráfico se muestra con los datos correctos.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Dashboard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Renderizar PieChart de categorías.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Gráfico muestra distribución porcentual.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Listar alertas no leídas.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alertas con leida=false.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Marcar alerta como leída.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200 + alerta con leida=true.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TC-039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Badge de alertas se actualiza cada 30s (polling).</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Contador refleja alertas nuevas sin recargar.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Predicciones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Calcular predicciones con 4 semanas de datos.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Retorna lista con demanda y días restantes por producto.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Predicciones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Verificar fórmula media móvil ponderada 40/30/20/10%.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Resultado coincide con cálculo manual.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generarAlerta_StockCero_NivelCRITICO.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Alerta creada con nivel = CRITICO.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generarAlerta_StockBajoMinimo_NivelALTO.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Alerta creada con nivel = ALTO.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generarAlerta_StockMedio_NivelMEDIO.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Alerta creada con nivel = MEDIO.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marcarLeida_ActualizaFlag.</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Tras llamar marcarLeida(id), leida=true.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15803d"/>
                <w:sz w:val="16"/>
                <w:szCs w:val="16"/>
              </w:rPr>
              <w:t xml:space="preserve">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Alertas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listar_RetornaOrdenadasPorFecha.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Lista ordenada por createdAt descendente.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bl>
    <w:p>
      <w:pPr>
        <w:pStyle w:val="750"/>
        <w:pBdr/>
        <w:spacing w:after="80" w:before="180"/>
        <w:ind/>
        <w:rPr/>
      </w:pPr>
      <w:r>
        <w:rPr>
          <w:rFonts w:ascii="Calibri" w:hAnsi="Calibri" w:eastAsia="Calibri" w:cs="Calibri"/>
          <w:b/>
          <w:bCs/>
          <w:color w:val="0f172a"/>
          <w:sz w:val="22"/>
          <w:szCs w:val="22"/>
        </w:rPr>
        <w:t xml:space="preserve">Suite 5 — Integración Cloud (8 casos)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600"/>
        <w:gridCol w:w="1400"/>
        <w:gridCol w:w="3760"/>
        <w:gridCol w:w="2200"/>
        <w:gridCol w:w="50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bCs/>
                <w:color w:val="ffffff"/>
                <w:sz w:val="18"/>
                <w:szCs w:val="18"/>
              </w:rPr>
              <w:t xml:space="preserve">ID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bCs/>
                <w:color w:val="ffffff"/>
                <w:sz w:val="18"/>
                <w:szCs w:val="18"/>
              </w:rPr>
              <w:t xml:space="preserve">Tipo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bCs/>
                <w:color w:val="ffffff"/>
                <w:sz w:val="18"/>
                <w:szCs w:val="18"/>
              </w:rPr>
              <w:t xml:space="preserve">Módulo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bCs/>
                <w:color w:val="ffffff"/>
                <w:sz w:val="18"/>
                <w:szCs w:val="18"/>
              </w:rPr>
              <w:t xml:space="preserve">Descripción</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ffffff"/>
                <w:sz w:val="18"/>
                <w:szCs w:val="18"/>
              </w:rPr>
              <w:t xml:space="preserve">Resultado esperado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ffffff"/>
                <w:sz w:val="18"/>
                <w:szCs w:val="18"/>
              </w:rPr>
              <w:t xml:space="preserve">Est.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Frontend Vercel se comunica con backend Railway vía HTTPS.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Petición fetch() retorna 200 desde Railway.</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CORS configurado correctamente entre Vercel y Railway.</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No hay errores de CORS en la consola.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TC-049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Backend Railway se conecta a Neon con SSL.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Conexión JDBC con sslmode=require funcional.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TC-050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Auto-deploy desde GitHub a Railway tras push.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Build se ejecuta y nueva versión queda activa.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TC-051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Auto-deploy desde GitHub a Vercel tras push.</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Build con Vite y nueva versión en CDN.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TC-052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HTTPS automático en ambas plataformas.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Certificados SSL válidos en frontend y backend.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TC-053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Variables de entorno (DATABASE_URL, JWT_SECRET) en runtime.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No están en el repositorio; se inyectan en Railway.</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15803d"/>
                <w:sz w:val="16"/>
                <w:szCs w:val="16"/>
              </w:rPr>
              <w:t xml:space="preserve">OK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900" w:type="dxa"/>
            <w:vAlign w:val="center"/>
          </w:tcPr>
          <w:p>
            <w:pPr>
              <w:pBdr/>
              <w:spacing/>
              <w:ind/>
              <w:jc w:val="center"/>
              <w:rPr/>
            </w:pPr>
            <w:r>
              <w:rPr>
                <w:rFonts w:ascii="Calibri" w:hAnsi="Calibri" w:eastAsia="Calibri" w:cs="Calibri"/>
                <w:b w:val="0"/>
                <w:bCs w:val="0"/>
                <w:color w:val="1e293b"/>
                <w:sz w:val="16"/>
                <w:szCs w:val="16"/>
              </w:rPr>
              <w:t xml:space="preserve">TC-054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00" w:type="dxa"/>
            <w:vAlign w:val="center"/>
          </w:tcPr>
          <w:p>
            <w:pPr>
              <w:pBdr/>
              <w:spacing/>
              <w:ind/>
              <w:jc w:val="center"/>
              <w:rPr/>
            </w:pPr>
            <w:r>
              <w:rPr>
                <w:rFonts w:ascii="Calibri" w:hAnsi="Calibri" w:eastAsia="Calibri" w:cs="Calibri"/>
                <w:b w:val="0"/>
                <w:bCs w:val="0"/>
                <w:color w:val="1e293b"/>
                <w:sz w:val="16"/>
                <w:szCs w:val="16"/>
              </w:rPr>
              <w:t xml:space="preserve">FUN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left"/>
              <w:rPr/>
            </w:pPr>
            <w:r>
              <w:rPr>
                <w:rFonts w:ascii="Calibri" w:hAnsi="Calibri" w:eastAsia="Calibri" w:cs="Calibri"/>
                <w:b w:val="0"/>
                <w:bCs w:val="0"/>
                <w:color w:val="1e293b"/>
                <w:sz w:val="16"/>
                <w:szCs w:val="16"/>
              </w:rPr>
              <w:t xml:space="preserve">Integración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60" w:type="dxa"/>
            <w:vAlign w:val="center"/>
          </w:tcPr>
          <w:p>
            <w:pPr>
              <w:pBdr/>
              <w:spacing/>
              <w:ind/>
              <w:jc w:val="left"/>
              <w:rPr/>
            </w:pPr>
            <w:r>
              <w:rPr>
                <w:rFonts w:ascii="Calibri" w:hAnsi="Calibri" w:eastAsia="Calibri" w:cs="Calibri"/>
                <w:b w:val="0"/>
                <w:bCs w:val="0"/>
                <w:color w:val="1e293b"/>
                <w:sz w:val="16"/>
                <w:szCs w:val="16"/>
              </w:rPr>
              <w:t xml:space="preserve">Fechas de ventas: zona horaria Railway UTC vs Chile.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6"/>
                <w:szCs w:val="16"/>
              </w:rPr>
              <w:t xml:space="preserve">Diferencia de 3-4h en visualización.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00" w:type="dxa"/>
            <w:vAlign w:val="center"/>
          </w:tcPr>
          <w:p>
            <w:pPr>
              <w:pBdr/>
              <w:spacing/>
              <w:ind/>
              <w:jc w:val="center"/>
              <w:rPr/>
            </w:pPr>
            <w:r>
              <w:rPr>
                <w:rFonts w:ascii="Calibri" w:hAnsi="Calibri" w:eastAsia="Calibri" w:cs="Calibri"/>
                <w:b/>
                <w:bCs/>
                <w:color w:val="c2410c"/>
                <w:sz w:val="16"/>
                <w:szCs w:val="16"/>
              </w:rPr>
              <w:t xml:space="preserve">OBS</w:t>
            </w:r>
            <w:r/>
          </w:p>
        </w:tc>
      </w:tr>
    </w:tbl>
    <w:p>
      <w:pPr>
        <w:pBdr/>
        <w:spacing/>
        <w:ind/>
        <w:rPr/>
      </w:pPr>
      <w:r>
        <w:br w:type="page" w:clear="all"/>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13. Resultados de Aplicación del Plan de Pruebas</w:t>
      </w:r>
      <w:r/>
    </w:p>
    <w:p>
      <w:pPr>
        <w:pStyle w:val="750"/>
        <w:pBdr/>
        <w:spacing w:after="80" w:before="180"/>
        <w:ind/>
        <w:rPr/>
      </w:pPr>
      <w:r>
        <w:rPr>
          <w:rFonts w:ascii="Calibri" w:hAnsi="Calibri" w:eastAsia="Calibri" w:cs="Calibri"/>
          <w:b/>
          <w:bCs/>
          <w:color w:val="0f172a"/>
          <w:sz w:val="22"/>
          <w:szCs w:val="22"/>
        </w:rPr>
        <w:t xml:space="preserve">Resumen ejecutivo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1500"/>
        <w:gridCol w:w="1500"/>
        <w:gridCol w:w="1500"/>
        <w:gridCol w:w="14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bCs/>
                <w:color w:val="ffffff"/>
                <w:sz w:val="18"/>
                <w:szCs w:val="18"/>
              </w:rPr>
              <w:t xml:space="preserve">Suite de pruebas</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ffffff"/>
                <w:sz w:val="18"/>
                <w:szCs w:val="18"/>
              </w:rPr>
              <w:t xml:space="preserve">Casos</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ffffff"/>
                <w:sz w:val="18"/>
                <w:szCs w:val="18"/>
              </w:rPr>
              <w:t xml:space="preserve">OK</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ffffff"/>
                <w:sz w:val="18"/>
                <w:szCs w:val="18"/>
              </w:rPr>
              <w:t xml:space="preserve">OBS</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ffffff"/>
                <w:sz w:val="18"/>
                <w:szCs w:val="18"/>
              </w:rPr>
              <w:t xml:space="preserve">% éxito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8"/>
                <w:szCs w:val="18"/>
              </w:rPr>
              <w:t xml:space="preserve">1. Autenticación (FUN + 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8"/>
                <w:szCs w:val="18"/>
              </w:rPr>
              <w:t xml:space="preserve">11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8"/>
                <w:szCs w:val="18"/>
              </w:rPr>
              <w:t xml:space="preserve">11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8"/>
                <w:szCs w:val="18"/>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8"/>
                <w:szCs w:val="18"/>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8"/>
                <w:szCs w:val="18"/>
              </w:rPr>
              <w:t xml:space="preserve">2. Productos (FUN + 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8"/>
                <w:szCs w:val="18"/>
              </w:rPr>
              <w:t xml:space="preserve">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8"/>
                <w:szCs w:val="18"/>
              </w:rPr>
              <w:t xml:space="preserve">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8"/>
                <w:szCs w:val="18"/>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8"/>
                <w:szCs w:val="18"/>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8"/>
                <w:szCs w:val="18"/>
              </w:rPr>
              <w:t xml:space="preserve">3. Ventas (FUN + 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8"/>
                <w:szCs w:val="18"/>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8"/>
                <w:szCs w:val="18"/>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8"/>
                <w:szCs w:val="18"/>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8"/>
                <w:szCs w:val="18"/>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8"/>
                <w:szCs w:val="18"/>
              </w:rPr>
              <w:t xml:space="preserve">4. Dashboard / Alertas / Predicciones (FUN + UNI)</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8"/>
                <w:szCs w:val="18"/>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8"/>
                <w:szCs w:val="18"/>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8"/>
                <w:szCs w:val="18"/>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8"/>
                <w:szCs w:val="18"/>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8"/>
                <w:szCs w:val="18"/>
              </w:rPr>
              <w:t xml:space="preserve">5. Integración Cloud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8"/>
                <w:szCs w:val="18"/>
              </w:rPr>
              <w:t xml:space="preserve">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8"/>
                <w:szCs w:val="18"/>
              </w:rPr>
              <w:t xml:space="preserve">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8"/>
                <w:szCs w:val="18"/>
              </w:rPr>
              <w:t xml:space="preserve">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8"/>
                <w:szCs w:val="18"/>
              </w:rPr>
              <w:t xml:space="preserve">87,5%</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bCs/>
                <w:color w:val="1e293b"/>
                <w:sz w:val="18"/>
                <w:szCs w:val="18"/>
              </w:rPr>
              <w:t xml:space="preserve">TOTAL</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e293b"/>
                <w:sz w:val="18"/>
                <w:szCs w:val="18"/>
              </w:rPr>
              <w:t xml:space="preserve">54</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8"/>
                <w:szCs w:val="18"/>
              </w:rPr>
              <w:t xml:space="preserve">53</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8"/>
                <w:szCs w:val="18"/>
              </w:rPr>
              <w:t xml:space="preserve">1</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8"/>
                <w:szCs w:val="18"/>
              </w:rPr>
              <w:t xml:space="preserve">98,1%</w:t>
            </w:r>
            <w:r/>
          </w:p>
        </w:tc>
      </w:tr>
    </w:tbl>
    <w:p>
      <w:pPr>
        <w:pStyle w:val="750"/>
        <w:pBdr/>
        <w:spacing w:after="80" w:before="180"/>
        <w:ind/>
        <w:rPr/>
      </w:pPr>
      <w:r>
        <w:rPr>
          <w:rFonts w:ascii="Calibri" w:hAnsi="Calibri" w:eastAsia="Calibri" w:cs="Calibri"/>
          <w:b/>
          <w:bCs/>
          <w:color w:val="0f172a"/>
          <w:sz w:val="22"/>
          <w:szCs w:val="22"/>
        </w:rPr>
        <w:t xml:space="preserve">Análisis del caso observado (TC-054)</w:t>
      </w:r>
      <w:r/>
    </w:p>
    <w:p>
      <w:pPr>
        <w:pBdr/>
        <w:spacing w:after="120" w:line="300" w:lineRule="auto"/>
        <w:ind/>
        <w:rPr/>
      </w:pPr>
      <w:r>
        <w:rPr>
          <w:rFonts w:ascii="Calibri" w:hAnsi="Calibri" w:eastAsia="Calibri" w:cs="Calibri"/>
          <w:b/>
          <w:bCs/>
          <w:color w:val="1e293b"/>
          <w:sz w:val="22"/>
          <w:szCs w:val="22"/>
        </w:rPr>
        <w:t xml:space="preserve">Descripción: </w:t>
      </w:r>
      <w:r>
        <w:rPr>
          <w:rFonts w:ascii="Calibri" w:hAnsi="Calibri" w:eastAsia="Calibri" w:cs="Calibri"/>
          <w:color w:val="1e293b"/>
          <w:sz w:val="22"/>
          <w:szCs w:val="22"/>
        </w:rPr>
        <w:t xml:space="preserve">Railway ejecuta el servidor con zona horaria UT</w:t>
      </w:r>
      <w:r>
        <w:rPr>
          <w:rFonts w:ascii="Calibri" w:hAnsi="Calibri" w:eastAsia="Calibri" w:cs="Calibri"/>
          <w:color w:val="1e293b"/>
          <w:sz w:val="22"/>
          <w:szCs w:val="22"/>
        </w:rPr>
        <w:t xml:space="preserve">C, mientras que Chile está en UTC-3 (verano) o UTC-4 (invierno). Las fechas de las ventas se almacenan en UTC en PostgreSQL, pero se visualizan con esa misma hora en el frontend, lo que genera diferencia de 3 a 4 horas respecto a la hora local del usuario.</w:t>
      </w:r>
      <w:r/>
    </w:p>
    <w:p>
      <w:pPr>
        <w:pBdr/>
        <w:spacing w:after="120" w:line="300" w:lineRule="auto"/>
        <w:ind/>
        <w:rPr/>
      </w:pPr>
      <w:r>
        <w:rPr>
          <w:rFonts w:ascii="Calibri" w:hAnsi="Calibri" w:eastAsia="Calibri" w:cs="Calibri"/>
          <w:b/>
          <w:bCs/>
          <w:color w:val="1e293b"/>
          <w:sz w:val="22"/>
          <w:szCs w:val="22"/>
        </w:rPr>
        <w:t xml:space="preserve">Severidad: </w:t>
      </w:r>
      <w:r>
        <w:rPr>
          <w:rFonts w:ascii="Calibri" w:hAnsi="Calibri" w:eastAsia="Calibri" w:cs="Calibri"/>
          <w:color w:val="1e293b"/>
          <w:sz w:val="22"/>
          <w:szCs w:val="22"/>
        </w:rPr>
        <w:t xml:space="preserve">media. No afecta la integridad de los datos (las fechas son correctas internamente), solo la presentación.</w:t>
      </w:r>
      <w:r/>
    </w:p>
    <w:p>
      <w:pPr>
        <w:pBdr/>
        <w:spacing w:after="120" w:line="300" w:lineRule="auto"/>
        <w:ind/>
        <w:rPr/>
      </w:pPr>
      <w:r>
        <w:rPr>
          <w:rFonts w:ascii="Calibri" w:hAnsi="Calibri" w:eastAsia="Calibri" w:cs="Calibri"/>
          <w:b/>
          <w:bCs/>
          <w:color w:val="1e293b"/>
          <w:sz w:val="22"/>
          <w:szCs w:val="22"/>
        </w:rPr>
        <w:t xml:space="preserve">Solución propuesta: </w:t>
      </w:r>
      <w:r>
        <w:rPr>
          <w:rFonts w:ascii="Calibri" w:hAnsi="Calibri" w:eastAsia="Calibri" w:cs="Calibri"/>
          <w:color w:val="1e293b"/>
          <w:sz w:val="22"/>
          <w:szCs w:val="22"/>
        </w:rPr>
        <w:t xml:space="preserve">aplicar formato de fecha en el frontend usando </w:t>
      </w:r>
      <w:r>
        <w:rPr>
          <w:rFonts w:ascii="Consolas" w:hAnsi="Consolas" w:eastAsia="Consolas" w:cs="Consolas"/>
          <w:color w:val="1e293b"/>
          <w:sz w:val="20"/>
          <w:szCs w:val="20"/>
        </w:rPr>
        <w:t xml:space="preserve">new Intl.DateTimeFormat("es-CL", { timeZone: "America/Santiago" })</w:t>
      </w:r>
      <w:r>
        <w:rPr>
          <w:rFonts w:ascii="Calibri" w:hAnsi="Calibri" w:eastAsia="Calibri" w:cs="Calibri"/>
          <w:color w:val="1e293b"/>
          <w:sz w:val="22"/>
          <w:szCs w:val="22"/>
        </w:rPr>
        <w:t xml:space="preserve"> o configurar la variable de entorno </w:t>
      </w:r>
      <w:r>
        <w:rPr>
          <w:rFonts w:ascii="Consolas" w:hAnsi="Consolas" w:eastAsia="Consolas" w:cs="Consolas"/>
          <w:color w:val="1e293b"/>
          <w:sz w:val="20"/>
          <w:szCs w:val="20"/>
        </w:rPr>
        <w:t xml:space="preserve">TZ=America/Santiago</w:t>
      </w:r>
      <w:r>
        <w:rPr>
          <w:rFonts w:ascii="Calibri" w:hAnsi="Calibri" w:eastAsia="Calibri" w:cs="Calibri"/>
          <w:color w:val="1e293b"/>
          <w:sz w:val="22"/>
          <w:szCs w:val="22"/>
        </w:rPr>
        <w:t xml:space="preserve"> en Railway. Se documenta como mejora aplicada en la sección siguiente.</w:t>
      </w:r>
      <w:r/>
    </w:p>
    <w:p>
      <w:pPr>
        <w:pStyle w:val="750"/>
        <w:pBdr/>
        <w:spacing w:after="80" w:before="180"/>
        <w:ind/>
        <w:rPr/>
      </w:pPr>
      <w:r>
        <w:rPr>
          <w:rFonts w:ascii="Calibri" w:hAnsi="Calibri" w:eastAsia="Calibri" w:cs="Calibri"/>
          <w:b/>
          <w:bCs/>
          <w:color w:val="0f172a"/>
          <w:sz w:val="22"/>
          <w:szCs w:val="22"/>
        </w:rPr>
        <w:t xml:space="preserve">Métricas adicionales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Cobertura aproximada: </w:t>
      </w:r>
      <w:r>
        <w:rPr>
          <w:rFonts w:ascii="Calibri" w:hAnsi="Calibri" w:eastAsia="Calibri" w:cs="Calibri"/>
          <w:color w:val="1e293b"/>
          <w:sz w:val="22"/>
          <w:szCs w:val="22"/>
        </w:rPr>
        <w:t xml:space="preserve">80% de la lógica de negocio crítica está cubierta por pruebas unitarias automatizadas.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Tiempo de ejecución: </w:t>
      </w:r>
      <w:r>
        <w:rPr>
          <w:rFonts w:ascii="Calibri" w:hAnsi="Calibri" w:eastAsia="Calibri" w:cs="Calibri"/>
          <w:color w:val="1e293b"/>
          <w:sz w:val="22"/>
          <w:szCs w:val="22"/>
        </w:rPr>
        <w:t xml:space="preserve">14 pruebas unitarias corren en ~2,8 segundos con mvn test.</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Pruebas manuales: </w:t>
      </w:r>
      <w:r>
        <w:rPr>
          <w:rFonts w:ascii="Calibri" w:hAnsi="Calibri" w:eastAsia="Calibri" w:cs="Calibri"/>
          <w:color w:val="1e293b"/>
          <w:sz w:val="22"/>
          <w:szCs w:val="22"/>
        </w:rPr>
        <w:t xml:space="preserve">40 casos ejecutados mediante Postman y navegador, documentados en planilla.</w:t>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14. Base de Datos de Pruebas</w:t>
      </w:r>
      <w:r/>
    </w:p>
    <w:p>
      <w:pPr>
        <w:pBdr/>
        <w:spacing w:after="120" w:line="300" w:lineRule="auto"/>
        <w:ind/>
        <w:rPr/>
      </w:pPr>
      <w:r>
        <w:rPr>
          <w:rFonts w:ascii="Calibri" w:hAnsi="Calibri" w:eastAsia="Calibri" w:cs="Calibri"/>
          <w:color w:val="1e293b"/>
          <w:sz w:val="22"/>
          <w:szCs w:val="22"/>
        </w:rPr>
        <w:t xml:space="preserve">Para la ejecución de las pruebas se utilizó la base de datos productiva de Neon en su rama de testing (gracias a la funcionalidad de branching de Neon), lo que permitió ejecutar pruebas sin afectar los datos productivos.</w:t>
      </w:r>
      <w:r/>
    </w:p>
    <w:p>
      <w:pPr>
        <w:pStyle w:val="750"/>
        <w:pBdr/>
        <w:spacing w:after="80" w:before="180"/>
        <w:ind/>
        <w:rPr/>
      </w:pPr>
      <w:r>
        <w:rPr>
          <w:rFonts w:ascii="Calibri" w:hAnsi="Calibri" w:eastAsia="Calibri" w:cs="Calibri"/>
          <w:b/>
          <w:bCs/>
          <w:color w:val="0f172a"/>
          <w:sz w:val="22"/>
          <w:szCs w:val="22"/>
        </w:rPr>
        <w:t xml:space="preserve">Contenido de la BD de pruebas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15 categorías: </w:t>
      </w:r>
      <w:r>
        <w:rPr>
          <w:rFonts w:ascii="Calibri" w:hAnsi="Calibri" w:eastAsia="Calibri" w:cs="Calibri"/>
          <w:color w:val="1e293b"/>
          <w:sz w:val="22"/>
          <w:szCs w:val="22"/>
        </w:rPr>
        <w:t xml:space="preserve">Bebidas, Lácteos, Panadería, Carnes, Frutas y Verduras, Limpieza, Higiene Personal, Snacks, Congelados, Conservas, Cereales, Bebidas Alcohólicas, Mascotas, Bebés y Otros.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156 productos chilenos: </w:t>
      </w:r>
      <w:r>
        <w:rPr>
          <w:rFonts w:ascii="Calibri" w:hAnsi="Calibri" w:eastAsia="Calibri" w:cs="Calibri"/>
          <w:color w:val="1e293b"/>
          <w:sz w:val="22"/>
          <w:szCs w:val="22"/>
        </w:rPr>
        <w:t xml:space="preserve">marcas reales (Coca-Cola, Soprole, Carozzi, etc.) con códigos, precios CLP, stock y stock mínimo realistas para una pyme.</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~45 ventas de prueba: </w:t>
      </w:r>
      <w:r>
        <w:rPr>
          <w:rFonts w:ascii="Calibri" w:hAnsi="Calibri" w:eastAsia="Calibri" w:cs="Calibri"/>
          <w:color w:val="1e293b"/>
          <w:sz w:val="22"/>
          <w:szCs w:val="22"/>
        </w:rPr>
        <w:t xml:space="preserve">distribuidas en las últimas 6 semanas para alimentar el cálculo de predicciones.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2 usuarios: </w:t>
      </w:r>
      <w:r>
        <w:rPr>
          <w:rFonts w:ascii="Calibri" w:hAnsi="Calibri" w:eastAsia="Calibri" w:cs="Calibri"/>
          <w:color w:val="1e293b"/>
          <w:sz w:val="22"/>
          <w:szCs w:val="22"/>
        </w:rPr>
        <w:t xml:space="preserve">uno con rol ADMIN, uno con rol USUARIO, ambos con contraseña hasheada por BCrypt.</w:t>
      </w:r>
      <w:r/>
    </w:p>
    <w:p>
      <w:pPr>
        <w:pStyle w:val="750"/>
        <w:pBdr/>
        <w:spacing w:after="80" w:before="180"/>
        <w:ind/>
        <w:rPr/>
      </w:pPr>
      <w:r>
        <w:rPr>
          <w:rFonts w:ascii="Calibri" w:hAnsi="Calibri" w:eastAsia="Calibri" w:cs="Calibri"/>
          <w:b/>
          <w:bCs/>
          <w:color w:val="0f172a"/>
          <w:sz w:val="22"/>
          <w:szCs w:val="22"/>
        </w:rPr>
        <w:t xml:space="preserve">Carga reproducible</w:t>
      </w:r>
      <w:r/>
    </w:p>
    <w:p>
      <w:pPr>
        <w:pBdr/>
        <w:spacing w:after="120" w:line="300" w:lineRule="auto"/>
        <w:ind/>
        <w:rPr/>
      </w:pPr>
      <w:r>
        <w:rPr>
          <w:rFonts w:ascii="Calibri" w:hAnsi="Calibri" w:eastAsia="Calibri" w:cs="Calibri"/>
          <w:color w:val="1e293b"/>
          <w:sz w:val="22"/>
          <w:szCs w:val="22"/>
        </w:rPr>
        <w:t xml:space="preserve">La carga de datos iniciales se automatiza mediante el script </w:t>
      </w:r>
      <w:r>
        <w:rPr>
          <w:rFonts w:ascii="Consolas" w:hAnsi="Consolas" w:eastAsia="Consolas" w:cs="Consolas"/>
          <w:color w:val="1e293b"/>
          <w:sz w:val="20"/>
          <w:szCs w:val="20"/>
        </w:rPr>
        <w:t xml:space="preserve">seed_corregido.sh</w:t>
      </w:r>
      <w:r>
        <w:rPr>
          <w:rFonts w:ascii="Calibri" w:hAnsi="Calibri" w:eastAsia="Calibri" w:cs="Calibri"/>
          <w:color w:val="1e293b"/>
          <w:sz w:val="22"/>
          <w:szCs w:val="22"/>
        </w:rPr>
        <w:t xml:space="preserve">, que permite reconstruir la BD en cualquier ambiente con un solo comando. Esto cumple con la práctica industrial de "infrastructure as code" aplicada a datos iniciales.</w:t>
      </w:r>
      <w:r/>
    </w:p>
    <w:p>
      <w:pPr>
        <w:pBdr/>
        <w:spacing/>
        <w:ind/>
        <w:rPr/>
      </w:pPr>
      <w:r>
        <w:br w:type="page" w:clear="all"/>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15. Estado Final del Proyecto y KPIs</w:t>
      </w:r>
      <w:r/>
    </w:p>
    <w:p>
      <w:pPr>
        <w:pStyle w:val="750"/>
        <w:pBdr/>
        <w:spacing w:after="80" w:before="180"/>
        <w:ind/>
        <w:rPr/>
      </w:pPr>
      <w:r>
        <w:rPr>
          <w:rFonts w:ascii="Calibri" w:hAnsi="Calibri" w:eastAsia="Calibri" w:cs="Calibri"/>
          <w:b/>
          <w:bCs/>
          <w:color w:val="0f172a"/>
          <w:sz w:val="22"/>
          <w:szCs w:val="22"/>
        </w:rPr>
        <w:t xml:space="preserve">KPIs del proyecto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bCs/>
                <w:color w:val="ffffff"/>
                <w:sz w:val="18"/>
                <w:szCs w:val="18"/>
              </w:rPr>
              <w:t xml:space="preserve">KPI</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ffffff"/>
                <w:sz w:val="18"/>
                <w:szCs w:val="18"/>
              </w:rPr>
              <w:t xml:space="preserve">Valor</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Requisitos funcionales cumplidos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18 / 18 (100%)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Endpoints REST implementados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15</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Entidades JPA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6</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Servicios de negocio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7</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Páginas frontend React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7</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Pruebas unitarias automatizadas (JUnit + Mockito)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14 (100% aprobadas)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Pruebas funcionales documentadas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40 (39 OK + 1 OBS)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Total casos de prueba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54 (98,1% éxito)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Productos chilenos cargados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156</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Categorías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15</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Ventas de prueba para predicciones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~45</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Commits en GitHub</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20+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Líneas de código (estimado)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~6.500 (back + front)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8"/>
                <w:szCs w:val="18"/>
              </w:rPr>
              <w:t xml:space="preserve">Diagramas UML entregados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center"/>
              <w:rPr/>
            </w:pPr>
            <w:r>
              <w:rPr>
                <w:rFonts w:ascii="Calibri" w:hAnsi="Calibri" w:eastAsia="Calibri" w:cs="Calibri"/>
                <w:b/>
                <w:bCs/>
                <w:color w:val="1d4ed8"/>
                <w:sz w:val="18"/>
                <w:szCs w:val="18"/>
              </w:rPr>
              <w:t xml:space="preserve">6 (casos uso, ER, clases, componentes, secuencia, despliegue)</w:t>
            </w:r>
            <w:r/>
          </w:p>
        </w:tc>
      </w:tr>
    </w:tbl>
    <w:p>
      <w:pPr>
        <w:pStyle w:val="750"/>
        <w:pBdr/>
        <w:spacing w:after="80" w:before="180"/>
        <w:ind/>
        <w:rPr/>
      </w:pPr>
      <w:r>
        <w:rPr>
          <w:rFonts w:ascii="Calibri" w:hAnsi="Calibri" w:eastAsia="Calibri" w:cs="Calibri"/>
          <w:b/>
          <w:bCs/>
          <w:color w:val="0f172a"/>
          <w:sz w:val="22"/>
          <w:szCs w:val="22"/>
        </w:rPr>
        <w:t xml:space="preserve">Funcionalidades vs Objetivos específicos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00"/>
        <w:gridCol w:w="4060"/>
        <w:gridCol w:w="200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300" w:type="dxa"/>
            <w:vAlign w:val="center"/>
          </w:tcPr>
          <w:p>
            <w:pPr>
              <w:pBdr/>
              <w:spacing/>
              <w:ind/>
              <w:jc w:val="left"/>
              <w:rPr/>
            </w:pPr>
            <w:r>
              <w:rPr>
                <w:rFonts w:ascii="Calibri" w:hAnsi="Calibri" w:eastAsia="Calibri" w:cs="Calibri"/>
                <w:b/>
                <w:bCs/>
                <w:color w:val="ffffff"/>
                <w:sz w:val="18"/>
                <w:szCs w:val="18"/>
              </w:rPr>
              <w:t xml:space="preserve">Funcionalidad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060" w:type="dxa"/>
            <w:vAlign w:val="center"/>
          </w:tcPr>
          <w:p>
            <w:pPr>
              <w:pBdr/>
              <w:spacing/>
              <w:ind/>
              <w:jc w:val="left"/>
              <w:rPr/>
            </w:pPr>
            <w:r>
              <w:rPr>
                <w:rFonts w:ascii="Calibri" w:hAnsi="Calibri" w:eastAsia="Calibri" w:cs="Calibri"/>
                <w:b/>
                <w:bCs/>
                <w:color w:val="ffffff"/>
                <w:sz w:val="18"/>
                <w:szCs w:val="18"/>
              </w:rPr>
              <w:t xml:space="preserve">Objetivo asociado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center"/>
              <w:rPr/>
            </w:pPr>
            <w:r>
              <w:rPr>
                <w:rFonts w:ascii="Calibri" w:hAnsi="Calibri" w:eastAsia="Calibri" w:cs="Calibri"/>
                <w:b/>
                <w:bCs/>
                <w:color w:val="ffffff"/>
                <w:sz w:val="18"/>
                <w:szCs w:val="18"/>
              </w:rPr>
              <w:t xml:space="preserve">Estado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300" w:type="dxa"/>
            <w:vAlign w:val="center"/>
          </w:tcPr>
          <w:p>
            <w:pPr>
              <w:pBdr/>
              <w:spacing/>
              <w:ind/>
              <w:jc w:val="left"/>
              <w:rPr/>
            </w:pPr>
            <w:r>
              <w:rPr>
                <w:rFonts w:ascii="Calibri" w:hAnsi="Calibri" w:eastAsia="Calibri" w:cs="Calibri"/>
                <w:b w:val="0"/>
                <w:bCs w:val="0"/>
                <w:color w:val="1e293b"/>
                <w:sz w:val="18"/>
                <w:szCs w:val="18"/>
              </w:rPr>
              <w:t xml:space="preserve">CRUD productos, categorías y 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060" w:type="dxa"/>
            <w:vAlign w:val="center"/>
          </w:tcPr>
          <w:p>
            <w:pPr>
              <w:pBdr/>
              <w:spacing/>
              <w:ind/>
              <w:jc w:val="left"/>
              <w:rPr/>
            </w:pPr>
            <w:r>
              <w:rPr>
                <w:rFonts w:ascii="Calibri" w:hAnsi="Calibri" w:eastAsia="Calibri" w:cs="Calibri"/>
                <w:b w:val="0"/>
                <w:bCs w:val="0"/>
                <w:color w:val="1e293b"/>
                <w:sz w:val="18"/>
                <w:szCs w:val="18"/>
              </w:rPr>
              <w:t xml:space="preserve">OE1 — API REST segura (JWT)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center"/>
              <w:rPr/>
            </w:pPr>
            <w:r>
              <w:rPr>
                <w:rFonts w:ascii="Calibri" w:hAnsi="Calibri" w:eastAsia="Calibri" w:cs="Calibri"/>
                <w:b/>
                <w:bCs/>
                <w:color w:val="15803d"/>
                <w:sz w:val="18"/>
                <w:szCs w:val="18"/>
              </w:rPr>
              <w:t xml:space="preserve">Completo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300" w:type="dxa"/>
            <w:vAlign w:val="center"/>
          </w:tcPr>
          <w:p>
            <w:pPr>
              <w:pBdr/>
              <w:spacing/>
              <w:ind/>
              <w:jc w:val="left"/>
              <w:rPr/>
            </w:pPr>
            <w:r>
              <w:rPr>
                <w:rFonts w:ascii="Calibri" w:hAnsi="Calibri" w:eastAsia="Calibri" w:cs="Calibri"/>
                <w:b w:val="0"/>
                <w:bCs w:val="0"/>
                <w:color w:val="1e293b"/>
                <w:sz w:val="18"/>
                <w:szCs w:val="18"/>
              </w:rPr>
              <w:t xml:space="preserve">Dashboard con KPIs y gráficos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060" w:type="dxa"/>
            <w:vAlign w:val="center"/>
          </w:tcPr>
          <w:p>
            <w:pPr>
              <w:pBdr/>
              <w:spacing/>
              <w:ind/>
              <w:jc w:val="left"/>
              <w:rPr/>
            </w:pPr>
            <w:r>
              <w:rPr>
                <w:rFonts w:ascii="Calibri" w:hAnsi="Calibri" w:eastAsia="Calibri" w:cs="Calibri"/>
                <w:b w:val="0"/>
                <w:bCs w:val="0"/>
                <w:color w:val="1e293b"/>
                <w:sz w:val="18"/>
                <w:szCs w:val="18"/>
              </w:rPr>
              <w:t xml:space="preserve">OE2 — Dashboard en tiempo real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center"/>
              <w:rPr/>
            </w:pPr>
            <w:r>
              <w:rPr>
                <w:rFonts w:ascii="Calibri" w:hAnsi="Calibri" w:eastAsia="Calibri" w:cs="Calibri"/>
                <w:b/>
                <w:bCs/>
                <w:color w:val="15803d"/>
                <w:sz w:val="18"/>
                <w:szCs w:val="18"/>
              </w:rPr>
              <w:t xml:space="preserve">Completo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300" w:type="dxa"/>
            <w:vAlign w:val="center"/>
          </w:tcPr>
          <w:p>
            <w:pPr>
              <w:pBdr/>
              <w:spacing/>
              <w:ind/>
              <w:jc w:val="left"/>
              <w:rPr/>
            </w:pPr>
            <w:r>
              <w:rPr>
                <w:rFonts w:ascii="Calibri" w:hAnsi="Calibri" w:eastAsia="Calibri" w:cs="Calibri"/>
                <w:b w:val="0"/>
                <w:bCs w:val="0"/>
                <w:color w:val="1e293b"/>
                <w:sz w:val="18"/>
                <w:szCs w:val="18"/>
              </w:rPr>
              <w:t xml:space="preserve">Predicción de demanda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060" w:type="dxa"/>
            <w:vAlign w:val="center"/>
          </w:tcPr>
          <w:p>
            <w:pPr>
              <w:pBdr/>
              <w:spacing/>
              <w:ind/>
              <w:jc w:val="left"/>
              <w:rPr/>
            </w:pPr>
            <w:r>
              <w:rPr>
                <w:rFonts w:ascii="Calibri" w:hAnsi="Calibri" w:eastAsia="Calibri" w:cs="Calibri"/>
                <w:b w:val="0"/>
                <w:bCs w:val="0"/>
                <w:color w:val="1e293b"/>
                <w:sz w:val="18"/>
                <w:szCs w:val="18"/>
              </w:rPr>
              <w:t xml:space="preserve">OE3 — Media móvil ponderada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center"/>
              <w:rPr/>
            </w:pPr>
            <w:r>
              <w:rPr>
                <w:rFonts w:ascii="Calibri" w:hAnsi="Calibri" w:eastAsia="Calibri" w:cs="Calibri"/>
                <w:b/>
                <w:bCs/>
                <w:color w:val="15803d"/>
                <w:sz w:val="18"/>
                <w:szCs w:val="18"/>
              </w:rPr>
              <w:t xml:space="preserve">Completo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300" w:type="dxa"/>
            <w:vAlign w:val="center"/>
          </w:tcPr>
          <w:p>
            <w:pPr>
              <w:pBdr/>
              <w:spacing/>
              <w:ind/>
              <w:jc w:val="left"/>
              <w:rPr/>
            </w:pPr>
            <w:r>
              <w:rPr>
                <w:rFonts w:ascii="Calibri" w:hAnsi="Calibri" w:eastAsia="Calibri" w:cs="Calibri"/>
                <w:b w:val="0"/>
                <w:bCs w:val="0"/>
                <w:color w:val="1e293b"/>
                <w:sz w:val="18"/>
                <w:szCs w:val="18"/>
              </w:rPr>
              <w:t xml:space="preserve">Sistema de alertas de reposición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060" w:type="dxa"/>
            <w:vAlign w:val="center"/>
          </w:tcPr>
          <w:p>
            <w:pPr>
              <w:pBdr/>
              <w:spacing/>
              <w:ind/>
              <w:jc w:val="left"/>
              <w:rPr/>
            </w:pPr>
            <w:r>
              <w:rPr>
                <w:rFonts w:ascii="Calibri" w:hAnsi="Calibri" w:eastAsia="Calibri" w:cs="Calibri"/>
                <w:b w:val="0"/>
                <w:bCs w:val="0"/>
                <w:color w:val="1e293b"/>
                <w:sz w:val="18"/>
                <w:szCs w:val="18"/>
              </w:rPr>
              <w:t xml:space="preserve">OE4 — Alertas automáticas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center"/>
              <w:rPr/>
            </w:pPr>
            <w:r>
              <w:rPr>
                <w:rFonts w:ascii="Calibri" w:hAnsi="Calibri" w:eastAsia="Calibri" w:cs="Calibri"/>
                <w:b/>
                <w:bCs/>
                <w:color w:val="15803d"/>
                <w:sz w:val="18"/>
                <w:szCs w:val="18"/>
              </w:rPr>
              <w:t xml:space="preserve">Completo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300" w:type="dxa"/>
            <w:vAlign w:val="center"/>
          </w:tcPr>
          <w:p>
            <w:pPr>
              <w:pBdr/>
              <w:spacing/>
              <w:ind/>
              <w:jc w:val="left"/>
              <w:rPr/>
            </w:pPr>
            <w:r>
              <w:rPr>
                <w:rFonts w:ascii="Calibri" w:hAnsi="Calibri" w:eastAsia="Calibri" w:cs="Calibri"/>
                <w:b w:val="0"/>
                <w:bCs w:val="0"/>
                <w:color w:val="1e293b"/>
                <w:sz w:val="18"/>
                <w:szCs w:val="18"/>
              </w:rPr>
              <w:t xml:space="preserve">Autenticación y seguridad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060" w:type="dxa"/>
            <w:vAlign w:val="center"/>
          </w:tcPr>
          <w:p>
            <w:pPr>
              <w:pBdr/>
              <w:spacing/>
              <w:ind/>
              <w:jc w:val="left"/>
              <w:rPr/>
            </w:pPr>
            <w:r>
              <w:rPr>
                <w:rFonts w:ascii="Calibri" w:hAnsi="Calibri" w:eastAsia="Calibri" w:cs="Calibri"/>
                <w:b w:val="0"/>
                <w:bCs w:val="0"/>
                <w:color w:val="1e293b"/>
                <w:sz w:val="18"/>
                <w:szCs w:val="18"/>
              </w:rPr>
              <w:t xml:space="preserve">OE1 — JWT + BCrypt + CORS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center"/>
              <w:rPr/>
            </w:pPr>
            <w:r>
              <w:rPr>
                <w:rFonts w:ascii="Calibri" w:hAnsi="Calibri" w:eastAsia="Calibri" w:cs="Calibri"/>
                <w:b/>
                <w:bCs/>
                <w:color w:val="15803d"/>
                <w:sz w:val="18"/>
                <w:szCs w:val="18"/>
              </w:rPr>
              <w:t xml:space="preserve">Completo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300" w:type="dxa"/>
            <w:vAlign w:val="center"/>
          </w:tcPr>
          <w:p>
            <w:pPr>
              <w:pBdr/>
              <w:spacing/>
              <w:ind/>
              <w:jc w:val="left"/>
              <w:rPr/>
            </w:pPr>
            <w:r>
              <w:rPr>
                <w:rFonts w:ascii="Calibri" w:hAnsi="Calibri" w:eastAsia="Calibri" w:cs="Calibri"/>
                <w:b w:val="0"/>
                <w:bCs w:val="0"/>
                <w:color w:val="1e293b"/>
                <w:sz w:val="18"/>
                <w:szCs w:val="18"/>
              </w:rPr>
              <w:t xml:space="preserve">Despliegue Cloud productivo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060" w:type="dxa"/>
            <w:vAlign w:val="center"/>
          </w:tcPr>
          <w:p>
            <w:pPr>
              <w:pBdr/>
              <w:spacing/>
              <w:ind/>
              <w:jc w:val="left"/>
              <w:rPr/>
            </w:pPr>
            <w:r>
              <w:rPr>
                <w:rFonts w:ascii="Calibri" w:hAnsi="Calibri" w:eastAsia="Calibri" w:cs="Calibri"/>
                <w:b w:val="0"/>
                <w:bCs w:val="0"/>
                <w:color w:val="1e293b"/>
                <w:sz w:val="18"/>
                <w:szCs w:val="18"/>
              </w:rPr>
              <w:t xml:space="preserve">Todos — Railway/Neon/Vercel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center"/>
              <w:rPr/>
            </w:pPr>
            <w:r>
              <w:rPr>
                <w:rFonts w:ascii="Calibri" w:hAnsi="Calibri" w:eastAsia="Calibri" w:cs="Calibri"/>
                <w:b/>
                <w:bCs/>
                <w:color w:val="15803d"/>
                <w:sz w:val="18"/>
                <w:szCs w:val="18"/>
              </w:rPr>
              <w:t xml:space="preserve">Completo</w:t>
            </w:r>
            <w:r/>
          </w:p>
        </w:tc>
      </w:tr>
    </w:tbl>
    <w:p>
      <w:pPr>
        <w:pStyle w:val="750"/>
        <w:pBdr/>
        <w:spacing w:after="80" w:before="180"/>
        <w:ind/>
        <w:rPr/>
      </w:pPr>
      <w:r>
        <w:rPr>
          <w:rFonts w:ascii="Calibri" w:hAnsi="Calibri" w:eastAsia="Calibri" w:cs="Calibri"/>
          <w:b/>
          <w:bCs/>
          <w:color w:val="0f172a"/>
          <w:sz w:val="22"/>
          <w:szCs w:val="22"/>
        </w:rPr>
        <w:t xml:space="preserve">Repositorios y URLs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Frontend (código): </w:t>
      </w:r>
      <w:r>
        <w:rPr>
          <w:rFonts w:ascii="Consolas" w:hAnsi="Consolas" w:eastAsia="Consolas" w:cs="Consolas"/>
          <w:color w:val="1e293b"/>
          <w:sz w:val="20"/>
          <w:szCs w:val="20"/>
        </w:rPr>
        <w:t xml:space="preserve">https://github.com/gubynousky/inventario-frontend</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Backend (código): </w:t>
      </w:r>
      <w:r>
        <w:rPr>
          <w:rFonts w:ascii="Consolas" w:hAnsi="Consolas" w:eastAsia="Consolas" w:cs="Consolas"/>
          <w:color w:val="1e293b"/>
          <w:sz w:val="20"/>
          <w:szCs w:val="20"/>
        </w:rPr>
        <w:t xml:space="preserve">https://github.com/gubynousky/inventario-backend</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Proyecto integrador (docs): </w:t>
      </w:r>
      <w:r>
        <w:rPr>
          <w:rFonts w:ascii="Consolas" w:hAnsi="Consolas" w:eastAsia="Consolas" w:cs="Consolas"/>
          <w:color w:val="1e293b"/>
          <w:sz w:val="20"/>
          <w:szCs w:val="20"/>
        </w:rPr>
        <w:t xml:space="preserve">https://github.com/gubynousky/proyecto-titulo</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Frontend desplegado: </w:t>
      </w:r>
      <w:r>
        <w:rPr>
          <w:rFonts w:ascii="Consolas" w:hAnsi="Consolas" w:eastAsia="Consolas" w:cs="Consolas"/>
          <w:color w:val="1e293b"/>
          <w:sz w:val="20"/>
          <w:szCs w:val="20"/>
        </w:rPr>
        <w:t xml:space="preserve">https://inventario-frontend-kappa.vercel.app</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Backend desplegado: </w:t>
      </w:r>
      <w:r>
        <w:rPr>
          <w:rFonts w:ascii="Consolas" w:hAnsi="Consolas" w:eastAsia="Consolas" w:cs="Consolas"/>
          <w:color w:val="1e293b"/>
          <w:sz w:val="20"/>
          <w:szCs w:val="20"/>
        </w:rPr>
        <w:t xml:space="preserve">https://inventario-backend-production-b571.up.railway.app</w:t>
      </w:r>
      <w:r/>
    </w:p>
    <w:p>
      <w:pPr>
        <w:pBdr/>
        <w:spacing w:after="120" w:line="300" w:lineRule="auto"/>
        <w:ind/>
        <w:rPr/>
      </w:pPr>
      <w:r>
        <w:rPr>
          <w:rFonts w:ascii="Calibri" w:hAnsi="Calibri" w:eastAsia="Calibri" w:cs="Calibri"/>
          <w:b/>
          <w:bCs/>
          <w:color w:val="1e293b"/>
          <w:sz w:val="22"/>
          <w:szCs w:val="22"/>
        </w:rPr>
        <w:t xml:space="preserve">Nota: </w:t>
      </w:r>
      <w:r>
        <w:rPr>
          <w:rFonts w:ascii="Calibri" w:hAnsi="Calibri" w:eastAsia="Calibri" w:cs="Calibri"/>
          <w:color w:val="1e293b"/>
          <w:sz w:val="22"/>
          <w:szCs w:val="22"/>
        </w:rPr>
        <w:t xml:space="preserve">la insta</w:t>
      </w:r>
      <w:r>
        <w:rPr>
          <w:rFonts w:ascii="Calibri" w:hAnsi="Calibri" w:eastAsia="Calibri" w:cs="Calibri"/>
          <w:color w:val="1e293b"/>
          <w:sz w:val="22"/>
          <w:szCs w:val="22"/>
        </w:rPr>
        <w:t xml:space="preserve">ncia de Railway expiró tras los 30 días de la capa gratuita. El código permanece íntegro en los repositorios y puede redeplegarse en cualquier momento. Este hecho se aborda en las lecciones aprendidas como una limitación inherente al modelo Cloud gratuito.</w:t>
      </w:r>
      <w:r/>
    </w:p>
    <w:p>
      <w:pPr>
        <w:pBdr/>
        <w:spacing/>
        <w:ind/>
        <w:rPr/>
      </w:pPr>
      <w:r>
        <w:br w:type="page" w:clear="all"/>
      </w:r>
      <w:r/>
    </w:p>
    <w:p>
      <w:pPr>
        <w:pStyle w:val="748"/>
        <w:pBdr>
          <w:bottom w:val="single" w:color="3b82f6" w:sz="12" w:space="4"/>
        </w:pBdr>
        <w:spacing w:after="180" w:before="360"/>
        <w:ind/>
        <w:rPr/>
      </w:pPr>
      <w:r>
        <w:rPr>
          <w:rFonts w:ascii="Calibri" w:hAnsi="Calibri" w:eastAsia="Calibri" w:cs="Calibri"/>
          <w:b/>
          <w:bCs/>
          <w:color w:val="0f172a"/>
          <w:sz w:val="32"/>
          <w:szCs w:val="32"/>
        </w:rPr>
        <w:t xml:space="preserve">16. Conclusiones y Lecciones Aprendidas</w:t>
      </w:r>
      <w:r/>
    </w:p>
    <w:p>
      <w:pPr>
        <w:pStyle w:val="749"/>
        <w:pBdr/>
        <w:spacing w:after="120" w:before="280"/>
        <w:ind/>
        <w:rPr/>
      </w:pPr>
      <w:r>
        <w:rPr>
          <w:rFonts w:ascii="Calibri" w:hAnsi="Calibri" w:eastAsia="Calibri" w:cs="Calibri"/>
          <w:b/>
          <w:bCs/>
          <w:color w:val="1d4ed8"/>
          <w:sz w:val="26"/>
          <w:szCs w:val="26"/>
        </w:rPr>
        <w:t xml:space="preserve">Conclusiones</w:t>
      </w:r>
      <w:r/>
    </w:p>
    <w:p>
      <w:pPr>
        <w:pBdr/>
        <w:spacing w:after="120" w:line="300" w:lineRule="auto"/>
        <w:ind/>
        <w:rPr/>
      </w:pPr>
      <w:r>
        <w:rPr>
          <w:rFonts w:ascii="Calibri" w:hAnsi="Calibri" w:eastAsia="Calibri" w:cs="Calibri"/>
          <w:color w:val="1e293b"/>
          <w:sz w:val="22"/>
          <w:szCs w:val="22"/>
        </w:rPr>
        <w:t xml:space="preserve">El proyecto cumplió íntegramente</w:t>
      </w:r>
      <w:r>
        <w:rPr>
          <w:rFonts w:ascii="Calibri" w:hAnsi="Calibri" w:eastAsia="Calibri" w:cs="Calibri"/>
          <w:color w:val="1e293b"/>
          <w:sz w:val="22"/>
          <w:szCs w:val="22"/>
        </w:rPr>
        <w:t xml:space="preserve"> con los objetivos planteados al inicio del semestre. Los 18 requisitos funcionales fueron implementados, probados y documentados. El sistema funciona como un MVP completo apto para una pyme con 50 a 500 productos, con una arquitectura limpia y mantenible.</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Cumplimiento de objetivos: </w:t>
      </w:r>
      <w:r>
        <w:rPr>
          <w:rFonts w:ascii="Calibri" w:hAnsi="Calibri" w:eastAsia="Calibri" w:cs="Calibri"/>
          <w:color w:val="1e293b"/>
          <w:sz w:val="22"/>
          <w:szCs w:val="22"/>
        </w:rPr>
        <w:t xml:space="preserve">100% de los objetivos específicos fueron alcanzados, validados mediante pruebas automatizadas y manuales.</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Calidad del código: </w:t>
      </w:r>
      <w:r>
        <w:rPr>
          <w:rFonts w:ascii="Calibri" w:hAnsi="Calibri" w:eastAsia="Calibri" w:cs="Calibri"/>
          <w:color w:val="1e293b"/>
          <w:sz w:val="22"/>
          <w:szCs w:val="22"/>
        </w:rPr>
        <w:t xml:space="preserve">arquitectura MVC limpia, separación de capas estricta, uso correcto de @Transactional, manejo de excepciones centralizado.</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Seguridad: </w:t>
      </w:r>
      <w:r>
        <w:rPr>
          <w:rFonts w:ascii="Calibri" w:hAnsi="Calibri" w:eastAsia="Calibri" w:cs="Calibri"/>
          <w:color w:val="1e293b"/>
          <w:sz w:val="22"/>
          <w:szCs w:val="22"/>
        </w:rPr>
        <w:t xml:space="preserve">JWT + BCrypt + CORS + SSL conforman una estrategia alineada a estándares de la industria.</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Pruebas: </w:t>
      </w:r>
      <w:r>
        <w:rPr>
          <w:rFonts w:ascii="Calibri" w:hAnsi="Calibri" w:eastAsia="Calibri" w:cs="Calibri"/>
          <w:color w:val="1e293b"/>
          <w:sz w:val="22"/>
          <w:szCs w:val="22"/>
        </w:rPr>
        <w:t xml:space="preserve">98,1% de éxito en 54 casos, con un caso observado de zona horaria documentado y con solución propuesta.</w:t>
      </w:r>
      <w:r/>
    </w:p>
    <w:p>
      <w:pPr>
        <w:pStyle w:val="740"/>
        <w:numPr>
          <w:ilvl w:val="0"/>
          <w:numId w:val="2"/>
        </w:numPr>
        <w:pBdr/>
        <w:spacing w:after="60" w:line="280" w:lineRule="auto"/>
        <w:ind/>
        <w:rPr/>
      </w:pPr>
      <w:r>
        <w:rPr>
          <w:rFonts w:ascii="Calibri" w:hAnsi="Calibri" w:eastAsia="Calibri" w:cs="Calibri"/>
          <w:b/>
          <w:bCs/>
          <w:color w:val="1e293b"/>
          <w:sz w:val="22"/>
          <w:szCs w:val="22"/>
        </w:rPr>
        <w:t xml:space="preserve">Cloud: </w:t>
      </w:r>
      <w:r>
        <w:rPr>
          <w:rFonts w:ascii="Calibri" w:hAnsi="Calibri" w:eastAsia="Calibri" w:cs="Calibri"/>
          <w:color w:val="1e293b"/>
          <w:sz w:val="22"/>
          <w:szCs w:val="22"/>
        </w:rPr>
        <w:t xml:space="preserve">el modelo PaaS demostró ser óptimo para una pyme: despliegue rápido, sin administración de servidores y sin costos durante el desarrollo.</w:t>
      </w:r>
      <w:r/>
    </w:p>
    <w:p>
      <w:pPr>
        <w:pStyle w:val="749"/>
        <w:pBdr/>
        <w:spacing w:after="120" w:before="280"/>
        <w:ind/>
        <w:rPr/>
      </w:pPr>
      <w:r>
        <w:rPr>
          <w:rFonts w:ascii="Calibri" w:hAnsi="Calibri" w:eastAsia="Calibri" w:cs="Calibri"/>
          <w:b/>
          <w:bCs/>
          <w:color w:val="1d4ed8"/>
          <w:sz w:val="26"/>
          <w:szCs w:val="26"/>
        </w:rPr>
        <w:t xml:space="preserve">Lecciones aprendidas</w:t>
      </w:r>
      <w:r/>
    </w:p>
    <w:p>
      <w:pPr>
        <w:pStyle w:val="750"/>
        <w:pBdr/>
        <w:spacing w:after="80" w:before="180"/>
        <w:ind/>
        <w:rPr/>
      </w:pPr>
      <w:r>
        <w:rPr>
          <w:rFonts w:ascii="Calibri" w:hAnsi="Calibri" w:eastAsia="Calibri" w:cs="Calibri"/>
          <w:b/>
          <w:bCs/>
          <w:color w:val="0f172a"/>
          <w:sz w:val="22"/>
          <w:szCs w:val="22"/>
        </w:rPr>
        <w:t xml:space="preserve">Sobre las pruebas automatizadas</w:t>
      </w:r>
      <w:r/>
    </w:p>
    <w:p>
      <w:pPr>
        <w:pBdr/>
        <w:spacing w:after="120" w:line="300" w:lineRule="auto"/>
        <w:ind/>
        <w:rPr/>
      </w:pPr>
      <w:r>
        <w:rPr>
          <w:rFonts w:ascii="Calibri" w:hAnsi="Calibri" w:eastAsia="Calibri" w:cs="Calibri"/>
          <w:color w:val="1e293b"/>
          <w:sz w:val="22"/>
          <w:szCs w:val="22"/>
        </w:rPr>
        <w:t xml:space="preserve">Incorporar JUnit y Mockito desde el inicio del proyecto habría facilitado mucho la detección tempra</w:t>
      </w:r>
      <w:r>
        <w:rPr>
          <w:rFonts w:ascii="Calibri" w:hAnsi="Calibri" w:eastAsia="Calibri" w:cs="Calibri"/>
          <w:color w:val="1e293b"/>
          <w:sz w:val="22"/>
          <w:szCs w:val="22"/>
        </w:rPr>
        <w:t xml:space="preserve">na de regresiones. Las 14 pruebas unitarias agregadas en EP3 ya detectaron un bug menor en el cálculo del IVA con decimales que pasó desapercibido en las pruebas manuales del EP2. Lección: las pruebas unitarias son una inversión que paga dividendos rápido.</w:t>
      </w:r>
      <w:r/>
    </w:p>
    <w:p>
      <w:pPr>
        <w:pStyle w:val="750"/>
        <w:pBdr/>
        <w:spacing w:after="80" w:before="180"/>
        <w:ind/>
        <w:rPr/>
      </w:pPr>
      <w:r>
        <w:rPr>
          <w:rFonts w:ascii="Calibri" w:hAnsi="Calibri" w:eastAsia="Calibri" w:cs="Calibri"/>
          <w:b/>
          <w:bCs/>
          <w:color w:val="0f172a"/>
          <w:sz w:val="22"/>
          <w:szCs w:val="22"/>
        </w:rPr>
        <w:t xml:space="preserve">Sobre las limitaciones de la capa gratuita Cloud</w:t>
      </w:r>
      <w:r/>
    </w:p>
    <w:p>
      <w:pPr>
        <w:pBdr/>
        <w:spacing w:after="120" w:line="300" w:lineRule="auto"/>
        <w:ind/>
        <w:rPr/>
      </w:pPr>
      <w:r>
        <w:rPr>
          <w:rFonts w:ascii="Calibri" w:hAnsi="Calibri" w:eastAsia="Calibri" w:cs="Calibri"/>
          <w:b/>
          <w:bCs/>
          <w:color w:val="1e293b"/>
          <w:sz w:val="22"/>
          <w:szCs w:val="22"/>
        </w:rPr>
        <w:t xml:space="preserve">Hecho documentado con transparencia: </w:t>
      </w:r>
      <w:r>
        <w:rPr>
          <w:rFonts w:ascii="Calibri" w:hAnsi="Calibri" w:eastAsia="Calibri" w:cs="Calibri"/>
          <w:color w:val="1e293b"/>
          <w:sz w:val="22"/>
          <w:szCs w:val="22"/>
        </w:rPr>
        <w:t xml:space="preserve">la instancia de Railway expiró tras 30 días por la política de </w:t>
      </w:r>
      <w:r>
        <w:rPr>
          <w:rFonts w:ascii="Calibri" w:hAnsi="Calibri" w:eastAsia="Calibri" w:cs="Calibri"/>
          <w:color w:val="1e293b"/>
          <w:sz w:val="22"/>
          <w:szCs w:val="22"/>
        </w:rPr>
        <w:t xml:space="preserve">la capa gratuita, lo que ocurrió aproximadamente una semana antes de la entrega final. Esto es una característica esperada del plan gratuito (no un fallo del sistema). El código permanece íntegro en GitHub y puede redeplegarse instantáneamente con un push.</w:t>
      </w:r>
      <w:r/>
    </w:p>
    <w:p>
      <w:pPr>
        <w:pBdr/>
        <w:spacing w:after="120" w:line="300" w:lineRule="auto"/>
        <w:ind/>
        <w:rPr/>
      </w:pPr>
      <w:r>
        <w:rPr>
          <w:rFonts w:ascii="Calibri" w:hAnsi="Calibri" w:eastAsia="Calibri" w:cs="Calibri"/>
          <w:b/>
          <w:bCs/>
          <w:color w:val="1e293b"/>
          <w:sz w:val="22"/>
          <w:szCs w:val="22"/>
        </w:rPr>
        <w:t xml:space="preserve">Lección: </w:t>
      </w:r>
      <w:r>
        <w:rPr>
          <w:rFonts w:ascii="Calibri" w:hAnsi="Calibri" w:eastAsia="Calibri" w:cs="Calibri"/>
          <w:color w:val="1e293b"/>
          <w:sz w:val="22"/>
          <w:szCs w:val="22"/>
        </w:rPr>
        <w:t xml:space="preserve">los planes Cloud gratuitos son excelentes para proyectos académicos y MVPs, pero tienen limitaciones que hay que comprender desde el inicio: hibernación de instancias, expiración por ina</w:t>
      </w:r>
      <w:r>
        <w:rPr>
          <w:rFonts w:ascii="Calibri" w:hAnsi="Calibri" w:eastAsia="Calibri" w:cs="Calibri"/>
          <w:color w:val="1e293b"/>
          <w:sz w:val="22"/>
          <w:szCs w:val="22"/>
        </w:rPr>
        <w:t xml:space="preserve">ctividad o por tiempo total, límites de transferencia. Para un sistema productivo real con clientes, sería necesario migrar a un plan pagado (Railway desde 5 USD/mes, Neon desde 19 USD/mes) o usar capa gratuita pero con monitoreo activo y plan de redeploy.</w:t>
      </w:r>
      <w:r/>
    </w:p>
    <w:p>
      <w:pPr>
        <w:pStyle w:val="750"/>
        <w:pBdr/>
        <w:spacing w:after="80" w:before="180"/>
        <w:ind/>
        <w:rPr/>
      </w:pPr>
      <w:r>
        <w:rPr>
          <w:rFonts w:ascii="Calibri" w:hAnsi="Calibri" w:eastAsia="Calibri" w:cs="Calibri"/>
          <w:b/>
          <w:bCs/>
          <w:color w:val="0f172a"/>
          <w:sz w:val="22"/>
          <w:szCs w:val="22"/>
        </w:rPr>
        <w:t xml:space="preserve">Sobre la zona horaria</w:t>
      </w:r>
      <w:r/>
    </w:p>
    <w:p>
      <w:pPr>
        <w:pBdr/>
        <w:spacing w:after="120" w:line="300" w:lineRule="auto"/>
        <w:ind/>
        <w:rPr/>
      </w:pPr>
      <w:r>
        <w:rPr>
          <w:rFonts w:ascii="Calibri" w:hAnsi="Calibri" w:eastAsia="Calibri" w:cs="Calibri"/>
          <w:color w:val="1e293b"/>
          <w:sz w:val="22"/>
          <w:szCs w:val="22"/>
        </w:rPr>
        <w:t xml:space="preserve">Railway corre en UTC, lo que genera una diferencia visual de 3-4 horas en las fechas mostradas al usuario chileno. Aprendí que el manejo de zonas horarias en aplicacio</w:t>
      </w:r>
      <w:r>
        <w:rPr>
          <w:rFonts w:ascii="Calibri" w:hAnsi="Calibri" w:eastAsia="Calibri" w:cs="Calibri"/>
          <w:color w:val="1e293b"/>
          <w:sz w:val="22"/>
          <w:szCs w:val="22"/>
        </w:rPr>
        <w:t xml:space="preserve">nes distribuidas no es trivial: la práctica correcta es almacenar siempre en UTC (lo cual ya estaba bien) y convertir al timezone del usuario solo en la capa de presentación, usando bibliotecas como date-fns-tz o Intl.DateTimeFormat con timeZone explícito.</w:t>
      </w:r>
      <w:r/>
    </w:p>
    <w:p>
      <w:pPr>
        <w:pStyle w:val="750"/>
        <w:pBdr/>
        <w:spacing w:after="80" w:before="180"/>
        <w:ind/>
        <w:rPr/>
      </w:pPr>
      <w:r>
        <w:rPr>
          <w:rFonts w:ascii="Calibri" w:hAnsi="Calibri" w:eastAsia="Calibri" w:cs="Calibri"/>
          <w:b/>
          <w:bCs/>
          <w:color w:val="0f172a"/>
          <w:sz w:val="22"/>
          <w:szCs w:val="22"/>
        </w:rPr>
        <w:t xml:space="preserve">Sobre la integración Cloud</w:t>
      </w:r>
      <w:r/>
    </w:p>
    <w:p>
      <w:pPr>
        <w:pBdr/>
        <w:spacing w:after="120" w:line="300" w:lineRule="auto"/>
        <w:ind/>
        <w:rPr/>
      </w:pPr>
      <w:r>
        <w:rPr>
          <w:rFonts w:ascii="Calibri" w:hAnsi="Calibri" w:eastAsia="Calibri" w:cs="Calibri"/>
          <w:color w:val="1e293b"/>
          <w:sz w:val="22"/>
          <w:szCs w:val="22"/>
        </w:rPr>
        <w:t xml:space="preserve">CORS fue uno de los puntos que más i</w:t>
      </w:r>
      <w:r>
        <w:rPr>
          <w:rFonts w:ascii="Calibri" w:hAnsi="Calibri" w:eastAsia="Calibri" w:cs="Calibri"/>
          <w:color w:val="1e293b"/>
          <w:sz w:val="22"/>
          <w:szCs w:val="22"/>
        </w:rPr>
        <w:t xml:space="preserve">teraciones requirió: cada vez que cambiaba el dominio del frontend o se agregaba un endpoint nuevo, había que ajustar la configuración. Lección: invertir tiempo al principio en una configuración CORS robusta y bien probada ahorra mucho debugging posterior.</w:t>
      </w:r>
      <w:r/>
    </w:p>
    <w:p>
      <w:pPr>
        <w:pStyle w:val="750"/>
        <w:pBdr/>
        <w:spacing w:after="80" w:before="180"/>
        <w:ind/>
        <w:rPr/>
      </w:pPr>
      <w:r>
        <w:rPr>
          <w:rFonts w:ascii="Calibri" w:hAnsi="Calibri" w:eastAsia="Calibri" w:cs="Calibri"/>
          <w:b/>
          <w:bCs/>
          <w:color w:val="0f172a"/>
          <w:sz w:val="22"/>
          <w:szCs w:val="22"/>
        </w:rPr>
        <w:t xml:space="preserve">Sobre el feedback iterativo</w:t>
      </w:r>
      <w:r/>
    </w:p>
    <w:p>
      <w:pPr>
        <w:pBdr/>
        <w:spacing w:after="120" w:line="300" w:lineRule="auto"/>
        <w:ind/>
        <w:rPr/>
      </w:pPr>
      <w:r>
        <w:rPr>
          <w:rFonts w:ascii="Calibri" w:hAnsi="Calibri" w:eastAsia="Calibri" w:cs="Calibri"/>
          <w:color w:val="1e293b"/>
          <w:sz w:val="22"/>
          <w:szCs w:val="22"/>
        </w:rPr>
        <w:t xml:space="preserve">El feedback del docente en EP2 (sobre los diagramas UML incompletos) fue clave para mejorar la calidad técnica del proyect</w:t>
      </w:r>
      <w:r>
        <w:rPr>
          <w:rFonts w:ascii="Calibri" w:hAnsi="Calibri" w:eastAsia="Calibri" w:cs="Calibri"/>
          <w:color w:val="1e293b"/>
          <w:sz w:val="22"/>
          <w:szCs w:val="22"/>
        </w:rPr>
        <w:t xml:space="preserve">o en EP3. Aprendí que recibir críticas formales y trabajarlas es una de las prácticas más valiosas en ingeniería de software, y que UML no es un formalismo decorativo sino una herramienta de comunicación con un lenguaje específico que vale la pena dominar.</w:t>
      </w:r>
      <w:r/>
    </w:p>
    <w:p>
      <w:pPr>
        <w:pStyle w:val="750"/>
        <w:pBdr/>
        <w:spacing w:after="80" w:before="180"/>
        <w:ind/>
        <w:rPr/>
      </w:pPr>
      <w:r>
        <w:rPr>
          <w:rFonts w:ascii="Calibri" w:hAnsi="Calibri" w:eastAsia="Calibri" w:cs="Calibri"/>
          <w:b/>
          <w:bCs/>
          <w:color w:val="0f172a"/>
          <w:sz w:val="22"/>
          <w:szCs w:val="22"/>
        </w:rPr>
        <w:t xml:space="preserve">Sobre el alcance individual</w:t>
      </w:r>
      <w:r/>
    </w:p>
    <w:p>
      <w:pPr>
        <w:pBdr/>
        <w:spacing w:after="120" w:line="300" w:lineRule="auto"/>
        <w:ind/>
        <w:rPr/>
      </w:pPr>
      <w:r>
        <w:rPr>
          <w:rFonts w:ascii="Calibri" w:hAnsi="Calibri" w:eastAsia="Calibri" w:cs="Calibri"/>
          <w:color w:val="1e293b"/>
          <w:sz w:val="22"/>
          <w:szCs w:val="22"/>
        </w:rPr>
        <w:t xml:space="preserve">Asumir todos los roles (frontend, backend, BD, QA, doc</w:t>
      </w:r>
      <w:r>
        <w:rPr>
          <w:rFonts w:ascii="Calibri" w:hAnsi="Calibri" w:eastAsia="Calibri" w:cs="Calibri"/>
          <w:color w:val="1e293b"/>
          <w:sz w:val="22"/>
          <w:szCs w:val="22"/>
        </w:rPr>
        <w:t xml:space="preserve">umentación) en un proyecto de esta complejidad fue un desafío grande. La metodología Scrum adaptada con sprints de 2 semanas y entregas parciales permitió mantener el control. Para un equipo real, dividir estos roles permitiría profundizar más en cada uno.</w:t>
      </w:r>
      <w:r/>
    </w:p>
    <w:p>
      <w:pPr>
        <w:pStyle w:val="749"/>
        <w:pBdr/>
        <w:spacing w:after="120" w:before="280"/>
        <w:ind/>
        <w:rPr/>
      </w:pPr>
      <w:r>
        <w:rPr>
          <w:rFonts w:ascii="Calibri" w:hAnsi="Calibri" w:eastAsia="Calibri" w:cs="Calibri"/>
          <w:b/>
          <w:bCs/>
          <w:color w:val="1d4ed8"/>
          <w:sz w:val="26"/>
          <w:szCs w:val="26"/>
        </w:rPr>
        <w:t xml:space="preserve">Cierre</w:t>
      </w:r>
      <w:r/>
    </w:p>
    <w:p>
      <w:pPr>
        <w:pBdr/>
        <w:spacing w:after="120" w:line="300" w:lineRule="auto"/>
        <w:ind/>
        <w:rPr/>
      </w:pPr>
      <w:r>
        <w:rPr>
          <w:rFonts w:ascii="Calibri" w:hAnsi="Calibri" w:eastAsia="Calibri" w:cs="Calibri"/>
          <w:color w:val="1e293b"/>
          <w:sz w:val="22"/>
          <w:szCs w:val="22"/>
        </w:rPr>
        <w:t xml:space="preserve">El proyecto "Sistema Inteligente de Gestión de Inventario para Pymes" entrega un producto funcional, documentado y probado que aborda un problema real del segmento pyme chileno. La combinación de p</w:t>
      </w:r>
      <w:r>
        <w:rPr>
          <w:rFonts w:ascii="Calibri" w:hAnsi="Calibri" w:eastAsia="Calibri" w:cs="Calibri"/>
          <w:color w:val="1e293b"/>
          <w:sz w:val="22"/>
          <w:szCs w:val="22"/>
        </w:rPr>
        <w:t xml:space="preserve">ruebas unitarias automatizadas, planilla formal de pruebas, diagramas UML corregidos y documentación detallada hace del proyecto una base sólida que podría continuar evolucionando hacia una solución comercial real con relativamente poco esfuerzo adicional.</w:t>
      </w:r>
      <w:r/>
    </w:p>
    <w:sectPr>
      <w:headerReference w:type="default" r:id="rId9"/>
      <w:footerReference w:type="default" r:id="rId10"/>
      <w:footnotePr/>
      <w:endnotePr/>
      <w:type w:val="nextPage"/>
      <w:pgSz w:h="15840" w:orient="portrait" w:w="12240"/>
      <w:pgMar w:top="1200" w:right="1200" w:bottom="120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475569"/>
        <w:sz w:val="18"/>
        <w:szCs w:val="18"/>
      </w:rPr>
      <w:t xml:space="preserve">Página </w:t>
    </w:r>
    <w:r>
      <w:rPr>
        <w:rFonts w:ascii="Calibri" w:hAnsi="Calibri" w:eastAsia="Calibri" w:cs="Calibri"/>
        <w:b/>
        <w:bCs/>
        <w:color w:val="475569"/>
        <w:sz w:val="18"/>
        <w:szCs w:val="18"/>
      </w:rPr>
      <w:fldChar w:fldCharType="begin"/>
      <w:instrText xml:space="preserve">PAGE</w:instrText>
      <w:fldChar w:fldCharType="separate"/>
      <w:fldChar w:fldCharType="end"/>
    </w:r>
    <w:r>
      <w:rPr>
        <w:rFonts w:ascii="Calibri" w:hAnsi="Calibri" w:eastAsia="Calibri" w:cs="Calibri"/>
        <w:color w:val="475569"/>
        <w:sz w:val="18"/>
        <w:szCs w:val="18"/>
      </w:rPr>
      <w:t xml:space="preserve">  </w:t>
    </w:r>
    <w:r>
      <w:rPr>
        <w:rFonts w:ascii="Calibri" w:hAnsi="Calibri" w:eastAsia="Calibri" w:cs="Calibri"/>
        <w:color w:val="475569"/>
        <w:sz w:val="18"/>
        <w:szCs w:val="18"/>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C81141">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-297180</wp:posOffset>
              </wp:positionH>
              <wp:positionV relativeFrom="paragraph">
                <wp:posOffset>-251460</wp:posOffset>
              </wp:positionV>
              <wp:extent cx="2468880" cy="607582"/>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66014" name="Picture 2"/>
                      <pic:cNvPicPr>
                        <a:picLocks noChangeAspect="1"/>
                      </pic:cNvPicPr>
                      <pic:nvPr/>
                    </pic:nvPicPr>
                    <pic:blipFill rotWithShape="1">
                      <a:blip r:embed="rId1"/>
                      <a:stretch/>
                    </pic:blipFill>
                    <pic:spPr bwMode="auto">
                      <a:xfrm rot="0" flipH="0" flipV="0">
                        <a:off x="0" y="0"/>
                        <a:ext cx="2468880" cy="607581"/>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23.40pt;mso-position-horizontal:absolute;mso-position-vertical-relative:text;margin-top:-19.80pt;mso-position-vertical:absolute;width:194.40pt;height:47.84pt;mso-wrap-distance-left:9.00pt;mso-wrap-distance-top:0.00pt;mso-wrap-distance-right:9.00pt;mso-wrap-distance-bottom:0.00pt;rotation:0;z-index:1;" stroked="f">
              <v:imagedata r:id="rId1" o:title=""/>
              <o:lock v:ext="edit" rotation="t"/>
            </v:shape>
          </w:pict>
        </mc:Fallback>
      </mc:AlternateContent>
    </w:r>
    <w:r/>
    <w:r/>
  </w:p>
  <w:p>
    <w:pPr>
      <w:pBdr>
        <w:bottom w:val="single" w:color="3b82f6" w:sz="6" w:space="4"/>
      </w:pBdr>
      <w:spacing/>
      <w:ind/>
      <w:jc w:val="right"/>
      <w:rPr/>
    </w:pPr>
    <w:r>
      <w:rPr>
        <w:rFonts w:ascii="Calibri" w:hAnsi="Calibri" w:eastAsia="Calibri" w:cs="Calibri"/>
        <w:i/>
        <w:iCs/>
        <w:color w:val="475569"/>
        <w:sz w:val="18"/>
        <w:szCs w:val="18"/>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6"/>
    <w:uiPriority w:val="9"/>
    <w:pPr>
      <w:pBdr/>
      <w:spacing/>
      <w:ind/>
    </w:pPr>
    <w:rPr>
      <w:rFonts w:ascii="Arial" w:hAnsi="Arial" w:eastAsia="Arial" w:cs="Arial"/>
      <w:i/>
      <w:iCs/>
      <w:color w:val="0f4761" w:themeColor="accent1" w:themeShade="BF"/>
    </w:rPr>
  </w:style>
  <w:style w:type="character" w:styleId="154">
    <w:name w:val="Heading 5 Char"/>
    <w:basedOn w:val="148"/>
    <w:link w:val="737"/>
    <w:uiPriority w:val="9"/>
    <w:pPr>
      <w:pBdr/>
      <w:spacing/>
      <w:ind/>
    </w:pPr>
    <w:rPr>
      <w:rFonts w:ascii="Arial" w:hAnsi="Arial" w:eastAsia="Arial" w:cs="Arial"/>
      <w:color w:val="0f4761" w:themeColor="accent1" w:themeShade="BF"/>
    </w:rPr>
  </w:style>
  <w:style w:type="character" w:styleId="155">
    <w:name w:val="Heading 6 Char"/>
    <w:basedOn w:val="148"/>
    <w:link w:val="73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2">
    <w:name w:val="Title"/>
    <w:qFormat/>
    <w:pPr>
      <w:pBdr/>
      <w:spacing/>
      <w:ind/>
    </w:pPr>
    <w:rPr>
      <w:sz w:val="56"/>
      <w:szCs w:val="56"/>
    </w:rPr>
  </w:style>
  <w:style w:type="paragraph" w:styleId="736">
    <w:name w:val="Heading 4"/>
    <w:qFormat/>
    <w:pPr>
      <w:pBdr/>
      <w:spacing/>
      <w:ind/>
    </w:pPr>
    <w:rPr>
      <w:i/>
      <w:iCs/>
      <w:color w:val="2e74b5"/>
    </w:rPr>
  </w:style>
  <w:style w:type="paragraph" w:styleId="737">
    <w:name w:val="Heading 5"/>
    <w:qFormat/>
    <w:pPr>
      <w:pBdr/>
      <w:spacing/>
      <w:ind/>
    </w:pPr>
    <w:rPr>
      <w:color w:val="2e74b5"/>
    </w:rPr>
  </w:style>
  <w:style w:type="paragraph" w:styleId="738">
    <w:name w:val="Heading 6"/>
    <w:qFormat/>
    <w:pPr>
      <w:pBdr/>
      <w:spacing/>
      <w:ind/>
    </w:pPr>
    <w:rPr>
      <w:color w:val="1f4d78"/>
    </w:rPr>
  </w:style>
  <w:style w:type="paragraph" w:styleId="739">
    <w:name w:val="Strong"/>
    <w:qFormat/>
    <w:pPr>
      <w:pBdr/>
      <w:spacing/>
      <w:ind/>
    </w:pPr>
    <w:rPr>
      <w:b/>
      <w:bCs/>
    </w:rPr>
  </w:style>
  <w:style w:type="paragraph" w:styleId="740">
    <w:name w:val="List Paragraph"/>
    <w:qFormat/>
    <w:pPr>
      <w:pBdr/>
      <w:spacing/>
      <w:ind/>
    </w:pPr>
  </w:style>
  <w:style w:type="character" w:styleId="741">
    <w:name w:val="Hyperlink"/>
    <w:uiPriority w:val="99"/>
    <w:unhideWhenUsed/>
    <w:pPr>
      <w:pBdr/>
      <w:spacing/>
      <w:ind/>
    </w:pPr>
    <w:rPr>
      <w:color w:val="0563c1"/>
      <w:u w:val="single"/>
    </w:rPr>
  </w:style>
  <w:style w:type="character" w:styleId="742">
    <w:name w:val="footnote reference"/>
    <w:uiPriority w:val="99"/>
    <w:semiHidden/>
    <w:unhideWhenUsed/>
    <w:pPr>
      <w:pBdr/>
      <w:spacing/>
      <w:ind/>
    </w:pPr>
    <w:rPr>
      <w:vertAlign w:val="superscript"/>
    </w:rPr>
  </w:style>
  <w:style w:type="paragraph" w:styleId="743">
    <w:name w:val="footnote text"/>
    <w:link w:val="744"/>
    <w:uiPriority w:val="99"/>
    <w:semiHidden/>
    <w:unhideWhenUsed/>
    <w:pPr>
      <w:pBdr/>
      <w:spacing w:after="0" w:line="240" w:lineRule="auto"/>
      <w:ind/>
    </w:pPr>
    <w:rPr>
      <w:sz w:val="20"/>
      <w:szCs w:val="20"/>
    </w:rPr>
  </w:style>
  <w:style w:type="character" w:styleId="744">
    <w:name w:val="Footnote Text Char"/>
    <w:link w:val="743"/>
    <w:uiPriority w:val="99"/>
    <w:semiHidden/>
    <w:unhideWhenUsed/>
    <w:pPr>
      <w:pBdr/>
      <w:spacing/>
      <w:ind/>
    </w:pPr>
    <w:rPr>
      <w:sz w:val="20"/>
      <w:szCs w:val="20"/>
    </w:rPr>
  </w:style>
  <w:style w:type="character" w:styleId="745">
    <w:name w:val="endnote reference"/>
    <w:uiPriority w:val="99"/>
    <w:semiHidden/>
    <w:unhideWhenUsed/>
    <w:pPr>
      <w:pBdr/>
      <w:spacing/>
      <w:ind/>
    </w:pPr>
    <w:rPr>
      <w:vertAlign w:val="superscript"/>
    </w:rPr>
  </w:style>
  <w:style w:type="paragraph" w:styleId="746">
    <w:name w:val="endnote text"/>
    <w:link w:val="747"/>
    <w:uiPriority w:val="99"/>
    <w:semiHidden/>
    <w:unhideWhenUsed/>
    <w:pPr>
      <w:pBdr/>
      <w:spacing w:after="0" w:line="240" w:lineRule="auto"/>
      <w:ind/>
    </w:pPr>
    <w:rPr>
      <w:sz w:val="20"/>
      <w:szCs w:val="20"/>
    </w:rPr>
  </w:style>
  <w:style w:type="character" w:styleId="747">
    <w:name w:val="Endnote Text Char"/>
    <w:link w:val="746"/>
    <w:uiPriority w:val="99"/>
    <w:semiHidden/>
    <w:unhideWhenUsed/>
    <w:pPr>
      <w:pBdr/>
      <w:spacing/>
      <w:ind/>
    </w:pPr>
    <w:rPr>
      <w:sz w:val="20"/>
      <w:szCs w:val="20"/>
    </w:rPr>
  </w:style>
  <w:style w:type="paragraph" w:styleId="748">
    <w:name w:val="Heading 1"/>
    <w:qFormat/>
    <w:pPr>
      <w:pBdr/>
      <w:spacing w:after="160" w:before="320"/>
      <w:ind/>
      <w:outlineLvl w:val="0"/>
    </w:pPr>
    <w:rPr>
      <w:rFonts w:ascii="Calibri" w:hAnsi="Calibri" w:eastAsia="Calibri" w:cs="Calibri"/>
      <w:b/>
      <w:bCs/>
      <w:color w:val="0f172a"/>
      <w:sz w:val="32"/>
      <w:szCs w:val="32"/>
    </w:rPr>
  </w:style>
  <w:style w:type="paragraph" w:styleId="749">
    <w:name w:val="Heading 2"/>
    <w:qFormat/>
    <w:pPr>
      <w:pBdr/>
      <w:spacing w:after="120" w:before="240"/>
      <w:ind/>
      <w:outlineLvl w:val="1"/>
    </w:pPr>
    <w:rPr>
      <w:rFonts w:ascii="Calibri" w:hAnsi="Calibri" w:eastAsia="Calibri" w:cs="Calibri"/>
      <w:b/>
      <w:bCs/>
      <w:color w:val="1d4ed8"/>
      <w:sz w:val="26"/>
      <w:szCs w:val="26"/>
    </w:rPr>
  </w:style>
  <w:style w:type="paragraph" w:styleId="750">
    <w:name w:val="Heading 3"/>
    <w:qFormat/>
    <w:pPr>
      <w:pBdr/>
      <w:spacing w:after="80" w:before="180"/>
      <w:ind/>
      <w:outlineLvl w:val="2"/>
    </w:pPr>
    <w:rPr>
      <w:rFonts w:ascii="Calibri" w:hAnsi="Calibri" w:eastAsia="Calibri" w:cs="Calibri"/>
      <w:b/>
      <w:bCs/>
      <w:color w:val="0f172a"/>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2026-06-28T04:53:27Z</dcterms:created>
  <dcterms:modified xsi:type="dcterms:W3CDTF">2026-06-28T22:33:33Z</dcterms:modified>
</cp:coreProperties>
</file>