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8FE" w:rsidRDefault="009178FE" w:rsidP="00406D29">
      <w:pPr>
        <w:pStyle w:val="Heading4"/>
      </w:pPr>
      <w:bookmarkStart w:id="0" w:name="_GoBack"/>
      <w:bookmarkEnd w:id="0"/>
      <w:r>
        <w:t>Prompt</w:t>
      </w:r>
      <w:r w:rsidR="00CC3D57">
        <w:t>—</w:t>
      </w:r>
      <w:r w:rsidR="00CC3D57" w:rsidRPr="00CC3D57">
        <w:t>Acid</w:t>
      </w:r>
      <w:r w:rsidR="00CC3D57">
        <w:t xml:space="preserve"> </w:t>
      </w:r>
      <w:r w:rsidR="00FE080D">
        <w:t>Rain</w:t>
      </w:r>
    </w:p>
    <w:p w:rsidR="00CC3D57" w:rsidRDefault="00CC3D57" w:rsidP="00CC3D57">
      <w:pPr>
        <w:spacing w:after="0" w:line="240" w:lineRule="auto"/>
      </w:pPr>
      <w:r>
        <w:t>A group of students wrote the following procedure for their investigation.</w:t>
      </w:r>
    </w:p>
    <w:p w:rsidR="00CC3D57" w:rsidRDefault="00CC3D57" w:rsidP="00CC3D57">
      <w:pPr>
        <w:spacing w:after="0" w:line="240" w:lineRule="auto"/>
      </w:pPr>
    </w:p>
    <w:p w:rsidR="00CC3D57" w:rsidRDefault="00CC3D57" w:rsidP="00CC3D57">
      <w:pPr>
        <w:spacing w:after="0" w:line="240" w:lineRule="auto"/>
      </w:pPr>
      <w:r>
        <w:t>Procedure:</w:t>
      </w:r>
    </w:p>
    <w:p w:rsidR="00FE080D" w:rsidRDefault="00FE080D" w:rsidP="00FE080D">
      <w:pPr>
        <w:pStyle w:val="ListParagraph"/>
        <w:numPr>
          <w:ilvl w:val="0"/>
          <w:numId w:val="19"/>
        </w:numPr>
        <w:spacing w:after="0" w:line="240" w:lineRule="auto"/>
      </w:pPr>
      <w:r>
        <w:t>Determine the mass of four different samples.</w:t>
      </w:r>
    </w:p>
    <w:p w:rsidR="00FE080D" w:rsidRDefault="00FE080D" w:rsidP="00FE080D">
      <w:pPr>
        <w:pStyle w:val="ListParagraph"/>
        <w:numPr>
          <w:ilvl w:val="0"/>
          <w:numId w:val="19"/>
        </w:numPr>
        <w:spacing w:after="0" w:line="240" w:lineRule="auto"/>
      </w:pPr>
      <w:r>
        <w:t>Pour vinegar in each of four separate, but identical, containers.</w:t>
      </w:r>
    </w:p>
    <w:p w:rsidR="00FE080D" w:rsidRDefault="00FE080D" w:rsidP="00FE080D">
      <w:pPr>
        <w:pStyle w:val="ListParagraph"/>
        <w:numPr>
          <w:ilvl w:val="0"/>
          <w:numId w:val="19"/>
        </w:numPr>
        <w:spacing w:after="0" w:line="240" w:lineRule="auto"/>
      </w:pPr>
      <w:r>
        <w:t>Place a sample of one material into one container and label. Repeat with remaining samples, placing a single sample into a single container.</w:t>
      </w:r>
    </w:p>
    <w:p w:rsidR="00FE080D" w:rsidRDefault="00FE080D" w:rsidP="00FE080D">
      <w:pPr>
        <w:pStyle w:val="ListParagraph"/>
        <w:numPr>
          <w:ilvl w:val="0"/>
          <w:numId w:val="19"/>
        </w:numPr>
        <w:spacing w:after="0" w:line="240" w:lineRule="auto"/>
      </w:pPr>
      <w:r>
        <w:t>After 24 hours, remove the samples from the containers and rinse each sample with distilled water.</w:t>
      </w:r>
    </w:p>
    <w:p w:rsidR="00FE080D" w:rsidRDefault="00FE080D" w:rsidP="00FE080D">
      <w:pPr>
        <w:pStyle w:val="ListParagraph"/>
        <w:numPr>
          <w:ilvl w:val="0"/>
          <w:numId w:val="19"/>
        </w:numPr>
        <w:spacing w:after="0" w:line="240" w:lineRule="auto"/>
      </w:pPr>
      <w:r>
        <w:t xml:space="preserve">Allow the samples to sit and dry for 30 minutes. </w:t>
      </w:r>
    </w:p>
    <w:p w:rsidR="00FE080D" w:rsidRDefault="00FE080D" w:rsidP="00FE080D">
      <w:pPr>
        <w:pStyle w:val="ListParagraph"/>
        <w:numPr>
          <w:ilvl w:val="0"/>
          <w:numId w:val="19"/>
        </w:numPr>
        <w:spacing w:after="0" w:line="240" w:lineRule="auto"/>
      </w:pPr>
      <w:r>
        <w:t>Determine the mass of each sample.</w:t>
      </w:r>
    </w:p>
    <w:p w:rsidR="00CC3D57" w:rsidRDefault="00CC3D57" w:rsidP="00CC3D57">
      <w:pPr>
        <w:spacing w:after="0" w:line="240" w:lineRule="auto"/>
      </w:pPr>
    </w:p>
    <w:p w:rsidR="00CC3D57" w:rsidRDefault="00FE080D" w:rsidP="00CC3D57">
      <w:pPr>
        <w:spacing w:after="0" w:line="240" w:lineRule="auto"/>
      </w:pPr>
      <w:r>
        <w:t>The students’ data are recorded in the table below.</w:t>
      </w:r>
    </w:p>
    <w:p w:rsidR="00CC3D57" w:rsidRDefault="00CC3D57" w:rsidP="00CC3D57">
      <w:pPr>
        <w:spacing w:after="0" w:line="240" w:lineRule="auto"/>
      </w:pPr>
    </w:p>
    <w:tbl>
      <w:tblPr>
        <w:tblStyle w:val="TableGrid"/>
        <w:tblW w:w="0" w:type="auto"/>
        <w:tblLook w:val="04A0" w:firstRow="1" w:lastRow="0" w:firstColumn="1" w:lastColumn="0" w:noHBand="0" w:noVBand="1"/>
      </w:tblPr>
      <w:tblGrid>
        <w:gridCol w:w="2389"/>
        <w:gridCol w:w="2390"/>
        <w:gridCol w:w="2389"/>
        <w:gridCol w:w="2390"/>
      </w:tblGrid>
      <w:tr w:rsidR="00FE080D" w:rsidTr="00FE080D">
        <w:tc>
          <w:tcPr>
            <w:tcW w:w="2389" w:type="dxa"/>
          </w:tcPr>
          <w:p w:rsidR="00FE080D" w:rsidRPr="00CC3D57" w:rsidRDefault="00FE080D" w:rsidP="00CC3D57">
            <w:pPr>
              <w:rPr>
                <w:b/>
              </w:rPr>
            </w:pPr>
            <w:r>
              <w:rPr>
                <w:b/>
              </w:rPr>
              <w:t>Sample</w:t>
            </w:r>
          </w:p>
        </w:tc>
        <w:tc>
          <w:tcPr>
            <w:tcW w:w="2390" w:type="dxa"/>
          </w:tcPr>
          <w:p w:rsidR="00FE080D" w:rsidRPr="00CC3D57" w:rsidRDefault="00FE080D" w:rsidP="00CC3D57">
            <w:pPr>
              <w:jc w:val="center"/>
              <w:rPr>
                <w:b/>
              </w:rPr>
            </w:pPr>
            <w:r w:rsidRPr="00CC3D57">
              <w:rPr>
                <w:b/>
              </w:rPr>
              <w:t>Starting Mass (g)</w:t>
            </w:r>
          </w:p>
        </w:tc>
        <w:tc>
          <w:tcPr>
            <w:tcW w:w="2389" w:type="dxa"/>
          </w:tcPr>
          <w:p w:rsidR="00FE080D" w:rsidRPr="00CC3D57" w:rsidRDefault="00FE080D" w:rsidP="00CC3D57">
            <w:pPr>
              <w:jc w:val="center"/>
              <w:rPr>
                <w:b/>
              </w:rPr>
            </w:pPr>
            <w:r w:rsidRPr="00CC3D57">
              <w:rPr>
                <w:b/>
              </w:rPr>
              <w:t>Ending Mass (g)</w:t>
            </w:r>
          </w:p>
        </w:tc>
        <w:tc>
          <w:tcPr>
            <w:tcW w:w="2390" w:type="dxa"/>
          </w:tcPr>
          <w:p w:rsidR="00FE080D" w:rsidRPr="00CC3D57" w:rsidRDefault="00FE080D" w:rsidP="00CC3D57">
            <w:pPr>
              <w:jc w:val="center"/>
              <w:rPr>
                <w:b/>
              </w:rPr>
            </w:pPr>
            <w:r w:rsidRPr="00CC3D57">
              <w:rPr>
                <w:b/>
              </w:rPr>
              <w:t>Difference in Mass (g)</w:t>
            </w:r>
          </w:p>
        </w:tc>
      </w:tr>
      <w:tr w:rsidR="00FE080D" w:rsidTr="00FE080D">
        <w:tc>
          <w:tcPr>
            <w:tcW w:w="2389" w:type="dxa"/>
          </w:tcPr>
          <w:p w:rsidR="00FE080D" w:rsidRPr="00CC3D57" w:rsidRDefault="00FE080D" w:rsidP="001F44C4">
            <w:pPr>
              <w:rPr>
                <w:b/>
              </w:rPr>
            </w:pPr>
            <w:r w:rsidRPr="00CC3D57">
              <w:rPr>
                <w:b/>
              </w:rPr>
              <w:t>Marble</w:t>
            </w:r>
          </w:p>
        </w:tc>
        <w:tc>
          <w:tcPr>
            <w:tcW w:w="2390" w:type="dxa"/>
          </w:tcPr>
          <w:p w:rsidR="00FE080D" w:rsidRDefault="00FE080D" w:rsidP="00FE080D">
            <w:pPr>
              <w:jc w:val="center"/>
            </w:pPr>
            <w:r>
              <w:t xml:space="preserve">  9.8</w:t>
            </w:r>
          </w:p>
        </w:tc>
        <w:tc>
          <w:tcPr>
            <w:tcW w:w="2389" w:type="dxa"/>
          </w:tcPr>
          <w:p w:rsidR="00FE080D" w:rsidRDefault="00FE080D" w:rsidP="00FE080D">
            <w:pPr>
              <w:jc w:val="center"/>
            </w:pPr>
            <w:r>
              <w:t xml:space="preserve"> 9.4</w:t>
            </w:r>
          </w:p>
        </w:tc>
        <w:tc>
          <w:tcPr>
            <w:tcW w:w="2390" w:type="dxa"/>
          </w:tcPr>
          <w:p w:rsidR="00FE080D" w:rsidRDefault="00FE080D" w:rsidP="00CC3D57">
            <w:pPr>
              <w:jc w:val="center"/>
            </w:pPr>
            <w:r>
              <w:t>–0.4</w:t>
            </w:r>
          </w:p>
        </w:tc>
      </w:tr>
      <w:tr w:rsidR="00FE080D" w:rsidTr="00FE080D">
        <w:tc>
          <w:tcPr>
            <w:tcW w:w="2389" w:type="dxa"/>
          </w:tcPr>
          <w:p w:rsidR="00FE080D" w:rsidRPr="00CC3D57" w:rsidRDefault="00FE080D" w:rsidP="001F44C4">
            <w:pPr>
              <w:rPr>
                <w:b/>
              </w:rPr>
            </w:pPr>
            <w:r w:rsidRPr="00CC3D57">
              <w:rPr>
                <w:b/>
              </w:rPr>
              <w:t>Limestone</w:t>
            </w:r>
          </w:p>
        </w:tc>
        <w:tc>
          <w:tcPr>
            <w:tcW w:w="2390" w:type="dxa"/>
          </w:tcPr>
          <w:p w:rsidR="00FE080D" w:rsidRDefault="00FE080D" w:rsidP="00FE080D">
            <w:pPr>
              <w:jc w:val="center"/>
            </w:pPr>
            <w:r>
              <w:t>10.4</w:t>
            </w:r>
          </w:p>
        </w:tc>
        <w:tc>
          <w:tcPr>
            <w:tcW w:w="2389" w:type="dxa"/>
          </w:tcPr>
          <w:p w:rsidR="00FE080D" w:rsidRDefault="00FE080D" w:rsidP="00FE080D">
            <w:pPr>
              <w:jc w:val="center"/>
            </w:pPr>
            <w:r>
              <w:t xml:space="preserve"> 9.1</w:t>
            </w:r>
          </w:p>
        </w:tc>
        <w:tc>
          <w:tcPr>
            <w:tcW w:w="2390" w:type="dxa"/>
          </w:tcPr>
          <w:p w:rsidR="00FE080D" w:rsidRDefault="00FE080D" w:rsidP="00CC3D57">
            <w:pPr>
              <w:jc w:val="center"/>
            </w:pPr>
            <w:r>
              <w:t>–1.3</w:t>
            </w:r>
          </w:p>
        </w:tc>
      </w:tr>
      <w:tr w:rsidR="00FE080D" w:rsidTr="00FE080D">
        <w:tc>
          <w:tcPr>
            <w:tcW w:w="2389" w:type="dxa"/>
          </w:tcPr>
          <w:p w:rsidR="00FE080D" w:rsidRPr="00CC3D57" w:rsidRDefault="00FE080D" w:rsidP="00CC3D57">
            <w:pPr>
              <w:rPr>
                <w:b/>
              </w:rPr>
            </w:pPr>
            <w:r>
              <w:rPr>
                <w:b/>
              </w:rPr>
              <w:t>Wood</w:t>
            </w:r>
          </w:p>
        </w:tc>
        <w:tc>
          <w:tcPr>
            <w:tcW w:w="2390" w:type="dxa"/>
          </w:tcPr>
          <w:p w:rsidR="00FE080D" w:rsidRDefault="00FE080D" w:rsidP="00FE080D">
            <w:pPr>
              <w:jc w:val="center"/>
            </w:pPr>
            <w:r>
              <w:t>11.2</w:t>
            </w:r>
          </w:p>
        </w:tc>
        <w:tc>
          <w:tcPr>
            <w:tcW w:w="2389" w:type="dxa"/>
          </w:tcPr>
          <w:p w:rsidR="00FE080D" w:rsidRDefault="00FE080D" w:rsidP="00FE080D">
            <w:pPr>
              <w:jc w:val="center"/>
            </w:pPr>
            <w:r>
              <w:t>11.2</w:t>
            </w:r>
          </w:p>
        </w:tc>
        <w:tc>
          <w:tcPr>
            <w:tcW w:w="2390" w:type="dxa"/>
          </w:tcPr>
          <w:p w:rsidR="00FE080D" w:rsidRDefault="00FE080D" w:rsidP="00CC3D57">
            <w:pPr>
              <w:jc w:val="center"/>
            </w:pPr>
            <w:r>
              <w:t xml:space="preserve">  0.0</w:t>
            </w:r>
          </w:p>
        </w:tc>
      </w:tr>
      <w:tr w:rsidR="00FE080D" w:rsidTr="00FE080D">
        <w:tc>
          <w:tcPr>
            <w:tcW w:w="2389" w:type="dxa"/>
          </w:tcPr>
          <w:p w:rsidR="00FE080D" w:rsidRPr="00CC3D57" w:rsidRDefault="00FE080D" w:rsidP="00CC3D57">
            <w:pPr>
              <w:rPr>
                <w:b/>
              </w:rPr>
            </w:pPr>
            <w:r>
              <w:rPr>
                <w:b/>
              </w:rPr>
              <w:t>Plastic</w:t>
            </w:r>
          </w:p>
        </w:tc>
        <w:tc>
          <w:tcPr>
            <w:tcW w:w="2390" w:type="dxa"/>
          </w:tcPr>
          <w:p w:rsidR="00FE080D" w:rsidRDefault="00FE080D" w:rsidP="00FE080D">
            <w:pPr>
              <w:jc w:val="center"/>
            </w:pPr>
            <w:r>
              <w:t xml:space="preserve"> 7.2</w:t>
            </w:r>
          </w:p>
        </w:tc>
        <w:tc>
          <w:tcPr>
            <w:tcW w:w="2389" w:type="dxa"/>
          </w:tcPr>
          <w:p w:rsidR="00FE080D" w:rsidRDefault="00FE080D" w:rsidP="00FE080D">
            <w:pPr>
              <w:jc w:val="center"/>
            </w:pPr>
            <w:r>
              <w:t xml:space="preserve"> </w:t>
            </w:r>
            <w:r w:rsidRPr="00FE080D">
              <w:t xml:space="preserve">7.1 </w:t>
            </w:r>
          </w:p>
        </w:tc>
        <w:tc>
          <w:tcPr>
            <w:tcW w:w="2390" w:type="dxa"/>
          </w:tcPr>
          <w:p w:rsidR="00FE080D" w:rsidRDefault="00FE080D" w:rsidP="00CC3D57">
            <w:pPr>
              <w:jc w:val="center"/>
            </w:pPr>
            <w:r w:rsidRPr="00FE080D">
              <w:t>–0.1</w:t>
            </w:r>
          </w:p>
        </w:tc>
      </w:tr>
    </w:tbl>
    <w:p w:rsidR="00CC3D57" w:rsidRDefault="00CC3D57" w:rsidP="00CC3D57">
      <w:pPr>
        <w:spacing w:after="0" w:line="240" w:lineRule="auto"/>
      </w:pPr>
    </w:p>
    <w:p w:rsidR="00FE080D" w:rsidRDefault="00FE080D" w:rsidP="00FE080D">
      <w:pPr>
        <w:spacing w:after="0" w:line="240" w:lineRule="auto"/>
      </w:pPr>
      <w:r>
        <w:t>After reading the group’s procedure, describe what additional information you would need in order to replicate the experiment. Make sure to include at least three pieces of information.</w:t>
      </w:r>
    </w:p>
    <w:p w:rsidR="0003202F" w:rsidRDefault="0003202F" w:rsidP="0003202F">
      <w:pPr>
        <w:pStyle w:val="Heading4"/>
      </w:pPr>
      <w:r>
        <w:t>Scoring Rubric for Science Open-Ended Items</w:t>
      </w:r>
    </w:p>
    <w:p w:rsidR="0003202F" w:rsidRDefault="00A07230" w:rsidP="0003202F">
      <w:pPr>
        <w:spacing w:after="0" w:line="240" w:lineRule="auto"/>
      </w:pPr>
      <w:r>
        <w:t>O</w:t>
      </w:r>
      <w:r w:rsidR="0003202F">
        <w:t>pen-ended items are scored on a four-point scale (0–3) using a holistic scoring method. This</w:t>
      </w:r>
      <w:r w:rsidR="0023739A">
        <w:t xml:space="preserve"> </w:t>
      </w:r>
      <w:r w:rsidR="0003202F">
        <w:t>method involves judging the overall quality of the student response. The general scoring rubric for the</w:t>
      </w:r>
      <w:r w:rsidR="0023739A">
        <w:t xml:space="preserve"> </w:t>
      </w:r>
      <w:r w:rsidR="0003202F">
        <w:t>science open-ended items (see following page) describes the characteristics of a response at each score</w:t>
      </w:r>
      <w:r w:rsidR="0023739A">
        <w:t xml:space="preserve"> </w:t>
      </w:r>
      <w:r w:rsidR="0003202F">
        <w:t>point. Included with each item is the content guide (description of a good response to the question), the</w:t>
      </w:r>
      <w:r w:rsidR="0023739A">
        <w:t xml:space="preserve"> </w:t>
      </w:r>
      <w:r w:rsidR="0003202F">
        <w:t>specific scoring rubric for the item (description of each score point), and the classification of the item</w:t>
      </w:r>
      <w:r w:rsidR="0023739A">
        <w:t xml:space="preserve"> </w:t>
      </w:r>
      <w:r w:rsidR="0003202F">
        <w:t>based on the Science Framework. This is followed by two scored student responses at each score</w:t>
      </w:r>
      <w:r w:rsidR="0023739A">
        <w:t xml:space="preserve"> </w:t>
      </w:r>
      <w:r w:rsidR="0003202F">
        <w:t>point along with a brief discussion of why the response received a particular score.</w:t>
      </w:r>
    </w:p>
    <w:p w:rsidR="00A07230" w:rsidRDefault="00A07230" w:rsidP="00A07230">
      <w:pPr>
        <w:spacing w:after="0" w:line="240" w:lineRule="auto"/>
      </w:pPr>
    </w:p>
    <w:p w:rsidR="00A07230" w:rsidRDefault="00A07230" w:rsidP="00A07230">
      <w:pPr>
        <w:spacing w:after="0" w:line="240" w:lineRule="auto"/>
      </w:pPr>
      <w:r>
        <w:t>Keep in mind that the scoring criteria are based on reasonable expectations of grade ten students responding under testing conditions. Students are given approximately five minutes to respond to each open-ended item. The responses are therefore less polished than they might be if students were given more time to revise their answers. In addition, students are asked to respond to a wide variety of scientific topics, many of which they may not have studied for some time. All of this is taken into consideration when scoring the responses.</w:t>
      </w:r>
    </w:p>
    <w:p w:rsidR="0003202F" w:rsidRDefault="0003202F" w:rsidP="0003202F">
      <w:pPr>
        <w:spacing w:after="0" w:line="240" w:lineRule="auto"/>
      </w:pPr>
    </w:p>
    <w:p w:rsidR="0003202F" w:rsidRDefault="0003202F" w:rsidP="0003202F">
      <w:pPr>
        <w:spacing w:after="0" w:line="240" w:lineRule="auto"/>
      </w:pPr>
      <w:r>
        <w:t>Each score category contains a range of student responses which reflect the descriptions given below.</w:t>
      </w:r>
    </w:p>
    <w:p w:rsidR="0003202F" w:rsidRDefault="0003202F" w:rsidP="0003202F">
      <w:pPr>
        <w:pStyle w:val="Heading5"/>
      </w:pPr>
      <w:r>
        <w:t>Score 3</w:t>
      </w:r>
    </w:p>
    <w:p w:rsidR="0003202F" w:rsidRDefault="0003202F" w:rsidP="0003202F">
      <w:pPr>
        <w:spacing w:after="0" w:line="240" w:lineRule="auto"/>
      </w:pPr>
      <w:r>
        <w:t>The response is an excellent answer to the question. It is correct, complete, and appropriate and contains elaboration, extension, and/or evidence of higher-order thinking and relevant prior knowledge. There is no evidence of misconceptions. Minor errors will not necessarily lower the score.</w:t>
      </w:r>
    </w:p>
    <w:p w:rsidR="0003202F" w:rsidRDefault="0003202F" w:rsidP="0003202F">
      <w:pPr>
        <w:pStyle w:val="Heading5"/>
      </w:pPr>
      <w:r>
        <w:lastRenderedPageBreak/>
        <w:t>Score 2</w:t>
      </w:r>
    </w:p>
    <w:p w:rsidR="0003202F" w:rsidRDefault="0003202F" w:rsidP="0003202F">
      <w:pPr>
        <w:spacing w:after="0" w:line="240" w:lineRule="auto"/>
      </w:pPr>
      <w:r>
        <w:t>The response is a proficient answer to the question. It is generally correct, complete, and appropriate, although minor inaccuracies may appear. There may be limited evidence of elaboration, extension, higher-order thinking, and relevant prior knowledge, or there may be significant evidence of these traits but other flaws (e.g., inaccuracies, omissions, inappropriateness) may be more than minor.</w:t>
      </w:r>
    </w:p>
    <w:p w:rsidR="0003202F" w:rsidRDefault="0003202F" w:rsidP="0003202F">
      <w:pPr>
        <w:pStyle w:val="Heading5"/>
      </w:pPr>
      <w:r>
        <w:t>Score 1</w:t>
      </w:r>
    </w:p>
    <w:p w:rsidR="0003202F" w:rsidRDefault="0003202F" w:rsidP="0003202F">
      <w:pPr>
        <w:spacing w:after="0" w:line="240" w:lineRule="auto"/>
      </w:pPr>
      <w:r>
        <w:t>The response is a marginal answer to the question. While it may contain some elements of a proficient response, it is inaccurate, incomplete, and/or inappropriate. There is little evidence, if any, of elaboration, extension, higher-order thinking, or relevant prior knowledge. There may be evidence of significant misconceptions.</w:t>
      </w:r>
    </w:p>
    <w:p w:rsidR="0003202F" w:rsidRDefault="0003202F" w:rsidP="0003202F">
      <w:pPr>
        <w:pStyle w:val="Heading6"/>
      </w:pPr>
      <w:r>
        <w:t>Score 0</w:t>
      </w:r>
    </w:p>
    <w:p w:rsidR="00543761" w:rsidRDefault="0003202F" w:rsidP="0003202F">
      <w:pPr>
        <w:spacing w:after="0" w:line="240" w:lineRule="auto"/>
      </w:pPr>
      <w:r>
        <w:t>The response, though possibly on topic, is an unsatisfactory answer to the question. It may fail to address the question, or it may address the question in a very limited way. There may be no evidence of elaboration, extension, higher-order thinking, or relevant prior knowledge. There may be evidence of serious misconceptions.</w:t>
      </w:r>
    </w:p>
    <w:p w:rsidR="00543761" w:rsidRDefault="00543761" w:rsidP="0003202F">
      <w:pPr>
        <w:spacing w:after="0" w:line="240" w:lineRule="auto"/>
      </w:pPr>
    </w:p>
    <w:p w:rsidR="00A45F45" w:rsidRDefault="00A45F45" w:rsidP="00A45F45">
      <w:pPr>
        <w:pStyle w:val="Heading4"/>
      </w:pPr>
      <w:r>
        <w:t>Rubric for Acid Rain</w:t>
      </w:r>
    </w:p>
    <w:p w:rsidR="00A45F45" w:rsidRDefault="00A45F45" w:rsidP="00A45F45">
      <w:pPr>
        <w:pStyle w:val="Heading5"/>
      </w:pPr>
      <w:r>
        <w:t>Possible Correct Responses:</w:t>
      </w:r>
    </w:p>
    <w:p w:rsidR="00A45F45" w:rsidRDefault="00A45F45" w:rsidP="00A45F45">
      <w:pPr>
        <w:spacing w:after="0" w:line="240" w:lineRule="auto"/>
      </w:pPr>
    </w:p>
    <w:p w:rsidR="00A45F45" w:rsidRPr="00A45F45" w:rsidRDefault="00A45F45" w:rsidP="00A45F45">
      <w:pPr>
        <w:spacing w:after="0" w:line="240" w:lineRule="auto"/>
        <w:rPr>
          <w:u w:val="single"/>
        </w:rPr>
      </w:pPr>
      <w:r w:rsidRPr="00A45F45">
        <w:rPr>
          <w:u w:val="single"/>
        </w:rPr>
        <w:t>Needed Information:</w:t>
      </w:r>
    </w:p>
    <w:p w:rsidR="00A45F45" w:rsidRDefault="00A45F45" w:rsidP="00A45F45">
      <w:pPr>
        <w:pStyle w:val="ListParagraph"/>
        <w:numPr>
          <w:ilvl w:val="0"/>
          <w:numId w:val="21"/>
        </w:numPr>
        <w:spacing w:after="0" w:line="240" w:lineRule="auto"/>
      </w:pPr>
      <w:r>
        <w:t>You need to know how much vinegar was used in each container.</w:t>
      </w:r>
    </w:p>
    <w:p w:rsidR="00A45F45" w:rsidRDefault="00A45F45" w:rsidP="00A45F45">
      <w:pPr>
        <w:pStyle w:val="ListParagraph"/>
        <w:numPr>
          <w:ilvl w:val="0"/>
          <w:numId w:val="21"/>
        </w:numPr>
        <w:spacing w:after="0" w:line="240" w:lineRule="auto"/>
      </w:pPr>
      <w:r>
        <w:t>You need to know what type of vinegar was used in each container.</w:t>
      </w:r>
    </w:p>
    <w:p w:rsidR="00A45F45" w:rsidRDefault="00A45F45" w:rsidP="00A45F45">
      <w:pPr>
        <w:pStyle w:val="ListParagraph"/>
        <w:numPr>
          <w:ilvl w:val="0"/>
          <w:numId w:val="21"/>
        </w:numPr>
        <w:spacing w:after="0" w:line="240" w:lineRule="auto"/>
      </w:pPr>
      <w:r>
        <w:t>You need to know what materials to test.</w:t>
      </w:r>
    </w:p>
    <w:p w:rsidR="00A45F45" w:rsidRDefault="00A45F45" w:rsidP="00A45F45">
      <w:pPr>
        <w:pStyle w:val="ListParagraph"/>
        <w:numPr>
          <w:ilvl w:val="0"/>
          <w:numId w:val="21"/>
        </w:numPr>
        <w:spacing w:after="0" w:line="240" w:lineRule="auto"/>
      </w:pPr>
      <w:r>
        <w:t>You need to know what size/surface area of materials should be used.</w:t>
      </w:r>
    </w:p>
    <w:p w:rsidR="00A45F45" w:rsidRDefault="00A45F45" w:rsidP="00A45F45">
      <w:pPr>
        <w:pStyle w:val="ListParagraph"/>
        <w:numPr>
          <w:ilvl w:val="0"/>
          <w:numId w:val="21"/>
        </w:numPr>
        <w:spacing w:after="0" w:line="240" w:lineRule="auto"/>
      </w:pPr>
      <w:r>
        <w:t>You need to know how long each sample was rinsed in distilled water.</w:t>
      </w:r>
    </w:p>
    <w:p w:rsidR="00A45F45" w:rsidRDefault="00A45F45" w:rsidP="00A45F45">
      <w:pPr>
        <w:pStyle w:val="ListParagraph"/>
        <w:numPr>
          <w:ilvl w:val="0"/>
          <w:numId w:val="21"/>
        </w:numPr>
        <w:spacing w:after="0" w:line="240" w:lineRule="auto"/>
      </w:pPr>
      <w:r>
        <w:t>You need to know what drying method to use.</w:t>
      </w:r>
    </w:p>
    <w:p w:rsidR="00A45F45" w:rsidRDefault="00A45F45" w:rsidP="00A45F45">
      <w:pPr>
        <w:pStyle w:val="ListParagraph"/>
        <w:numPr>
          <w:ilvl w:val="0"/>
          <w:numId w:val="21"/>
        </w:numPr>
        <w:spacing w:after="0" w:line="240" w:lineRule="auto"/>
      </w:pPr>
      <w:r>
        <w:t>You need to know what size/type of container to use.</w:t>
      </w:r>
    </w:p>
    <w:p w:rsidR="00A45F45" w:rsidRDefault="00A45F45" w:rsidP="00A45F45">
      <w:pPr>
        <w:pStyle w:val="ListParagraph"/>
        <w:numPr>
          <w:ilvl w:val="0"/>
          <w:numId w:val="21"/>
        </w:numPr>
        <w:spacing w:after="0" w:line="240" w:lineRule="auto"/>
      </w:pPr>
      <w:r>
        <w:t>Other acceptable responses.</w:t>
      </w:r>
    </w:p>
    <w:p w:rsidR="00A45F45" w:rsidRDefault="00A45F45" w:rsidP="00A45F45">
      <w:pPr>
        <w:spacing w:after="0" w:line="240" w:lineRule="auto"/>
      </w:pPr>
    </w:p>
    <w:p w:rsidR="00A45F45" w:rsidRDefault="00A45F45" w:rsidP="00A45F45">
      <w:pPr>
        <w:pStyle w:val="Heading5"/>
      </w:pPr>
      <w:r>
        <w:t>3-Point Rubric:</w:t>
      </w:r>
    </w:p>
    <w:p w:rsidR="00A45F45" w:rsidRDefault="00A45F45" w:rsidP="00A45F45">
      <w:pPr>
        <w:pStyle w:val="Heading5"/>
      </w:pPr>
      <w:r>
        <w:t>Score 3</w:t>
      </w:r>
    </w:p>
    <w:p w:rsidR="00A45F45" w:rsidRDefault="00A45F45" w:rsidP="00A45F45">
      <w:pPr>
        <w:spacing w:after="0" w:line="240" w:lineRule="auto"/>
      </w:pPr>
      <w:r>
        <w:t>The response describes three additional pieces of information that would be needed to accurately replicate the experiment.</w:t>
      </w:r>
    </w:p>
    <w:p w:rsidR="00A45F45" w:rsidRDefault="00A45F45" w:rsidP="00A45F45">
      <w:pPr>
        <w:pStyle w:val="Heading5"/>
      </w:pPr>
      <w:r>
        <w:t>Score 2</w:t>
      </w:r>
    </w:p>
    <w:p w:rsidR="00A45F45" w:rsidRDefault="00A45F45" w:rsidP="00A45F45">
      <w:pPr>
        <w:spacing w:after="0" w:line="240" w:lineRule="auto"/>
      </w:pPr>
      <w:r>
        <w:t>The response describes two additional pieces of information that would be needed to accurately replicate the experiment.</w:t>
      </w:r>
    </w:p>
    <w:p w:rsidR="00A45F45" w:rsidRDefault="00A45F45" w:rsidP="00A45F45">
      <w:pPr>
        <w:pStyle w:val="Heading5"/>
      </w:pPr>
      <w:r>
        <w:t>Score 1</w:t>
      </w:r>
    </w:p>
    <w:p w:rsidR="00A45F45" w:rsidRDefault="00A45F45" w:rsidP="00A45F45">
      <w:pPr>
        <w:spacing w:after="0" w:line="240" w:lineRule="auto"/>
      </w:pPr>
      <w:r>
        <w:t>The response describes one additional piece of information that would be needed to accurately replicate the experiment.</w:t>
      </w:r>
    </w:p>
    <w:p w:rsidR="00A45F45" w:rsidRDefault="00A45F45" w:rsidP="00A45F45">
      <w:pPr>
        <w:pStyle w:val="Heading5"/>
      </w:pPr>
      <w:r>
        <w:lastRenderedPageBreak/>
        <w:t>Score 0</w:t>
      </w:r>
    </w:p>
    <w:p w:rsidR="00A45F45" w:rsidRDefault="00A45F45" w:rsidP="00A45F45">
      <w:pPr>
        <w:spacing w:after="0" w:line="240" w:lineRule="auto"/>
      </w:pPr>
      <w:r>
        <w:t>The response describes little or no accurate or relevant information from the acid rain investigation.</w:t>
      </w:r>
    </w:p>
    <w:sectPr w:rsidR="00A45F4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0C55" w:rsidRDefault="00670C55" w:rsidP="007273BD">
      <w:pPr>
        <w:spacing w:after="0" w:line="240" w:lineRule="auto"/>
      </w:pPr>
      <w:r>
        <w:separator/>
      </w:r>
    </w:p>
  </w:endnote>
  <w:endnote w:type="continuationSeparator" w:id="0">
    <w:p w:rsidR="00670C55" w:rsidRDefault="00670C55" w:rsidP="00727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6921231"/>
      <w:docPartObj>
        <w:docPartGallery w:val="Page Numbers (Bottom of Page)"/>
        <w:docPartUnique/>
      </w:docPartObj>
    </w:sdtPr>
    <w:sdtEndPr>
      <w:rPr>
        <w:noProof/>
      </w:rPr>
    </w:sdtEndPr>
    <w:sdtContent>
      <w:p w:rsidR="007273BD" w:rsidRDefault="007273BD">
        <w:pPr>
          <w:pStyle w:val="Footer"/>
          <w:jc w:val="center"/>
        </w:pPr>
        <w:r>
          <w:fldChar w:fldCharType="begin"/>
        </w:r>
        <w:r>
          <w:instrText xml:space="preserve"> PAGE   \* MERGEFORMAT </w:instrText>
        </w:r>
        <w:r>
          <w:fldChar w:fldCharType="separate"/>
        </w:r>
        <w:r w:rsidR="0046268D">
          <w:rPr>
            <w:noProof/>
          </w:rPr>
          <w:t>3</w:t>
        </w:r>
        <w:r>
          <w:rPr>
            <w:noProof/>
          </w:rPr>
          <w:fldChar w:fldCharType="end"/>
        </w:r>
      </w:p>
    </w:sdtContent>
  </w:sdt>
  <w:p w:rsidR="007273BD" w:rsidRDefault="007273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0C55" w:rsidRDefault="00670C55" w:rsidP="007273BD">
      <w:pPr>
        <w:spacing w:after="0" w:line="240" w:lineRule="auto"/>
      </w:pPr>
      <w:r>
        <w:separator/>
      </w:r>
    </w:p>
  </w:footnote>
  <w:footnote w:type="continuationSeparator" w:id="0">
    <w:p w:rsidR="00670C55" w:rsidRDefault="00670C55" w:rsidP="007273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75A1"/>
    <w:multiLevelType w:val="hybridMultilevel"/>
    <w:tmpl w:val="FC12EE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83E7E"/>
    <w:multiLevelType w:val="hybridMultilevel"/>
    <w:tmpl w:val="E5F21C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AC3CE3"/>
    <w:multiLevelType w:val="hybridMultilevel"/>
    <w:tmpl w:val="D49033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051282"/>
    <w:multiLevelType w:val="hybridMultilevel"/>
    <w:tmpl w:val="7B609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2F700A"/>
    <w:multiLevelType w:val="hybridMultilevel"/>
    <w:tmpl w:val="1C483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88228A"/>
    <w:multiLevelType w:val="hybridMultilevel"/>
    <w:tmpl w:val="6A46A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50E19"/>
    <w:multiLevelType w:val="hybridMultilevel"/>
    <w:tmpl w:val="F17A9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88021B"/>
    <w:multiLevelType w:val="hybridMultilevel"/>
    <w:tmpl w:val="CD526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8DD1C26"/>
    <w:multiLevelType w:val="hybridMultilevel"/>
    <w:tmpl w:val="24BA4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9102A40"/>
    <w:multiLevelType w:val="hybridMultilevel"/>
    <w:tmpl w:val="08063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55735B"/>
    <w:multiLevelType w:val="hybridMultilevel"/>
    <w:tmpl w:val="7988D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641650"/>
    <w:multiLevelType w:val="hybridMultilevel"/>
    <w:tmpl w:val="78BAF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CF377F"/>
    <w:multiLevelType w:val="hybridMultilevel"/>
    <w:tmpl w:val="9C107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3638C1"/>
    <w:multiLevelType w:val="hybridMultilevel"/>
    <w:tmpl w:val="F4F621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5850457E"/>
    <w:multiLevelType w:val="hybridMultilevel"/>
    <w:tmpl w:val="5DFE5B84"/>
    <w:lvl w:ilvl="0" w:tplc="0409001B">
      <w:start w:val="1"/>
      <w:numFmt w:val="lowerRoman"/>
      <w:lvlText w:val="%1."/>
      <w:lvlJc w:val="right"/>
      <w:pPr>
        <w:ind w:left="2160" w:hanging="18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E82D36"/>
    <w:multiLevelType w:val="hybridMultilevel"/>
    <w:tmpl w:val="5BAA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3B2D2D"/>
    <w:multiLevelType w:val="hybridMultilevel"/>
    <w:tmpl w:val="AB84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A947950"/>
    <w:multiLevelType w:val="hybridMultilevel"/>
    <w:tmpl w:val="7180D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F335D8"/>
    <w:multiLevelType w:val="hybridMultilevel"/>
    <w:tmpl w:val="DCE24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6A7A02"/>
    <w:multiLevelType w:val="hybridMultilevel"/>
    <w:tmpl w:val="A2725E70"/>
    <w:lvl w:ilvl="0" w:tplc="DE201EC4">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D8069C4"/>
    <w:multiLevelType w:val="hybridMultilevel"/>
    <w:tmpl w:val="9F9E1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2"/>
  </w:num>
  <w:num w:numId="4">
    <w:abstractNumId w:val="11"/>
  </w:num>
  <w:num w:numId="5">
    <w:abstractNumId w:val="8"/>
  </w:num>
  <w:num w:numId="6">
    <w:abstractNumId w:val="17"/>
  </w:num>
  <w:num w:numId="7">
    <w:abstractNumId w:val="5"/>
  </w:num>
  <w:num w:numId="8">
    <w:abstractNumId w:val="3"/>
  </w:num>
  <w:num w:numId="9">
    <w:abstractNumId w:val="6"/>
  </w:num>
  <w:num w:numId="10">
    <w:abstractNumId w:val="10"/>
  </w:num>
  <w:num w:numId="11">
    <w:abstractNumId w:val="15"/>
  </w:num>
  <w:num w:numId="12">
    <w:abstractNumId w:val="9"/>
  </w:num>
  <w:num w:numId="13">
    <w:abstractNumId w:val="2"/>
  </w:num>
  <w:num w:numId="14">
    <w:abstractNumId w:val="0"/>
  </w:num>
  <w:num w:numId="15">
    <w:abstractNumId w:val="1"/>
  </w:num>
  <w:num w:numId="16">
    <w:abstractNumId w:val="18"/>
  </w:num>
  <w:num w:numId="17">
    <w:abstractNumId w:val="4"/>
  </w:num>
  <w:num w:numId="18">
    <w:abstractNumId w:val="13"/>
  </w:num>
  <w:num w:numId="19">
    <w:abstractNumId w:val="7"/>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B86"/>
    <w:rsid w:val="00014A72"/>
    <w:rsid w:val="0003202F"/>
    <w:rsid w:val="00063032"/>
    <w:rsid w:val="000735C5"/>
    <w:rsid w:val="0008225B"/>
    <w:rsid w:val="000C78CC"/>
    <w:rsid w:val="000F3F32"/>
    <w:rsid w:val="00101B55"/>
    <w:rsid w:val="00122B16"/>
    <w:rsid w:val="00150BD0"/>
    <w:rsid w:val="001541AE"/>
    <w:rsid w:val="00182E70"/>
    <w:rsid w:val="001E039B"/>
    <w:rsid w:val="001E0B1B"/>
    <w:rsid w:val="001E522B"/>
    <w:rsid w:val="001E5501"/>
    <w:rsid w:val="0020154F"/>
    <w:rsid w:val="00217028"/>
    <w:rsid w:val="0023739A"/>
    <w:rsid w:val="002635B6"/>
    <w:rsid w:val="00270CA2"/>
    <w:rsid w:val="002B04E5"/>
    <w:rsid w:val="002E2CA5"/>
    <w:rsid w:val="002F2B86"/>
    <w:rsid w:val="002F70B7"/>
    <w:rsid w:val="00313761"/>
    <w:rsid w:val="00333A50"/>
    <w:rsid w:val="003A1154"/>
    <w:rsid w:val="003B0A7B"/>
    <w:rsid w:val="003B490F"/>
    <w:rsid w:val="00406D29"/>
    <w:rsid w:val="00410CA1"/>
    <w:rsid w:val="00454401"/>
    <w:rsid w:val="00456688"/>
    <w:rsid w:val="00456D5E"/>
    <w:rsid w:val="0046268D"/>
    <w:rsid w:val="00462C19"/>
    <w:rsid w:val="00485944"/>
    <w:rsid w:val="00492631"/>
    <w:rsid w:val="004A3AD0"/>
    <w:rsid w:val="004A4FE5"/>
    <w:rsid w:val="004D5277"/>
    <w:rsid w:val="004E7070"/>
    <w:rsid w:val="004F04EA"/>
    <w:rsid w:val="00500228"/>
    <w:rsid w:val="0050478B"/>
    <w:rsid w:val="00504975"/>
    <w:rsid w:val="00510559"/>
    <w:rsid w:val="005354ED"/>
    <w:rsid w:val="00543761"/>
    <w:rsid w:val="00553975"/>
    <w:rsid w:val="00575B9E"/>
    <w:rsid w:val="005C6A96"/>
    <w:rsid w:val="005D7D25"/>
    <w:rsid w:val="005E32BA"/>
    <w:rsid w:val="00612471"/>
    <w:rsid w:val="006401EA"/>
    <w:rsid w:val="0065221F"/>
    <w:rsid w:val="00670C55"/>
    <w:rsid w:val="00681D58"/>
    <w:rsid w:val="006B012E"/>
    <w:rsid w:val="006B1877"/>
    <w:rsid w:val="006B565A"/>
    <w:rsid w:val="006D0955"/>
    <w:rsid w:val="006E0E47"/>
    <w:rsid w:val="006E6174"/>
    <w:rsid w:val="006F4F4A"/>
    <w:rsid w:val="006F617E"/>
    <w:rsid w:val="007273BD"/>
    <w:rsid w:val="00780257"/>
    <w:rsid w:val="007A56A1"/>
    <w:rsid w:val="007C5B7B"/>
    <w:rsid w:val="00803402"/>
    <w:rsid w:val="00831E9D"/>
    <w:rsid w:val="00865991"/>
    <w:rsid w:val="00885E3D"/>
    <w:rsid w:val="00886772"/>
    <w:rsid w:val="00894F62"/>
    <w:rsid w:val="008A1A6A"/>
    <w:rsid w:val="008E1A98"/>
    <w:rsid w:val="008E3DBE"/>
    <w:rsid w:val="008F22BF"/>
    <w:rsid w:val="009172A3"/>
    <w:rsid w:val="009178FE"/>
    <w:rsid w:val="00947BE7"/>
    <w:rsid w:val="0096275B"/>
    <w:rsid w:val="0098611E"/>
    <w:rsid w:val="00995169"/>
    <w:rsid w:val="009C5BEC"/>
    <w:rsid w:val="009C5E64"/>
    <w:rsid w:val="009C6091"/>
    <w:rsid w:val="009E16B7"/>
    <w:rsid w:val="00A07230"/>
    <w:rsid w:val="00A07268"/>
    <w:rsid w:val="00A1270B"/>
    <w:rsid w:val="00A40A50"/>
    <w:rsid w:val="00A45DF4"/>
    <w:rsid w:val="00A45F45"/>
    <w:rsid w:val="00A47F1A"/>
    <w:rsid w:val="00AB17CB"/>
    <w:rsid w:val="00AB3FFD"/>
    <w:rsid w:val="00AE646F"/>
    <w:rsid w:val="00AE7527"/>
    <w:rsid w:val="00B12981"/>
    <w:rsid w:val="00B23EBD"/>
    <w:rsid w:val="00B571DD"/>
    <w:rsid w:val="00B71556"/>
    <w:rsid w:val="00B806F8"/>
    <w:rsid w:val="00B87B34"/>
    <w:rsid w:val="00C02148"/>
    <w:rsid w:val="00C735DE"/>
    <w:rsid w:val="00C92C7B"/>
    <w:rsid w:val="00C95D1C"/>
    <w:rsid w:val="00CB10A4"/>
    <w:rsid w:val="00CB3302"/>
    <w:rsid w:val="00CC3D57"/>
    <w:rsid w:val="00CF42E9"/>
    <w:rsid w:val="00D15016"/>
    <w:rsid w:val="00D163CA"/>
    <w:rsid w:val="00D34497"/>
    <w:rsid w:val="00D35410"/>
    <w:rsid w:val="00D46B06"/>
    <w:rsid w:val="00D63FF3"/>
    <w:rsid w:val="00D94D20"/>
    <w:rsid w:val="00DB64B6"/>
    <w:rsid w:val="00DC7415"/>
    <w:rsid w:val="00DE586E"/>
    <w:rsid w:val="00DE647A"/>
    <w:rsid w:val="00DF1077"/>
    <w:rsid w:val="00E551EF"/>
    <w:rsid w:val="00E91DA7"/>
    <w:rsid w:val="00EA2891"/>
    <w:rsid w:val="00EB3F2F"/>
    <w:rsid w:val="00EB6314"/>
    <w:rsid w:val="00EC233C"/>
    <w:rsid w:val="00ED3C09"/>
    <w:rsid w:val="00F01ECD"/>
    <w:rsid w:val="00F1683A"/>
    <w:rsid w:val="00F509CA"/>
    <w:rsid w:val="00F67009"/>
    <w:rsid w:val="00F851B6"/>
    <w:rsid w:val="00FB59DD"/>
    <w:rsid w:val="00FC2D68"/>
    <w:rsid w:val="00FC6915"/>
    <w:rsid w:val="00FD6796"/>
    <w:rsid w:val="00FE080D"/>
    <w:rsid w:val="00FF6F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289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28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522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B04E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B04E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3202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F2B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2F2B86"/>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rsid w:val="002B04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B04E5"/>
    <w:rPr>
      <w:rFonts w:asciiTheme="majorHAnsi" w:eastAsiaTheme="majorEastAsia" w:hAnsiTheme="majorHAnsi" w:cstheme="majorBidi"/>
      <w:color w:val="243F60" w:themeColor="accent1" w:themeShade="7F"/>
    </w:rPr>
  </w:style>
  <w:style w:type="table" w:styleId="TableGrid">
    <w:name w:val="Table Grid"/>
    <w:basedOn w:val="TableNormal"/>
    <w:uiPriority w:val="59"/>
    <w:rsid w:val="002B04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289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A289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10CA1"/>
    <w:pPr>
      <w:ind w:left="720"/>
      <w:contextualSpacing/>
    </w:pPr>
  </w:style>
  <w:style w:type="character" w:styleId="Hyperlink">
    <w:name w:val="Hyperlink"/>
    <w:basedOn w:val="DefaultParagraphFont"/>
    <w:uiPriority w:val="99"/>
    <w:unhideWhenUsed/>
    <w:rsid w:val="007C5B7B"/>
    <w:rPr>
      <w:color w:val="0000FF" w:themeColor="hyperlink"/>
      <w:u w:val="single"/>
    </w:rPr>
  </w:style>
  <w:style w:type="character" w:customStyle="1" w:styleId="Heading3Char">
    <w:name w:val="Heading 3 Char"/>
    <w:basedOn w:val="DefaultParagraphFont"/>
    <w:link w:val="Heading3"/>
    <w:uiPriority w:val="9"/>
    <w:rsid w:val="001E522B"/>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727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3BD"/>
  </w:style>
  <w:style w:type="paragraph" w:styleId="Footer">
    <w:name w:val="footer"/>
    <w:basedOn w:val="Normal"/>
    <w:link w:val="FooterChar"/>
    <w:uiPriority w:val="99"/>
    <w:unhideWhenUsed/>
    <w:rsid w:val="00727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3BD"/>
  </w:style>
  <w:style w:type="paragraph" w:styleId="BalloonText">
    <w:name w:val="Balloon Text"/>
    <w:basedOn w:val="Normal"/>
    <w:link w:val="BalloonTextChar"/>
    <w:uiPriority w:val="99"/>
    <w:semiHidden/>
    <w:unhideWhenUsed/>
    <w:rsid w:val="00D150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5016"/>
    <w:rPr>
      <w:rFonts w:ascii="Tahoma" w:hAnsi="Tahoma" w:cs="Tahoma"/>
      <w:sz w:val="16"/>
      <w:szCs w:val="16"/>
    </w:rPr>
  </w:style>
  <w:style w:type="character" w:customStyle="1" w:styleId="headerbold">
    <w:name w:val="headerbold"/>
    <w:basedOn w:val="DefaultParagraphFont"/>
    <w:rsid w:val="006F617E"/>
  </w:style>
  <w:style w:type="character" w:customStyle="1" w:styleId="Heading6Char">
    <w:name w:val="Heading 6 Char"/>
    <w:basedOn w:val="DefaultParagraphFont"/>
    <w:link w:val="Heading6"/>
    <w:uiPriority w:val="9"/>
    <w:rsid w:val="0003202F"/>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97006">
      <w:bodyDiv w:val="1"/>
      <w:marLeft w:val="0"/>
      <w:marRight w:val="0"/>
      <w:marTop w:val="0"/>
      <w:marBottom w:val="0"/>
      <w:divBdr>
        <w:top w:val="none" w:sz="0" w:space="0" w:color="auto"/>
        <w:left w:val="none" w:sz="0" w:space="0" w:color="auto"/>
        <w:bottom w:val="none" w:sz="0" w:space="0" w:color="auto"/>
        <w:right w:val="none" w:sz="0" w:space="0" w:color="auto"/>
      </w:divBdr>
      <w:divsChild>
        <w:div w:id="214900244">
          <w:marLeft w:val="0"/>
          <w:marRight w:val="0"/>
          <w:marTop w:val="0"/>
          <w:marBottom w:val="0"/>
          <w:divBdr>
            <w:top w:val="none" w:sz="0" w:space="0" w:color="auto"/>
            <w:left w:val="none" w:sz="0" w:space="0" w:color="auto"/>
            <w:bottom w:val="none" w:sz="0" w:space="0" w:color="auto"/>
            <w:right w:val="none" w:sz="0" w:space="0" w:color="auto"/>
          </w:divBdr>
        </w:div>
      </w:divsChild>
    </w:div>
    <w:div w:id="126240209">
      <w:bodyDiv w:val="1"/>
      <w:marLeft w:val="0"/>
      <w:marRight w:val="0"/>
      <w:marTop w:val="0"/>
      <w:marBottom w:val="0"/>
      <w:divBdr>
        <w:top w:val="none" w:sz="0" w:space="0" w:color="auto"/>
        <w:left w:val="none" w:sz="0" w:space="0" w:color="auto"/>
        <w:bottom w:val="none" w:sz="0" w:space="0" w:color="auto"/>
        <w:right w:val="none" w:sz="0" w:space="0" w:color="auto"/>
      </w:divBdr>
    </w:div>
    <w:div w:id="213809947">
      <w:bodyDiv w:val="1"/>
      <w:marLeft w:val="0"/>
      <w:marRight w:val="0"/>
      <w:marTop w:val="0"/>
      <w:marBottom w:val="0"/>
      <w:divBdr>
        <w:top w:val="none" w:sz="0" w:space="0" w:color="auto"/>
        <w:left w:val="none" w:sz="0" w:space="0" w:color="auto"/>
        <w:bottom w:val="none" w:sz="0" w:space="0" w:color="auto"/>
        <w:right w:val="none" w:sz="0" w:space="0" w:color="auto"/>
      </w:divBdr>
    </w:div>
    <w:div w:id="525563250">
      <w:bodyDiv w:val="1"/>
      <w:marLeft w:val="0"/>
      <w:marRight w:val="0"/>
      <w:marTop w:val="0"/>
      <w:marBottom w:val="0"/>
      <w:divBdr>
        <w:top w:val="none" w:sz="0" w:space="0" w:color="auto"/>
        <w:left w:val="none" w:sz="0" w:space="0" w:color="auto"/>
        <w:bottom w:val="none" w:sz="0" w:space="0" w:color="auto"/>
        <w:right w:val="none" w:sz="0" w:space="0" w:color="auto"/>
      </w:divBdr>
    </w:div>
    <w:div w:id="736168364">
      <w:bodyDiv w:val="1"/>
      <w:marLeft w:val="0"/>
      <w:marRight w:val="0"/>
      <w:marTop w:val="0"/>
      <w:marBottom w:val="0"/>
      <w:divBdr>
        <w:top w:val="none" w:sz="0" w:space="0" w:color="auto"/>
        <w:left w:val="none" w:sz="0" w:space="0" w:color="auto"/>
        <w:bottom w:val="none" w:sz="0" w:space="0" w:color="auto"/>
        <w:right w:val="none" w:sz="0" w:space="0" w:color="auto"/>
      </w:divBdr>
    </w:div>
    <w:div w:id="815143701">
      <w:bodyDiv w:val="1"/>
      <w:marLeft w:val="0"/>
      <w:marRight w:val="0"/>
      <w:marTop w:val="0"/>
      <w:marBottom w:val="0"/>
      <w:divBdr>
        <w:top w:val="none" w:sz="0" w:space="0" w:color="auto"/>
        <w:left w:val="none" w:sz="0" w:space="0" w:color="auto"/>
        <w:bottom w:val="none" w:sz="0" w:space="0" w:color="auto"/>
        <w:right w:val="none" w:sz="0" w:space="0" w:color="auto"/>
      </w:divBdr>
      <w:divsChild>
        <w:div w:id="1207448544">
          <w:marLeft w:val="0"/>
          <w:marRight w:val="0"/>
          <w:marTop w:val="0"/>
          <w:marBottom w:val="0"/>
          <w:divBdr>
            <w:top w:val="none" w:sz="0" w:space="0" w:color="auto"/>
            <w:left w:val="none" w:sz="0" w:space="0" w:color="auto"/>
            <w:bottom w:val="none" w:sz="0" w:space="0" w:color="auto"/>
            <w:right w:val="none" w:sz="0" w:space="0" w:color="auto"/>
          </w:divBdr>
        </w:div>
      </w:divsChild>
    </w:div>
    <w:div w:id="1445687466">
      <w:bodyDiv w:val="1"/>
      <w:marLeft w:val="0"/>
      <w:marRight w:val="0"/>
      <w:marTop w:val="0"/>
      <w:marBottom w:val="0"/>
      <w:divBdr>
        <w:top w:val="none" w:sz="0" w:space="0" w:color="auto"/>
        <w:left w:val="none" w:sz="0" w:space="0" w:color="auto"/>
        <w:bottom w:val="none" w:sz="0" w:space="0" w:color="auto"/>
        <w:right w:val="none" w:sz="0" w:space="0" w:color="auto"/>
      </w:divBdr>
    </w:div>
    <w:div w:id="1495296159">
      <w:bodyDiv w:val="1"/>
      <w:marLeft w:val="0"/>
      <w:marRight w:val="0"/>
      <w:marTop w:val="0"/>
      <w:marBottom w:val="0"/>
      <w:divBdr>
        <w:top w:val="none" w:sz="0" w:space="0" w:color="auto"/>
        <w:left w:val="none" w:sz="0" w:space="0" w:color="auto"/>
        <w:bottom w:val="none" w:sz="0" w:space="0" w:color="auto"/>
        <w:right w:val="none" w:sz="0" w:space="0" w:color="auto"/>
      </w:divBdr>
    </w:div>
    <w:div w:id="1558392613">
      <w:bodyDiv w:val="1"/>
      <w:marLeft w:val="0"/>
      <w:marRight w:val="0"/>
      <w:marTop w:val="0"/>
      <w:marBottom w:val="0"/>
      <w:divBdr>
        <w:top w:val="none" w:sz="0" w:space="0" w:color="auto"/>
        <w:left w:val="none" w:sz="0" w:space="0" w:color="auto"/>
        <w:bottom w:val="none" w:sz="0" w:space="0" w:color="auto"/>
        <w:right w:val="none" w:sz="0" w:space="0" w:color="auto"/>
      </w:divBdr>
    </w:div>
    <w:div w:id="1639604086">
      <w:bodyDiv w:val="1"/>
      <w:marLeft w:val="0"/>
      <w:marRight w:val="0"/>
      <w:marTop w:val="0"/>
      <w:marBottom w:val="0"/>
      <w:divBdr>
        <w:top w:val="none" w:sz="0" w:space="0" w:color="auto"/>
        <w:left w:val="none" w:sz="0" w:space="0" w:color="auto"/>
        <w:bottom w:val="none" w:sz="0" w:space="0" w:color="auto"/>
        <w:right w:val="none" w:sz="0" w:space="0" w:color="auto"/>
      </w:divBdr>
    </w:div>
    <w:div w:id="170702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88CFEB-1FEF-4859-9AF4-A4C72B507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 Van Deventer</dc:creator>
  <cp:lastModifiedBy>n0ak95</cp:lastModifiedBy>
  <cp:revision>2</cp:revision>
  <dcterms:created xsi:type="dcterms:W3CDTF">2020-11-22T17:10:00Z</dcterms:created>
  <dcterms:modified xsi:type="dcterms:W3CDTF">2020-11-22T17:10:00Z</dcterms:modified>
</cp:coreProperties>
</file>