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999999999999" w:line="276" w:lineRule="auto"/>
        <w:ind w:left="3220.7999999999997" w:right="317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旅費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393.60000000000014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目的)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15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この規定は、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従業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員が出張をし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出張旅費について規定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50.3999999999999" w:right="47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2.この規定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契約社員・パートタイマー等別段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者には適用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45.6" w:right="36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3.この規定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出張を伴う研修には適用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98.40000000000003" w:right="76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(留意事項)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73.60000000000014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第2条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出張業務は日常活動の一つ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あるが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多額の経費を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ので、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管理を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厳し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56.8000000000002" w:right="27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くし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最小限の費用で最大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効果を追求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398.40000000000003" w:right="74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(旅費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4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本規程でいう旅費と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ものをいう。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54.4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交通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費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59.2000000000003" w:right="64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(2)宿泊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454.4" w:right="66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(3)日当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8.0000000000001" w:right="61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(国内出張交通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36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第4条 会社の指示で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国内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出張をする場合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実費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を支給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3.1999999999998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但し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交通期間の確保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施設の確保が困難な時期における出張等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特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13.6000000000001" w:right="35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別の場合を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除き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普通車(航空機の場合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エコノミークラス)使用を前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08.8" w:right="6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にして最短距離を順路とし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宿泊費については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8,000円を限度と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92.8" w:right="84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13.6000000000001" w:right="42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実際に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夜数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応じて支給する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403.19999999999993" w:right="72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(国内出張日当)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5条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26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原則として勤務地より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片道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100km以遠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の地へ出張し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必要とする出張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32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をする者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に対し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出発日から帰着日までの日数に応じ、日当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円を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4" w:right="71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45.6" w:right="3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前項の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日当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出張中の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食事代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雑費及び通常勤務と異なる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118.4" w:right="55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を補填する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である。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403.19999999999993" w:right="61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(海外出張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、宿泊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会社の指示で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海外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出張をする場合は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費または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その実費を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3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但し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交通費について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エコノミー・クラス(列車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船舶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478.400000000001" w:right="4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1999999999998" w:line="276" w:lineRule="auto"/>
        <w:ind w:left="288.0000000000001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し、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2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前提にし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宿泊費については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1泊10,000円を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限度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実際に宿泊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27.2" w:right="38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て支給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地域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国情さらに出張時期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別途勘案する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50.3999999999999" w:right="60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海外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出張者は必ず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出張期間に応じて海外旅行損害保険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するものと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1128" w:right="42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その費用は実費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40.8000000000002" w:right="7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旅券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交付手数料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査証発給料等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海外渡航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その実費を支給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403.19999999999993" w:right="70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(海外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日当等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7条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28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海外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する者に対して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1週間前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までに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支度金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10,000円を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10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支給する。 但し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同一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人が1年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以内に再度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海外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出張する場合は支給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45.6" w:right="36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海外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する者に対しては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出発日から帰着日まで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日当として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52" w:right="55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3,000円を支給する。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45.6" w:right="3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3.前項の日当とは、出張中の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食事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雑費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及び通常勤務と異なる事柄に対し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18.4" w:right="55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れを補填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である。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11.9999999999999" w:right="68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(自動車による出張 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8条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57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自動車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あらかじめ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長に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届け出なければならな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123.1999999999998" w:right="76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い。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28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燃料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駐車料、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道路通行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料は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証明するものを提出し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8" w:right="63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に限り支給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398.40000000000003" w:right="65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(長期出張の取り扱い)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8.79999999999995" w:right="36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9条 同一地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に長期間出張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ときの旅費は、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ないことがあ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13.6000000000001" w:right="76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る。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98.40000000000003" w:right="61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(その他の費用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取り扱い)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第10条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出張中、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タクシー等を利用し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あるいは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に要し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通信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08.8" w:right="300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費、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運搬費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については請求により実費を支給する。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408.0000000000001" w:right="6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勤務の取り扱い)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59.1999999999999" w:right="132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出張旅費を支給する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勤務の取り扱い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408.0000000000001" w:right="51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(出張期間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の取り扱い)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32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第12条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がある場合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次のとおり扱う。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54.4" w:right="498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業務活動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を行った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468.8" w:right="4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776.0000000000002" w:right="3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日当、宿泊費等通常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とおり支給する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又出張日報により所属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長が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承認し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52" w:right="36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勤務とみなして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振替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但し、 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を移動のみに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742.4" w:right="40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使用し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た場合は休日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勤務としない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54.4" w:right="4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(2)業務活動を行わ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なかった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37.6" w:right="32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宿泊費のみ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を支給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は支給し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3.19999999999993" w:right="65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(出張手続および仮払)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5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第13条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出張を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あらかじめ 「出張予定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」 を作成し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長に提出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するこ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47.2000000000003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と。そして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旅費の仮払を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408.0000000000001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(出張報告および精算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35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第14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 出張経費の清算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、出張報告書および出張経費清算書の提出を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もち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所属長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決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08.8" w:right="6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経理にて出張から戻り次第、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1週間以内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に行わなければなら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403.19999999999993" w:right="65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(証明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義務)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出張者が業務上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余儀の支出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その精算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を行なうとき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支出に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伴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8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領収証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を提出しなけれ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領収証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等支払いを証明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無い場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13.6000000000001" w:right="3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原則としてその支出は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負担とする。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98.40000000000003" w:right="78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(その他)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1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本規程で処理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ない場合は、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その都度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協議にて処理する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98.40000000000003" w:right="80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廃)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340.800000000001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この規則の改廃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人事総務を所管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部門の責任者が立案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取締役会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4.00000000000006" w:right="59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により決定するものとする。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4209.6" w:right="41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附則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08.0000000000001" w:right="76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(施行期日)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259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この規則は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令和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月1日から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施行するものとする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4464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ungsuh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