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EF0A" w14:textId="492FDB30" w:rsidR="001B3903" w:rsidRPr="0054375B" w:rsidRDefault="001B3903" w:rsidP="001B3903"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25CDE" wp14:editId="32117B21">
                <wp:simplePos x="0" y="0"/>
                <wp:positionH relativeFrom="column">
                  <wp:posOffset>4069080</wp:posOffset>
                </wp:positionH>
                <wp:positionV relativeFrom="paragraph">
                  <wp:posOffset>-62865</wp:posOffset>
                </wp:positionV>
                <wp:extent cx="1971675" cy="238125"/>
                <wp:effectExtent l="19050" t="19050" r="9525" b="9525"/>
                <wp:wrapNone/>
                <wp:docPr id="196" name="正方形/長方形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ACC31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25CDE" id="正方形/長方形 196" o:spid="_x0000_s1050" style="position:absolute;left:0;text-align:left;margin-left:320.4pt;margin-top:-4.95pt;width:155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" strokeweight="3pt">
                <v:stroke linestyle="thinThin"/>
                <v:textbox inset="5.85pt,.7pt,5.85pt,.7pt">
                  <w:txbxContent>
                    <w:p w14:paraId="78AACC31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AD6998" wp14:editId="0EB8C670">
                <wp:simplePos x="0" y="0"/>
                <wp:positionH relativeFrom="column">
                  <wp:posOffset>1875155</wp:posOffset>
                </wp:positionH>
                <wp:positionV relativeFrom="paragraph">
                  <wp:posOffset>13335</wp:posOffset>
                </wp:positionV>
                <wp:extent cx="1876425" cy="428625"/>
                <wp:effectExtent l="0" t="0" r="0" b="0"/>
                <wp:wrapNone/>
                <wp:docPr id="7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7294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システムで操作し、申請頂く内容です。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D6998" id="Rectangle 123" o:spid="_x0000_s1051" style="position:absolute;left:0;text-align:left;margin-left:147.65pt;margin-top:1.05pt;width:147.7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">
                <v:textbox inset="5.85pt,.7pt,5.85pt,.7pt">
                  <w:txbxContent>
                    <w:p w14:paraId="4B687294" w14:textId="77777777" w:rsidR="001B3903" w:rsidRDefault="001B3903" w:rsidP="001B3903">
                      <w:r>
                        <w:rPr>
                          <w:rFonts w:hint="eastAsia"/>
                        </w:rPr>
                        <w:t>システムで操作し、申請頂く内容です。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t>様式第１</w:t>
      </w:r>
      <w:r w:rsidRPr="0054375B">
        <w:rPr>
          <w:rFonts w:hint="eastAsia"/>
        </w:rPr>
        <w:t>２</w:t>
      </w:r>
      <w:r w:rsidRPr="0054375B">
        <w:t>－１</w:t>
      </w:r>
    </w:p>
    <w:p w14:paraId="238F322B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t xml:space="preserve">　年　　月　　日</w:t>
      </w:r>
    </w:p>
    <w:p w14:paraId="478465CD" w14:textId="77777777" w:rsidR="001B3903" w:rsidRPr="0054375B" w:rsidRDefault="001B3903" w:rsidP="001B3903">
      <w:pPr>
        <w:ind w:left="160" w:hangingChars="100" w:hanging="160"/>
        <w:jc w:val="right"/>
        <w:rPr>
          <w:sz w:val="16"/>
        </w:rPr>
      </w:pPr>
      <w:r w:rsidRPr="0054375B">
        <w:rPr>
          <w:rFonts w:ascii="ＭＳ 明朝" w:hAnsi="ＭＳ 明朝" w:cs="ＭＳ 明朝" w:hint="eastAsia"/>
          <w:sz w:val="16"/>
        </w:rPr>
        <w:t>※</w:t>
      </w:r>
      <w:r w:rsidRPr="0054375B">
        <w:rPr>
          <w:sz w:val="16"/>
        </w:rPr>
        <w:t xml:space="preserve">　処分希望日より前の日付を記載</w:t>
      </w:r>
    </w:p>
    <w:p w14:paraId="3D423C92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311A7160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5E7C3C86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5F2AD9E9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09F6BBCE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598F807C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71410D27" w14:textId="77777777" w:rsidR="001B3903" w:rsidRPr="0054375B" w:rsidRDefault="001B3903" w:rsidP="001B3903">
      <w:pPr>
        <w:ind w:left="210" w:hangingChars="100" w:hanging="210"/>
      </w:pP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>連絡担当者（職名及び氏名）</w:t>
      </w:r>
    </w:p>
    <w:p w14:paraId="67A297E3" w14:textId="77777777" w:rsidR="001B3903" w:rsidRPr="0054375B" w:rsidRDefault="001B3903" w:rsidP="001B3903">
      <w:pPr>
        <w:ind w:left="170" w:hangingChars="100" w:hanging="170"/>
        <w:rPr>
          <w:sz w:val="17"/>
          <w:szCs w:val="17"/>
        </w:rPr>
      </w:pPr>
    </w:p>
    <w:p w14:paraId="63A9D015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1EB55FE1" w14:textId="3663BB7B" w:rsidR="001B3903" w:rsidRPr="0054375B" w:rsidRDefault="001B3903" w:rsidP="001B3903">
      <w:pPr>
        <w:ind w:left="210" w:hangingChars="100" w:hanging="210"/>
        <w:jc w:val="center"/>
        <w:rPr>
          <w:szCs w:val="17"/>
        </w:rPr>
      </w:pPr>
      <w:bookmarkStart w:id="0" w:name="_Hlk74050462"/>
      <w:r w:rsidRPr="0054375B">
        <w:rPr>
          <w:rFonts w:hint="eastAsia"/>
          <w:szCs w:val="17"/>
        </w:rPr>
        <w:t>中小企業等事業再構築促進補助金に係る</w:t>
      </w:r>
      <w:bookmarkEnd w:id="0"/>
      <w:r w:rsidRPr="0054375B">
        <w:rPr>
          <w:szCs w:val="17"/>
        </w:rPr>
        <w:t>財産処分承認申請書</w:t>
      </w:r>
    </w:p>
    <w:p w14:paraId="2F2C07C4" w14:textId="77777777" w:rsidR="001B3903" w:rsidRPr="0054375B" w:rsidRDefault="001B3903" w:rsidP="001B3903">
      <w:pPr>
        <w:rPr>
          <w:szCs w:val="17"/>
        </w:rPr>
      </w:pPr>
    </w:p>
    <w:p w14:paraId="4732B98D" w14:textId="69672B89" w:rsidR="001B3903" w:rsidRPr="0054375B" w:rsidRDefault="001B3903" w:rsidP="001B3903">
      <w:pPr>
        <w:ind w:firstLineChars="100" w:firstLine="210"/>
        <w:rPr>
          <w:szCs w:val="17"/>
        </w:rPr>
      </w:pP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事業再構築促進補助金により取得し</w:t>
      </w:r>
      <w:r w:rsidRPr="0054375B">
        <w:rPr>
          <w:rFonts w:hint="eastAsia"/>
          <w:szCs w:val="17"/>
        </w:rPr>
        <w:t>、又は効用の増加した財産のうち処分制限</w:t>
      </w:r>
      <w:r w:rsidRPr="0054375B">
        <w:rPr>
          <w:szCs w:val="17"/>
        </w:rPr>
        <w:t>財産</w:t>
      </w:r>
      <w:r w:rsidRPr="0054375B">
        <w:rPr>
          <w:rFonts w:hint="eastAsia"/>
          <w:szCs w:val="17"/>
        </w:rPr>
        <w:t>について</w:t>
      </w:r>
      <w:r w:rsidRPr="0054375B">
        <w:rPr>
          <w:szCs w:val="17"/>
        </w:rPr>
        <w:t>、下記のとおり処分したいので、</w:t>
      </w: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事業再構築促進補助金交付規程第</w:t>
      </w:r>
      <w:r w:rsidRPr="0054375B">
        <w:rPr>
          <w:rFonts w:hint="eastAsia"/>
          <w:szCs w:val="17"/>
        </w:rPr>
        <w:t>２４</w:t>
      </w:r>
      <w:r w:rsidRPr="0054375B">
        <w:rPr>
          <w:szCs w:val="17"/>
        </w:rPr>
        <w:t>条第３項の規定に基づき、下記のとおり申請するとともに、所定の計算式により算出した収入を納付いたします。</w:t>
      </w:r>
    </w:p>
    <w:p w14:paraId="00053DC7" w14:textId="77777777" w:rsidR="001B3903" w:rsidRPr="0054375B" w:rsidRDefault="001B3903" w:rsidP="001B3903">
      <w:pPr>
        <w:jc w:val="center"/>
        <w:rPr>
          <w:szCs w:val="17"/>
        </w:rPr>
      </w:pPr>
    </w:p>
    <w:p w14:paraId="641FAFD1" w14:textId="77777777" w:rsidR="001B3903" w:rsidRPr="0054375B" w:rsidRDefault="001B3903" w:rsidP="001B3903">
      <w:pPr>
        <w:jc w:val="center"/>
        <w:rPr>
          <w:szCs w:val="17"/>
        </w:rPr>
      </w:pPr>
      <w:r w:rsidRPr="0054375B">
        <w:rPr>
          <w:szCs w:val="17"/>
        </w:rPr>
        <w:t>記</w:t>
      </w:r>
    </w:p>
    <w:p w14:paraId="2EA8CB6E" w14:textId="77777777" w:rsidR="001B3903" w:rsidRPr="0054375B" w:rsidRDefault="001B3903" w:rsidP="001B3903"/>
    <w:p w14:paraId="1C910EE2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t xml:space="preserve">　１</w:t>
      </w:r>
      <w:r w:rsidRPr="0054375B">
        <w:t>.</w:t>
      </w:r>
      <w:r w:rsidRPr="0054375B">
        <w:rPr>
          <w:szCs w:val="16"/>
        </w:rPr>
        <w:t>取得財産の品目及び取得年月日</w:t>
      </w:r>
    </w:p>
    <w:p w14:paraId="03F4B85D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rPr>
          <w:szCs w:val="16"/>
        </w:rPr>
        <w:t xml:space="preserve">　　　品　　　目　：　</w:t>
      </w:r>
      <w:r w:rsidRPr="0054375B">
        <w:rPr>
          <w:rFonts w:ascii="ＭＳ 明朝" w:hAnsi="ＭＳ 明朝"/>
          <w:szCs w:val="16"/>
        </w:rPr>
        <w:t>○○○○</w:t>
      </w:r>
      <w:r w:rsidRPr="0054375B">
        <w:rPr>
          <w:szCs w:val="16"/>
        </w:rPr>
        <w:t xml:space="preserve">　</w:t>
      </w:r>
      <w:r w:rsidRPr="0054375B">
        <w:rPr>
          <w:rFonts w:ascii="ＭＳ 明朝" w:hAnsi="ＭＳ 明朝" w:cs="ＭＳ 明朝" w:hint="eastAsia"/>
          <w:sz w:val="16"/>
          <w:szCs w:val="16"/>
        </w:rPr>
        <w:t>※</w:t>
      </w:r>
      <w:r w:rsidRPr="0054375B">
        <w:rPr>
          <w:sz w:val="16"/>
          <w:szCs w:val="16"/>
        </w:rPr>
        <w:t>実績報告書提出時の「取得財産等管理台帳」より今回処分する</w:t>
      </w:r>
      <w:r w:rsidRPr="0054375B">
        <w:rPr>
          <w:rFonts w:hint="eastAsia"/>
          <w:sz w:val="16"/>
          <w:szCs w:val="16"/>
        </w:rPr>
        <w:t>財産名</w:t>
      </w:r>
      <w:r w:rsidRPr="0054375B">
        <w:rPr>
          <w:sz w:val="16"/>
          <w:szCs w:val="16"/>
        </w:rPr>
        <w:t>を抜粋</w:t>
      </w:r>
    </w:p>
    <w:p w14:paraId="5E518D78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rPr>
          <w:szCs w:val="16"/>
        </w:rPr>
        <w:t xml:space="preserve">　　　取得年月日　：　　　年　　　月　　　日</w:t>
      </w:r>
    </w:p>
    <w:p w14:paraId="79AD0B95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rPr>
          <w:szCs w:val="16"/>
        </w:rPr>
        <w:t xml:space="preserve">　２．見積額及び残存簿価相当額</w:t>
      </w:r>
    </w:p>
    <w:p w14:paraId="7EA24EE8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rPr>
          <w:szCs w:val="16"/>
        </w:rPr>
        <w:t xml:space="preserve">　　（１）見　積　額　　　　　　　　　　　　　　　円（税抜き）</w:t>
      </w:r>
    </w:p>
    <w:p w14:paraId="33BA1D2F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rPr>
          <w:szCs w:val="16"/>
        </w:rPr>
        <w:t xml:space="preserve">　　（２）残存簿価相当額　　　　　　　　　　　　　円（税抜き）</w:t>
      </w:r>
    </w:p>
    <w:p w14:paraId="05FE5424" w14:textId="77777777" w:rsidR="001B3903" w:rsidRPr="0054375B" w:rsidRDefault="001B3903" w:rsidP="001B3903">
      <w:pPr>
        <w:ind w:leftChars="100" w:left="210" w:firstLineChars="100" w:firstLine="210"/>
        <w:rPr>
          <w:szCs w:val="16"/>
        </w:rPr>
      </w:pPr>
      <w:r w:rsidRPr="0054375B">
        <w:rPr>
          <w:rFonts w:ascii="ＭＳ 明朝" w:hAnsi="ＭＳ 明朝" w:cs="ＭＳ 明朝" w:hint="eastAsia"/>
          <w:szCs w:val="16"/>
        </w:rPr>
        <w:t>※</w:t>
      </w:r>
      <w:r w:rsidRPr="0054375B">
        <w:rPr>
          <w:szCs w:val="16"/>
        </w:rPr>
        <w:t>目的外使用による処分等で見積額を算出できない場合は（１）は不要</w:t>
      </w:r>
    </w:p>
    <w:p w14:paraId="08EEA82C" w14:textId="77777777" w:rsidR="001B3903" w:rsidRPr="0054375B" w:rsidRDefault="001B3903" w:rsidP="001B3903">
      <w:pPr>
        <w:ind w:leftChars="100" w:left="210" w:firstLineChars="100" w:firstLine="210"/>
        <w:rPr>
          <w:szCs w:val="16"/>
        </w:rPr>
      </w:pPr>
      <w:r w:rsidRPr="0054375B">
        <w:rPr>
          <w:rFonts w:ascii="ＭＳ 明朝" w:hAnsi="ＭＳ 明朝" w:cs="ＭＳ 明朝" w:hint="eastAsia"/>
          <w:szCs w:val="16"/>
        </w:rPr>
        <w:t>※</w:t>
      </w:r>
      <w:r w:rsidRPr="0054375B">
        <w:rPr>
          <w:szCs w:val="16"/>
        </w:rPr>
        <w:t>見積書を３者以上徴取した場合は、（１）に最も高い見積額を記載する</w:t>
      </w:r>
    </w:p>
    <w:p w14:paraId="46B65136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rPr>
          <w:szCs w:val="16"/>
        </w:rPr>
        <w:t xml:space="preserve">　３．取得価格及び処分価格</w:t>
      </w:r>
    </w:p>
    <w:p w14:paraId="5B566B6B" w14:textId="77777777" w:rsidR="001B3903" w:rsidRPr="0054375B" w:rsidRDefault="001B3903" w:rsidP="001B3903">
      <w:pPr>
        <w:ind w:left="210" w:hangingChars="100" w:hanging="210"/>
        <w:rPr>
          <w:szCs w:val="16"/>
        </w:rPr>
      </w:pPr>
      <w:r w:rsidRPr="0054375B">
        <w:rPr>
          <w:szCs w:val="16"/>
        </w:rPr>
        <w:t xml:space="preserve">　　　取得価格　：　　　　　　　　</w:t>
      </w:r>
      <w:r w:rsidRPr="0054375B">
        <w:rPr>
          <w:szCs w:val="16"/>
        </w:rPr>
        <w:t xml:space="preserve"> </w:t>
      </w:r>
      <w:r w:rsidRPr="0054375B">
        <w:rPr>
          <w:szCs w:val="16"/>
        </w:rPr>
        <w:t>円（税抜き）</w:t>
      </w:r>
      <w:r w:rsidRPr="0054375B">
        <w:rPr>
          <w:rFonts w:ascii="ＭＳ 明朝" w:hAnsi="ＭＳ 明朝" w:cs="ＭＳ 明朝" w:hint="eastAsia"/>
          <w:sz w:val="16"/>
          <w:szCs w:val="16"/>
        </w:rPr>
        <w:t>※</w:t>
      </w:r>
      <w:r w:rsidRPr="0054375B">
        <w:rPr>
          <w:sz w:val="16"/>
          <w:szCs w:val="16"/>
        </w:rPr>
        <w:t xml:space="preserve">　補助金で購入した処分する機械・設備の金額を記載</w:t>
      </w:r>
    </w:p>
    <w:p w14:paraId="1D63C9CE" w14:textId="77777777" w:rsidR="001B3903" w:rsidRPr="0054375B" w:rsidRDefault="001B3903" w:rsidP="001B3903">
      <w:pPr>
        <w:ind w:left="210" w:hangingChars="100" w:hanging="210"/>
        <w:rPr>
          <w:sz w:val="16"/>
          <w:szCs w:val="16"/>
        </w:rPr>
      </w:pPr>
      <w:r w:rsidRPr="0054375B">
        <w:rPr>
          <w:szCs w:val="16"/>
        </w:rPr>
        <w:t xml:space="preserve">　　　処分価格　：　　　　　　　　</w:t>
      </w:r>
      <w:r w:rsidRPr="0054375B">
        <w:rPr>
          <w:szCs w:val="16"/>
        </w:rPr>
        <w:t xml:space="preserve"> </w:t>
      </w:r>
      <w:r w:rsidRPr="0054375B">
        <w:rPr>
          <w:szCs w:val="16"/>
        </w:rPr>
        <w:t>円（税抜き）</w:t>
      </w:r>
      <w:r w:rsidRPr="0054375B">
        <w:rPr>
          <w:rFonts w:ascii="ＭＳ 明朝" w:hAnsi="ＭＳ 明朝" w:cs="ＭＳ 明朝" w:hint="eastAsia"/>
          <w:sz w:val="16"/>
          <w:szCs w:val="16"/>
        </w:rPr>
        <w:t>※</w:t>
      </w:r>
      <w:r w:rsidRPr="0054375B">
        <w:rPr>
          <w:sz w:val="16"/>
          <w:szCs w:val="16"/>
        </w:rPr>
        <w:t xml:space="preserve">　見積額、残存簿価相当額等のいずれか高い額</w:t>
      </w:r>
    </w:p>
    <w:p w14:paraId="1841A6D3" w14:textId="77777777" w:rsidR="001B3903" w:rsidRPr="0054375B" w:rsidRDefault="001B3903" w:rsidP="001B3903">
      <w:pPr>
        <w:ind w:leftChars="100" w:left="210" w:firstLineChars="3100" w:firstLine="4960"/>
        <w:rPr>
          <w:sz w:val="16"/>
          <w:szCs w:val="16"/>
        </w:rPr>
      </w:pPr>
      <w:r w:rsidRPr="0054375B">
        <w:rPr>
          <w:sz w:val="16"/>
          <w:szCs w:val="16"/>
        </w:rPr>
        <w:t>又は見積書を３者以上聴取した場合は、高い見積額を記載</w:t>
      </w:r>
    </w:p>
    <w:p w14:paraId="29A9AEF7" w14:textId="77777777" w:rsidR="001B3903" w:rsidRPr="0054375B" w:rsidRDefault="001B3903" w:rsidP="001B3903">
      <w:pPr>
        <w:rPr>
          <w:szCs w:val="21"/>
        </w:rPr>
      </w:pPr>
      <w:r w:rsidRPr="0054375B">
        <w:rPr>
          <w:szCs w:val="21"/>
        </w:rPr>
        <w:t xml:space="preserve">　４．納付金額</w:t>
      </w:r>
      <w:r w:rsidRPr="0054375B">
        <w:rPr>
          <w:rFonts w:hint="eastAsia"/>
          <w:szCs w:val="21"/>
        </w:rPr>
        <w:t xml:space="preserve">　：</w:t>
      </w:r>
      <w:r w:rsidRPr="0054375B">
        <w:rPr>
          <w:szCs w:val="21"/>
        </w:rPr>
        <w:t xml:space="preserve">　</w:t>
      </w:r>
      <w:r w:rsidRPr="0054375B">
        <w:rPr>
          <w:rFonts w:ascii="ＭＳ 明朝" w:hAnsi="ＭＳ 明朝" w:cs="ＭＳ 明朝" w:hint="eastAsia"/>
          <w:szCs w:val="21"/>
        </w:rPr>
        <w:t>△△△△</w:t>
      </w:r>
      <w:r w:rsidRPr="0054375B">
        <w:rPr>
          <w:szCs w:val="21"/>
        </w:rPr>
        <w:t>円（税抜き）</w:t>
      </w:r>
    </w:p>
    <w:p w14:paraId="6DAA0A0D" w14:textId="77777777" w:rsidR="001B3903" w:rsidRPr="0054375B" w:rsidRDefault="001B3903" w:rsidP="001B3903">
      <w:pPr>
        <w:ind w:left="210" w:hangingChars="100" w:hanging="210"/>
        <w:rPr>
          <w:szCs w:val="21"/>
        </w:rPr>
      </w:pPr>
      <w:r w:rsidRPr="0054375B">
        <w:rPr>
          <w:szCs w:val="21"/>
        </w:rPr>
        <w:t xml:space="preserve">　５．処分の方法</w:t>
      </w:r>
    </w:p>
    <w:p w14:paraId="2F508A23" w14:textId="77777777" w:rsidR="001B3903" w:rsidRPr="0054375B" w:rsidRDefault="001B3903" w:rsidP="001B3903">
      <w:pPr>
        <w:ind w:left="210" w:hangingChars="100" w:hanging="210"/>
        <w:rPr>
          <w:szCs w:val="21"/>
        </w:rPr>
      </w:pPr>
      <w:r w:rsidRPr="0054375B">
        <w:rPr>
          <w:szCs w:val="21"/>
        </w:rPr>
        <w:t xml:space="preserve">　６．処分の理由</w:t>
      </w:r>
    </w:p>
    <w:p w14:paraId="3FD02C78" w14:textId="77777777" w:rsidR="001B3903" w:rsidRPr="0054375B" w:rsidRDefault="001B3903" w:rsidP="001B3903">
      <w:pPr>
        <w:ind w:left="840" w:hangingChars="400" w:hanging="840"/>
        <w:rPr>
          <w:szCs w:val="21"/>
        </w:rPr>
      </w:pPr>
      <w:r w:rsidRPr="0054375B">
        <w:rPr>
          <w:szCs w:val="21"/>
        </w:rPr>
        <w:t xml:space="preserve">　　</w:t>
      </w:r>
    </w:p>
    <w:p w14:paraId="3046C393" w14:textId="77777777" w:rsidR="001B3903" w:rsidRPr="0054375B" w:rsidRDefault="001B3903" w:rsidP="001B3903">
      <w:pPr>
        <w:ind w:left="840" w:hangingChars="400" w:hanging="840"/>
        <w:rPr>
          <w:szCs w:val="21"/>
        </w:rPr>
      </w:pPr>
      <w:r w:rsidRPr="0054375B">
        <w:rPr>
          <w:szCs w:val="21"/>
        </w:rPr>
        <w:t>（添付書類）</w:t>
      </w:r>
    </w:p>
    <w:p w14:paraId="25C998EC" w14:textId="77777777" w:rsidR="001B3903" w:rsidRPr="0054375B" w:rsidRDefault="001B3903" w:rsidP="001B3903">
      <w:pPr>
        <w:ind w:left="2520" w:hangingChars="1200" w:hanging="2520"/>
        <w:rPr>
          <w:szCs w:val="21"/>
        </w:rPr>
      </w:pPr>
      <w:r w:rsidRPr="0054375B">
        <w:rPr>
          <w:szCs w:val="21"/>
        </w:rPr>
        <w:t xml:space="preserve">　・処分価格の積算資料（残存簿価相当額の確認ができる資料、有償譲渡等による処分を行う場合は</w:t>
      </w:r>
      <w:r w:rsidRPr="0054375B">
        <w:rPr>
          <w:rFonts w:hint="eastAsia"/>
          <w:szCs w:val="21"/>
        </w:rPr>
        <w:t>、</w:t>
      </w:r>
    </w:p>
    <w:p w14:paraId="41FC6A41" w14:textId="77777777" w:rsidR="001B3903" w:rsidRPr="0054375B" w:rsidRDefault="001B3903" w:rsidP="001B3903">
      <w:pPr>
        <w:ind w:leftChars="1100" w:left="2520" w:hangingChars="100" w:hanging="210"/>
        <w:rPr>
          <w:szCs w:val="21"/>
        </w:rPr>
      </w:pPr>
      <w:r w:rsidRPr="0054375B">
        <w:rPr>
          <w:szCs w:val="21"/>
        </w:rPr>
        <w:t>見積書も添付すること。）</w:t>
      </w:r>
    </w:p>
    <w:p w14:paraId="0B851543" w14:textId="77777777" w:rsidR="001B3903" w:rsidRPr="0054375B" w:rsidRDefault="001B3903" w:rsidP="001B3903">
      <w:pPr>
        <w:ind w:left="840" w:hangingChars="400" w:hanging="840"/>
        <w:rPr>
          <w:szCs w:val="21"/>
        </w:rPr>
      </w:pPr>
      <w:r w:rsidRPr="0054375B">
        <w:rPr>
          <w:szCs w:val="21"/>
        </w:rPr>
        <w:t xml:space="preserve">　・納付金額の積算資料</w:t>
      </w:r>
    </w:p>
    <w:p w14:paraId="0B8D500F" w14:textId="04D98868" w:rsidR="001B3903" w:rsidRPr="0054375B" w:rsidRDefault="001B3903" w:rsidP="00BB0FD8">
      <w:pPr>
        <w:jc w:val="left"/>
        <w:rPr>
          <w:sz w:val="16"/>
          <w:szCs w:val="21"/>
        </w:rPr>
      </w:pPr>
      <w:bookmarkStart w:id="1" w:name="_GoBack"/>
      <w:bookmarkEnd w:id="1"/>
    </w:p>
    <w:sectPr w:rsidR="001B3903" w:rsidRPr="0054375B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82765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0FD8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7006733A-9FB7-4A94-BE05-0409C02A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2022-09-14T12:42:00Z</dcterms:created>
  <dcterms:modified xsi:type="dcterms:W3CDTF">2022-09-14T12:42:00Z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