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8"/>
        </w:rPr>
        <w:t>Supplementary Table SX. Multi-seed robustness of key performance estimates</w:t>
      </w:r>
    </w:p>
    <w:p>
      <w:r>
        <w:t>Six random seeds (seed 0 = manuscript value; seeds 1–5 vary both model random state and patient-level split random state) were run through the full PTB-XL→external pipeline. Values shown are the manuscript seed 0 estimate, mean ± SD across all six seeds, and the observed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Domain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Seed 0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Mean ± SD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Min – Max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内部 PTB-XL（患者级划分）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0.9452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0.9426 ± 0.0109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0.9246 – 0.9558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内部 PTB-XL（患者级划分）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0.9744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0.9743 ± 0.0016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0.9718 – 0.9764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内部 PTB-XL（患者级划分）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0.9720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0.9723 ± 0.0027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0.9682 – 0.9754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内部 PTB-XL（患者级划分）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0.0693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0.0691 ± 0.0063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0.0604 – 0.0771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内部 PTB-XL（患者级划分）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0.0649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0.0659 ± 0.0077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0.0556 – 0.0754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 CinC2017（可穿戴单导联）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0.5858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0.5831 ± 0.0485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0.4947 – 0.6385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 CinC2017（可穿戴单导联）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0.8855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0.8854 ± 0.0065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0.8735 – 0.8933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 CinC2017（可穿戴单导联）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0.7015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0.7278 ± 0.0249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0.6978 – 0.7563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 CinC2017（可穿戴单导联）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0.2207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0.2073 ± 0.0180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0.1896 – 0.2306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 CinC2017（可穿戴单导联）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0.2254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0.2093 ± 0.0204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0.1874 – 0.2333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外部1a CinC2017 严格 A vs 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0.8905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0.8810 ± 0.0170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0.8588 – 0.8971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外部1a CinC2017 严格 A vs 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0.9475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0.9461 ± 0.0027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0.9417 – 0.9492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外部1a CinC2017 严格 A vs 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0.9050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0.9146 ± 0.0063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0.9050 – 0.9229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外部1a CinC2017 严格 A vs 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0.1040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0.1001 ± 0.0092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0.0915 – 0.1117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外部1a CinC2017 严格 A vs 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0.0983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0.0906 ± 0.0115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0.0792 – 0.1038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外部2 CPSC2021（中国动态 ECG）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0.8714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0.8292 ± 0.0430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0.7786 – 0.8786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外部2 CPSC2021（中国动态 ECG）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0.9461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0.9431 ± 0.0086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0.9340 – 0.9547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外部2 CPSC2021（中国动态 ECG）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0.8918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0.9055 ± 0.0142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0.8918 – 0.9243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外部2 CPSC2021（中国动态 ECG）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0.1281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0.1112 ± 0.0167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0.0917 – 0.1309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外部2 CPSC2021（中国动态 ECG）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0.1433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0.1213 ± 0.0220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0.0970 – 0.1437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CinC2017 域内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0.8654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0.8604 ± 0.0088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0.8470 – 0.8681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CinC2017 域内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0.9523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0.9522 ± 0.0005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0.9518 – 0.9531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CinC2017 域内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0.9108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0.9099 ± 0.0025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0.9075 – 0.9142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CinC2017 域内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0.0859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0.0850 ± 0.0016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0.0824 – 0.0867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CinC2017 域内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0.0721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0.0692 ± 0.0031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0.0635 – 0.0721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CPSC2021 域内分组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Se@Sp90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0.7857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0.7857 ± 0.0000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0.7857 – 0.7857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CPSC2021 域内分组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AUROC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0.9232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0.9232 ± 0.0000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0.9232 – 0.9232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CPSC2021 域内分组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AUPRC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0.9169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0.9169 ± 0.0000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0.9169 – 0.9169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CPSC2021 域内分组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Brier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0.1357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0.1357 ± 0.0000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0.1357 – 0.1357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CPSC2021 域内分组 5 折参照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0.1262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0.1262 ± 0.0000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0.1262 – 0.1262</w:t>
            </w:r>
          </w:p>
        </w:tc>
      </w:tr>
    </w:tbl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