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63E" w14:textId="11EB7965" w:rsidR="00D953C0" w:rsidRDefault="00D953C0">
      <w:r w:rsidRPr="00D953C0">
        <w:t>https://www.tinkercad.com/things/b1LAnpvmbxn-super-leelo-vihelmo</w:t>
      </w:r>
    </w:p>
    <w:sectPr w:rsidR="00D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C0"/>
    <w:rsid w:val="00D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EA90"/>
  <w15:chartTrackingRefBased/>
  <w15:docId w15:val="{CE2E04FD-9881-4B25-81BC-B01B153F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Vinay</dc:creator>
  <cp:keywords/>
  <dc:description/>
  <cp:lastModifiedBy>Prutha Vinay</cp:lastModifiedBy>
  <cp:revision>1</cp:revision>
  <dcterms:created xsi:type="dcterms:W3CDTF">2024-04-10T06:24:00Z</dcterms:created>
  <dcterms:modified xsi:type="dcterms:W3CDTF">2024-04-10T06:25:00Z</dcterms:modified>
</cp:coreProperties>
</file>