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520" w:right="0" w:firstLine="0"/>
        <w:jc w:val="left"/>
        <w:rPr>
          <w:rFonts w:ascii="PMingLiU" w:eastAsia="PMingLiU" w:hint="eastAsia"/>
          <w:sz w:val="44"/>
        </w:rPr>
      </w:pPr>
      <w:r>
        <w:rPr>
          <w:rFonts w:ascii="PMingLiU" w:eastAsia="PMingLiU" w:hint="eastAsia"/>
          <w:spacing w:val="-1"/>
          <w:sz w:val="44"/>
        </w:rPr>
        <w:t>证券公司 </w:t>
      </w:r>
      <w:r>
        <w:rPr>
          <w:sz w:val="44"/>
        </w:rPr>
        <w:t>2020</w:t>
      </w:r>
      <w:r>
        <w:rPr>
          <w:spacing w:val="-108"/>
          <w:sz w:val="44"/>
        </w:rPr>
        <w:t> </w:t>
      </w:r>
      <w:r>
        <w:rPr>
          <w:rFonts w:ascii="PMingLiU" w:eastAsia="PMingLiU" w:hint="eastAsia"/>
          <w:sz w:val="44"/>
        </w:rPr>
        <w:t>年经营业绩指标排名情况</w:t>
      </w:r>
    </w:p>
    <w:p>
      <w:pPr>
        <w:pStyle w:val="BodyText"/>
        <w:spacing w:before="9"/>
        <w:rPr>
          <w:rFonts w:ascii="PMingLiU"/>
          <w:b w:val="0"/>
          <w:sz w:val="65"/>
        </w:rPr>
      </w:pPr>
    </w:p>
    <w:p>
      <w:pPr>
        <w:spacing w:line="350" w:lineRule="auto" w:before="0"/>
        <w:ind w:left="220" w:right="174" w:firstLine="640"/>
        <w:jc w:val="left"/>
        <w:rPr>
          <w:sz w:val="32"/>
        </w:rPr>
      </w:pPr>
      <w:r>
        <w:rPr>
          <w:sz w:val="32"/>
        </w:rPr>
        <w:t>近期，协会对证券公司经审计数据及业务情况进行了统计排名。具体情况如下：</w:t>
      </w:r>
    </w:p>
    <w:p>
      <w:pPr>
        <w:pStyle w:val="BodyText"/>
        <w:spacing w:line="486" w:lineRule="exact"/>
        <w:ind w:left="2597" w:right="1950"/>
        <w:jc w:val="center"/>
      </w:pPr>
      <w:r>
        <w:rPr/>
        <w:pict>
          <v:shape style="position:absolute;margin-left:84.384003pt;margin-top:22.139977pt;width:426.95pt;height:518pt;mso-position-horizontal-relative:page;mso-position-vertical-relative:paragraph;z-index:10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5072"/>
                    <w:gridCol w:w="1702"/>
                    <w:gridCol w:w="758"/>
                  </w:tblGrid>
                  <w:tr>
                    <w:trPr>
                      <w:trHeight w:val="311" w:hRule="atLeast"/>
                    </w:trPr>
                    <w:tc>
                      <w:tcPr>
                        <w:tcW w:w="991" w:type="dxa"/>
                      </w:tcPr>
                      <w:p>
                        <w:pPr>
                          <w:pStyle w:val="TableParagraph"/>
                          <w:ind w:left="291" w:right="167"/>
                          <w:jc w:val="center"/>
                          <w:rPr>
                            <w:b/>
                            <w:sz w:val="24"/>
                          </w:rPr>
                        </w:pPr>
                        <w:r>
                          <w:rPr>
                            <w:b/>
                            <w:sz w:val="24"/>
                          </w:rPr>
                          <w:t>序号</w:t>
                        </w:r>
                        <w:r>
                          <w:rPr>
                            <w:b/>
                            <w:w w:val="99"/>
                            <w:sz w:val="24"/>
                          </w:rPr>
                          <w:t> </w:t>
                        </w:r>
                      </w:p>
                    </w:tc>
                    <w:tc>
                      <w:tcPr>
                        <w:tcW w:w="5072" w:type="dxa"/>
                      </w:tcPr>
                      <w:p>
                        <w:pPr>
                          <w:pStyle w:val="TableParagraph"/>
                          <w:ind w:left="2335" w:right="2205"/>
                          <w:jc w:val="center"/>
                          <w:rPr>
                            <w:b/>
                            <w:sz w:val="24"/>
                          </w:rPr>
                        </w:pPr>
                        <w:r>
                          <w:rPr>
                            <w:b/>
                            <w:sz w:val="24"/>
                          </w:rPr>
                          <w:t>指标</w:t>
                        </w:r>
                        <w:r>
                          <w:rPr>
                            <w:b/>
                            <w:w w:val="99"/>
                            <w:sz w:val="24"/>
                          </w:rPr>
                          <w:t> </w:t>
                        </w:r>
                      </w:p>
                    </w:tc>
                    <w:tc>
                      <w:tcPr>
                        <w:tcW w:w="1702" w:type="dxa"/>
                      </w:tcPr>
                      <w:p>
                        <w:pPr>
                          <w:pStyle w:val="TableParagraph"/>
                          <w:ind w:left="175" w:right="31"/>
                          <w:jc w:val="center"/>
                          <w:rPr>
                            <w:b/>
                            <w:sz w:val="24"/>
                          </w:rPr>
                        </w:pPr>
                        <w:r>
                          <w:rPr>
                            <w:b/>
                            <w:sz w:val="24"/>
                          </w:rPr>
                          <w:t>排名主体口径</w:t>
                        </w:r>
                        <w:r>
                          <w:rPr>
                            <w:b/>
                            <w:w w:val="99"/>
                            <w:sz w:val="24"/>
                          </w:rPr>
                          <w:t> </w:t>
                        </w:r>
                      </w:p>
                    </w:tc>
                    <w:tc>
                      <w:tcPr>
                        <w:tcW w:w="758" w:type="dxa"/>
                      </w:tcPr>
                      <w:p>
                        <w:pPr>
                          <w:pStyle w:val="TableParagraph"/>
                          <w:ind w:left="148" w:right="77"/>
                          <w:jc w:val="center"/>
                          <w:rPr>
                            <w:b/>
                            <w:sz w:val="24"/>
                          </w:rPr>
                        </w:pPr>
                        <w:r>
                          <w:rPr>
                            <w:b/>
                            <w:sz w:val="24"/>
                          </w:rPr>
                          <w:t>页码</w:t>
                        </w:r>
                        <w:r>
                          <w:rPr>
                            <w:b/>
                            <w:w w:val="99"/>
                            <w:sz w:val="24"/>
                          </w:rPr>
                          <w:t> </w:t>
                        </w:r>
                      </w:p>
                    </w:tc>
                  </w:tr>
                  <w:tr>
                    <w:trPr>
                      <w:trHeight w:val="311" w:hRule="atLeast"/>
                    </w:trPr>
                    <w:tc>
                      <w:tcPr>
                        <w:tcW w:w="991" w:type="dxa"/>
                      </w:tcPr>
                      <w:p>
                        <w:pPr>
                          <w:pStyle w:val="TableParagraph"/>
                          <w:ind w:left="291" w:right="164"/>
                          <w:jc w:val="center"/>
                          <w:rPr>
                            <w:sz w:val="24"/>
                          </w:rPr>
                        </w:pPr>
                        <w:r>
                          <w:rPr>
                            <w:sz w:val="24"/>
                          </w:rPr>
                          <w:t>1 </w:t>
                        </w:r>
                      </w:p>
                    </w:tc>
                    <w:tc>
                      <w:tcPr>
                        <w:tcW w:w="5072" w:type="dxa"/>
                      </w:tcPr>
                      <w:p>
                        <w:pPr>
                          <w:pStyle w:val="TableParagraph"/>
                          <w:ind w:left="107" w:right="0"/>
                          <w:jc w:val="left"/>
                          <w:rPr>
                            <w:sz w:val="24"/>
                          </w:rPr>
                        </w:pPr>
                        <w:r>
                          <w:rPr>
                            <w:sz w:val="24"/>
                          </w:rPr>
                          <w:t>总资产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3 </w:t>
                        </w:r>
                      </w:p>
                    </w:tc>
                  </w:tr>
                  <w:tr>
                    <w:trPr>
                      <w:trHeight w:val="312" w:hRule="atLeast"/>
                    </w:trPr>
                    <w:tc>
                      <w:tcPr>
                        <w:tcW w:w="991" w:type="dxa"/>
                      </w:tcPr>
                      <w:p>
                        <w:pPr>
                          <w:pStyle w:val="TableParagraph"/>
                          <w:ind w:left="291" w:right="164"/>
                          <w:jc w:val="center"/>
                          <w:rPr>
                            <w:sz w:val="24"/>
                          </w:rPr>
                        </w:pPr>
                        <w:r>
                          <w:rPr>
                            <w:sz w:val="24"/>
                          </w:rPr>
                          <w:t>2 </w:t>
                        </w:r>
                      </w:p>
                    </w:tc>
                    <w:tc>
                      <w:tcPr>
                        <w:tcW w:w="5072" w:type="dxa"/>
                      </w:tcPr>
                      <w:p>
                        <w:pPr>
                          <w:pStyle w:val="TableParagraph"/>
                          <w:ind w:left="107" w:right="0"/>
                          <w:jc w:val="left"/>
                          <w:rPr>
                            <w:sz w:val="24"/>
                          </w:rPr>
                        </w:pPr>
                        <w:r>
                          <w:rPr>
                            <w:sz w:val="24"/>
                          </w:rPr>
                          <w:t>净资产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 </w:t>
                        </w:r>
                      </w:p>
                    </w:tc>
                  </w:tr>
                  <w:tr>
                    <w:trPr>
                      <w:trHeight w:val="313" w:hRule="atLeast"/>
                    </w:trPr>
                    <w:tc>
                      <w:tcPr>
                        <w:tcW w:w="991" w:type="dxa"/>
                      </w:tcPr>
                      <w:p>
                        <w:pPr>
                          <w:pStyle w:val="TableParagraph"/>
                          <w:spacing w:before="2"/>
                          <w:ind w:left="291" w:right="164"/>
                          <w:jc w:val="center"/>
                          <w:rPr>
                            <w:sz w:val="24"/>
                          </w:rPr>
                        </w:pPr>
                        <w:r>
                          <w:rPr>
                            <w:sz w:val="24"/>
                          </w:rPr>
                          <w:t>3 </w:t>
                        </w:r>
                      </w:p>
                    </w:tc>
                    <w:tc>
                      <w:tcPr>
                        <w:tcW w:w="5072" w:type="dxa"/>
                      </w:tcPr>
                      <w:p>
                        <w:pPr>
                          <w:pStyle w:val="TableParagraph"/>
                          <w:spacing w:before="2"/>
                          <w:ind w:left="107" w:right="0"/>
                          <w:jc w:val="left"/>
                          <w:rPr>
                            <w:sz w:val="24"/>
                          </w:rPr>
                        </w:pPr>
                        <w:r>
                          <w:rPr>
                            <w:sz w:val="24"/>
                          </w:rPr>
                          <w:t>营业收入 </w:t>
                        </w:r>
                      </w:p>
                    </w:tc>
                    <w:tc>
                      <w:tcPr>
                        <w:tcW w:w="1702" w:type="dxa"/>
                      </w:tcPr>
                      <w:p>
                        <w:pPr>
                          <w:pStyle w:val="TableParagraph"/>
                          <w:spacing w:before="2"/>
                          <w:ind w:left="163" w:right="31"/>
                          <w:jc w:val="center"/>
                          <w:rPr>
                            <w:sz w:val="24"/>
                          </w:rPr>
                        </w:pPr>
                        <w:r>
                          <w:rPr>
                            <w:sz w:val="24"/>
                          </w:rPr>
                          <w:t>专项合并 </w:t>
                        </w:r>
                      </w:p>
                    </w:tc>
                    <w:tc>
                      <w:tcPr>
                        <w:tcW w:w="758" w:type="dxa"/>
                      </w:tcPr>
                      <w:p>
                        <w:pPr>
                          <w:pStyle w:val="TableParagraph"/>
                          <w:spacing w:before="2"/>
                          <w:ind w:left="148" w:right="22"/>
                          <w:jc w:val="center"/>
                          <w:rPr>
                            <w:sz w:val="24"/>
                          </w:rPr>
                        </w:pPr>
                        <w:r>
                          <w:rPr>
                            <w:sz w:val="24"/>
                          </w:rPr>
                          <w:t>8 </w:t>
                        </w:r>
                      </w:p>
                    </w:tc>
                  </w:tr>
                  <w:tr>
                    <w:trPr>
                      <w:trHeight w:val="311" w:hRule="atLeast"/>
                    </w:trPr>
                    <w:tc>
                      <w:tcPr>
                        <w:tcW w:w="991" w:type="dxa"/>
                      </w:tcPr>
                      <w:p>
                        <w:pPr>
                          <w:pStyle w:val="TableParagraph"/>
                          <w:ind w:left="291" w:right="164"/>
                          <w:jc w:val="center"/>
                          <w:rPr>
                            <w:sz w:val="24"/>
                          </w:rPr>
                        </w:pPr>
                        <w:r>
                          <w:rPr>
                            <w:sz w:val="24"/>
                          </w:rPr>
                          <w:t>4 </w:t>
                        </w:r>
                      </w:p>
                    </w:tc>
                    <w:tc>
                      <w:tcPr>
                        <w:tcW w:w="5072" w:type="dxa"/>
                      </w:tcPr>
                      <w:p>
                        <w:pPr>
                          <w:pStyle w:val="TableParagraph"/>
                          <w:ind w:left="107" w:right="0"/>
                          <w:jc w:val="left"/>
                          <w:rPr>
                            <w:sz w:val="24"/>
                          </w:rPr>
                        </w:pPr>
                        <w:r>
                          <w:rPr>
                            <w:sz w:val="24"/>
                          </w:rPr>
                          <w:t>净利润 </w:t>
                        </w:r>
                      </w:p>
                    </w:tc>
                    <w:tc>
                      <w:tcPr>
                        <w:tcW w:w="1702" w:type="dxa"/>
                      </w:tcPr>
                      <w:p>
                        <w:pPr>
                          <w:pStyle w:val="TableParagraph"/>
                          <w:ind w:left="163" w:right="31"/>
                          <w:jc w:val="center"/>
                          <w:rPr>
                            <w:b/>
                            <w:sz w:val="24"/>
                          </w:rPr>
                        </w:pPr>
                        <w:r>
                          <w:rPr>
                            <w:b/>
                            <w:sz w:val="24"/>
                          </w:rPr>
                          <w:t>合并口径</w:t>
                        </w:r>
                        <w:r>
                          <w:rPr>
                            <w:b/>
                            <w:w w:val="99"/>
                            <w:sz w:val="24"/>
                          </w:rPr>
                          <w:t> </w:t>
                        </w:r>
                      </w:p>
                    </w:tc>
                    <w:tc>
                      <w:tcPr>
                        <w:tcW w:w="758" w:type="dxa"/>
                      </w:tcPr>
                      <w:p>
                        <w:pPr>
                          <w:pStyle w:val="TableParagraph"/>
                          <w:ind w:left="148" w:right="22"/>
                          <w:jc w:val="center"/>
                          <w:rPr>
                            <w:sz w:val="24"/>
                          </w:rPr>
                        </w:pPr>
                        <w:r>
                          <w:rPr>
                            <w:sz w:val="24"/>
                          </w:rPr>
                          <w:t>10 </w:t>
                        </w:r>
                      </w:p>
                    </w:tc>
                  </w:tr>
                  <w:tr>
                    <w:trPr>
                      <w:trHeight w:val="311" w:hRule="atLeast"/>
                    </w:trPr>
                    <w:tc>
                      <w:tcPr>
                        <w:tcW w:w="991" w:type="dxa"/>
                      </w:tcPr>
                      <w:p>
                        <w:pPr>
                          <w:pStyle w:val="TableParagraph"/>
                          <w:ind w:left="291" w:right="164"/>
                          <w:jc w:val="center"/>
                          <w:rPr>
                            <w:sz w:val="24"/>
                          </w:rPr>
                        </w:pPr>
                        <w:r>
                          <w:rPr>
                            <w:sz w:val="24"/>
                          </w:rPr>
                          <w:t>5 </w:t>
                        </w:r>
                      </w:p>
                    </w:tc>
                    <w:tc>
                      <w:tcPr>
                        <w:tcW w:w="5072" w:type="dxa"/>
                      </w:tcPr>
                      <w:p>
                        <w:pPr>
                          <w:pStyle w:val="TableParagraph"/>
                          <w:ind w:left="107" w:right="0"/>
                          <w:jc w:val="left"/>
                          <w:rPr>
                            <w:sz w:val="24"/>
                          </w:rPr>
                        </w:pPr>
                        <w:r>
                          <w:rPr>
                            <w:sz w:val="24"/>
                          </w:rPr>
                          <w:t>净资产收益率 </w:t>
                        </w:r>
                      </w:p>
                    </w:tc>
                    <w:tc>
                      <w:tcPr>
                        <w:tcW w:w="1702" w:type="dxa"/>
                      </w:tcPr>
                      <w:p>
                        <w:pPr>
                          <w:pStyle w:val="TableParagraph"/>
                          <w:ind w:left="163" w:right="31"/>
                          <w:jc w:val="center"/>
                          <w:rPr>
                            <w:b/>
                            <w:sz w:val="24"/>
                          </w:rPr>
                        </w:pPr>
                        <w:r>
                          <w:rPr>
                            <w:b/>
                            <w:sz w:val="24"/>
                          </w:rPr>
                          <w:t>合并口径</w:t>
                        </w:r>
                        <w:r>
                          <w:rPr>
                            <w:b/>
                            <w:w w:val="99"/>
                            <w:sz w:val="24"/>
                          </w:rPr>
                          <w:t> </w:t>
                        </w:r>
                      </w:p>
                    </w:tc>
                    <w:tc>
                      <w:tcPr>
                        <w:tcW w:w="758" w:type="dxa"/>
                      </w:tcPr>
                      <w:p>
                        <w:pPr>
                          <w:pStyle w:val="TableParagraph"/>
                          <w:ind w:left="148" w:right="22"/>
                          <w:jc w:val="center"/>
                          <w:rPr>
                            <w:sz w:val="24"/>
                          </w:rPr>
                        </w:pPr>
                        <w:r>
                          <w:rPr>
                            <w:sz w:val="24"/>
                          </w:rPr>
                          <w:t>13 </w:t>
                        </w:r>
                      </w:p>
                    </w:tc>
                  </w:tr>
                  <w:tr>
                    <w:trPr>
                      <w:trHeight w:val="311" w:hRule="atLeast"/>
                    </w:trPr>
                    <w:tc>
                      <w:tcPr>
                        <w:tcW w:w="991" w:type="dxa"/>
                      </w:tcPr>
                      <w:p>
                        <w:pPr>
                          <w:pStyle w:val="TableParagraph"/>
                          <w:ind w:left="291" w:right="164"/>
                          <w:jc w:val="center"/>
                          <w:rPr>
                            <w:sz w:val="24"/>
                          </w:rPr>
                        </w:pPr>
                        <w:r>
                          <w:rPr>
                            <w:sz w:val="24"/>
                          </w:rPr>
                          <w:t>6 </w:t>
                        </w:r>
                      </w:p>
                    </w:tc>
                    <w:tc>
                      <w:tcPr>
                        <w:tcW w:w="5072" w:type="dxa"/>
                      </w:tcPr>
                      <w:p>
                        <w:pPr>
                          <w:pStyle w:val="TableParagraph"/>
                          <w:ind w:left="107" w:right="0"/>
                          <w:jc w:val="left"/>
                          <w:rPr>
                            <w:sz w:val="24"/>
                          </w:rPr>
                        </w:pPr>
                        <w:r>
                          <w:rPr>
                            <w:sz w:val="24"/>
                          </w:rPr>
                          <w:t>信息技术投入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14 </w:t>
                        </w:r>
                      </w:p>
                    </w:tc>
                  </w:tr>
                  <w:tr>
                    <w:trPr>
                      <w:trHeight w:val="311" w:hRule="atLeast"/>
                    </w:trPr>
                    <w:tc>
                      <w:tcPr>
                        <w:tcW w:w="991" w:type="dxa"/>
                      </w:tcPr>
                      <w:p>
                        <w:pPr>
                          <w:pStyle w:val="TableParagraph"/>
                          <w:ind w:left="291" w:right="164"/>
                          <w:jc w:val="center"/>
                          <w:rPr>
                            <w:sz w:val="24"/>
                          </w:rPr>
                        </w:pPr>
                        <w:r>
                          <w:rPr>
                            <w:sz w:val="24"/>
                          </w:rPr>
                          <w:t>7 </w:t>
                        </w:r>
                      </w:p>
                    </w:tc>
                    <w:tc>
                      <w:tcPr>
                        <w:tcW w:w="5072" w:type="dxa"/>
                      </w:tcPr>
                      <w:p>
                        <w:pPr>
                          <w:pStyle w:val="TableParagraph"/>
                          <w:ind w:left="107" w:right="0"/>
                          <w:jc w:val="left"/>
                          <w:rPr>
                            <w:sz w:val="24"/>
                          </w:rPr>
                        </w:pPr>
                        <w:r>
                          <w:rPr>
                            <w:sz w:val="24"/>
                          </w:rPr>
                          <w:t>信息技术投入占营业收入的比例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17 </w:t>
                        </w:r>
                      </w:p>
                    </w:tc>
                  </w:tr>
                  <w:tr>
                    <w:trPr>
                      <w:trHeight w:val="311" w:hRule="atLeast"/>
                    </w:trPr>
                    <w:tc>
                      <w:tcPr>
                        <w:tcW w:w="991" w:type="dxa"/>
                      </w:tcPr>
                      <w:p>
                        <w:pPr>
                          <w:pStyle w:val="TableParagraph"/>
                          <w:ind w:left="291" w:right="164"/>
                          <w:jc w:val="center"/>
                          <w:rPr>
                            <w:sz w:val="24"/>
                          </w:rPr>
                        </w:pPr>
                        <w:r>
                          <w:rPr>
                            <w:sz w:val="24"/>
                          </w:rPr>
                          <w:t>8 </w:t>
                        </w:r>
                      </w:p>
                    </w:tc>
                    <w:tc>
                      <w:tcPr>
                        <w:tcW w:w="5072" w:type="dxa"/>
                      </w:tcPr>
                      <w:p>
                        <w:pPr>
                          <w:pStyle w:val="TableParagraph"/>
                          <w:ind w:left="107" w:right="0"/>
                          <w:jc w:val="left"/>
                          <w:rPr>
                            <w:sz w:val="24"/>
                          </w:rPr>
                        </w:pPr>
                        <w:r>
                          <w:rPr>
                            <w:sz w:val="24"/>
                          </w:rPr>
                          <w:t>公益性支出 </w:t>
                        </w:r>
                      </w:p>
                    </w:tc>
                    <w:tc>
                      <w:tcPr>
                        <w:tcW w:w="1702" w:type="dxa"/>
                      </w:tcPr>
                      <w:p>
                        <w:pPr>
                          <w:pStyle w:val="TableParagraph"/>
                          <w:ind w:left="163" w:right="31"/>
                          <w:jc w:val="center"/>
                          <w:rPr>
                            <w:b/>
                            <w:sz w:val="24"/>
                          </w:rPr>
                        </w:pPr>
                        <w:r>
                          <w:rPr>
                            <w:b/>
                            <w:sz w:val="24"/>
                          </w:rPr>
                          <w:t>合并口径</w:t>
                        </w:r>
                        <w:r>
                          <w:rPr>
                            <w:b/>
                            <w:w w:val="99"/>
                            <w:sz w:val="24"/>
                          </w:rPr>
                          <w:t> </w:t>
                        </w:r>
                      </w:p>
                    </w:tc>
                    <w:tc>
                      <w:tcPr>
                        <w:tcW w:w="758" w:type="dxa"/>
                      </w:tcPr>
                      <w:p>
                        <w:pPr>
                          <w:pStyle w:val="TableParagraph"/>
                          <w:ind w:left="148" w:right="22"/>
                          <w:jc w:val="center"/>
                          <w:rPr>
                            <w:sz w:val="24"/>
                          </w:rPr>
                        </w:pPr>
                        <w:r>
                          <w:rPr>
                            <w:sz w:val="24"/>
                          </w:rPr>
                          <w:t>18 </w:t>
                        </w:r>
                      </w:p>
                    </w:tc>
                  </w:tr>
                  <w:tr>
                    <w:trPr>
                      <w:trHeight w:val="313" w:hRule="atLeast"/>
                    </w:trPr>
                    <w:tc>
                      <w:tcPr>
                        <w:tcW w:w="991" w:type="dxa"/>
                      </w:tcPr>
                      <w:p>
                        <w:pPr>
                          <w:pStyle w:val="TableParagraph"/>
                          <w:spacing w:before="2"/>
                          <w:ind w:left="291" w:right="164"/>
                          <w:jc w:val="center"/>
                          <w:rPr>
                            <w:sz w:val="24"/>
                          </w:rPr>
                        </w:pPr>
                        <w:r>
                          <w:rPr>
                            <w:sz w:val="24"/>
                          </w:rPr>
                          <w:t>9 </w:t>
                        </w:r>
                      </w:p>
                    </w:tc>
                    <w:tc>
                      <w:tcPr>
                        <w:tcW w:w="5072" w:type="dxa"/>
                      </w:tcPr>
                      <w:p>
                        <w:pPr>
                          <w:pStyle w:val="TableParagraph"/>
                          <w:spacing w:before="2"/>
                          <w:ind w:left="107" w:right="0"/>
                          <w:jc w:val="left"/>
                          <w:rPr>
                            <w:sz w:val="24"/>
                          </w:rPr>
                        </w:pPr>
                        <w:r>
                          <w:rPr>
                            <w:sz w:val="24"/>
                          </w:rPr>
                          <w:t>净资本 </w:t>
                        </w:r>
                      </w:p>
                    </w:tc>
                    <w:tc>
                      <w:tcPr>
                        <w:tcW w:w="1702" w:type="dxa"/>
                      </w:tcPr>
                      <w:p>
                        <w:pPr>
                          <w:pStyle w:val="TableParagraph"/>
                          <w:spacing w:before="2"/>
                          <w:ind w:left="163" w:right="31"/>
                          <w:jc w:val="center"/>
                          <w:rPr>
                            <w:sz w:val="24"/>
                          </w:rPr>
                        </w:pPr>
                        <w:r>
                          <w:rPr>
                            <w:sz w:val="24"/>
                          </w:rPr>
                          <w:t>专项合并 </w:t>
                        </w:r>
                      </w:p>
                    </w:tc>
                    <w:tc>
                      <w:tcPr>
                        <w:tcW w:w="758" w:type="dxa"/>
                      </w:tcPr>
                      <w:p>
                        <w:pPr>
                          <w:pStyle w:val="TableParagraph"/>
                          <w:spacing w:before="2"/>
                          <w:ind w:left="148" w:right="22"/>
                          <w:jc w:val="center"/>
                          <w:rPr>
                            <w:sz w:val="24"/>
                          </w:rPr>
                        </w:pPr>
                        <w:r>
                          <w:rPr>
                            <w:sz w:val="24"/>
                          </w:rPr>
                          <w:t>20 </w:t>
                        </w:r>
                      </w:p>
                    </w:tc>
                  </w:tr>
                  <w:tr>
                    <w:trPr>
                      <w:trHeight w:val="311" w:hRule="atLeast"/>
                    </w:trPr>
                    <w:tc>
                      <w:tcPr>
                        <w:tcW w:w="991" w:type="dxa"/>
                      </w:tcPr>
                      <w:p>
                        <w:pPr>
                          <w:pStyle w:val="TableParagraph"/>
                          <w:ind w:left="291" w:right="164"/>
                          <w:jc w:val="center"/>
                          <w:rPr>
                            <w:sz w:val="24"/>
                          </w:rPr>
                        </w:pPr>
                        <w:r>
                          <w:rPr>
                            <w:sz w:val="24"/>
                          </w:rPr>
                          <w:t>10 </w:t>
                        </w:r>
                      </w:p>
                    </w:tc>
                    <w:tc>
                      <w:tcPr>
                        <w:tcW w:w="5072" w:type="dxa"/>
                      </w:tcPr>
                      <w:p>
                        <w:pPr>
                          <w:pStyle w:val="TableParagraph"/>
                          <w:ind w:left="107" w:right="0"/>
                          <w:jc w:val="left"/>
                          <w:rPr>
                            <w:sz w:val="24"/>
                          </w:rPr>
                        </w:pPr>
                        <w:r>
                          <w:rPr>
                            <w:sz w:val="24"/>
                          </w:rPr>
                          <w:t>核心净资本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22 </w:t>
                        </w:r>
                      </w:p>
                    </w:tc>
                  </w:tr>
                  <w:tr>
                    <w:trPr>
                      <w:trHeight w:val="311" w:hRule="atLeast"/>
                    </w:trPr>
                    <w:tc>
                      <w:tcPr>
                        <w:tcW w:w="991" w:type="dxa"/>
                      </w:tcPr>
                      <w:p>
                        <w:pPr>
                          <w:pStyle w:val="TableParagraph"/>
                          <w:ind w:left="291" w:right="164"/>
                          <w:jc w:val="center"/>
                          <w:rPr>
                            <w:sz w:val="24"/>
                          </w:rPr>
                        </w:pPr>
                        <w:r>
                          <w:rPr>
                            <w:sz w:val="24"/>
                          </w:rPr>
                          <w:t>11 </w:t>
                        </w:r>
                      </w:p>
                    </w:tc>
                    <w:tc>
                      <w:tcPr>
                        <w:tcW w:w="5072" w:type="dxa"/>
                      </w:tcPr>
                      <w:p>
                        <w:pPr>
                          <w:pStyle w:val="TableParagraph"/>
                          <w:ind w:left="107" w:right="0"/>
                          <w:jc w:val="left"/>
                          <w:rPr>
                            <w:sz w:val="24"/>
                          </w:rPr>
                        </w:pPr>
                        <w:r>
                          <w:rPr>
                            <w:sz w:val="24"/>
                          </w:rPr>
                          <w:t>财务杠杆倍数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25 </w:t>
                        </w:r>
                      </w:p>
                    </w:tc>
                  </w:tr>
                  <w:tr>
                    <w:trPr>
                      <w:trHeight w:val="311" w:hRule="atLeast"/>
                    </w:trPr>
                    <w:tc>
                      <w:tcPr>
                        <w:tcW w:w="991" w:type="dxa"/>
                      </w:tcPr>
                      <w:p>
                        <w:pPr>
                          <w:pStyle w:val="TableParagraph"/>
                          <w:ind w:left="291" w:right="164"/>
                          <w:jc w:val="center"/>
                          <w:rPr>
                            <w:sz w:val="24"/>
                          </w:rPr>
                        </w:pPr>
                        <w:r>
                          <w:rPr>
                            <w:sz w:val="24"/>
                          </w:rPr>
                          <w:t>12 </w:t>
                        </w:r>
                      </w:p>
                    </w:tc>
                    <w:tc>
                      <w:tcPr>
                        <w:tcW w:w="5072" w:type="dxa"/>
                      </w:tcPr>
                      <w:p>
                        <w:pPr>
                          <w:pStyle w:val="TableParagraph"/>
                          <w:ind w:left="107" w:right="0"/>
                          <w:jc w:val="left"/>
                          <w:rPr>
                            <w:sz w:val="24"/>
                          </w:rPr>
                        </w:pPr>
                        <w:r>
                          <w:rPr>
                            <w:sz w:val="24"/>
                          </w:rPr>
                          <w:t>客户资金余额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27 </w:t>
                        </w:r>
                      </w:p>
                    </w:tc>
                  </w:tr>
                  <w:tr>
                    <w:trPr>
                      <w:trHeight w:val="311" w:hRule="atLeast"/>
                    </w:trPr>
                    <w:tc>
                      <w:tcPr>
                        <w:tcW w:w="991" w:type="dxa"/>
                      </w:tcPr>
                      <w:p>
                        <w:pPr>
                          <w:pStyle w:val="TableParagraph"/>
                          <w:ind w:left="291" w:right="164"/>
                          <w:jc w:val="center"/>
                          <w:rPr>
                            <w:sz w:val="24"/>
                          </w:rPr>
                        </w:pPr>
                        <w:r>
                          <w:rPr>
                            <w:sz w:val="24"/>
                          </w:rPr>
                          <w:t>13 </w:t>
                        </w:r>
                      </w:p>
                    </w:tc>
                    <w:tc>
                      <w:tcPr>
                        <w:tcW w:w="5072" w:type="dxa"/>
                      </w:tcPr>
                      <w:p>
                        <w:pPr>
                          <w:pStyle w:val="TableParagraph"/>
                          <w:ind w:left="107" w:right="0"/>
                          <w:jc w:val="left"/>
                          <w:rPr>
                            <w:sz w:val="24"/>
                          </w:rPr>
                        </w:pPr>
                        <w:r>
                          <w:rPr>
                            <w:sz w:val="24"/>
                          </w:rPr>
                          <w:t>托管证券市值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30 </w:t>
                        </w:r>
                      </w:p>
                    </w:tc>
                  </w:tr>
                  <w:tr>
                    <w:trPr>
                      <w:trHeight w:val="312" w:hRule="atLeast"/>
                    </w:trPr>
                    <w:tc>
                      <w:tcPr>
                        <w:tcW w:w="991" w:type="dxa"/>
                      </w:tcPr>
                      <w:p>
                        <w:pPr>
                          <w:pStyle w:val="TableParagraph"/>
                          <w:ind w:left="291" w:right="164"/>
                          <w:jc w:val="center"/>
                          <w:rPr>
                            <w:sz w:val="24"/>
                          </w:rPr>
                        </w:pPr>
                        <w:r>
                          <w:rPr>
                            <w:sz w:val="24"/>
                          </w:rPr>
                          <w:t>14 </w:t>
                        </w:r>
                      </w:p>
                    </w:tc>
                    <w:tc>
                      <w:tcPr>
                        <w:tcW w:w="5072" w:type="dxa"/>
                      </w:tcPr>
                      <w:p>
                        <w:pPr>
                          <w:pStyle w:val="TableParagraph"/>
                          <w:ind w:left="107" w:right="0"/>
                          <w:jc w:val="left"/>
                          <w:rPr>
                            <w:sz w:val="24"/>
                          </w:rPr>
                        </w:pPr>
                        <w:r>
                          <w:rPr>
                            <w:sz w:val="24"/>
                          </w:rPr>
                          <w:t>证券经纪业务收入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32 </w:t>
                        </w:r>
                      </w:p>
                    </w:tc>
                  </w:tr>
                  <w:tr>
                    <w:trPr>
                      <w:trHeight w:val="313" w:hRule="atLeast"/>
                    </w:trPr>
                    <w:tc>
                      <w:tcPr>
                        <w:tcW w:w="991" w:type="dxa"/>
                      </w:tcPr>
                      <w:p>
                        <w:pPr>
                          <w:pStyle w:val="TableParagraph"/>
                          <w:spacing w:before="2"/>
                          <w:ind w:left="291" w:right="164"/>
                          <w:jc w:val="center"/>
                          <w:rPr>
                            <w:sz w:val="24"/>
                          </w:rPr>
                        </w:pPr>
                        <w:r>
                          <w:rPr>
                            <w:sz w:val="24"/>
                          </w:rPr>
                          <w:t>15 </w:t>
                        </w:r>
                      </w:p>
                    </w:tc>
                    <w:tc>
                      <w:tcPr>
                        <w:tcW w:w="5072" w:type="dxa"/>
                      </w:tcPr>
                      <w:p>
                        <w:pPr>
                          <w:pStyle w:val="TableParagraph"/>
                          <w:spacing w:before="2"/>
                          <w:ind w:left="107" w:right="-29"/>
                          <w:jc w:val="left"/>
                          <w:rPr>
                            <w:sz w:val="24"/>
                          </w:rPr>
                        </w:pPr>
                        <w:r>
                          <w:rPr>
                            <w:spacing w:val="-7"/>
                            <w:sz w:val="24"/>
                          </w:rPr>
                          <w:t>代理买卖证券业务收入</w:t>
                        </w:r>
                        <w:r>
                          <w:rPr>
                            <w:sz w:val="24"/>
                          </w:rPr>
                          <w:t>（含交易单元席位租赁</w:t>
                        </w:r>
                        <w:r>
                          <w:rPr>
                            <w:spacing w:val="-120"/>
                            <w:sz w:val="24"/>
                          </w:rPr>
                          <w:t>）</w:t>
                        </w:r>
                        <w:r>
                          <w:rPr>
                            <w:sz w:val="24"/>
                          </w:rPr>
                          <w:t> </w:t>
                        </w:r>
                      </w:p>
                    </w:tc>
                    <w:tc>
                      <w:tcPr>
                        <w:tcW w:w="1702" w:type="dxa"/>
                      </w:tcPr>
                      <w:p>
                        <w:pPr>
                          <w:pStyle w:val="TableParagraph"/>
                          <w:spacing w:before="2"/>
                          <w:ind w:left="163" w:right="31"/>
                          <w:jc w:val="center"/>
                          <w:rPr>
                            <w:sz w:val="24"/>
                          </w:rPr>
                        </w:pPr>
                        <w:r>
                          <w:rPr>
                            <w:sz w:val="24"/>
                          </w:rPr>
                          <w:t>专项合并 </w:t>
                        </w:r>
                      </w:p>
                    </w:tc>
                    <w:tc>
                      <w:tcPr>
                        <w:tcW w:w="758" w:type="dxa"/>
                      </w:tcPr>
                      <w:p>
                        <w:pPr>
                          <w:pStyle w:val="TableParagraph"/>
                          <w:spacing w:before="2"/>
                          <w:ind w:left="148" w:right="22"/>
                          <w:jc w:val="center"/>
                          <w:rPr>
                            <w:sz w:val="24"/>
                          </w:rPr>
                        </w:pPr>
                        <w:r>
                          <w:rPr>
                            <w:sz w:val="24"/>
                          </w:rPr>
                          <w:t>35 </w:t>
                        </w:r>
                      </w:p>
                    </w:tc>
                  </w:tr>
                  <w:tr>
                    <w:trPr>
                      <w:trHeight w:val="345" w:hRule="atLeast"/>
                    </w:trPr>
                    <w:tc>
                      <w:tcPr>
                        <w:tcW w:w="991" w:type="dxa"/>
                      </w:tcPr>
                      <w:p>
                        <w:pPr>
                          <w:pStyle w:val="TableParagraph"/>
                          <w:spacing w:line="240" w:lineRule="auto" w:before="16"/>
                          <w:ind w:left="291" w:right="164"/>
                          <w:jc w:val="center"/>
                          <w:rPr>
                            <w:sz w:val="24"/>
                          </w:rPr>
                        </w:pPr>
                        <w:r>
                          <w:rPr>
                            <w:sz w:val="24"/>
                          </w:rPr>
                          <w:t>16 </w:t>
                        </w:r>
                      </w:p>
                    </w:tc>
                    <w:tc>
                      <w:tcPr>
                        <w:tcW w:w="5072" w:type="dxa"/>
                      </w:tcPr>
                      <w:p>
                        <w:pPr>
                          <w:pStyle w:val="TableParagraph"/>
                          <w:spacing w:line="240" w:lineRule="auto" w:before="16"/>
                          <w:ind w:left="107" w:right="0"/>
                          <w:jc w:val="left"/>
                          <w:rPr>
                            <w:sz w:val="24"/>
                          </w:rPr>
                        </w:pPr>
                        <w:r>
                          <w:rPr>
                            <w:sz w:val="24"/>
                          </w:rPr>
                          <w:t>交易单元席位租赁收入 </w:t>
                        </w:r>
                      </w:p>
                    </w:tc>
                    <w:tc>
                      <w:tcPr>
                        <w:tcW w:w="1702" w:type="dxa"/>
                      </w:tcPr>
                      <w:p>
                        <w:pPr>
                          <w:pStyle w:val="TableParagraph"/>
                          <w:spacing w:line="240" w:lineRule="auto" w:before="16"/>
                          <w:ind w:left="163" w:right="31"/>
                          <w:jc w:val="center"/>
                          <w:rPr>
                            <w:sz w:val="24"/>
                          </w:rPr>
                        </w:pPr>
                        <w:r>
                          <w:rPr>
                            <w:sz w:val="24"/>
                          </w:rPr>
                          <w:t>专项合并 </w:t>
                        </w:r>
                      </w:p>
                    </w:tc>
                    <w:tc>
                      <w:tcPr>
                        <w:tcW w:w="758" w:type="dxa"/>
                      </w:tcPr>
                      <w:p>
                        <w:pPr>
                          <w:pStyle w:val="TableParagraph"/>
                          <w:spacing w:line="240" w:lineRule="auto" w:before="16"/>
                          <w:ind w:left="148" w:right="22"/>
                          <w:jc w:val="center"/>
                          <w:rPr>
                            <w:sz w:val="24"/>
                          </w:rPr>
                        </w:pPr>
                        <w:r>
                          <w:rPr>
                            <w:sz w:val="24"/>
                          </w:rPr>
                          <w:t>37 </w:t>
                        </w:r>
                      </w:p>
                    </w:tc>
                  </w:tr>
                  <w:tr>
                    <w:trPr>
                      <w:trHeight w:val="311" w:hRule="atLeast"/>
                    </w:trPr>
                    <w:tc>
                      <w:tcPr>
                        <w:tcW w:w="991" w:type="dxa"/>
                      </w:tcPr>
                      <w:p>
                        <w:pPr>
                          <w:pStyle w:val="TableParagraph"/>
                          <w:ind w:left="291" w:right="164"/>
                          <w:jc w:val="center"/>
                          <w:rPr>
                            <w:sz w:val="24"/>
                          </w:rPr>
                        </w:pPr>
                        <w:r>
                          <w:rPr>
                            <w:sz w:val="24"/>
                          </w:rPr>
                          <w:t>17 </w:t>
                        </w:r>
                      </w:p>
                    </w:tc>
                    <w:tc>
                      <w:tcPr>
                        <w:tcW w:w="5072" w:type="dxa"/>
                      </w:tcPr>
                      <w:p>
                        <w:pPr>
                          <w:pStyle w:val="TableParagraph"/>
                          <w:ind w:left="107" w:right="0"/>
                          <w:jc w:val="left"/>
                          <w:rPr>
                            <w:sz w:val="24"/>
                          </w:rPr>
                        </w:pPr>
                        <w:r>
                          <w:rPr>
                            <w:sz w:val="24"/>
                          </w:rPr>
                          <w:t>代理买卖证券业务收入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40 </w:t>
                        </w:r>
                      </w:p>
                    </w:tc>
                  </w:tr>
                  <w:tr>
                    <w:trPr>
                      <w:trHeight w:val="311" w:hRule="atLeast"/>
                    </w:trPr>
                    <w:tc>
                      <w:tcPr>
                        <w:tcW w:w="991" w:type="dxa"/>
                      </w:tcPr>
                      <w:p>
                        <w:pPr>
                          <w:pStyle w:val="TableParagraph"/>
                          <w:ind w:left="291" w:right="164"/>
                          <w:jc w:val="center"/>
                          <w:rPr>
                            <w:sz w:val="24"/>
                          </w:rPr>
                        </w:pPr>
                        <w:r>
                          <w:rPr>
                            <w:sz w:val="24"/>
                          </w:rPr>
                          <w:t>18 </w:t>
                        </w:r>
                      </w:p>
                    </w:tc>
                    <w:tc>
                      <w:tcPr>
                        <w:tcW w:w="5072" w:type="dxa"/>
                      </w:tcPr>
                      <w:p>
                        <w:pPr>
                          <w:pStyle w:val="TableParagraph"/>
                          <w:ind w:left="107" w:right="0"/>
                          <w:jc w:val="left"/>
                          <w:rPr>
                            <w:sz w:val="24"/>
                          </w:rPr>
                        </w:pPr>
                        <w:r>
                          <w:rPr>
                            <w:sz w:val="24"/>
                          </w:rPr>
                          <w:t>营业部平均代理买卖证券业务收入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41 </w:t>
                        </w:r>
                      </w:p>
                    </w:tc>
                  </w:tr>
                  <w:tr>
                    <w:trPr>
                      <w:trHeight w:val="333" w:hRule="atLeast"/>
                    </w:trPr>
                    <w:tc>
                      <w:tcPr>
                        <w:tcW w:w="991" w:type="dxa"/>
                      </w:tcPr>
                      <w:p>
                        <w:pPr>
                          <w:pStyle w:val="TableParagraph"/>
                          <w:spacing w:line="301" w:lineRule="exact" w:before="11"/>
                          <w:ind w:left="291" w:right="164"/>
                          <w:jc w:val="center"/>
                          <w:rPr>
                            <w:sz w:val="24"/>
                          </w:rPr>
                        </w:pPr>
                        <w:r>
                          <w:rPr>
                            <w:sz w:val="24"/>
                          </w:rPr>
                          <w:t>19 </w:t>
                        </w:r>
                      </w:p>
                    </w:tc>
                    <w:tc>
                      <w:tcPr>
                        <w:tcW w:w="5072" w:type="dxa"/>
                      </w:tcPr>
                      <w:p>
                        <w:pPr>
                          <w:pStyle w:val="TableParagraph"/>
                          <w:spacing w:line="301" w:lineRule="exact" w:before="11"/>
                          <w:ind w:left="107" w:right="0"/>
                          <w:jc w:val="left"/>
                          <w:rPr>
                            <w:sz w:val="24"/>
                          </w:rPr>
                        </w:pPr>
                        <w:r>
                          <w:rPr>
                            <w:sz w:val="24"/>
                          </w:rPr>
                          <w:t>代理销售金融产品收入 </w:t>
                        </w:r>
                      </w:p>
                    </w:tc>
                    <w:tc>
                      <w:tcPr>
                        <w:tcW w:w="1702" w:type="dxa"/>
                      </w:tcPr>
                      <w:p>
                        <w:pPr>
                          <w:pStyle w:val="TableParagraph"/>
                          <w:spacing w:line="301" w:lineRule="exact" w:before="11"/>
                          <w:ind w:left="163" w:right="31"/>
                          <w:jc w:val="center"/>
                          <w:rPr>
                            <w:sz w:val="24"/>
                          </w:rPr>
                        </w:pPr>
                        <w:r>
                          <w:rPr>
                            <w:sz w:val="24"/>
                          </w:rPr>
                          <w:t>专项合并 </w:t>
                        </w:r>
                      </w:p>
                    </w:tc>
                    <w:tc>
                      <w:tcPr>
                        <w:tcW w:w="758" w:type="dxa"/>
                      </w:tcPr>
                      <w:p>
                        <w:pPr>
                          <w:pStyle w:val="TableParagraph"/>
                          <w:spacing w:line="301" w:lineRule="exact" w:before="11"/>
                          <w:ind w:left="148" w:right="22"/>
                          <w:jc w:val="center"/>
                          <w:rPr>
                            <w:sz w:val="24"/>
                          </w:rPr>
                        </w:pPr>
                        <w:r>
                          <w:rPr>
                            <w:sz w:val="24"/>
                          </w:rPr>
                          <w:t>44 </w:t>
                        </w:r>
                      </w:p>
                    </w:tc>
                  </w:tr>
                  <w:tr>
                    <w:trPr>
                      <w:trHeight w:val="311" w:hRule="atLeast"/>
                    </w:trPr>
                    <w:tc>
                      <w:tcPr>
                        <w:tcW w:w="991" w:type="dxa"/>
                      </w:tcPr>
                      <w:p>
                        <w:pPr>
                          <w:pStyle w:val="TableParagraph"/>
                          <w:ind w:left="291" w:right="164"/>
                          <w:jc w:val="center"/>
                          <w:rPr>
                            <w:sz w:val="24"/>
                          </w:rPr>
                        </w:pPr>
                        <w:r>
                          <w:rPr>
                            <w:sz w:val="24"/>
                          </w:rPr>
                          <w:t>20 </w:t>
                        </w:r>
                      </w:p>
                    </w:tc>
                    <w:tc>
                      <w:tcPr>
                        <w:tcW w:w="5072" w:type="dxa"/>
                      </w:tcPr>
                      <w:p>
                        <w:pPr>
                          <w:pStyle w:val="TableParagraph"/>
                          <w:ind w:left="107" w:right="0"/>
                          <w:jc w:val="left"/>
                          <w:rPr>
                            <w:sz w:val="24"/>
                          </w:rPr>
                        </w:pPr>
                        <w:r>
                          <w:rPr>
                            <w:sz w:val="24"/>
                          </w:rPr>
                          <w:t>投资银行业务收入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46 </w:t>
                        </w:r>
                      </w:p>
                    </w:tc>
                  </w:tr>
                  <w:tr>
                    <w:trPr>
                      <w:trHeight w:val="314" w:hRule="atLeast"/>
                    </w:trPr>
                    <w:tc>
                      <w:tcPr>
                        <w:tcW w:w="991" w:type="dxa"/>
                      </w:tcPr>
                      <w:p>
                        <w:pPr>
                          <w:pStyle w:val="TableParagraph"/>
                          <w:spacing w:before="2"/>
                          <w:ind w:left="291" w:right="164"/>
                          <w:jc w:val="center"/>
                          <w:rPr>
                            <w:sz w:val="24"/>
                          </w:rPr>
                        </w:pPr>
                        <w:r>
                          <w:rPr>
                            <w:sz w:val="24"/>
                          </w:rPr>
                          <w:t>21 </w:t>
                        </w:r>
                      </w:p>
                    </w:tc>
                    <w:tc>
                      <w:tcPr>
                        <w:tcW w:w="5072" w:type="dxa"/>
                      </w:tcPr>
                      <w:p>
                        <w:pPr>
                          <w:pStyle w:val="TableParagraph"/>
                          <w:spacing w:before="2"/>
                          <w:ind w:left="107" w:right="0"/>
                          <w:jc w:val="left"/>
                          <w:rPr>
                            <w:sz w:val="24"/>
                          </w:rPr>
                        </w:pPr>
                        <w:r>
                          <w:rPr>
                            <w:sz w:val="24"/>
                          </w:rPr>
                          <w:t>承销与保荐业务收入 </w:t>
                        </w:r>
                      </w:p>
                    </w:tc>
                    <w:tc>
                      <w:tcPr>
                        <w:tcW w:w="1702" w:type="dxa"/>
                      </w:tcPr>
                      <w:p>
                        <w:pPr>
                          <w:pStyle w:val="TableParagraph"/>
                          <w:spacing w:before="2"/>
                          <w:ind w:left="163" w:right="31"/>
                          <w:jc w:val="center"/>
                          <w:rPr>
                            <w:sz w:val="24"/>
                          </w:rPr>
                        </w:pPr>
                        <w:r>
                          <w:rPr>
                            <w:sz w:val="24"/>
                          </w:rPr>
                          <w:t>专项合并 </w:t>
                        </w:r>
                      </w:p>
                    </w:tc>
                    <w:tc>
                      <w:tcPr>
                        <w:tcW w:w="758" w:type="dxa"/>
                      </w:tcPr>
                      <w:p>
                        <w:pPr>
                          <w:pStyle w:val="TableParagraph"/>
                          <w:spacing w:before="2"/>
                          <w:ind w:left="148" w:right="22"/>
                          <w:jc w:val="center"/>
                          <w:rPr>
                            <w:sz w:val="24"/>
                          </w:rPr>
                        </w:pPr>
                        <w:r>
                          <w:rPr>
                            <w:sz w:val="24"/>
                          </w:rPr>
                          <w:t>48 </w:t>
                        </w:r>
                      </w:p>
                    </w:tc>
                  </w:tr>
                  <w:tr>
                    <w:trPr>
                      <w:trHeight w:val="311" w:hRule="atLeast"/>
                    </w:trPr>
                    <w:tc>
                      <w:tcPr>
                        <w:tcW w:w="991" w:type="dxa"/>
                      </w:tcPr>
                      <w:p>
                        <w:pPr>
                          <w:pStyle w:val="TableParagraph"/>
                          <w:ind w:left="291" w:right="164"/>
                          <w:jc w:val="center"/>
                          <w:rPr>
                            <w:sz w:val="24"/>
                          </w:rPr>
                        </w:pPr>
                        <w:r>
                          <w:rPr>
                            <w:sz w:val="24"/>
                          </w:rPr>
                          <w:t>22 </w:t>
                        </w:r>
                      </w:p>
                    </w:tc>
                    <w:tc>
                      <w:tcPr>
                        <w:tcW w:w="5072" w:type="dxa"/>
                      </w:tcPr>
                      <w:p>
                        <w:pPr>
                          <w:pStyle w:val="TableParagraph"/>
                          <w:ind w:left="107" w:right="0"/>
                          <w:jc w:val="left"/>
                          <w:rPr>
                            <w:sz w:val="24"/>
                          </w:rPr>
                        </w:pPr>
                        <w:r>
                          <w:rPr>
                            <w:sz w:val="24"/>
                          </w:rPr>
                          <w:t>股票主承销佣金收入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51 </w:t>
                        </w:r>
                      </w:p>
                    </w:tc>
                  </w:tr>
                  <w:tr>
                    <w:trPr>
                      <w:trHeight w:val="311" w:hRule="atLeast"/>
                    </w:trPr>
                    <w:tc>
                      <w:tcPr>
                        <w:tcW w:w="991" w:type="dxa"/>
                      </w:tcPr>
                      <w:p>
                        <w:pPr>
                          <w:pStyle w:val="TableParagraph"/>
                          <w:ind w:left="291" w:right="164"/>
                          <w:jc w:val="center"/>
                          <w:rPr>
                            <w:sz w:val="24"/>
                          </w:rPr>
                        </w:pPr>
                        <w:r>
                          <w:rPr>
                            <w:sz w:val="24"/>
                          </w:rPr>
                          <w:t>23 </w:t>
                        </w:r>
                      </w:p>
                    </w:tc>
                    <w:tc>
                      <w:tcPr>
                        <w:tcW w:w="5072" w:type="dxa"/>
                      </w:tcPr>
                      <w:p>
                        <w:pPr>
                          <w:pStyle w:val="TableParagraph"/>
                          <w:ind w:left="107" w:right="0"/>
                          <w:jc w:val="left"/>
                          <w:rPr>
                            <w:sz w:val="24"/>
                          </w:rPr>
                        </w:pPr>
                        <w:r>
                          <w:rPr>
                            <w:sz w:val="24"/>
                          </w:rPr>
                          <w:t>债券主承销佣金收入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53 </w:t>
                        </w:r>
                      </w:p>
                    </w:tc>
                  </w:tr>
                  <w:tr>
                    <w:trPr>
                      <w:trHeight w:val="311" w:hRule="atLeast"/>
                    </w:trPr>
                    <w:tc>
                      <w:tcPr>
                        <w:tcW w:w="991" w:type="dxa"/>
                      </w:tcPr>
                      <w:p>
                        <w:pPr>
                          <w:pStyle w:val="TableParagraph"/>
                          <w:ind w:left="291" w:right="164"/>
                          <w:jc w:val="center"/>
                          <w:rPr>
                            <w:sz w:val="24"/>
                          </w:rPr>
                        </w:pPr>
                        <w:r>
                          <w:rPr>
                            <w:sz w:val="24"/>
                          </w:rPr>
                          <w:t>24 </w:t>
                        </w:r>
                      </w:p>
                    </w:tc>
                    <w:tc>
                      <w:tcPr>
                        <w:tcW w:w="5072" w:type="dxa"/>
                      </w:tcPr>
                      <w:p>
                        <w:pPr>
                          <w:pStyle w:val="TableParagraph"/>
                          <w:ind w:left="107" w:right="0"/>
                          <w:jc w:val="left"/>
                          <w:rPr>
                            <w:sz w:val="24"/>
                          </w:rPr>
                        </w:pPr>
                        <w:r>
                          <w:rPr>
                            <w:sz w:val="24"/>
                          </w:rPr>
                          <w:t>担任资产证券化管理人家数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55 </w:t>
                        </w:r>
                      </w:p>
                    </w:tc>
                  </w:tr>
                  <w:tr>
                    <w:trPr>
                      <w:trHeight w:val="312" w:hRule="atLeast"/>
                    </w:trPr>
                    <w:tc>
                      <w:tcPr>
                        <w:tcW w:w="991" w:type="dxa"/>
                      </w:tcPr>
                      <w:p>
                        <w:pPr>
                          <w:pStyle w:val="TableParagraph"/>
                          <w:ind w:left="291" w:right="164"/>
                          <w:jc w:val="center"/>
                          <w:rPr>
                            <w:sz w:val="24"/>
                          </w:rPr>
                        </w:pPr>
                        <w:r>
                          <w:rPr>
                            <w:sz w:val="24"/>
                          </w:rPr>
                          <w:t>25 </w:t>
                        </w:r>
                      </w:p>
                    </w:tc>
                    <w:tc>
                      <w:tcPr>
                        <w:tcW w:w="5072" w:type="dxa"/>
                      </w:tcPr>
                      <w:p>
                        <w:pPr>
                          <w:pStyle w:val="TableParagraph"/>
                          <w:ind w:left="107" w:right="0"/>
                          <w:jc w:val="left"/>
                          <w:rPr>
                            <w:sz w:val="24"/>
                          </w:rPr>
                        </w:pPr>
                        <w:r>
                          <w:rPr>
                            <w:sz w:val="24"/>
                          </w:rPr>
                          <w:t>财务顾问业务收入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57 </w:t>
                        </w:r>
                      </w:p>
                    </w:tc>
                  </w:tr>
                  <w:tr>
                    <w:trPr>
                      <w:trHeight w:val="311" w:hRule="atLeast"/>
                    </w:trPr>
                    <w:tc>
                      <w:tcPr>
                        <w:tcW w:w="991" w:type="dxa"/>
                      </w:tcPr>
                      <w:p>
                        <w:pPr>
                          <w:pStyle w:val="TableParagraph"/>
                          <w:ind w:left="291" w:right="164"/>
                          <w:jc w:val="center"/>
                          <w:rPr>
                            <w:sz w:val="24"/>
                          </w:rPr>
                        </w:pPr>
                        <w:r>
                          <w:rPr>
                            <w:sz w:val="24"/>
                          </w:rPr>
                          <w:t>26 </w:t>
                        </w:r>
                      </w:p>
                    </w:tc>
                    <w:tc>
                      <w:tcPr>
                        <w:tcW w:w="5072" w:type="dxa"/>
                      </w:tcPr>
                      <w:p>
                        <w:pPr>
                          <w:pStyle w:val="TableParagraph"/>
                          <w:ind w:left="107" w:right="0"/>
                          <w:jc w:val="left"/>
                          <w:rPr>
                            <w:sz w:val="24"/>
                          </w:rPr>
                        </w:pPr>
                        <w:r>
                          <w:rPr>
                            <w:sz w:val="24"/>
                          </w:rPr>
                          <w:t>并购重组财务顾问业务收入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59 </w:t>
                        </w:r>
                      </w:p>
                    </w:tc>
                  </w:tr>
                  <w:tr>
                    <w:trPr>
                      <w:trHeight w:val="313" w:hRule="atLeast"/>
                    </w:trPr>
                    <w:tc>
                      <w:tcPr>
                        <w:tcW w:w="991" w:type="dxa"/>
                      </w:tcPr>
                      <w:p>
                        <w:pPr>
                          <w:pStyle w:val="TableParagraph"/>
                          <w:spacing w:before="2"/>
                          <w:ind w:left="291" w:right="164"/>
                          <w:jc w:val="center"/>
                          <w:rPr>
                            <w:sz w:val="24"/>
                          </w:rPr>
                        </w:pPr>
                        <w:r>
                          <w:rPr>
                            <w:sz w:val="24"/>
                          </w:rPr>
                          <w:t>27 </w:t>
                        </w:r>
                      </w:p>
                    </w:tc>
                    <w:tc>
                      <w:tcPr>
                        <w:tcW w:w="5072" w:type="dxa"/>
                      </w:tcPr>
                      <w:p>
                        <w:pPr>
                          <w:pStyle w:val="TableParagraph"/>
                          <w:spacing w:before="2"/>
                          <w:ind w:left="107" w:right="0"/>
                          <w:jc w:val="left"/>
                          <w:rPr>
                            <w:sz w:val="24"/>
                          </w:rPr>
                        </w:pPr>
                        <w:r>
                          <w:rPr>
                            <w:sz w:val="24"/>
                          </w:rPr>
                          <w:t>投资咨询业务收入 </w:t>
                        </w:r>
                      </w:p>
                    </w:tc>
                    <w:tc>
                      <w:tcPr>
                        <w:tcW w:w="1702" w:type="dxa"/>
                      </w:tcPr>
                      <w:p>
                        <w:pPr>
                          <w:pStyle w:val="TableParagraph"/>
                          <w:spacing w:before="2"/>
                          <w:ind w:left="163" w:right="31"/>
                          <w:jc w:val="center"/>
                          <w:rPr>
                            <w:sz w:val="24"/>
                          </w:rPr>
                        </w:pPr>
                        <w:r>
                          <w:rPr>
                            <w:sz w:val="24"/>
                          </w:rPr>
                          <w:t>专项合并 </w:t>
                        </w:r>
                      </w:p>
                    </w:tc>
                    <w:tc>
                      <w:tcPr>
                        <w:tcW w:w="758" w:type="dxa"/>
                      </w:tcPr>
                      <w:p>
                        <w:pPr>
                          <w:pStyle w:val="TableParagraph"/>
                          <w:spacing w:before="2"/>
                          <w:ind w:left="148" w:right="22"/>
                          <w:jc w:val="center"/>
                          <w:rPr>
                            <w:sz w:val="24"/>
                          </w:rPr>
                        </w:pPr>
                        <w:r>
                          <w:rPr>
                            <w:sz w:val="24"/>
                          </w:rPr>
                          <w:t>61 </w:t>
                        </w:r>
                      </w:p>
                    </w:tc>
                  </w:tr>
                  <w:tr>
                    <w:trPr>
                      <w:trHeight w:val="311" w:hRule="atLeast"/>
                    </w:trPr>
                    <w:tc>
                      <w:tcPr>
                        <w:tcW w:w="991" w:type="dxa"/>
                      </w:tcPr>
                      <w:p>
                        <w:pPr>
                          <w:pStyle w:val="TableParagraph"/>
                          <w:ind w:left="291" w:right="164"/>
                          <w:jc w:val="center"/>
                          <w:rPr>
                            <w:sz w:val="24"/>
                          </w:rPr>
                        </w:pPr>
                        <w:r>
                          <w:rPr>
                            <w:sz w:val="24"/>
                          </w:rPr>
                          <w:t>28 </w:t>
                        </w:r>
                      </w:p>
                    </w:tc>
                    <w:tc>
                      <w:tcPr>
                        <w:tcW w:w="5072" w:type="dxa"/>
                      </w:tcPr>
                      <w:p>
                        <w:pPr>
                          <w:pStyle w:val="TableParagraph"/>
                          <w:ind w:left="107" w:right="0"/>
                          <w:jc w:val="left"/>
                          <w:rPr>
                            <w:sz w:val="24"/>
                          </w:rPr>
                        </w:pPr>
                        <w:r>
                          <w:rPr>
                            <w:sz w:val="24"/>
                          </w:rPr>
                          <w:t>资产管理业务收入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64 </w:t>
                        </w:r>
                      </w:p>
                    </w:tc>
                  </w:tr>
                  <w:tr>
                    <w:trPr>
                      <w:trHeight w:val="311" w:hRule="atLeast"/>
                    </w:trPr>
                    <w:tc>
                      <w:tcPr>
                        <w:tcW w:w="991" w:type="dxa"/>
                      </w:tcPr>
                      <w:p>
                        <w:pPr>
                          <w:pStyle w:val="TableParagraph"/>
                          <w:ind w:left="291" w:right="164"/>
                          <w:jc w:val="center"/>
                          <w:rPr>
                            <w:sz w:val="24"/>
                          </w:rPr>
                        </w:pPr>
                        <w:r>
                          <w:rPr>
                            <w:sz w:val="24"/>
                          </w:rPr>
                          <w:t>29 </w:t>
                        </w:r>
                      </w:p>
                    </w:tc>
                    <w:tc>
                      <w:tcPr>
                        <w:tcW w:w="5072" w:type="dxa"/>
                      </w:tcPr>
                      <w:p>
                        <w:pPr>
                          <w:pStyle w:val="TableParagraph"/>
                          <w:ind w:left="107" w:right="0"/>
                          <w:jc w:val="left"/>
                          <w:rPr>
                            <w:sz w:val="24"/>
                          </w:rPr>
                        </w:pPr>
                        <w:r>
                          <w:rPr>
                            <w:sz w:val="24"/>
                          </w:rPr>
                          <w:t>代理机构客户买卖证券交易额 </w:t>
                        </w:r>
                      </w:p>
                    </w:tc>
                    <w:tc>
                      <w:tcPr>
                        <w:tcW w:w="1702" w:type="dxa"/>
                      </w:tcPr>
                      <w:p>
                        <w:pPr>
                          <w:pStyle w:val="TableParagraph"/>
                          <w:ind w:left="163" w:right="31"/>
                          <w:jc w:val="center"/>
                          <w:rPr>
                            <w:sz w:val="24"/>
                          </w:rPr>
                        </w:pPr>
                        <w:r>
                          <w:rPr>
                            <w:sz w:val="24"/>
                          </w:rPr>
                          <w:t>专项合并 </w:t>
                        </w:r>
                      </w:p>
                    </w:tc>
                    <w:tc>
                      <w:tcPr>
                        <w:tcW w:w="758" w:type="dxa"/>
                      </w:tcPr>
                      <w:p>
                        <w:pPr>
                          <w:pStyle w:val="TableParagraph"/>
                          <w:ind w:left="148" w:right="22"/>
                          <w:jc w:val="center"/>
                          <w:rPr>
                            <w:sz w:val="24"/>
                          </w:rPr>
                        </w:pPr>
                        <w:r>
                          <w:rPr>
                            <w:sz w:val="24"/>
                          </w:rPr>
                          <w:t>65 </w:t>
                        </w:r>
                      </w:p>
                    </w:tc>
                  </w:tr>
                  <w:tr>
                    <w:trPr>
                      <w:trHeight w:val="623" w:hRule="atLeast"/>
                    </w:trPr>
                    <w:tc>
                      <w:tcPr>
                        <w:tcW w:w="991" w:type="dxa"/>
                      </w:tcPr>
                      <w:p>
                        <w:pPr>
                          <w:pStyle w:val="TableParagraph"/>
                          <w:spacing w:line="240" w:lineRule="auto" w:before="155"/>
                          <w:ind w:left="291" w:right="164"/>
                          <w:jc w:val="center"/>
                          <w:rPr>
                            <w:sz w:val="24"/>
                          </w:rPr>
                        </w:pPr>
                        <w:r>
                          <w:rPr>
                            <w:sz w:val="24"/>
                          </w:rPr>
                          <w:t>30 </w:t>
                        </w:r>
                      </w:p>
                    </w:tc>
                    <w:tc>
                      <w:tcPr>
                        <w:tcW w:w="5072" w:type="dxa"/>
                      </w:tcPr>
                      <w:p>
                        <w:pPr>
                          <w:pStyle w:val="TableParagraph"/>
                          <w:spacing w:line="307" w:lineRule="exact"/>
                          <w:ind w:left="107" w:right="0"/>
                          <w:jc w:val="left"/>
                          <w:rPr>
                            <w:sz w:val="24"/>
                          </w:rPr>
                        </w:pPr>
                        <w:r>
                          <w:rPr>
                            <w:sz w:val="24"/>
                          </w:rPr>
                          <w:t>代理机构客户买卖证券交易额占代理全部客户</w:t>
                        </w:r>
                      </w:p>
                      <w:p>
                        <w:pPr>
                          <w:pStyle w:val="TableParagraph"/>
                          <w:spacing w:before="4"/>
                          <w:ind w:left="107" w:right="0"/>
                          <w:jc w:val="left"/>
                          <w:rPr>
                            <w:sz w:val="24"/>
                          </w:rPr>
                        </w:pPr>
                        <w:r>
                          <w:rPr>
                            <w:sz w:val="24"/>
                          </w:rPr>
                          <w:t>买卖证券交易额的比例 </w:t>
                        </w:r>
                      </w:p>
                    </w:tc>
                    <w:tc>
                      <w:tcPr>
                        <w:tcW w:w="1702" w:type="dxa"/>
                      </w:tcPr>
                      <w:p>
                        <w:pPr>
                          <w:pStyle w:val="TableParagraph"/>
                          <w:spacing w:line="240" w:lineRule="auto" w:before="155"/>
                          <w:ind w:left="163" w:right="31"/>
                          <w:jc w:val="center"/>
                          <w:rPr>
                            <w:sz w:val="24"/>
                          </w:rPr>
                        </w:pPr>
                        <w:r>
                          <w:rPr>
                            <w:sz w:val="24"/>
                          </w:rPr>
                          <w:t>专项合并 </w:t>
                        </w:r>
                      </w:p>
                    </w:tc>
                    <w:tc>
                      <w:tcPr>
                        <w:tcW w:w="758" w:type="dxa"/>
                      </w:tcPr>
                      <w:p>
                        <w:pPr>
                          <w:pStyle w:val="TableParagraph"/>
                          <w:spacing w:line="240" w:lineRule="auto" w:before="155"/>
                          <w:ind w:left="148" w:right="22"/>
                          <w:jc w:val="center"/>
                          <w:rPr>
                            <w:sz w:val="24"/>
                          </w:rPr>
                        </w:pPr>
                        <w:r>
                          <w:rPr>
                            <w:sz w:val="24"/>
                          </w:rPr>
                          <w:t>68 </w:t>
                        </w:r>
                      </w:p>
                    </w:tc>
                  </w:tr>
                </w:tbl>
                <w:p>
                  <w:pPr>
                    <w:pStyle w:val="BodyText"/>
                  </w:pPr>
                </w:p>
              </w:txbxContent>
            </v:textbox>
            <w10:wrap type="none"/>
          </v:shape>
        </w:pict>
      </w:r>
      <w:r>
        <w:rPr/>
        <w:t>排名指标索引</w:t>
      </w:r>
    </w:p>
    <w:p>
      <w:pPr>
        <w:spacing w:after="0" w:line="486" w:lineRule="exact"/>
        <w:jc w:val="center"/>
        <w:sectPr>
          <w:footerReference w:type="default" r:id="rId5"/>
          <w:type w:val="continuous"/>
          <w:pgSz w:w="11910" w:h="16840"/>
          <w:pgMar w:footer="1115" w:top="1540" w:bottom="1300" w:left="1580" w:right="1580"/>
          <w:pgNumType w:start="1"/>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5072"/>
        <w:gridCol w:w="1702"/>
        <w:gridCol w:w="758"/>
      </w:tblGrid>
      <w:tr>
        <w:trPr>
          <w:trHeight w:val="463" w:hRule="atLeast"/>
        </w:trPr>
        <w:tc>
          <w:tcPr>
            <w:tcW w:w="991" w:type="dxa"/>
          </w:tcPr>
          <w:p>
            <w:pPr>
              <w:pStyle w:val="TableParagraph"/>
              <w:spacing w:line="240" w:lineRule="auto" w:before="76"/>
              <w:ind w:right="244"/>
              <w:rPr>
                <w:sz w:val="24"/>
              </w:rPr>
            </w:pPr>
            <w:r>
              <w:rPr>
                <w:sz w:val="24"/>
              </w:rPr>
              <w:t>31 </w:t>
            </w:r>
          </w:p>
        </w:tc>
        <w:tc>
          <w:tcPr>
            <w:tcW w:w="5072" w:type="dxa"/>
          </w:tcPr>
          <w:p>
            <w:pPr>
              <w:pStyle w:val="TableParagraph"/>
              <w:spacing w:line="240" w:lineRule="auto" w:before="76"/>
              <w:ind w:left="107" w:right="0"/>
              <w:jc w:val="left"/>
              <w:rPr>
                <w:sz w:val="24"/>
              </w:rPr>
            </w:pPr>
            <w:r>
              <w:rPr>
                <w:sz w:val="24"/>
              </w:rPr>
              <w:t>基于柜台与机构客户对手方交易业务收入 </w:t>
            </w:r>
          </w:p>
        </w:tc>
        <w:tc>
          <w:tcPr>
            <w:tcW w:w="1702" w:type="dxa"/>
          </w:tcPr>
          <w:p>
            <w:pPr>
              <w:pStyle w:val="TableParagraph"/>
              <w:spacing w:line="240" w:lineRule="auto" w:before="76"/>
              <w:ind w:right="237"/>
              <w:rPr>
                <w:sz w:val="24"/>
              </w:rPr>
            </w:pPr>
            <w:r>
              <w:rPr>
                <w:sz w:val="24"/>
              </w:rPr>
              <w:t>专项合并 </w:t>
            </w:r>
          </w:p>
        </w:tc>
        <w:tc>
          <w:tcPr>
            <w:tcW w:w="758" w:type="dxa"/>
          </w:tcPr>
          <w:p>
            <w:pPr>
              <w:pStyle w:val="TableParagraph"/>
              <w:spacing w:line="240" w:lineRule="auto" w:before="76"/>
              <w:ind w:right="128"/>
              <w:rPr>
                <w:sz w:val="24"/>
              </w:rPr>
            </w:pPr>
            <w:r>
              <w:rPr>
                <w:sz w:val="24"/>
              </w:rPr>
              <w:t>69 </w:t>
            </w:r>
          </w:p>
        </w:tc>
      </w:tr>
      <w:tr>
        <w:trPr>
          <w:trHeight w:val="313" w:hRule="atLeast"/>
        </w:trPr>
        <w:tc>
          <w:tcPr>
            <w:tcW w:w="991" w:type="dxa"/>
          </w:tcPr>
          <w:p>
            <w:pPr>
              <w:pStyle w:val="TableParagraph"/>
              <w:spacing w:before="2"/>
              <w:ind w:right="244"/>
              <w:rPr>
                <w:sz w:val="24"/>
              </w:rPr>
            </w:pPr>
            <w:r>
              <w:rPr>
                <w:sz w:val="24"/>
              </w:rPr>
              <w:t>32 </w:t>
            </w:r>
          </w:p>
        </w:tc>
        <w:tc>
          <w:tcPr>
            <w:tcW w:w="5072" w:type="dxa"/>
          </w:tcPr>
          <w:p>
            <w:pPr>
              <w:pStyle w:val="TableParagraph"/>
              <w:spacing w:before="2"/>
              <w:ind w:left="107" w:right="0"/>
              <w:jc w:val="left"/>
              <w:rPr>
                <w:sz w:val="24"/>
              </w:rPr>
            </w:pPr>
            <w:r>
              <w:rPr>
                <w:sz w:val="24"/>
              </w:rPr>
              <w:t>境外子公司证券业务收入占营业收入比例 </w:t>
            </w:r>
          </w:p>
        </w:tc>
        <w:tc>
          <w:tcPr>
            <w:tcW w:w="1702" w:type="dxa"/>
          </w:tcPr>
          <w:p>
            <w:pPr>
              <w:pStyle w:val="TableParagraph"/>
              <w:spacing w:before="2"/>
              <w:ind w:right="235"/>
              <w:rPr>
                <w:b/>
                <w:sz w:val="24"/>
              </w:rPr>
            </w:pPr>
            <w:r>
              <w:rPr>
                <w:b/>
                <w:sz w:val="24"/>
              </w:rPr>
              <w:t>合并口径</w:t>
            </w:r>
            <w:r>
              <w:rPr>
                <w:b/>
                <w:w w:val="99"/>
                <w:sz w:val="24"/>
              </w:rPr>
              <w:t> </w:t>
            </w:r>
          </w:p>
        </w:tc>
        <w:tc>
          <w:tcPr>
            <w:tcW w:w="758" w:type="dxa"/>
          </w:tcPr>
          <w:p>
            <w:pPr>
              <w:pStyle w:val="TableParagraph"/>
              <w:spacing w:before="2"/>
              <w:ind w:right="128"/>
              <w:rPr>
                <w:sz w:val="24"/>
              </w:rPr>
            </w:pPr>
            <w:r>
              <w:rPr>
                <w:sz w:val="24"/>
              </w:rPr>
              <w:t>70 </w:t>
            </w:r>
          </w:p>
        </w:tc>
      </w:tr>
      <w:tr>
        <w:trPr>
          <w:trHeight w:val="362" w:hRule="atLeast"/>
        </w:trPr>
        <w:tc>
          <w:tcPr>
            <w:tcW w:w="991" w:type="dxa"/>
          </w:tcPr>
          <w:p>
            <w:pPr>
              <w:pStyle w:val="TableParagraph"/>
              <w:spacing w:line="240" w:lineRule="auto" w:before="23"/>
              <w:ind w:right="244"/>
              <w:rPr>
                <w:sz w:val="24"/>
              </w:rPr>
            </w:pPr>
            <w:r>
              <w:rPr>
                <w:sz w:val="24"/>
              </w:rPr>
              <w:t>33 </w:t>
            </w:r>
          </w:p>
        </w:tc>
        <w:tc>
          <w:tcPr>
            <w:tcW w:w="5072" w:type="dxa"/>
          </w:tcPr>
          <w:p>
            <w:pPr>
              <w:pStyle w:val="TableParagraph"/>
              <w:spacing w:line="240" w:lineRule="auto" w:before="23"/>
              <w:ind w:left="107" w:right="0"/>
              <w:jc w:val="left"/>
              <w:rPr>
                <w:sz w:val="24"/>
              </w:rPr>
            </w:pPr>
            <w:r>
              <w:rPr>
                <w:sz w:val="24"/>
              </w:rPr>
              <w:t>融资类业务利息收入 </w:t>
            </w:r>
          </w:p>
        </w:tc>
        <w:tc>
          <w:tcPr>
            <w:tcW w:w="1702" w:type="dxa"/>
          </w:tcPr>
          <w:p>
            <w:pPr>
              <w:pStyle w:val="TableParagraph"/>
              <w:spacing w:line="240" w:lineRule="auto" w:before="23"/>
              <w:ind w:right="237"/>
              <w:rPr>
                <w:sz w:val="24"/>
              </w:rPr>
            </w:pPr>
            <w:r>
              <w:rPr>
                <w:sz w:val="24"/>
              </w:rPr>
              <w:t>专项合并 </w:t>
            </w:r>
          </w:p>
        </w:tc>
        <w:tc>
          <w:tcPr>
            <w:tcW w:w="758" w:type="dxa"/>
          </w:tcPr>
          <w:p>
            <w:pPr>
              <w:pStyle w:val="TableParagraph"/>
              <w:spacing w:line="240" w:lineRule="auto" w:before="23"/>
              <w:ind w:right="128"/>
              <w:rPr>
                <w:sz w:val="24"/>
              </w:rPr>
            </w:pPr>
            <w:r>
              <w:rPr>
                <w:sz w:val="24"/>
              </w:rPr>
              <w:t>71 </w:t>
            </w:r>
          </w:p>
        </w:tc>
      </w:tr>
      <w:tr>
        <w:trPr>
          <w:trHeight w:val="311" w:hRule="atLeast"/>
        </w:trPr>
        <w:tc>
          <w:tcPr>
            <w:tcW w:w="991" w:type="dxa"/>
          </w:tcPr>
          <w:p>
            <w:pPr>
              <w:pStyle w:val="TableParagraph"/>
              <w:ind w:right="244"/>
              <w:rPr>
                <w:sz w:val="24"/>
              </w:rPr>
            </w:pPr>
            <w:r>
              <w:rPr>
                <w:sz w:val="24"/>
              </w:rPr>
              <w:t>34 </w:t>
            </w:r>
          </w:p>
        </w:tc>
        <w:tc>
          <w:tcPr>
            <w:tcW w:w="5072" w:type="dxa"/>
          </w:tcPr>
          <w:p>
            <w:pPr>
              <w:pStyle w:val="TableParagraph"/>
              <w:ind w:left="107" w:right="0"/>
              <w:jc w:val="left"/>
              <w:rPr>
                <w:sz w:val="24"/>
              </w:rPr>
            </w:pPr>
            <w:r>
              <w:rPr>
                <w:sz w:val="24"/>
              </w:rPr>
              <w:t>融资融券业务利息收入 </w:t>
            </w:r>
          </w:p>
        </w:tc>
        <w:tc>
          <w:tcPr>
            <w:tcW w:w="1702" w:type="dxa"/>
          </w:tcPr>
          <w:p>
            <w:pPr>
              <w:pStyle w:val="TableParagraph"/>
              <w:ind w:right="237"/>
              <w:rPr>
                <w:sz w:val="24"/>
              </w:rPr>
            </w:pPr>
            <w:r>
              <w:rPr>
                <w:sz w:val="24"/>
              </w:rPr>
              <w:t>专项合并 </w:t>
            </w:r>
          </w:p>
        </w:tc>
        <w:tc>
          <w:tcPr>
            <w:tcW w:w="758" w:type="dxa"/>
          </w:tcPr>
          <w:p>
            <w:pPr>
              <w:pStyle w:val="TableParagraph"/>
              <w:ind w:right="128"/>
              <w:rPr>
                <w:sz w:val="24"/>
              </w:rPr>
            </w:pPr>
            <w:r>
              <w:rPr>
                <w:sz w:val="24"/>
              </w:rPr>
              <w:t>73 </w:t>
            </w:r>
          </w:p>
        </w:tc>
      </w:tr>
      <w:tr>
        <w:trPr>
          <w:trHeight w:val="311" w:hRule="atLeast"/>
        </w:trPr>
        <w:tc>
          <w:tcPr>
            <w:tcW w:w="991" w:type="dxa"/>
          </w:tcPr>
          <w:p>
            <w:pPr>
              <w:pStyle w:val="TableParagraph"/>
              <w:ind w:right="244"/>
              <w:rPr>
                <w:sz w:val="24"/>
              </w:rPr>
            </w:pPr>
            <w:r>
              <w:rPr>
                <w:sz w:val="24"/>
              </w:rPr>
              <w:t>35 </w:t>
            </w:r>
          </w:p>
        </w:tc>
        <w:tc>
          <w:tcPr>
            <w:tcW w:w="5072" w:type="dxa"/>
          </w:tcPr>
          <w:p>
            <w:pPr>
              <w:pStyle w:val="TableParagraph"/>
              <w:ind w:left="107" w:right="0"/>
              <w:jc w:val="left"/>
              <w:rPr>
                <w:sz w:val="24"/>
              </w:rPr>
            </w:pPr>
            <w:r>
              <w:rPr>
                <w:sz w:val="24"/>
              </w:rPr>
              <w:t>约定购回业务利息收入 </w:t>
            </w:r>
          </w:p>
        </w:tc>
        <w:tc>
          <w:tcPr>
            <w:tcW w:w="1702" w:type="dxa"/>
          </w:tcPr>
          <w:p>
            <w:pPr>
              <w:pStyle w:val="TableParagraph"/>
              <w:ind w:right="237"/>
              <w:rPr>
                <w:sz w:val="24"/>
              </w:rPr>
            </w:pPr>
            <w:r>
              <w:rPr>
                <w:sz w:val="24"/>
              </w:rPr>
              <w:t>专项合并 </w:t>
            </w:r>
          </w:p>
        </w:tc>
        <w:tc>
          <w:tcPr>
            <w:tcW w:w="758" w:type="dxa"/>
          </w:tcPr>
          <w:p>
            <w:pPr>
              <w:pStyle w:val="TableParagraph"/>
              <w:ind w:right="128"/>
              <w:rPr>
                <w:sz w:val="24"/>
              </w:rPr>
            </w:pPr>
            <w:r>
              <w:rPr>
                <w:sz w:val="24"/>
              </w:rPr>
              <w:t>75 </w:t>
            </w:r>
          </w:p>
        </w:tc>
      </w:tr>
      <w:tr>
        <w:trPr>
          <w:trHeight w:val="311" w:hRule="atLeast"/>
        </w:trPr>
        <w:tc>
          <w:tcPr>
            <w:tcW w:w="991" w:type="dxa"/>
          </w:tcPr>
          <w:p>
            <w:pPr>
              <w:pStyle w:val="TableParagraph"/>
              <w:ind w:right="244"/>
              <w:rPr>
                <w:sz w:val="24"/>
              </w:rPr>
            </w:pPr>
            <w:r>
              <w:rPr>
                <w:sz w:val="24"/>
              </w:rPr>
              <w:t>36 </w:t>
            </w:r>
          </w:p>
        </w:tc>
        <w:tc>
          <w:tcPr>
            <w:tcW w:w="5072" w:type="dxa"/>
          </w:tcPr>
          <w:p>
            <w:pPr>
              <w:pStyle w:val="TableParagraph"/>
              <w:ind w:left="107" w:right="0"/>
              <w:jc w:val="left"/>
              <w:rPr>
                <w:sz w:val="24"/>
              </w:rPr>
            </w:pPr>
            <w:r>
              <w:rPr>
                <w:sz w:val="24"/>
              </w:rPr>
              <w:t>股票质押业务利息收入 </w:t>
            </w:r>
          </w:p>
        </w:tc>
        <w:tc>
          <w:tcPr>
            <w:tcW w:w="1702" w:type="dxa"/>
          </w:tcPr>
          <w:p>
            <w:pPr>
              <w:pStyle w:val="TableParagraph"/>
              <w:ind w:right="237"/>
              <w:rPr>
                <w:sz w:val="24"/>
              </w:rPr>
            </w:pPr>
            <w:r>
              <w:rPr>
                <w:sz w:val="24"/>
              </w:rPr>
              <w:t>专项合并 </w:t>
            </w:r>
          </w:p>
        </w:tc>
        <w:tc>
          <w:tcPr>
            <w:tcW w:w="758" w:type="dxa"/>
          </w:tcPr>
          <w:p>
            <w:pPr>
              <w:pStyle w:val="TableParagraph"/>
              <w:ind w:right="128"/>
              <w:rPr>
                <w:sz w:val="24"/>
              </w:rPr>
            </w:pPr>
            <w:r>
              <w:rPr>
                <w:sz w:val="24"/>
              </w:rPr>
              <w:t>76 </w:t>
            </w:r>
          </w:p>
        </w:tc>
      </w:tr>
      <w:tr>
        <w:trPr>
          <w:trHeight w:val="311" w:hRule="atLeast"/>
        </w:trPr>
        <w:tc>
          <w:tcPr>
            <w:tcW w:w="991" w:type="dxa"/>
          </w:tcPr>
          <w:p>
            <w:pPr>
              <w:pStyle w:val="TableParagraph"/>
              <w:ind w:right="244"/>
              <w:rPr>
                <w:sz w:val="24"/>
              </w:rPr>
            </w:pPr>
            <w:r>
              <w:rPr>
                <w:sz w:val="24"/>
              </w:rPr>
              <w:t>37 </w:t>
            </w:r>
          </w:p>
        </w:tc>
        <w:tc>
          <w:tcPr>
            <w:tcW w:w="5072" w:type="dxa"/>
          </w:tcPr>
          <w:p>
            <w:pPr>
              <w:pStyle w:val="TableParagraph"/>
              <w:ind w:left="107" w:right="0"/>
              <w:jc w:val="left"/>
              <w:rPr>
                <w:sz w:val="24"/>
              </w:rPr>
            </w:pPr>
            <w:r>
              <w:rPr>
                <w:sz w:val="24"/>
              </w:rPr>
              <w:t>证券投资收入 </w:t>
            </w:r>
          </w:p>
        </w:tc>
        <w:tc>
          <w:tcPr>
            <w:tcW w:w="1702" w:type="dxa"/>
          </w:tcPr>
          <w:p>
            <w:pPr>
              <w:pStyle w:val="TableParagraph"/>
              <w:ind w:right="237"/>
              <w:rPr>
                <w:sz w:val="24"/>
              </w:rPr>
            </w:pPr>
            <w:r>
              <w:rPr>
                <w:sz w:val="24"/>
              </w:rPr>
              <w:t>专项合并 </w:t>
            </w:r>
          </w:p>
        </w:tc>
        <w:tc>
          <w:tcPr>
            <w:tcW w:w="758" w:type="dxa"/>
          </w:tcPr>
          <w:p>
            <w:pPr>
              <w:pStyle w:val="TableParagraph"/>
              <w:ind w:right="128"/>
              <w:rPr>
                <w:sz w:val="24"/>
              </w:rPr>
            </w:pPr>
            <w:r>
              <w:rPr>
                <w:sz w:val="24"/>
              </w:rPr>
              <w:t>78 </w:t>
            </w:r>
          </w:p>
        </w:tc>
      </w:tr>
      <w:tr>
        <w:trPr>
          <w:trHeight w:val="311" w:hRule="atLeast"/>
        </w:trPr>
        <w:tc>
          <w:tcPr>
            <w:tcW w:w="991" w:type="dxa"/>
          </w:tcPr>
          <w:p>
            <w:pPr>
              <w:pStyle w:val="TableParagraph"/>
              <w:ind w:right="244"/>
              <w:rPr>
                <w:sz w:val="24"/>
              </w:rPr>
            </w:pPr>
            <w:r>
              <w:rPr>
                <w:sz w:val="24"/>
              </w:rPr>
              <w:t>38 </w:t>
            </w:r>
          </w:p>
        </w:tc>
        <w:tc>
          <w:tcPr>
            <w:tcW w:w="5072" w:type="dxa"/>
          </w:tcPr>
          <w:p>
            <w:pPr>
              <w:pStyle w:val="TableParagraph"/>
              <w:ind w:left="107" w:right="0"/>
              <w:jc w:val="left"/>
              <w:rPr>
                <w:sz w:val="24"/>
              </w:rPr>
            </w:pPr>
            <w:r>
              <w:rPr>
                <w:sz w:val="24"/>
              </w:rPr>
              <w:t>股权投资收入 </w:t>
            </w:r>
          </w:p>
        </w:tc>
        <w:tc>
          <w:tcPr>
            <w:tcW w:w="1702" w:type="dxa"/>
          </w:tcPr>
          <w:p>
            <w:pPr>
              <w:pStyle w:val="TableParagraph"/>
              <w:ind w:right="237"/>
              <w:rPr>
                <w:sz w:val="24"/>
              </w:rPr>
            </w:pPr>
            <w:r>
              <w:rPr>
                <w:sz w:val="24"/>
              </w:rPr>
              <w:t>专项合并 </w:t>
            </w:r>
          </w:p>
        </w:tc>
        <w:tc>
          <w:tcPr>
            <w:tcW w:w="758" w:type="dxa"/>
          </w:tcPr>
          <w:p>
            <w:pPr>
              <w:pStyle w:val="TableParagraph"/>
              <w:ind w:right="128"/>
              <w:rPr>
                <w:sz w:val="24"/>
              </w:rPr>
            </w:pPr>
            <w:r>
              <w:rPr>
                <w:sz w:val="24"/>
              </w:rPr>
              <w:t>81 </w:t>
            </w:r>
          </w:p>
        </w:tc>
      </w:tr>
      <w:tr>
        <w:trPr>
          <w:trHeight w:val="6555" w:hRule="atLeast"/>
        </w:trPr>
        <w:tc>
          <w:tcPr>
            <w:tcW w:w="8523" w:type="dxa"/>
            <w:gridSpan w:val="4"/>
          </w:tcPr>
          <w:p>
            <w:pPr>
              <w:pStyle w:val="TableParagraph"/>
              <w:spacing w:line="240" w:lineRule="auto" w:before="2"/>
              <w:ind w:left="107" w:right="0"/>
              <w:jc w:val="left"/>
              <w:rPr>
                <w:sz w:val="24"/>
              </w:rPr>
            </w:pPr>
            <w:r>
              <w:rPr>
                <w:sz w:val="24"/>
              </w:rPr>
              <w:t>注：1、</w:t>
            </w:r>
            <w:r>
              <w:rPr>
                <w:b/>
                <w:sz w:val="24"/>
              </w:rPr>
              <w:t>合并口径</w:t>
            </w:r>
            <w:r>
              <w:rPr>
                <w:sz w:val="24"/>
              </w:rPr>
              <w:t>指证券公司集团财务数据口径； </w:t>
            </w:r>
          </w:p>
          <w:p>
            <w:pPr>
              <w:pStyle w:val="TableParagraph"/>
              <w:spacing w:line="242" w:lineRule="auto" w:before="4"/>
              <w:ind w:left="107" w:right="-29"/>
              <w:jc w:val="left"/>
              <w:rPr>
                <w:sz w:val="24"/>
              </w:rPr>
            </w:pPr>
            <w:r>
              <w:rPr>
                <w:sz w:val="24"/>
              </w:rPr>
              <w:t>2、</w:t>
            </w:r>
            <w:r>
              <w:rPr>
                <w:b/>
                <w:sz w:val="24"/>
              </w:rPr>
              <w:t>专项合并</w:t>
            </w:r>
            <w:r>
              <w:rPr>
                <w:spacing w:val="-1"/>
                <w:sz w:val="24"/>
              </w:rPr>
              <w:t>指证券公司及其证券牌照类子公司数据口径：排名中长江证券与长</w:t>
            </w:r>
            <w:r>
              <w:rPr>
                <w:spacing w:val="-16"/>
                <w:sz w:val="24"/>
              </w:rPr>
              <w:t>江保荐、长江资管，第一创业与一创投行，东方证券与东证资管、东方投行证券， </w:t>
            </w:r>
            <w:r>
              <w:rPr>
                <w:spacing w:val="-17"/>
                <w:sz w:val="24"/>
              </w:rPr>
              <w:t>方正证券与方正承销保荐，光大证券与光证资管，广发证券与广发资管，国联证</w:t>
            </w:r>
            <w:r>
              <w:rPr>
                <w:spacing w:val="-16"/>
                <w:sz w:val="24"/>
              </w:rPr>
              <w:t>券与华英证券，国泰君安证券与国君资管、上海证券，海通证券与海通资管，恒</w:t>
            </w:r>
            <w:r>
              <w:rPr>
                <w:spacing w:val="-8"/>
                <w:sz w:val="24"/>
              </w:rPr>
              <w:t>泰证券与恒泰长财，华泰证券与华泰联合、华泰资管，中泰证券与中泰资管，山</w:t>
            </w:r>
            <w:r>
              <w:rPr>
                <w:spacing w:val="-7"/>
                <w:sz w:val="24"/>
              </w:rPr>
              <w:t>西证券与中德证券，兴业证券与兴证资管，银河证券与银河金汇资管，浙商证券</w:t>
            </w:r>
            <w:r>
              <w:rPr>
                <w:spacing w:val="-8"/>
                <w:sz w:val="24"/>
              </w:rPr>
              <w:t>与浙商资管，中信证券与中信证券</w:t>
            </w:r>
            <w:r>
              <w:rPr>
                <w:sz w:val="24"/>
              </w:rPr>
              <w:t>（山东</w:t>
            </w:r>
            <w:r>
              <w:rPr>
                <w:spacing w:val="-17"/>
                <w:sz w:val="24"/>
              </w:rPr>
              <w:t>）</w:t>
            </w:r>
            <w:r>
              <w:rPr>
                <w:spacing w:val="-7"/>
                <w:sz w:val="24"/>
              </w:rPr>
              <w:t>、金通证券、中信证券华南，招商证</w:t>
            </w:r>
            <w:r>
              <w:rPr>
                <w:spacing w:val="-12"/>
                <w:sz w:val="24"/>
              </w:rPr>
              <w:t>券与招商资管，财通证券与财通资管，国盛证券与国盛资管，申万宏源与申万宏</w:t>
            </w:r>
            <w:r>
              <w:rPr>
                <w:spacing w:val="-23"/>
                <w:sz w:val="24"/>
              </w:rPr>
              <w:t>源承销保荐、申万宏源西部，东北证券与东证融汇，渤海证券与渤海汇金资管, 中</w:t>
            </w:r>
            <w:r>
              <w:rPr>
                <w:spacing w:val="-17"/>
                <w:sz w:val="24"/>
              </w:rPr>
              <w:t>金公司与中金财富，安信证券与安信资管，甬兴证券与甬证资管，天风证券与天风资管，德邦证券与德邦资管合并计算； </w:t>
            </w:r>
          </w:p>
          <w:p>
            <w:pPr>
              <w:pStyle w:val="TableParagraph"/>
              <w:spacing w:line="242" w:lineRule="auto" w:before="17"/>
              <w:ind w:left="107" w:right="95"/>
              <w:jc w:val="both"/>
              <w:rPr>
                <w:b/>
                <w:sz w:val="24"/>
              </w:rPr>
            </w:pPr>
            <w:r>
              <w:rPr>
                <w:sz w:val="24"/>
              </w:rPr>
              <w:t>3、排名指标中第三项营业收入、第四项净利润、第五项净资产收益率、第六项</w:t>
            </w:r>
            <w:r>
              <w:rPr>
                <w:spacing w:val="-10"/>
                <w:sz w:val="24"/>
              </w:rPr>
              <w:t>信息技术投入、第七项信息技术投入占营业收入的比例、第十七项代理买卖证券业务收入、第十八项证券公司营业部平均代理买卖证券业务收入、第十九项代理</w:t>
            </w:r>
            <w:r>
              <w:rPr>
                <w:spacing w:val="-9"/>
                <w:sz w:val="24"/>
              </w:rPr>
              <w:t>销售金融产品收入、第二十一项承销与保荐业务收入、第二十五项财务顾问业务</w:t>
            </w:r>
            <w:r>
              <w:rPr>
                <w:spacing w:val="-10"/>
                <w:sz w:val="24"/>
              </w:rPr>
              <w:t>收入、第二十七项投资咨询业务收入、第二十八项资产管理业务收入、第二十九</w:t>
            </w:r>
            <w:r>
              <w:rPr>
                <w:spacing w:val="-8"/>
                <w:sz w:val="24"/>
              </w:rPr>
              <w:t>项代理机构客户买卖证券交易额、第三十项代理机构客户买卖证券交易额占代理全部客户买卖证券交易额比例、第三十一项基于柜台与机构客户对手方交易业务</w:t>
            </w:r>
            <w:r>
              <w:rPr>
                <w:spacing w:val="-11"/>
                <w:sz w:val="24"/>
              </w:rPr>
              <w:t>收入、第三十二项境外子公司证券业务收入占营业收入比例等十六项指标</w:t>
            </w:r>
            <w:r>
              <w:rPr>
                <w:b/>
                <w:spacing w:val="-5"/>
                <w:sz w:val="24"/>
              </w:rPr>
              <w:t>适用于</w:t>
            </w:r>
          </w:p>
          <w:p>
            <w:pPr>
              <w:pStyle w:val="TableParagraph"/>
              <w:spacing w:before="11"/>
              <w:ind w:left="107" w:right="0"/>
              <w:jc w:val="left"/>
              <w:rPr>
                <w:sz w:val="24"/>
              </w:rPr>
            </w:pPr>
            <w:r>
              <w:rPr>
                <w:b/>
                <w:sz w:val="24"/>
              </w:rPr>
              <w:t>2021 年证券公司分类评价工作</w:t>
            </w:r>
            <w:r>
              <w:rPr>
                <w:sz w:val="24"/>
              </w:rPr>
              <w:t>。 </w:t>
            </w:r>
          </w:p>
        </w:tc>
      </w:tr>
    </w:tbl>
    <w:p>
      <w:pPr>
        <w:spacing w:after="0"/>
        <w:jc w:val="left"/>
        <w:rPr>
          <w:sz w:val="24"/>
        </w:rPr>
        <w:sectPr>
          <w:pgSz w:w="11910" w:h="16840"/>
          <w:pgMar w:header="0" w:footer="1115" w:top="1420" w:bottom="1300" w:left="1580" w:right="1580"/>
        </w:sectPr>
      </w:pPr>
    </w:p>
    <w:p>
      <w:pPr>
        <w:pStyle w:val="ListParagraph"/>
        <w:numPr>
          <w:ilvl w:val="0"/>
          <w:numId w:val="1"/>
        </w:numPr>
        <w:tabs>
          <w:tab w:pos="2686" w:val="left" w:leader="none"/>
        </w:tabs>
        <w:spacing w:line="525" w:lineRule="exact" w:before="0" w:after="0"/>
        <w:ind w:left="2685" w:right="0" w:hanging="322"/>
        <w:jc w:val="left"/>
        <w:rPr>
          <w:b/>
          <w:sz w:val="32"/>
        </w:rPr>
      </w:pPr>
      <w:r>
        <w:rPr>
          <w:b/>
          <w:spacing w:val="-1"/>
          <w:sz w:val="32"/>
        </w:rPr>
        <w:t>证券公司 </w:t>
      </w:r>
      <w:r>
        <w:rPr>
          <w:b/>
          <w:sz w:val="32"/>
        </w:rPr>
        <w:t>2020</w:t>
      </w:r>
      <w:r>
        <w:rPr>
          <w:b/>
          <w:spacing w:val="-2"/>
          <w:sz w:val="32"/>
        </w:rPr>
        <w:t> 年度总资产排名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971"/>
        <w:gridCol w:w="3169"/>
      </w:tblGrid>
      <w:tr>
        <w:trPr>
          <w:trHeight w:val="311" w:hRule="atLeast"/>
        </w:trPr>
        <w:tc>
          <w:tcPr>
            <w:tcW w:w="1385" w:type="dxa"/>
          </w:tcPr>
          <w:p>
            <w:pPr>
              <w:pStyle w:val="TableParagraph"/>
              <w:ind w:left="491" w:right="362"/>
              <w:jc w:val="center"/>
              <w:rPr>
                <w:b/>
                <w:sz w:val="24"/>
              </w:rPr>
            </w:pPr>
            <w:r>
              <w:rPr>
                <w:b/>
                <w:sz w:val="24"/>
              </w:rPr>
              <w:t>序号</w:t>
            </w:r>
            <w:r>
              <w:rPr>
                <w:b/>
                <w:w w:val="99"/>
                <w:sz w:val="24"/>
              </w:rPr>
              <w:t> </w:t>
            </w:r>
          </w:p>
        </w:tc>
        <w:tc>
          <w:tcPr>
            <w:tcW w:w="3971" w:type="dxa"/>
          </w:tcPr>
          <w:p>
            <w:pPr>
              <w:pStyle w:val="TableParagraph"/>
              <w:ind w:right="1371"/>
              <w:rPr>
                <w:b/>
                <w:sz w:val="24"/>
              </w:rPr>
            </w:pPr>
            <w:r>
              <w:rPr>
                <w:b/>
                <w:sz w:val="24"/>
              </w:rPr>
              <w:t>证券公司</w:t>
            </w:r>
            <w:r>
              <w:rPr>
                <w:b/>
                <w:w w:val="99"/>
                <w:sz w:val="24"/>
              </w:rPr>
              <w:t> </w:t>
            </w:r>
          </w:p>
        </w:tc>
        <w:tc>
          <w:tcPr>
            <w:tcW w:w="3169" w:type="dxa"/>
          </w:tcPr>
          <w:p>
            <w:pPr>
              <w:pStyle w:val="TableParagraph"/>
              <w:ind w:left="1020" w:right="896"/>
              <w:jc w:val="center"/>
              <w:rPr>
                <w:b/>
                <w:sz w:val="24"/>
              </w:rPr>
            </w:pPr>
            <w:r>
              <w:rPr>
                <w:b/>
                <w:sz w:val="24"/>
              </w:rPr>
              <w:t>总资产</w:t>
            </w:r>
            <w:r>
              <w:rPr>
                <w:b/>
                <w:w w:val="99"/>
                <w:sz w:val="24"/>
              </w:rPr>
              <w:t> </w:t>
            </w:r>
          </w:p>
        </w:tc>
      </w:tr>
      <w:tr>
        <w:trPr>
          <w:trHeight w:val="311" w:hRule="atLeast"/>
        </w:trPr>
        <w:tc>
          <w:tcPr>
            <w:tcW w:w="1385" w:type="dxa"/>
          </w:tcPr>
          <w:p>
            <w:pPr>
              <w:pStyle w:val="TableParagraph"/>
              <w:ind w:left="488" w:right="362"/>
              <w:jc w:val="center"/>
              <w:rPr>
                <w:sz w:val="24"/>
              </w:rPr>
            </w:pPr>
            <w:r>
              <w:rPr>
                <w:sz w:val="24"/>
              </w:rPr>
              <w:t>1 </w:t>
            </w:r>
          </w:p>
        </w:tc>
        <w:tc>
          <w:tcPr>
            <w:tcW w:w="3971" w:type="dxa"/>
          </w:tcPr>
          <w:p>
            <w:pPr>
              <w:pStyle w:val="TableParagraph"/>
              <w:ind w:right="1374"/>
              <w:rPr>
                <w:sz w:val="24"/>
              </w:rPr>
            </w:pPr>
            <w:r>
              <w:rPr>
                <w:sz w:val="24"/>
              </w:rPr>
              <w:t>中信证券 </w:t>
            </w:r>
          </w:p>
        </w:tc>
        <w:tc>
          <w:tcPr>
            <w:tcW w:w="3169" w:type="dxa"/>
          </w:tcPr>
          <w:p>
            <w:pPr>
              <w:pStyle w:val="TableParagraph"/>
              <w:ind w:left="1023" w:right="896"/>
              <w:jc w:val="center"/>
              <w:rPr>
                <w:sz w:val="24"/>
              </w:rPr>
            </w:pPr>
            <w:r>
              <w:rPr>
                <w:sz w:val="24"/>
              </w:rPr>
              <w:t>81,025,885 </w:t>
            </w:r>
          </w:p>
        </w:tc>
      </w:tr>
      <w:tr>
        <w:trPr>
          <w:trHeight w:val="311" w:hRule="atLeast"/>
        </w:trPr>
        <w:tc>
          <w:tcPr>
            <w:tcW w:w="1385" w:type="dxa"/>
          </w:tcPr>
          <w:p>
            <w:pPr>
              <w:pStyle w:val="TableParagraph"/>
              <w:ind w:left="488" w:right="362"/>
              <w:jc w:val="center"/>
              <w:rPr>
                <w:sz w:val="24"/>
              </w:rPr>
            </w:pPr>
            <w:r>
              <w:rPr>
                <w:sz w:val="24"/>
              </w:rPr>
              <w:t>2 </w:t>
            </w:r>
          </w:p>
        </w:tc>
        <w:tc>
          <w:tcPr>
            <w:tcW w:w="3971" w:type="dxa"/>
          </w:tcPr>
          <w:p>
            <w:pPr>
              <w:pStyle w:val="TableParagraph"/>
              <w:ind w:right="1374"/>
              <w:rPr>
                <w:sz w:val="24"/>
              </w:rPr>
            </w:pPr>
            <w:r>
              <w:rPr>
                <w:sz w:val="24"/>
              </w:rPr>
              <w:t>华泰证券 </w:t>
            </w:r>
          </w:p>
        </w:tc>
        <w:tc>
          <w:tcPr>
            <w:tcW w:w="3169" w:type="dxa"/>
          </w:tcPr>
          <w:p>
            <w:pPr>
              <w:pStyle w:val="TableParagraph"/>
              <w:ind w:left="1023" w:right="896"/>
              <w:jc w:val="center"/>
              <w:rPr>
                <w:sz w:val="24"/>
              </w:rPr>
            </w:pPr>
            <w:r>
              <w:rPr>
                <w:sz w:val="24"/>
              </w:rPr>
              <w:t>53,774,219 </w:t>
            </w:r>
          </w:p>
        </w:tc>
      </w:tr>
      <w:tr>
        <w:trPr>
          <w:trHeight w:val="313" w:hRule="atLeast"/>
        </w:trPr>
        <w:tc>
          <w:tcPr>
            <w:tcW w:w="1385" w:type="dxa"/>
          </w:tcPr>
          <w:p>
            <w:pPr>
              <w:pStyle w:val="TableParagraph"/>
              <w:spacing w:line="294" w:lineRule="exact"/>
              <w:ind w:left="488" w:right="362"/>
              <w:jc w:val="center"/>
              <w:rPr>
                <w:sz w:val="24"/>
              </w:rPr>
            </w:pPr>
            <w:r>
              <w:rPr>
                <w:sz w:val="24"/>
              </w:rPr>
              <w:t>3 </w:t>
            </w:r>
          </w:p>
        </w:tc>
        <w:tc>
          <w:tcPr>
            <w:tcW w:w="3971" w:type="dxa"/>
          </w:tcPr>
          <w:p>
            <w:pPr>
              <w:pStyle w:val="TableParagraph"/>
              <w:spacing w:line="294" w:lineRule="exact"/>
              <w:ind w:right="1374"/>
              <w:rPr>
                <w:sz w:val="24"/>
              </w:rPr>
            </w:pPr>
            <w:r>
              <w:rPr>
                <w:sz w:val="24"/>
              </w:rPr>
              <w:t>国泰君安 </w:t>
            </w:r>
          </w:p>
        </w:tc>
        <w:tc>
          <w:tcPr>
            <w:tcW w:w="3169" w:type="dxa"/>
          </w:tcPr>
          <w:p>
            <w:pPr>
              <w:pStyle w:val="TableParagraph"/>
              <w:spacing w:line="294" w:lineRule="exact"/>
              <w:ind w:left="1023" w:right="896"/>
              <w:jc w:val="center"/>
              <w:rPr>
                <w:sz w:val="24"/>
              </w:rPr>
            </w:pPr>
            <w:r>
              <w:rPr>
                <w:sz w:val="24"/>
              </w:rPr>
              <w:t>53,435,324 </w:t>
            </w:r>
          </w:p>
        </w:tc>
      </w:tr>
      <w:tr>
        <w:trPr>
          <w:trHeight w:val="311" w:hRule="atLeast"/>
        </w:trPr>
        <w:tc>
          <w:tcPr>
            <w:tcW w:w="1385" w:type="dxa"/>
          </w:tcPr>
          <w:p>
            <w:pPr>
              <w:pStyle w:val="TableParagraph"/>
              <w:ind w:left="488" w:right="362"/>
              <w:jc w:val="center"/>
              <w:rPr>
                <w:sz w:val="24"/>
              </w:rPr>
            </w:pPr>
            <w:r>
              <w:rPr>
                <w:sz w:val="24"/>
              </w:rPr>
              <w:t>4 </w:t>
            </w:r>
          </w:p>
        </w:tc>
        <w:tc>
          <w:tcPr>
            <w:tcW w:w="3971" w:type="dxa"/>
          </w:tcPr>
          <w:p>
            <w:pPr>
              <w:pStyle w:val="TableParagraph"/>
              <w:ind w:right="1374"/>
              <w:rPr>
                <w:sz w:val="24"/>
              </w:rPr>
            </w:pPr>
            <w:r>
              <w:rPr>
                <w:sz w:val="24"/>
              </w:rPr>
              <w:t>招商证券 </w:t>
            </w:r>
          </w:p>
        </w:tc>
        <w:tc>
          <w:tcPr>
            <w:tcW w:w="3169" w:type="dxa"/>
          </w:tcPr>
          <w:p>
            <w:pPr>
              <w:pStyle w:val="TableParagraph"/>
              <w:ind w:left="1023" w:right="896"/>
              <w:jc w:val="center"/>
              <w:rPr>
                <w:sz w:val="24"/>
              </w:rPr>
            </w:pPr>
            <w:r>
              <w:rPr>
                <w:sz w:val="24"/>
              </w:rPr>
              <w:t>46,049,010 </w:t>
            </w:r>
          </w:p>
        </w:tc>
      </w:tr>
      <w:tr>
        <w:trPr>
          <w:trHeight w:val="311" w:hRule="atLeast"/>
        </w:trPr>
        <w:tc>
          <w:tcPr>
            <w:tcW w:w="1385" w:type="dxa"/>
          </w:tcPr>
          <w:p>
            <w:pPr>
              <w:pStyle w:val="TableParagraph"/>
              <w:ind w:left="488" w:right="362"/>
              <w:jc w:val="center"/>
              <w:rPr>
                <w:sz w:val="24"/>
              </w:rPr>
            </w:pPr>
            <w:r>
              <w:rPr>
                <w:sz w:val="24"/>
              </w:rPr>
              <w:t>5 </w:t>
            </w:r>
          </w:p>
        </w:tc>
        <w:tc>
          <w:tcPr>
            <w:tcW w:w="3971" w:type="dxa"/>
          </w:tcPr>
          <w:p>
            <w:pPr>
              <w:pStyle w:val="TableParagraph"/>
              <w:ind w:right="1374"/>
              <w:rPr>
                <w:sz w:val="24"/>
              </w:rPr>
            </w:pPr>
            <w:r>
              <w:rPr>
                <w:sz w:val="24"/>
              </w:rPr>
              <w:t>申万宏源 </w:t>
            </w:r>
          </w:p>
        </w:tc>
        <w:tc>
          <w:tcPr>
            <w:tcW w:w="3169" w:type="dxa"/>
          </w:tcPr>
          <w:p>
            <w:pPr>
              <w:pStyle w:val="TableParagraph"/>
              <w:ind w:left="1023" w:right="896"/>
              <w:jc w:val="center"/>
              <w:rPr>
                <w:sz w:val="24"/>
              </w:rPr>
            </w:pPr>
            <w:r>
              <w:rPr>
                <w:sz w:val="24"/>
              </w:rPr>
              <w:t>40,828,180 </w:t>
            </w:r>
          </w:p>
        </w:tc>
      </w:tr>
      <w:tr>
        <w:trPr>
          <w:trHeight w:val="311" w:hRule="atLeast"/>
        </w:trPr>
        <w:tc>
          <w:tcPr>
            <w:tcW w:w="1385" w:type="dxa"/>
          </w:tcPr>
          <w:p>
            <w:pPr>
              <w:pStyle w:val="TableParagraph"/>
              <w:ind w:left="488" w:right="362"/>
              <w:jc w:val="center"/>
              <w:rPr>
                <w:sz w:val="24"/>
              </w:rPr>
            </w:pPr>
            <w:r>
              <w:rPr>
                <w:sz w:val="24"/>
              </w:rPr>
              <w:t>6 </w:t>
            </w:r>
          </w:p>
        </w:tc>
        <w:tc>
          <w:tcPr>
            <w:tcW w:w="3971" w:type="dxa"/>
          </w:tcPr>
          <w:p>
            <w:pPr>
              <w:pStyle w:val="TableParagraph"/>
              <w:ind w:right="1374"/>
              <w:rPr>
                <w:sz w:val="24"/>
              </w:rPr>
            </w:pPr>
            <w:r>
              <w:rPr>
                <w:sz w:val="24"/>
              </w:rPr>
              <w:t>海通证券 </w:t>
            </w:r>
          </w:p>
        </w:tc>
        <w:tc>
          <w:tcPr>
            <w:tcW w:w="3169" w:type="dxa"/>
          </w:tcPr>
          <w:p>
            <w:pPr>
              <w:pStyle w:val="TableParagraph"/>
              <w:ind w:left="1023" w:right="896"/>
              <w:jc w:val="center"/>
              <w:rPr>
                <w:sz w:val="24"/>
              </w:rPr>
            </w:pPr>
            <w:r>
              <w:rPr>
                <w:sz w:val="24"/>
              </w:rPr>
              <w:t>40,363,809 </w:t>
            </w:r>
          </w:p>
        </w:tc>
      </w:tr>
      <w:tr>
        <w:trPr>
          <w:trHeight w:val="311" w:hRule="atLeast"/>
        </w:trPr>
        <w:tc>
          <w:tcPr>
            <w:tcW w:w="1385" w:type="dxa"/>
          </w:tcPr>
          <w:p>
            <w:pPr>
              <w:pStyle w:val="TableParagraph"/>
              <w:ind w:left="488" w:right="362"/>
              <w:jc w:val="center"/>
              <w:rPr>
                <w:sz w:val="24"/>
              </w:rPr>
            </w:pPr>
            <w:r>
              <w:rPr>
                <w:sz w:val="24"/>
              </w:rPr>
              <w:t>7 </w:t>
            </w:r>
          </w:p>
        </w:tc>
        <w:tc>
          <w:tcPr>
            <w:tcW w:w="3971" w:type="dxa"/>
          </w:tcPr>
          <w:p>
            <w:pPr>
              <w:pStyle w:val="TableParagraph"/>
              <w:ind w:right="1374"/>
              <w:rPr>
                <w:sz w:val="24"/>
              </w:rPr>
            </w:pPr>
            <w:r>
              <w:rPr>
                <w:sz w:val="24"/>
              </w:rPr>
              <w:t>广发证券 </w:t>
            </w:r>
          </w:p>
        </w:tc>
        <w:tc>
          <w:tcPr>
            <w:tcW w:w="3169" w:type="dxa"/>
          </w:tcPr>
          <w:p>
            <w:pPr>
              <w:pStyle w:val="TableParagraph"/>
              <w:ind w:left="1023" w:right="896"/>
              <w:jc w:val="center"/>
              <w:rPr>
                <w:sz w:val="24"/>
              </w:rPr>
            </w:pPr>
            <w:r>
              <w:rPr>
                <w:sz w:val="24"/>
              </w:rPr>
              <w:t>40,260,183 </w:t>
            </w:r>
          </w:p>
        </w:tc>
      </w:tr>
      <w:tr>
        <w:trPr>
          <w:trHeight w:val="311" w:hRule="atLeast"/>
        </w:trPr>
        <w:tc>
          <w:tcPr>
            <w:tcW w:w="1385" w:type="dxa"/>
          </w:tcPr>
          <w:p>
            <w:pPr>
              <w:pStyle w:val="TableParagraph"/>
              <w:ind w:left="488" w:right="362"/>
              <w:jc w:val="center"/>
              <w:rPr>
                <w:sz w:val="24"/>
              </w:rPr>
            </w:pPr>
            <w:r>
              <w:rPr>
                <w:sz w:val="24"/>
              </w:rPr>
              <w:t>8 </w:t>
            </w:r>
          </w:p>
        </w:tc>
        <w:tc>
          <w:tcPr>
            <w:tcW w:w="3971" w:type="dxa"/>
          </w:tcPr>
          <w:p>
            <w:pPr>
              <w:pStyle w:val="TableParagraph"/>
              <w:ind w:right="1374"/>
              <w:rPr>
                <w:sz w:val="24"/>
              </w:rPr>
            </w:pPr>
            <w:r>
              <w:rPr>
                <w:sz w:val="24"/>
              </w:rPr>
              <w:t>银河证券 </w:t>
            </w:r>
          </w:p>
        </w:tc>
        <w:tc>
          <w:tcPr>
            <w:tcW w:w="3169" w:type="dxa"/>
          </w:tcPr>
          <w:p>
            <w:pPr>
              <w:pStyle w:val="TableParagraph"/>
              <w:ind w:left="1023" w:right="896"/>
              <w:jc w:val="center"/>
              <w:rPr>
                <w:sz w:val="24"/>
              </w:rPr>
            </w:pPr>
            <w:r>
              <w:rPr>
                <w:sz w:val="24"/>
              </w:rPr>
              <w:t>38,418,553 </w:t>
            </w:r>
          </w:p>
        </w:tc>
      </w:tr>
      <w:tr>
        <w:trPr>
          <w:trHeight w:val="314" w:hRule="atLeast"/>
        </w:trPr>
        <w:tc>
          <w:tcPr>
            <w:tcW w:w="1385" w:type="dxa"/>
          </w:tcPr>
          <w:p>
            <w:pPr>
              <w:pStyle w:val="TableParagraph"/>
              <w:spacing w:line="294" w:lineRule="exact"/>
              <w:ind w:left="488" w:right="362"/>
              <w:jc w:val="center"/>
              <w:rPr>
                <w:sz w:val="24"/>
              </w:rPr>
            </w:pPr>
            <w:r>
              <w:rPr>
                <w:sz w:val="24"/>
              </w:rPr>
              <w:t>9 </w:t>
            </w:r>
          </w:p>
        </w:tc>
        <w:tc>
          <w:tcPr>
            <w:tcW w:w="3971" w:type="dxa"/>
          </w:tcPr>
          <w:p>
            <w:pPr>
              <w:pStyle w:val="TableParagraph"/>
              <w:spacing w:line="294" w:lineRule="exact"/>
              <w:ind w:right="1374"/>
              <w:rPr>
                <w:sz w:val="24"/>
              </w:rPr>
            </w:pPr>
            <w:r>
              <w:rPr>
                <w:sz w:val="24"/>
              </w:rPr>
              <w:t>中金公司 </w:t>
            </w:r>
          </w:p>
        </w:tc>
        <w:tc>
          <w:tcPr>
            <w:tcW w:w="3169" w:type="dxa"/>
          </w:tcPr>
          <w:p>
            <w:pPr>
              <w:pStyle w:val="TableParagraph"/>
              <w:spacing w:line="294" w:lineRule="exact"/>
              <w:ind w:left="1023" w:right="896"/>
              <w:jc w:val="center"/>
              <w:rPr>
                <w:sz w:val="24"/>
              </w:rPr>
            </w:pPr>
            <w:r>
              <w:rPr>
                <w:sz w:val="24"/>
              </w:rPr>
              <w:t>37,014,723 </w:t>
            </w:r>
          </w:p>
        </w:tc>
      </w:tr>
      <w:tr>
        <w:trPr>
          <w:trHeight w:val="311" w:hRule="atLeast"/>
        </w:trPr>
        <w:tc>
          <w:tcPr>
            <w:tcW w:w="1385" w:type="dxa"/>
          </w:tcPr>
          <w:p>
            <w:pPr>
              <w:pStyle w:val="TableParagraph"/>
              <w:ind w:left="488" w:right="362"/>
              <w:jc w:val="center"/>
              <w:rPr>
                <w:sz w:val="24"/>
              </w:rPr>
            </w:pPr>
            <w:r>
              <w:rPr>
                <w:sz w:val="24"/>
              </w:rPr>
              <w:t>10 </w:t>
            </w:r>
          </w:p>
        </w:tc>
        <w:tc>
          <w:tcPr>
            <w:tcW w:w="3971" w:type="dxa"/>
          </w:tcPr>
          <w:p>
            <w:pPr>
              <w:pStyle w:val="TableParagraph"/>
              <w:ind w:right="1374"/>
              <w:rPr>
                <w:sz w:val="24"/>
              </w:rPr>
            </w:pPr>
            <w:r>
              <w:rPr>
                <w:sz w:val="24"/>
              </w:rPr>
              <w:t>中信建投 </w:t>
            </w:r>
          </w:p>
        </w:tc>
        <w:tc>
          <w:tcPr>
            <w:tcW w:w="3169" w:type="dxa"/>
          </w:tcPr>
          <w:p>
            <w:pPr>
              <w:pStyle w:val="TableParagraph"/>
              <w:ind w:left="1023" w:right="896"/>
              <w:jc w:val="center"/>
              <w:rPr>
                <w:sz w:val="24"/>
              </w:rPr>
            </w:pPr>
            <w:r>
              <w:rPr>
                <w:sz w:val="24"/>
              </w:rPr>
              <w:t>34,309,623 </w:t>
            </w:r>
          </w:p>
        </w:tc>
      </w:tr>
      <w:tr>
        <w:trPr>
          <w:trHeight w:val="311" w:hRule="atLeast"/>
        </w:trPr>
        <w:tc>
          <w:tcPr>
            <w:tcW w:w="1385" w:type="dxa"/>
          </w:tcPr>
          <w:p>
            <w:pPr>
              <w:pStyle w:val="TableParagraph"/>
              <w:ind w:left="488" w:right="362"/>
              <w:jc w:val="center"/>
              <w:rPr>
                <w:sz w:val="24"/>
              </w:rPr>
            </w:pPr>
            <w:r>
              <w:rPr>
                <w:sz w:val="24"/>
              </w:rPr>
              <w:t>11 </w:t>
            </w:r>
          </w:p>
        </w:tc>
        <w:tc>
          <w:tcPr>
            <w:tcW w:w="3971" w:type="dxa"/>
          </w:tcPr>
          <w:p>
            <w:pPr>
              <w:pStyle w:val="TableParagraph"/>
              <w:ind w:right="1374"/>
              <w:rPr>
                <w:sz w:val="24"/>
              </w:rPr>
            </w:pPr>
            <w:r>
              <w:rPr>
                <w:sz w:val="24"/>
              </w:rPr>
              <w:t>国信证券 </w:t>
            </w:r>
          </w:p>
        </w:tc>
        <w:tc>
          <w:tcPr>
            <w:tcW w:w="3169" w:type="dxa"/>
          </w:tcPr>
          <w:p>
            <w:pPr>
              <w:pStyle w:val="TableParagraph"/>
              <w:ind w:left="1023" w:right="896"/>
              <w:jc w:val="center"/>
              <w:rPr>
                <w:sz w:val="24"/>
              </w:rPr>
            </w:pPr>
            <w:r>
              <w:rPr>
                <w:sz w:val="24"/>
              </w:rPr>
              <w:t>28,769,551 </w:t>
            </w:r>
          </w:p>
        </w:tc>
      </w:tr>
      <w:tr>
        <w:trPr>
          <w:trHeight w:val="311" w:hRule="atLeast"/>
        </w:trPr>
        <w:tc>
          <w:tcPr>
            <w:tcW w:w="1385" w:type="dxa"/>
          </w:tcPr>
          <w:p>
            <w:pPr>
              <w:pStyle w:val="TableParagraph"/>
              <w:ind w:left="488" w:right="362"/>
              <w:jc w:val="center"/>
              <w:rPr>
                <w:sz w:val="24"/>
              </w:rPr>
            </w:pPr>
            <w:r>
              <w:rPr>
                <w:sz w:val="24"/>
              </w:rPr>
              <w:t>12 </w:t>
            </w:r>
          </w:p>
        </w:tc>
        <w:tc>
          <w:tcPr>
            <w:tcW w:w="3971" w:type="dxa"/>
          </w:tcPr>
          <w:p>
            <w:pPr>
              <w:pStyle w:val="TableParagraph"/>
              <w:ind w:right="1374"/>
              <w:rPr>
                <w:sz w:val="24"/>
              </w:rPr>
            </w:pPr>
            <w:r>
              <w:rPr>
                <w:sz w:val="24"/>
              </w:rPr>
              <w:t>东方证券 </w:t>
            </w:r>
          </w:p>
        </w:tc>
        <w:tc>
          <w:tcPr>
            <w:tcW w:w="3169" w:type="dxa"/>
          </w:tcPr>
          <w:p>
            <w:pPr>
              <w:pStyle w:val="TableParagraph"/>
              <w:ind w:left="1023" w:right="896"/>
              <w:jc w:val="center"/>
              <w:rPr>
                <w:sz w:val="24"/>
              </w:rPr>
            </w:pPr>
            <w:r>
              <w:rPr>
                <w:sz w:val="24"/>
              </w:rPr>
              <w:t>23,419,810 </w:t>
            </w:r>
          </w:p>
        </w:tc>
      </w:tr>
      <w:tr>
        <w:trPr>
          <w:trHeight w:val="311" w:hRule="atLeast"/>
        </w:trPr>
        <w:tc>
          <w:tcPr>
            <w:tcW w:w="1385" w:type="dxa"/>
          </w:tcPr>
          <w:p>
            <w:pPr>
              <w:pStyle w:val="TableParagraph"/>
              <w:ind w:left="488" w:right="362"/>
              <w:jc w:val="center"/>
              <w:rPr>
                <w:sz w:val="24"/>
              </w:rPr>
            </w:pPr>
            <w:r>
              <w:rPr>
                <w:sz w:val="24"/>
              </w:rPr>
              <w:t>13 </w:t>
            </w:r>
          </w:p>
        </w:tc>
        <w:tc>
          <w:tcPr>
            <w:tcW w:w="3971" w:type="dxa"/>
          </w:tcPr>
          <w:p>
            <w:pPr>
              <w:pStyle w:val="TableParagraph"/>
              <w:ind w:right="1374"/>
              <w:rPr>
                <w:sz w:val="24"/>
              </w:rPr>
            </w:pPr>
            <w:r>
              <w:rPr>
                <w:sz w:val="24"/>
              </w:rPr>
              <w:t>光大证券 </w:t>
            </w:r>
          </w:p>
        </w:tc>
        <w:tc>
          <w:tcPr>
            <w:tcW w:w="3169" w:type="dxa"/>
          </w:tcPr>
          <w:p>
            <w:pPr>
              <w:pStyle w:val="TableParagraph"/>
              <w:ind w:left="1023" w:right="896"/>
              <w:jc w:val="center"/>
              <w:rPr>
                <w:sz w:val="24"/>
              </w:rPr>
            </w:pPr>
            <w:r>
              <w:rPr>
                <w:sz w:val="24"/>
              </w:rPr>
              <w:t>18,822,989 </w:t>
            </w:r>
          </w:p>
        </w:tc>
      </w:tr>
      <w:tr>
        <w:trPr>
          <w:trHeight w:val="311" w:hRule="atLeast"/>
        </w:trPr>
        <w:tc>
          <w:tcPr>
            <w:tcW w:w="1385" w:type="dxa"/>
          </w:tcPr>
          <w:p>
            <w:pPr>
              <w:pStyle w:val="TableParagraph"/>
              <w:ind w:left="488" w:right="362"/>
              <w:jc w:val="center"/>
              <w:rPr>
                <w:sz w:val="24"/>
              </w:rPr>
            </w:pPr>
            <w:r>
              <w:rPr>
                <w:sz w:val="24"/>
              </w:rPr>
              <w:t>14 </w:t>
            </w:r>
          </w:p>
        </w:tc>
        <w:tc>
          <w:tcPr>
            <w:tcW w:w="3971" w:type="dxa"/>
          </w:tcPr>
          <w:p>
            <w:pPr>
              <w:pStyle w:val="TableParagraph"/>
              <w:ind w:right="1374"/>
              <w:rPr>
                <w:sz w:val="24"/>
              </w:rPr>
            </w:pPr>
            <w:r>
              <w:rPr>
                <w:sz w:val="24"/>
              </w:rPr>
              <w:t>平安证券 </w:t>
            </w:r>
          </w:p>
        </w:tc>
        <w:tc>
          <w:tcPr>
            <w:tcW w:w="3169" w:type="dxa"/>
          </w:tcPr>
          <w:p>
            <w:pPr>
              <w:pStyle w:val="TableParagraph"/>
              <w:ind w:left="1023" w:right="896"/>
              <w:jc w:val="center"/>
              <w:rPr>
                <w:sz w:val="24"/>
              </w:rPr>
            </w:pPr>
            <w:r>
              <w:rPr>
                <w:sz w:val="24"/>
              </w:rPr>
              <w:t>18,799,219 </w:t>
            </w:r>
          </w:p>
        </w:tc>
      </w:tr>
      <w:tr>
        <w:trPr>
          <w:trHeight w:val="313" w:hRule="atLeast"/>
        </w:trPr>
        <w:tc>
          <w:tcPr>
            <w:tcW w:w="1385" w:type="dxa"/>
          </w:tcPr>
          <w:p>
            <w:pPr>
              <w:pStyle w:val="TableParagraph"/>
              <w:spacing w:line="294" w:lineRule="exact"/>
              <w:ind w:left="488" w:right="362"/>
              <w:jc w:val="center"/>
              <w:rPr>
                <w:sz w:val="24"/>
              </w:rPr>
            </w:pPr>
            <w:r>
              <w:rPr>
                <w:sz w:val="24"/>
              </w:rPr>
              <w:t>15 </w:t>
            </w:r>
          </w:p>
        </w:tc>
        <w:tc>
          <w:tcPr>
            <w:tcW w:w="3971" w:type="dxa"/>
          </w:tcPr>
          <w:p>
            <w:pPr>
              <w:pStyle w:val="TableParagraph"/>
              <w:spacing w:line="294" w:lineRule="exact"/>
              <w:ind w:right="1374"/>
              <w:rPr>
                <w:sz w:val="24"/>
              </w:rPr>
            </w:pPr>
            <w:r>
              <w:rPr>
                <w:sz w:val="24"/>
              </w:rPr>
              <w:t>安信证券 </w:t>
            </w:r>
          </w:p>
        </w:tc>
        <w:tc>
          <w:tcPr>
            <w:tcW w:w="3169" w:type="dxa"/>
          </w:tcPr>
          <w:p>
            <w:pPr>
              <w:pStyle w:val="TableParagraph"/>
              <w:spacing w:line="294" w:lineRule="exact"/>
              <w:ind w:left="1023" w:right="896"/>
              <w:jc w:val="center"/>
              <w:rPr>
                <w:sz w:val="24"/>
              </w:rPr>
            </w:pPr>
            <w:r>
              <w:rPr>
                <w:sz w:val="24"/>
              </w:rPr>
              <w:t>16,987,614 </w:t>
            </w:r>
          </w:p>
        </w:tc>
      </w:tr>
      <w:tr>
        <w:trPr>
          <w:trHeight w:val="311" w:hRule="atLeast"/>
        </w:trPr>
        <w:tc>
          <w:tcPr>
            <w:tcW w:w="1385" w:type="dxa"/>
          </w:tcPr>
          <w:p>
            <w:pPr>
              <w:pStyle w:val="TableParagraph"/>
              <w:ind w:left="488" w:right="362"/>
              <w:jc w:val="center"/>
              <w:rPr>
                <w:sz w:val="24"/>
              </w:rPr>
            </w:pPr>
            <w:r>
              <w:rPr>
                <w:sz w:val="24"/>
              </w:rPr>
              <w:t>16 </w:t>
            </w:r>
          </w:p>
        </w:tc>
        <w:tc>
          <w:tcPr>
            <w:tcW w:w="3971" w:type="dxa"/>
          </w:tcPr>
          <w:p>
            <w:pPr>
              <w:pStyle w:val="TableParagraph"/>
              <w:ind w:right="1374"/>
              <w:rPr>
                <w:sz w:val="24"/>
              </w:rPr>
            </w:pPr>
            <w:r>
              <w:rPr>
                <w:sz w:val="24"/>
              </w:rPr>
              <w:t>中泰证券 </w:t>
            </w:r>
          </w:p>
        </w:tc>
        <w:tc>
          <w:tcPr>
            <w:tcW w:w="3169" w:type="dxa"/>
          </w:tcPr>
          <w:p>
            <w:pPr>
              <w:pStyle w:val="TableParagraph"/>
              <w:ind w:left="1023" w:right="896"/>
              <w:jc w:val="center"/>
              <w:rPr>
                <w:sz w:val="24"/>
              </w:rPr>
            </w:pPr>
            <w:r>
              <w:rPr>
                <w:sz w:val="24"/>
              </w:rPr>
              <w:t>15,213,767 </w:t>
            </w:r>
          </w:p>
        </w:tc>
      </w:tr>
      <w:tr>
        <w:trPr>
          <w:trHeight w:val="311" w:hRule="atLeast"/>
        </w:trPr>
        <w:tc>
          <w:tcPr>
            <w:tcW w:w="1385" w:type="dxa"/>
          </w:tcPr>
          <w:p>
            <w:pPr>
              <w:pStyle w:val="TableParagraph"/>
              <w:ind w:left="488" w:right="362"/>
              <w:jc w:val="center"/>
              <w:rPr>
                <w:sz w:val="24"/>
              </w:rPr>
            </w:pPr>
            <w:r>
              <w:rPr>
                <w:sz w:val="24"/>
              </w:rPr>
              <w:t>17 </w:t>
            </w:r>
          </w:p>
        </w:tc>
        <w:tc>
          <w:tcPr>
            <w:tcW w:w="3971" w:type="dxa"/>
          </w:tcPr>
          <w:p>
            <w:pPr>
              <w:pStyle w:val="TableParagraph"/>
              <w:ind w:right="1374"/>
              <w:rPr>
                <w:sz w:val="24"/>
              </w:rPr>
            </w:pPr>
            <w:r>
              <w:rPr>
                <w:sz w:val="24"/>
              </w:rPr>
              <w:t>兴业证券 </w:t>
            </w:r>
          </w:p>
        </w:tc>
        <w:tc>
          <w:tcPr>
            <w:tcW w:w="3169" w:type="dxa"/>
          </w:tcPr>
          <w:p>
            <w:pPr>
              <w:pStyle w:val="TableParagraph"/>
              <w:ind w:left="1023" w:right="896"/>
              <w:jc w:val="center"/>
              <w:rPr>
                <w:sz w:val="24"/>
              </w:rPr>
            </w:pPr>
            <w:r>
              <w:rPr>
                <w:sz w:val="24"/>
              </w:rPr>
              <w:t>14,398,151 </w:t>
            </w:r>
          </w:p>
        </w:tc>
      </w:tr>
      <w:tr>
        <w:trPr>
          <w:trHeight w:val="311" w:hRule="atLeast"/>
        </w:trPr>
        <w:tc>
          <w:tcPr>
            <w:tcW w:w="1385" w:type="dxa"/>
          </w:tcPr>
          <w:p>
            <w:pPr>
              <w:pStyle w:val="TableParagraph"/>
              <w:ind w:left="488" w:right="362"/>
              <w:jc w:val="center"/>
              <w:rPr>
                <w:sz w:val="24"/>
              </w:rPr>
            </w:pPr>
            <w:r>
              <w:rPr>
                <w:sz w:val="24"/>
              </w:rPr>
              <w:t>18 </w:t>
            </w:r>
          </w:p>
        </w:tc>
        <w:tc>
          <w:tcPr>
            <w:tcW w:w="3971" w:type="dxa"/>
          </w:tcPr>
          <w:p>
            <w:pPr>
              <w:pStyle w:val="TableParagraph"/>
              <w:ind w:right="1374"/>
              <w:rPr>
                <w:sz w:val="24"/>
              </w:rPr>
            </w:pPr>
            <w:r>
              <w:rPr>
                <w:sz w:val="24"/>
              </w:rPr>
              <w:t>长江证券 </w:t>
            </w:r>
          </w:p>
        </w:tc>
        <w:tc>
          <w:tcPr>
            <w:tcW w:w="3169" w:type="dxa"/>
          </w:tcPr>
          <w:p>
            <w:pPr>
              <w:pStyle w:val="TableParagraph"/>
              <w:ind w:left="1023" w:right="896"/>
              <w:jc w:val="center"/>
              <w:rPr>
                <w:sz w:val="24"/>
              </w:rPr>
            </w:pPr>
            <w:r>
              <w:rPr>
                <w:sz w:val="24"/>
              </w:rPr>
              <w:t>12,836,722 </w:t>
            </w:r>
          </w:p>
        </w:tc>
      </w:tr>
      <w:tr>
        <w:trPr>
          <w:trHeight w:val="311" w:hRule="atLeast"/>
        </w:trPr>
        <w:tc>
          <w:tcPr>
            <w:tcW w:w="1385" w:type="dxa"/>
          </w:tcPr>
          <w:p>
            <w:pPr>
              <w:pStyle w:val="TableParagraph"/>
              <w:ind w:left="488" w:right="362"/>
              <w:jc w:val="center"/>
              <w:rPr>
                <w:sz w:val="24"/>
              </w:rPr>
            </w:pPr>
            <w:r>
              <w:rPr>
                <w:sz w:val="24"/>
              </w:rPr>
              <w:t>19 </w:t>
            </w:r>
          </w:p>
        </w:tc>
        <w:tc>
          <w:tcPr>
            <w:tcW w:w="3971" w:type="dxa"/>
          </w:tcPr>
          <w:p>
            <w:pPr>
              <w:pStyle w:val="TableParagraph"/>
              <w:ind w:right="1374"/>
              <w:rPr>
                <w:sz w:val="24"/>
              </w:rPr>
            </w:pPr>
            <w:r>
              <w:rPr>
                <w:sz w:val="24"/>
              </w:rPr>
              <w:t>方正证券 </w:t>
            </w:r>
          </w:p>
        </w:tc>
        <w:tc>
          <w:tcPr>
            <w:tcW w:w="3169" w:type="dxa"/>
          </w:tcPr>
          <w:p>
            <w:pPr>
              <w:pStyle w:val="TableParagraph"/>
              <w:ind w:left="1023" w:right="896"/>
              <w:jc w:val="center"/>
              <w:rPr>
                <w:sz w:val="24"/>
              </w:rPr>
            </w:pPr>
            <w:r>
              <w:rPr>
                <w:sz w:val="24"/>
              </w:rPr>
              <w:t>10,492,465 </w:t>
            </w:r>
          </w:p>
        </w:tc>
      </w:tr>
      <w:tr>
        <w:trPr>
          <w:trHeight w:val="311" w:hRule="atLeast"/>
        </w:trPr>
        <w:tc>
          <w:tcPr>
            <w:tcW w:w="1385" w:type="dxa"/>
          </w:tcPr>
          <w:p>
            <w:pPr>
              <w:pStyle w:val="TableParagraph"/>
              <w:ind w:left="488" w:right="362"/>
              <w:jc w:val="center"/>
              <w:rPr>
                <w:sz w:val="24"/>
              </w:rPr>
            </w:pPr>
            <w:r>
              <w:rPr>
                <w:sz w:val="24"/>
              </w:rPr>
              <w:t>20 </w:t>
            </w:r>
          </w:p>
        </w:tc>
        <w:tc>
          <w:tcPr>
            <w:tcW w:w="3971" w:type="dxa"/>
          </w:tcPr>
          <w:p>
            <w:pPr>
              <w:pStyle w:val="TableParagraph"/>
              <w:ind w:right="1374"/>
              <w:rPr>
                <w:sz w:val="24"/>
              </w:rPr>
            </w:pPr>
            <w:r>
              <w:rPr>
                <w:sz w:val="24"/>
              </w:rPr>
              <w:t>财通证券 </w:t>
            </w:r>
          </w:p>
        </w:tc>
        <w:tc>
          <w:tcPr>
            <w:tcW w:w="3169" w:type="dxa"/>
          </w:tcPr>
          <w:p>
            <w:pPr>
              <w:pStyle w:val="TableParagraph"/>
              <w:ind w:left="1023" w:right="896"/>
              <w:jc w:val="center"/>
              <w:rPr>
                <w:sz w:val="24"/>
              </w:rPr>
            </w:pPr>
            <w:r>
              <w:rPr>
                <w:sz w:val="24"/>
              </w:rPr>
              <w:t>9,481,178 </w:t>
            </w:r>
          </w:p>
        </w:tc>
      </w:tr>
      <w:tr>
        <w:trPr>
          <w:trHeight w:val="314" w:hRule="atLeast"/>
        </w:trPr>
        <w:tc>
          <w:tcPr>
            <w:tcW w:w="1385" w:type="dxa"/>
          </w:tcPr>
          <w:p>
            <w:pPr>
              <w:pStyle w:val="TableParagraph"/>
              <w:spacing w:line="294" w:lineRule="exact"/>
              <w:ind w:left="488" w:right="362"/>
              <w:jc w:val="center"/>
              <w:rPr>
                <w:sz w:val="24"/>
              </w:rPr>
            </w:pPr>
            <w:r>
              <w:rPr>
                <w:sz w:val="24"/>
              </w:rPr>
              <w:t>21 </w:t>
            </w:r>
          </w:p>
        </w:tc>
        <w:tc>
          <w:tcPr>
            <w:tcW w:w="3971" w:type="dxa"/>
          </w:tcPr>
          <w:p>
            <w:pPr>
              <w:pStyle w:val="TableParagraph"/>
              <w:spacing w:line="294" w:lineRule="exact"/>
              <w:ind w:right="1374"/>
              <w:rPr>
                <w:sz w:val="24"/>
              </w:rPr>
            </w:pPr>
            <w:r>
              <w:rPr>
                <w:sz w:val="24"/>
              </w:rPr>
              <w:t>东吴证券 </w:t>
            </w:r>
          </w:p>
        </w:tc>
        <w:tc>
          <w:tcPr>
            <w:tcW w:w="3169" w:type="dxa"/>
          </w:tcPr>
          <w:p>
            <w:pPr>
              <w:pStyle w:val="TableParagraph"/>
              <w:spacing w:line="294" w:lineRule="exact"/>
              <w:ind w:left="1023" w:right="896"/>
              <w:jc w:val="center"/>
              <w:rPr>
                <w:sz w:val="24"/>
              </w:rPr>
            </w:pPr>
            <w:r>
              <w:rPr>
                <w:sz w:val="24"/>
              </w:rPr>
              <w:t>9,355,325 </w:t>
            </w:r>
          </w:p>
        </w:tc>
      </w:tr>
      <w:tr>
        <w:trPr>
          <w:trHeight w:val="311" w:hRule="atLeast"/>
        </w:trPr>
        <w:tc>
          <w:tcPr>
            <w:tcW w:w="1385" w:type="dxa"/>
          </w:tcPr>
          <w:p>
            <w:pPr>
              <w:pStyle w:val="TableParagraph"/>
              <w:ind w:left="488" w:right="362"/>
              <w:jc w:val="center"/>
              <w:rPr>
                <w:sz w:val="24"/>
              </w:rPr>
            </w:pPr>
            <w:r>
              <w:rPr>
                <w:sz w:val="24"/>
              </w:rPr>
              <w:t>22 </w:t>
            </w:r>
          </w:p>
        </w:tc>
        <w:tc>
          <w:tcPr>
            <w:tcW w:w="3971" w:type="dxa"/>
          </w:tcPr>
          <w:p>
            <w:pPr>
              <w:pStyle w:val="TableParagraph"/>
              <w:ind w:right="1374"/>
              <w:rPr>
                <w:sz w:val="24"/>
              </w:rPr>
            </w:pPr>
            <w:r>
              <w:rPr>
                <w:sz w:val="24"/>
              </w:rPr>
              <w:t>东方财富 </w:t>
            </w:r>
          </w:p>
        </w:tc>
        <w:tc>
          <w:tcPr>
            <w:tcW w:w="3169" w:type="dxa"/>
          </w:tcPr>
          <w:p>
            <w:pPr>
              <w:pStyle w:val="TableParagraph"/>
              <w:ind w:left="1023" w:right="896"/>
              <w:jc w:val="center"/>
              <w:rPr>
                <w:sz w:val="24"/>
              </w:rPr>
            </w:pPr>
            <w:r>
              <w:rPr>
                <w:sz w:val="24"/>
              </w:rPr>
              <w:t>8,021,727 </w:t>
            </w:r>
          </w:p>
        </w:tc>
      </w:tr>
      <w:tr>
        <w:trPr>
          <w:trHeight w:val="311" w:hRule="atLeast"/>
        </w:trPr>
        <w:tc>
          <w:tcPr>
            <w:tcW w:w="1385" w:type="dxa"/>
          </w:tcPr>
          <w:p>
            <w:pPr>
              <w:pStyle w:val="TableParagraph"/>
              <w:ind w:left="488" w:right="362"/>
              <w:jc w:val="center"/>
              <w:rPr>
                <w:sz w:val="24"/>
              </w:rPr>
            </w:pPr>
            <w:r>
              <w:rPr>
                <w:sz w:val="24"/>
              </w:rPr>
              <w:t>23 </w:t>
            </w:r>
          </w:p>
        </w:tc>
        <w:tc>
          <w:tcPr>
            <w:tcW w:w="3971" w:type="dxa"/>
          </w:tcPr>
          <w:p>
            <w:pPr>
              <w:pStyle w:val="TableParagraph"/>
              <w:ind w:right="1374"/>
              <w:rPr>
                <w:sz w:val="24"/>
              </w:rPr>
            </w:pPr>
            <w:r>
              <w:rPr>
                <w:sz w:val="24"/>
              </w:rPr>
              <w:t>国元证券 </w:t>
            </w:r>
          </w:p>
        </w:tc>
        <w:tc>
          <w:tcPr>
            <w:tcW w:w="3169" w:type="dxa"/>
          </w:tcPr>
          <w:p>
            <w:pPr>
              <w:pStyle w:val="TableParagraph"/>
              <w:ind w:left="1023" w:right="896"/>
              <w:jc w:val="center"/>
              <w:rPr>
                <w:sz w:val="24"/>
              </w:rPr>
            </w:pPr>
            <w:r>
              <w:rPr>
                <w:sz w:val="24"/>
              </w:rPr>
              <w:t>7,840,742 </w:t>
            </w:r>
          </w:p>
        </w:tc>
      </w:tr>
      <w:tr>
        <w:trPr>
          <w:trHeight w:val="311" w:hRule="atLeast"/>
        </w:trPr>
        <w:tc>
          <w:tcPr>
            <w:tcW w:w="1385" w:type="dxa"/>
          </w:tcPr>
          <w:p>
            <w:pPr>
              <w:pStyle w:val="TableParagraph"/>
              <w:ind w:left="488" w:right="362"/>
              <w:jc w:val="center"/>
              <w:rPr>
                <w:sz w:val="24"/>
              </w:rPr>
            </w:pPr>
            <w:r>
              <w:rPr>
                <w:sz w:val="24"/>
              </w:rPr>
              <w:t>24 </w:t>
            </w:r>
          </w:p>
        </w:tc>
        <w:tc>
          <w:tcPr>
            <w:tcW w:w="3971" w:type="dxa"/>
          </w:tcPr>
          <w:p>
            <w:pPr>
              <w:pStyle w:val="TableParagraph"/>
              <w:ind w:right="1374"/>
              <w:rPr>
                <w:sz w:val="24"/>
              </w:rPr>
            </w:pPr>
            <w:r>
              <w:rPr>
                <w:sz w:val="24"/>
              </w:rPr>
              <w:t>东兴证券 </w:t>
            </w:r>
          </w:p>
        </w:tc>
        <w:tc>
          <w:tcPr>
            <w:tcW w:w="3169" w:type="dxa"/>
          </w:tcPr>
          <w:p>
            <w:pPr>
              <w:pStyle w:val="TableParagraph"/>
              <w:ind w:left="1023" w:right="896"/>
              <w:jc w:val="center"/>
              <w:rPr>
                <w:sz w:val="24"/>
              </w:rPr>
            </w:pPr>
            <w:r>
              <w:rPr>
                <w:sz w:val="24"/>
              </w:rPr>
              <w:t>7,790,487 </w:t>
            </w:r>
          </w:p>
        </w:tc>
      </w:tr>
      <w:tr>
        <w:trPr>
          <w:trHeight w:val="311" w:hRule="atLeast"/>
        </w:trPr>
        <w:tc>
          <w:tcPr>
            <w:tcW w:w="1385" w:type="dxa"/>
          </w:tcPr>
          <w:p>
            <w:pPr>
              <w:pStyle w:val="TableParagraph"/>
              <w:ind w:left="488" w:right="362"/>
              <w:jc w:val="center"/>
              <w:rPr>
                <w:sz w:val="24"/>
              </w:rPr>
            </w:pPr>
            <w:r>
              <w:rPr>
                <w:sz w:val="24"/>
              </w:rPr>
              <w:t>25 </w:t>
            </w:r>
          </w:p>
        </w:tc>
        <w:tc>
          <w:tcPr>
            <w:tcW w:w="3971" w:type="dxa"/>
          </w:tcPr>
          <w:p>
            <w:pPr>
              <w:pStyle w:val="TableParagraph"/>
              <w:ind w:right="1374"/>
              <w:rPr>
                <w:sz w:val="24"/>
              </w:rPr>
            </w:pPr>
            <w:r>
              <w:rPr>
                <w:sz w:val="24"/>
              </w:rPr>
              <w:t>西南证券 </w:t>
            </w:r>
          </w:p>
        </w:tc>
        <w:tc>
          <w:tcPr>
            <w:tcW w:w="3169" w:type="dxa"/>
          </w:tcPr>
          <w:p>
            <w:pPr>
              <w:pStyle w:val="TableParagraph"/>
              <w:ind w:left="1023" w:right="896"/>
              <w:jc w:val="center"/>
              <w:rPr>
                <w:sz w:val="24"/>
              </w:rPr>
            </w:pPr>
            <w:r>
              <w:rPr>
                <w:sz w:val="24"/>
              </w:rPr>
              <w:t>7,512,145 </w:t>
            </w:r>
          </w:p>
        </w:tc>
      </w:tr>
      <w:tr>
        <w:trPr>
          <w:trHeight w:val="311" w:hRule="atLeast"/>
        </w:trPr>
        <w:tc>
          <w:tcPr>
            <w:tcW w:w="1385" w:type="dxa"/>
          </w:tcPr>
          <w:p>
            <w:pPr>
              <w:pStyle w:val="TableParagraph"/>
              <w:ind w:left="488" w:right="362"/>
              <w:jc w:val="center"/>
              <w:rPr>
                <w:sz w:val="24"/>
              </w:rPr>
            </w:pPr>
            <w:r>
              <w:rPr>
                <w:sz w:val="24"/>
              </w:rPr>
              <w:t>26 </w:t>
            </w:r>
          </w:p>
        </w:tc>
        <w:tc>
          <w:tcPr>
            <w:tcW w:w="3971" w:type="dxa"/>
          </w:tcPr>
          <w:p>
            <w:pPr>
              <w:pStyle w:val="TableParagraph"/>
              <w:ind w:right="1374"/>
              <w:rPr>
                <w:sz w:val="24"/>
              </w:rPr>
            </w:pPr>
            <w:r>
              <w:rPr>
                <w:sz w:val="24"/>
              </w:rPr>
              <w:t>华西证券 </w:t>
            </w:r>
          </w:p>
        </w:tc>
        <w:tc>
          <w:tcPr>
            <w:tcW w:w="3169" w:type="dxa"/>
          </w:tcPr>
          <w:p>
            <w:pPr>
              <w:pStyle w:val="TableParagraph"/>
              <w:ind w:left="1023" w:right="896"/>
              <w:jc w:val="center"/>
              <w:rPr>
                <w:sz w:val="24"/>
              </w:rPr>
            </w:pPr>
            <w:r>
              <w:rPr>
                <w:sz w:val="24"/>
              </w:rPr>
              <w:t>7,435,692 </w:t>
            </w:r>
          </w:p>
        </w:tc>
      </w:tr>
      <w:tr>
        <w:trPr>
          <w:trHeight w:val="314" w:hRule="atLeast"/>
        </w:trPr>
        <w:tc>
          <w:tcPr>
            <w:tcW w:w="1385" w:type="dxa"/>
          </w:tcPr>
          <w:p>
            <w:pPr>
              <w:pStyle w:val="TableParagraph"/>
              <w:spacing w:line="294" w:lineRule="exact"/>
              <w:ind w:left="488" w:right="362"/>
              <w:jc w:val="center"/>
              <w:rPr>
                <w:sz w:val="24"/>
              </w:rPr>
            </w:pPr>
            <w:r>
              <w:rPr>
                <w:sz w:val="24"/>
              </w:rPr>
              <w:t>27 </w:t>
            </w:r>
          </w:p>
        </w:tc>
        <w:tc>
          <w:tcPr>
            <w:tcW w:w="3971" w:type="dxa"/>
          </w:tcPr>
          <w:p>
            <w:pPr>
              <w:pStyle w:val="TableParagraph"/>
              <w:spacing w:line="294" w:lineRule="exact"/>
              <w:ind w:right="1374"/>
              <w:rPr>
                <w:sz w:val="24"/>
              </w:rPr>
            </w:pPr>
            <w:r>
              <w:rPr>
                <w:sz w:val="24"/>
              </w:rPr>
              <w:t>浙商证券 </w:t>
            </w:r>
          </w:p>
        </w:tc>
        <w:tc>
          <w:tcPr>
            <w:tcW w:w="3169" w:type="dxa"/>
          </w:tcPr>
          <w:p>
            <w:pPr>
              <w:pStyle w:val="TableParagraph"/>
              <w:spacing w:line="294" w:lineRule="exact"/>
              <w:ind w:left="1023" w:right="896"/>
              <w:jc w:val="center"/>
              <w:rPr>
                <w:sz w:val="24"/>
              </w:rPr>
            </w:pPr>
            <w:r>
              <w:rPr>
                <w:sz w:val="24"/>
              </w:rPr>
              <w:t>7,380,827 </w:t>
            </w:r>
          </w:p>
        </w:tc>
      </w:tr>
      <w:tr>
        <w:trPr>
          <w:trHeight w:val="311" w:hRule="atLeast"/>
        </w:trPr>
        <w:tc>
          <w:tcPr>
            <w:tcW w:w="1385" w:type="dxa"/>
          </w:tcPr>
          <w:p>
            <w:pPr>
              <w:pStyle w:val="TableParagraph"/>
              <w:ind w:left="488" w:right="362"/>
              <w:jc w:val="center"/>
              <w:rPr>
                <w:sz w:val="24"/>
              </w:rPr>
            </w:pPr>
            <w:r>
              <w:rPr>
                <w:sz w:val="24"/>
              </w:rPr>
              <w:t>28 </w:t>
            </w:r>
          </w:p>
        </w:tc>
        <w:tc>
          <w:tcPr>
            <w:tcW w:w="3971" w:type="dxa"/>
          </w:tcPr>
          <w:p>
            <w:pPr>
              <w:pStyle w:val="TableParagraph"/>
              <w:ind w:right="1374"/>
              <w:rPr>
                <w:sz w:val="24"/>
              </w:rPr>
            </w:pPr>
            <w:r>
              <w:rPr>
                <w:sz w:val="24"/>
              </w:rPr>
              <w:t>天风证券 </w:t>
            </w:r>
          </w:p>
        </w:tc>
        <w:tc>
          <w:tcPr>
            <w:tcW w:w="3169" w:type="dxa"/>
          </w:tcPr>
          <w:p>
            <w:pPr>
              <w:pStyle w:val="TableParagraph"/>
              <w:ind w:left="1023" w:right="896"/>
              <w:jc w:val="center"/>
              <w:rPr>
                <w:sz w:val="24"/>
              </w:rPr>
            </w:pPr>
            <w:r>
              <w:rPr>
                <w:sz w:val="24"/>
              </w:rPr>
              <w:t>6,804,563 </w:t>
            </w:r>
          </w:p>
        </w:tc>
      </w:tr>
      <w:tr>
        <w:trPr>
          <w:trHeight w:val="311" w:hRule="atLeast"/>
        </w:trPr>
        <w:tc>
          <w:tcPr>
            <w:tcW w:w="1385" w:type="dxa"/>
          </w:tcPr>
          <w:p>
            <w:pPr>
              <w:pStyle w:val="TableParagraph"/>
              <w:ind w:left="488" w:right="362"/>
              <w:jc w:val="center"/>
              <w:rPr>
                <w:sz w:val="24"/>
              </w:rPr>
            </w:pPr>
            <w:r>
              <w:rPr>
                <w:sz w:val="24"/>
              </w:rPr>
              <w:t>29 </w:t>
            </w:r>
          </w:p>
        </w:tc>
        <w:tc>
          <w:tcPr>
            <w:tcW w:w="3971" w:type="dxa"/>
          </w:tcPr>
          <w:p>
            <w:pPr>
              <w:pStyle w:val="TableParagraph"/>
              <w:ind w:right="1374"/>
              <w:rPr>
                <w:sz w:val="24"/>
              </w:rPr>
            </w:pPr>
            <w:r>
              <w:rPr>
                <w:sz w:val="24"/>
              </w:rPr>
              <w:t>长城证券 </w:t>
            </w:r>
          </w:p>
        </w:tc>
        <w:tc>
          <w:tcPr>
            <w:tcW w:w="3169" w:type="dxa"/>
          </w:tcPr>
          <w:p>
            <w:pPr>
              <w:pStyle w:val="TableParagraph"/>
              <w:ind w:left="1023" w:right="896"/>
              <w:jc w:val="center"/>
              <w:rPr>
                <w:sz w:val="24"/>
              </w:rPr>
            </w:pPr>
            <w:r>
              <w:rPr>
                <w:sz w:val="24"/>
              </w:rPr>
              <w:t>6,730,661 </w:t>
            </w:r>
          </w:p>
        </w:tc>
      </w:tr>
      <w:tr>
        <w:trPr>
          <w:trHeight w:val="311" w:hRule="atLeast"/>
        </w:trPr>
        <w:tc>
          <w:tcPr>
            <w:tcW w:w="1385" w:type="dxa"/>
          </w:tcPr>
          <w:p>
            <w:pPr>
              <w:pStyle w:val="TableParagraph"/>
              <w:ind w:left="488" w:right="362"/>
              <w:jc w:val="center"/>
              <w:rPr>
                <w:sz w:val="24"/>
              </w:rPr>
            </w:pPr>
            <w:r>
              <w:rPr>
                <w:sz w:val="24"/>
              </w:rPr>
              <w:t>30 </w:t>
            </w:r>
          </w:p>
        </w:tc>
        <w:tc>
          <w:tcPr>
            <w:tcW w:w="3971" w:type="dxa"/>
          </w:tcPr>
          <w:p>
            <w:pPr>
              <w:pStyle w:val="TableParagraph"/>
              <w:ind w:right="1374"/>
              <w:rPr>
                <w:sz w:val="24"/>
              </w:rPr>
            </w:pPr>
            <w:r>
              <w:rPr>
                <w:sz w:val="24"/>
              </w:rPr>
              <w:t>东北证券 </w:t>
            </w:r>
          </w:p>
        </w:tc>
        <w:tc>
          <w:tcPr>
            <w:tcW w:w="3169" w:type="dxa"/>
          </w:tcPr>
          <w:p>
            <w:pPr>
              <w:pStyle w:val="TableParagraph"/>
              <w:ind w:left="1023" w:right="896"/>
              <w:jc w:val="center"/>
              <w:rPr>
                <w:sz w:val="24"/>
              </w:rPr>
            </w:pPr>
            <w:r>
              <w:rPr>
                <w:sz w:val="24"/>
              </w:rPr>
              <w:t>6,490,107 </w:t>
            </w:r>
          </w:p>
        </w:tc>
      </w:tr>
      <w:tr>
        <w:trPr>
          <w:trHeight w:val="311" w:hRule="atLeast"/>
        </w:trPr>
        <w:tc>
          <w:tcPr>
            <w:tcW w:w="1385" w:type="dxa"/>
          </w:tcPr>
          <w:p>
            <w:pPr>
              <w:pStyle w:val="TableParagraph"/>
              <w:ind w:left="488" w:right="362"/>
              <w:jc w:val="center"/>
              <w:rPr>
                <w:sz w:val="24"/>
              </w:rPr>
            </w:pPr>
            <w:r>
              <w:rPr>
                <w:sz w:val="24"/>
              </w:rPr>
              <w:t>31 </w:t>
            </w:r>
          </w:p>
        </w:tc>
        <w:tc>
          <w:tcPr>
            <w:tcW w:w="3971" w:type="dxa"/>
          </w:tcPr>
          <w:p>
            <w:pPr>
              <w:pStyle w:val="TableParagraph"/>
              <w:ind w:right="1374"/>
              <w:rPr>
                <w:sz w:val="24"/>
              </w:rPr>
            </w:pPr>
            <w:r>
              <w:rPr>
                <w:sz w:val="24"/>
              </w:rPr>
              <w:t>国海证券 </w:t>
            </w:r>
          </w:p>
        </w:tc>
        <w:tc>
          <w:tcPr>
            <w:tcW w:w="3169" w:type="dxa"/>
          </w:tcPr>
          <w:p>
            <w:pPr>
              <w:pStyle w:val="TableParagraph"/>
              <w:ind w:left="1023" w:right="896"/>
              <w:jc w:val="center"/>
              <w:rPr>
                <w:sz w:val="24"/>
              </w:rPr>
            </w:pPr>
            <w:r>
              <w:rPr>
                <w:sz w:val="24"/>
              </w:rPr>
              <w:t>6,441,450 </w:t>
            </w:r>
          </w:p>
        </w:tc>
      </w:tr>
      <w:tr>
        <w:trPr>
          <w:trHeight w:val="312" w:hRule="atLeast"/>
        </w:trPr>
        <w:tc>
          <w:tcPr>
            <w:tcW w:w="1385" w:type="dxa"/>
          </w:tcPr>
          <w:p>
            <w:pPr>
              <w:pStyle w:val="TableParagraph"/>
              <w:ind w:left="488" w:right="362"/>
              <w:jc w:val="center"/>
              <w:rPr>
                <w:sz w:val="24"/>
              </w:rPr>
            </w:pPr>
            <w:r>
              <w:rPr>
                <w:sz w:val="24"/>
              </w:rPr>
              <w:t>32 </w:t>
            </w:r>
          </w:p>
        </w:tc>
        <w:tc>
          <w:tcPr>
            <w:tcW w:w="3971" w:type="dxa"/>
          </w:tcPr>
          <w:p>
            <w:pPr>
              <w:pStyle w:val="TableParagraph"/>
              <w:ind w:right="1374"/>
              <w:rPr>
                <w:sz w:val="24"/>
              </w:rPr>
            </w:pPr>
            <w:r>
              <w:rPr>
                <w:sz w:val="24"/>
              </w:rPr>
              <w:t>国金证券 </w:t>
            </w:r>
          </w:p>
        </w:tc>
        <w:tc>
          <w:tcPr>
            <w:tcW w:w="3169" w:type="dxa"/>
          </w:tcPr>
          <w:p>
            <w:pPr>
              <w:pStyle w:val="TableParagraph"/>
              <w:ind w:left="1023" w:right="896"/>
              <w:jc w:val="center"/>
              <w:rPr>
                <w:sz w:val="24"/>
              </w:rPr>
            </w:pPr>
            <w:r>
              <w:rPr>
                <w:sz w:val="24"/>
              </w:rPr>
              <w:t>6,347,511 </w:t>
            </w:r>
          </w:p>
        </w:tc>
      </w:tr>
      <w:tr>
        <w:trPr>
          <w:trHeight w:val="313" w:hRule="atLeast"/>
        </w:trPr>
        <w:tc>
          <w:tcPr>
            <w:tcW w:w="1385" w:type="dxa"/>
          </w:tcPr>
          <w:p>
            <w:pPr>
              <w:pStyle w:val="TableParagraph"/>
              <w:spacing w:line="294" w:lineRule="exact"/>
              <w:ind w:left="488" w:right="362"/>
              <w:jc w:val="center"/>
              <w:rPr>
                <w:sz w:val="24"/>
              </w:rPr>
            </w:pPr>
            <w:r>
              <w:rPr>
                <w:sz w:val="24"/>
              </w:rPr>
              <w:t>33 </w:t>
            </w:r>
          </w:p>
        </w:tc>
        <w:tc>
          <w:tcPr>
            <w:tcW w:w="3971" w:type="dxa"/>
          </w:tcPr>
          <w:p>
            <w:pPr>
              <w:pStyle w:val="TableParagraph"/>
              <w:spacing w:line="294" w:lineRule="exact"/>
              <w:ind w:right="1374"/>
              <w:rPr>
                <w:sz w:val="24"/>
              </w:rPr>
            </w:pPr>
            <w:r>
              <w:rPr>
                <w:sz w:val="24"/>
              </w:rPr>
              <w:t>西部证券 </w:t>
            </w:r>
          </w:p>
        </w:tc>
        <w:tc>
          <w:tcPr>
            <w:tcW w:w="3169" w:type="dxa"/>
          </w:tcPr>
          <w:p>
            <w:pPr>
              <w:pStyle w:val="TableParagraph"/>
              <w:spacing w:line="294" w:lineRule="exact"/>
              <w:ind w:left="1023" w:right="896"/>
              <w:jc w:val="center"/>
              <w:rPr>
                <w:sz w:val="24"/>
              </w:rPr>
            </w:pPr>
            <w:r>
              <w:rPr>
                <w:sz w:val="24"/>
              </w:rPr>
              <w:t>6,049,302 </w:t>
            </w:r>
          </w:p>
        </w:tc>
      </w:tr>
      <w:tr>
        <w:trPr>
          <w:trHeight w:val="311" w:hRule="atLeast"/>
        </w:trPr>
        <w:tc>
          <w:tcPr>
            <w:tcW w:w="1385" w:type="dxa"/>
          </w:tcPr>
          <w:p>
            <w:pPr>
              <w:pStyle w:val="TableParagraph"/>
              <w:ind w:left="488" w:right="362"/>
              <w:jc w:val="center"/>
              <w:rPr>
                <w:sz w:val="24"/>
              </w:rPr>
            </w:pPr>
            <w:r>
              <w:rPr>
                <w:sz w:val="24"/>
              </w:rPr>
              <w:t>34 </w:t>
            </w:r>
          </w:p>
        </w:tc>
        <w:tc>
          <w:tcPr>
            <w:tcW w:w="3971" w:type="dxa"/>
          </w:tcPr>
          <w:p>
            <w:pPr>
              <w:pStyle w:val="TableParagraph"/>
              <w:ind w:right="1374"/>
              <w:rPr>
                <w:sz w:val="24"/>
              </w:rPr>
            </w:pPr>
            <w:r>
              <w:rPr>
                <w:sz w:val="24"/>
              </w:rPr>
              <w:t>渤海证券 </w:t>
            </w:r>
          </w:p>
        </w:tc>
        <w:tc>
          <w:tcPr>
            <w:tcW w:w="3169" w:type="dxa"/>
          </w:tcPr>
          <w:p>
            <w:pPr>
              <w:pStyle w:val="TableParagraph"/>
              <w:ind w:left="1023" w:right="896"/>
              <w:jc w:val="center"/>
              <w:rPr>
                <w:sz w:val="24"/>
              </w:rPr>
            </w:pPr>
            <w:r>
              <w:rPr>
                <w:sz w:val="24"/>
              </w:rPr>
              <w:t>5,933,368 </w:t>
            </w:r>
          </w:p>
        </w:tc>
      </w:tr>
      <w:tr>
        <w:trPr>
          <w:trHeight w:val="311" w:hRule="atLeast"/>
        </w:trPr>
        <w:tc>
          <w:tcPr>
            <w:tcW w:w="1385" w:type="dxa"/>
          </w:tcPr>
          <w:p>
            <w:pPr>
              <w:pStyle w:val="TableParagraph"/>
              <w:ind w:left="488" w:right="362"/>
              <w:jc w:val="center"/>
              <w:rPr>
                <w:sz w:val="24"/>
              </w:rPr>
            </w:pPr>
            <w:r>
              <w:rPr>
                <w:sz w:val="24"/>
              </w:rPr>
              <w:t>35 </w:t>
            </w:r>
          </w:p>
        </w:tc>
        <w:tc>
          <w:tcPr>
            <w:tcW w:w="3971" w:type="dxa"/>
          </w:tcPr>
          <w:p>
            <w:pPr>
              <w:pStyle w:val="TableParagraph"/>
              <w:ind w:right="1374"/>
              <w:rPr>
                <w:sz w:val="24"/>
              </w:rPr>
            </w:pPr>
            <w:r>
              <w:rPr>
                <w:sz w:val="24"/>
              </w:rPr>
              <w:t>山西证券 </w:t>
            </w:r>
          </w:p>
        </w:tc>
        <w:tc>
          <w:tcPr>
            <w:tcW w:w="3169" w:type="dxa"/>
          </w:tcPr>
          <w:p>
            <w:pPr>
              <w:pStyle w:val="TableParagraph"/>
              <w:ind w:left="1023" w:right="896"/>
              <w:jc w:val="center"/>
              <w:rPr>
                <w:sz w:val="24"/>
              </w:rPr>
            </w:pPr>
            <w:r>
              <w:rPr>
                <w:sz w:val="24"/>
              </w:rPr>
              <w:t>5,692,396 </w:t>
            </w:r>
          </w:p>
        </w:tc>
      </w:tr>
      <w:tr>
        <w:trPr>
          <w:trHeight w:val="311" w:hRule="atLeast"/>
        </w:trPr>
        <w:tc>
          <w:tcPr>
            <w:tcW w:w="1385" w:type="dxa"/>
          </w:tcPr>
          <w:p>
            <w:pPr>
              <w:pStyle w:val="TableParagraph"/>
              <w:ind w:left="488" w:right="362"/>
              <w:jc w:val="center"/>
              <w:rPr>
                <w:sz w:val="24"/>
              </w:rPr>
            </w:pPr>
            <w:r>
              <w:rPr>
                <w:sz w:val="24"/>
              </w:rPr>
              <w:t>36 </w:t>
            </w:r>
          </w:p>
        </w:tc>
        <w:tc>
          <w:tcPr>
            <w:tcW w:w="3971" w:type="dxa"/>
          </w:tcPr>
          <w:p>
            <w:pPr>
              <w:pStyle w:val="TableParagraph"/>
              <w:ind w:right="1374"/>
              <w:rPr>
                <w:sz w:val="24"/>
              </w:rPr>
            </w:pPr>
            <w:r>
              <w:rPr>
                <w:sz w:val="24"/>
              </w:rPr>
              <w:t>民生证券 </w:t>
            </w:r>
          </w:p>
        </w:tc>
        <w:tc>
          <w:tcPr>
            <w:tcW w:w="3169" w:type="dxa"/>
          </w:tcPr>
          <w:p>
            <w:pPr>
              <w:pStyle w:val="TableParagraph"/>
              <w:ind w:left="1023" w:right="896"/>
              <w:jc w:val="center"/>
              <w:rPr>
                <w:sz w:val="24"/>
              </w:rPr>
            </w:pPr>
            <w:r>
              <w:rPr>
                <w:sz w:val="24"/>
              </w:rPr>
              <w:t>5,060,030 </w:t>
            </w:r>
          </w:p>
        </w:tc>
      </w:tr>
      <w:tr>
        <w:trPr>
          <w:trHeight w:val="311" w:hRule="atLeast"/>
        </w:trPr>
        <w:tc>
          <w:tcPr>
            <w:tcW w:w="1385" w:type="dxa"/>
          </w:tcPr>
          <w:p>
            <w:pPr>
              <w:pStyle w:val="TableParagraph"/>
              <w:ind w:left="488" w:right="362"/>
              <w:jc w:val="center"/>
              <w:rPr>
                <w:sz w:val="24"/>
              </w:rPr>
            </w:pPr>
            <w:r>
              <w:rPr>
                <w:sz w:val="24"/>
              </w:rPr>
              <w:t>37 </w:t>
            </w:r>
          </w:p>
        </w:tc>
        <w:tc>
          <w:tcPr>
            <w:tcW w:w="3971" w:type="dxa"/>
          </w:tcPr>
          <w:p>
            <w:pPr>
              <w:pStyle w:val="TableParagraph"/>
              <w:ind w:right="1374"/>
              <w:rPr>
                <w:sz w:val="24"/>
              </w:rPr>
            </w:pPr>
            <w:r>
              <w:rPr>
                <w:sz w:val="24"/>
              </w:rPr>
              <w:t>华福证券 </w:t>
            </w:r>
          </w:p>
        </w:tc>
        <w:tc>
          <w:tcPr>
            <w:tcW w:w="3169" w:type="dxa"/>
          </w:tcPr>
          <w:p>
            <w:pPr>
              <w:pStyle w:val="TableParagraph"/>
              <w:ind w:left="1023" w:right="896"/>
              <w:jc w:val="center"/>
              <w:rPr>
                <w:sz w:val="24"/>
              </w:rPr>
            </w:pPr>
            <w:r>
              <w:rPr>
                <w:sz w:val="24"/>
              </w:rPr>
              <w:t>5,016,683 </w:t>
            </w:r>
          </w:p>
        </w:tc>
      </w:tr>
      <w:tr>
        <w:trPr>
          <w:trHeight w:val="314" w:hRule="atLeast"/>
        </w:trPr>
        <w:tc>
          <w:tcPr>
            <w:tcW w:w="1385" w:type="dxa"/>
          </w:tcPr>
          <w:p>
            <w:pPr>
              <w:pStyle w:val="TableParagraph"/>
              <w:spacing w:line="294" w:lineRule="exact"/>
              <w:ind w:left="488" w:right="362"/>
              <w:jc w:val="center"/>
              <w:rPr>
                <w:sz w:val="24"/>
              </w:rPr>
            </w:pPr>
            <w:r>
              <w:rPr>
                <w:sz w:val="24"/>
              </w:rPr>
              <w:t>38 </w:t>
            </w:r>
          </w:p>
        </w:tc>
        <w:tc>
          <w:tcPr>
            <w:tcW w:w="3971" w:type="dxa"/>
          </w:tcPr>
          <w:p>
            <w:pPr>
              <w:pStyle w:val="TableParagraph"/>
              <w:spacing w:line="294" w:lineRule="exact"/>
              <w:ind w:right="1374"/>
              <w:rPr>
                <w:sz w:val="24"/>
              </w:rPr>
            </w:pPr>
            <w:r>
              <w:rPr>
                <w:sz w:val="24"/>
              </w:rPr>
              <w:t>中原证券 </w:t>
            </w:r>
          </w:p>
        </w:tc>
        <w:tc>
          <w:tcPr>
            <w:tcW w:w="3169" w:type="dxa"/>
          </w:tcPr>
          <w:p>
            <w:pPr>
              <w:pStyle w:val="TableParagraph"/>
              <w:spacing w:line="294" w:lineRule="exact"/>
              <w:ind w:left="1023" w:right="896"/>
              <w:jc w:val="center"/>
              <w:rPr>
                <w:sz w:val="24"/>
              </w:rPr>
            </w:pPr>
            <w:r>
              <w:rPr>
                <w:sz w:val="24"/>
              </w:rPr>
              <w:t>4,880,708 </w:t>
            </w:r>
          </w:p>
        </w:tc>
      </w:tr>
    </w:tbl>
    <w:p>
      <w:pPr>
        <w:spacing w:after="0" w:line="294" w:lineRule="exact"/>
        <w:jc w:val="center"/>
        <w:rPr>
          <w:sz w:val="24"/>
        </w:rPr>
        <w:sectPr>
          <w:pgSz w:w="11910" w:h="16840"/>
          <w:pgMar w:header="0" w:footer="1115" w:top="154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971"/>
        <w:gridCol w:w="3169"/>
      </w:tblGrid>
      <w:tr>
        <w:trPr>
          <w:trHeight w:val="311" w:hRule="atLeast"/>
        </w:trPr>
        <w:tc>
          <w:tcPr>
            <w:tcW w:w="1385" w:type="dxa"/>
          </w:tcPr>
          <w:p>
            <w:pPr>
              <w:pStyle w:val="TableParagraph"/>
              <w:ind w:right="442"/>
              <w:rPr>
                <w:sz w:val="24"/>
              </w:rPr>
            </w:pPr>
            <w:r>
              <w:rPr>
                <w:sz w:val="24"/>
              </w:rPr>
              <w:t>39 </w:t>
            </w:r>
          </w:p>
        </w:tc>
        <w:tc>
          <w:tcPr>
            <w:tcW w:w="3971" w:type="dxa"/>
          </w:tcPr>
          <w:p>
            <w:pPr>
              <w:pStyle w:val="TableParagraph"/>
              <w:ind w:left="944" w:right="816"/>
              <w:jc w:val="center"/>
              <w:rPr>
                <w:sz w:val="24"/>
              </w:rPr>
            </w:pPr>
            <w:r>
              <w:rPr>
                <w:sz w:val="24"/>
              </w:rPr>
              <w:t>华安证券 </w:t>
            </w:r>
          </w:p>
        </w:tc>
        <w:tc>
          <w:tcPr>
            <w:tcW w:w="3169" w:type="dxa"/>
          </w:tcPr>
          <w:p>
            <w:pPr>
              <w:pStyle w:val="TableParagraph"/>
              <w:ind w:left="1023" w:right="896"/>
              <w:jc w:val="center"/>
              <w:rPr>
                <w:sz w:val="24"/>
              </w:rPr>
            </w:pPr>
            <w:r>
              <w:rPr>
                <w:sz w:val="24"/>
              </w:rPr>
              <w:t>4,862,337 </w:t>
            </w:r>
          </w:p>
        </w:tc>
      </w:tr>
      <w:tr>
        <w:trPr>
          <w:trHeight w:val="312" w:hRule="atLeast"/>
        </w:trPr>
        <w:tc>
          <w:tcPr>
            <w:tcW w:w="1385" w:type="dxa"/>
          </w:tcPr>
          <w:p>
            <w:pPr>
              <w:pStyle w:val="TableParagraph"/>
              <w:ind w:right="442"/>
              <w:rPr>
                <w:sz w:val="24"/>
              </w:rPr>
            </w:pPr>
            <w:r>
              <w:rPr>
                <w:sz w:val="24"/>
              </w:rPr>
              <w:t>40 </w:t>
            </w:r>
          </w:p>
        </w:tc>
        <w:tc>
          <w:tcPr>
            <w:tcW w:w="3971" w:type="dxa"/>
          </w:tcPr>
          <w:p>
            <w:pPr>
              <w:pStyle w:val="TableParagraph"/>
              <w:ind w:left="944" w:right="816"/>
              <w:jc w:val="center"/>
              <w:rPr>
                <w:sz w:val="24"/>
              </w:rPr>
            </w:pPr>
            <w:r>
              <w:rPr>
                <w:sz w:val="24"/>
              </w:rPr>
              <w:t>中银国际 </w:t>
            </w:r>
          </w:p>
        </w:tc>
        <w:tc>
          <w:tcPr>
            <w:tcW w:w="3169" w:type="dxa"/>
          </w:tcPr>
          <w:p>
            <w:pPr>
              <w:pStyle w:val="TableParagraph"/>
              <w:ind w:left="1023" w:right="896"/>
              <w:jc w:val="center"/>
              <w:rPr>
                <w:sz w:val="24"/>
              </w:rPr>
            </w:pPr>
            <w:r>
              <w:rPr>
                <w:sz w:val="24"/>
              </w:rPr>
              <w:t>4,612,736 </w:t>
            </w:r>
          </w:p>
        </w:tc>
      </w:tr>
      <w:tr>
        <w:trPr>
          <w:trHeight w:val="311" w:hRule="atLeast"/>
        </w:trPr>
        <w:tc>
          <w:tcPr>
            <w:tcW w:w="1385" w:type="dxa"/>
          </w:tcPr>
          <w:p>
            <w:pPr>
              <w:pStyle w:val="TableParagraph"/>
              <w:ind w:right="442"/>
              <w:rPr>
                <w:sz w:val="24"/>
              </w:rPr>
            </w:pPr>
            <w:r>
              <w:rPr>
                <w:sz w:val="24"/>
              </w:rPr>
              <w:t>41 </w:t>
            </w:r>
          </w:p>
        </w:tc>
        <w:tc>
          <w:tcPr>
            <w:tcW w:w="3971" w:type="dxa"/>
          </w:tcPr>
          <w:p>
            <w:pPr>
              <w:pStyle w:val="TableParagraph"/>
              <w:ind w:left="944" w:right="816"/>
              <w:jc w:val="center"/>
              <w:rPr>
                <w:sz w:val="24"/>
              </w:rPr>
            </w:pPr>
            <w:r>
              <w:rPr>
                <w:sz w:val="24"/>
              </w:rPr>
              <w:t>国联证券 </w:t>
            </w:r>
          </w:p>
        </w:tc>
        <w:tc>
          <w:tcPr>
            <w:tcW w:w="3169" w:type="dxa"/>
          </w:tcPr>
          <w:p>
            <w:pPr>
              <w:pStyle w:val="TableParagraph"/>
              <w:ind w:left="1023" w:right="896"/>
              <w:jc w:val="center"/>
              <w:rPr>
                <w:sz w:val="24"/>
              </w:rPr>
            </w:pPr>
            <w:r>
              <w:rPr>
                <w:sz w:val="24"/>
              </w:rPr>
              <w:t>4,539,195 </w:t>
            </w:r>
          </w:p>
        </w:tc>
      </w:tr>
      <w:tr>
        <w:trPr>
          <w:trHeight w:val="313" w:hRule="atLeast"/>
        </w:trPr>
        <w:tc>
          <w:tcPr>
            <w:tcW w:w="1385" w:type="dxa"/>
          </w:tcPr>
          <w:p>
            <w:pPr>
              <w:pStyle w:val="TableParagraph"/>
              <w:spacing w:before="2"/>
              <w:ind w:right="442"/>
              <w:rPr>
                <w:sz w:val="24"/>
              </w:rPr>
            </w:pPr>
            <w:r>
              <w:rPr>
                <w:sz w:val="24"/>
              </w:rPr>
              <w:t>42 </w:t>
            </w:r>
          </w:p>
        </w:tc>
        <w:tc>
          <w:tcPr>
            <w:tcW w:w="3971" w:type="dxa"/>
          </w:tcPr>
          <w:p>
            <w:pPr>
              <w:pStyle w:val="TableParagraph"/>
              <w:spacing w:before="2"/>
              <w:ind w:left="944" w:right="816"/>
              <w:jc w:val="center"/>
              <w:rPr>
                <w:sz w:val="24"/>
              </w:rPr>
            </w:pPr>
            <w:r>
              <w:rPr>
                <w:sz w:val="24"/>
              </w:rPr>
              <w:t>东莞证券 </w:t>
            </w:r>
          </w:p>
        </w:tc>
        <w:tc>
          <w:tcPr>
            <w:tcW w:w="3169" w:type="dxa"/>
          </w:tcPr>
          <w:p>
            <w:pPr>
              <w:pStyle w:val="TableParagraph"/>
              <w:spacing w:before="2"/>
              <w:ind w:left="1023" w:right="896"/>
              <w:jc w:val="center"/>
              <w:rPr>
                <w:sz w:val="24"/>
              </w:rPr>
            </w:pPr>
            <w:r>
              <w:rPr>
                <w:sz w:val="24"/>
              </w:rPr>
              <w:t>4,396,847 </w:t>
            </w:r>
          </w:p>
        </w:tc>
      </w:tr>
      <w:tr>
        <w:trPr>
          <w:trHeight w:val="311" w:hRule="atLeast"/>
        </w:trPr>
        <w:tc>
          <w:tcPr>
            <w:tcW w:w="1385" w:type="dxa"/>
          </w:tcPr>
          <w:p>
            <w:pPr>
              <w:pStyle w:val="TableParagraph"/>
              <w:ind w:right="442"/>
              <w:rPr>
                <w:sz w:val="24"/>
              </w:rPr>
            </w:pPr>
            <w:r>
              <w:rPr>
                <w:sz w:val="24"/>
              </w:rPr>
              <w:t>43 </w:t>
            </w:r>
          </w:p>
        </w:tc>
        <w:tc>
          <w:tcPr>
            <w:tcW w:w="3971" w:type="dxa"/>
          </w:tcPr>
          <w:p>
            <w:pPr>
              <w:pStyle w:val="TableParagraph"/>
              <w:ind w:left="944" w:right="816"/>
              <w:jc w:val="center"/>
              <w:rPr>
                <w:sz w:val="24"/>
              </w:rPr>
            </w:pPr>
            <w:r>
              <w:rPr>
                <w:sz w:val="24"/>
              </w:rPr>
              <w:t>国开证券 </w:t>
            </w:r>
          </w:p>
        </w:tc>
        <w:tc>
          <w:tcPr>
            <w:tcW w:w="3169" w:type="dxa"/>
          </w:tcPr>
          <w:p>
            <w:pPr>
              <w:pStyle w:val="TableParagraph"/>
              <w:ind w:left="1023" w:right="896"/>
              <w:jc w:val="center"/>
              <w:rPr>
                <w:sz w:val="24"/>
              </w:rPr>
            </w:pPr>
            <w:r>
              <w:rPr>
                <w:sz w:val="24"/>
              </w:rPr>
              <w:t>4,396,627 </w:t>
            </w:r>
          </w:p>
        </w:tc>
      </w:tr>
      <w:tr>
        <w:trPr>
          <w:trHeight w:val="311" w:hRule="atLeast"/>
        </w:trPr>
        <w:tc>
          <w:tcPr>
            <w:tcW w:w="1385" w:type="dxa"/>
          </w:tcPr>
          <w:p>
            <w:pPr>
              <w:pStyle w:val="TableParagraph"/>
              <w:ind w:right="442"/>
              <w:rPr>
                <w:sz w:val="24"/>
              </w:rPr>
            </w:pPr>
            <w:r>
              <w:rPr>
                <w:sz w:val="24"/>
              </w:rPr>
              <w:t>44 </w:t>
            </w:r>
          </w:p>
        </w:tc>
        <w:tc>
          <w:tcPr>
            <w:tcW w:w="3971" w:type="dxa"/>
          </w:tcPr>
          <w:p>
            <w:pPr>
              <w:pStyle w:val="TableParagraph"/>
              <w:ind w:left="944" w:right="816"/>
              <w:jc w:val="center"/>
              <w:rPr>
                <w:sz w:val="24"/>
              </w:rPr>
            </w:pPr>
            <w:r>
              <w:rPr>
                <w:sz w:val="24"/>
              </w:rPr>
              <w:t>南京证券 </w:t>
            </w:r>
          </w:p>
        </w:tc>
        <w:tc>
          <w:tcPr>
            <w:tcW w:w="3169" w:type="dxa"/>
          </w:tcPr>
          <w:p>
            <w:pPr>
              <w:pStyle w:val="TableParagraph"/>
              <w:ind w:left="1023" w:right="896"/>
              <w:jc w:val="center"/>
              <w:rPr>
                <w:sz w:val="24"/>
              </w:rPr>
            </w:pPr>
            <w:r>
              <w:rPr>
                <w:sz w:val="24"/>
              </w:rPr>
              <w:t>4,318,571 </w:t>
            </w:r>
          </w:p>
        </w:tc>
      </w:tr>
      <w:tr>
        <w:trPr>
          <w:trHeight w:val="311" w:hRule="atLeast"/>
        </w:trPr>
        <w:tc>
          <w:tcPr>
            <w:tcW w:w="1385" w:type="dxa"/>
          </w:tcPr>
          <w:p>
            <w:pPr>
              <w:pStyle w:val="TableParagraph"/>
              <w:ind w:right="442"/>
              <w:rPr>
                <w:sz w:val="24"/>
              </w:rPr>
            </w:pPr>
            <w:r>
              <w:rPr>
                <w:sz w:val="24"/>
              </w:rPr>
              <w:t>45 </w:t>
            </w:r>
          </w:p>
        </w:tc>
        <w:tc>
          <w:tcPr>
            <w:tcW w:w="3971" w:type="dxa"/>
          </w:tcPr>
          <w:p>
            <w:pPr>
              <w:pStyle w:val="TableParagraph"/>
              <w:ind w:left="944" w:right="816"/>
              <w:jc w:val="center"/>
              <w:rPr>
                <w:sz w:val="24"/>
              </w:rPr>
            </w:pPr>
            <w:r>
              <w:rPr>
                <w:sz w:val="24"/>
              </w:rPr>
              <w:t>华创证券 </w:t>
            </w:r>
          </w:p>
        </w:tc>
        <w:tc>
          <w:tcPr>
            <w:tcW w:w="3169" w:type="dxa"/>
          </w:tcPr>
          <w:p>
            <w:pPr>
              <w:pStyle w:val="TableParagraph"/>
              <w:ind w:left="1023" w:right="896"/>
              <w:jc w:val="center"/>
              <w:rPr>
                <w:sz w:val="24"/>
              </w:rPr>
            </w:pPr>
            <w:r>
              <w:rPr>
                <w:sz w:val="24"/>
              </w:rPr>
              <w:t>4,172,433 </w:t>
            </w:r>
          </w:p>
        </w:tc>
      </w:tr>
      <w:tr>
        <w:trPr>
          <w:trHeight w:val="311" w:hRule="atLeast"/>
        </w:trPr>
        <w:tc>
          <w:tcPr>
            <w:tcW w:w="1385" w:type="dxa"/>
          </w:tcPr>
          <w:p>
            <w:pPr>
              <w:pStyle w:val="TableParagraph"/>
              <w:ind w:right="442"/>
              <w:rPr>
                <w:sz w:val="24"/>
              </w:rPr>
            </w:pPr>
            <w:r>
              <w:rPr>
                <w:sz w:val="24"/>
              </w:rPr>
              <w:t>46 </w:t>
            </w:r>
          </w:p>
        </w:tc>
        <w:tc>
          <w:tcPr>
            <w:tcW w:w="3971" w:type="dxa"/>
          </w:tcPr>
          <w:p>
            <w:pPr>
              <w:pStyle w:val="TableParagraph"/>
              <w:ind w:left="944" w:right="816"/>
              <w:jc w:val="center"/>
              <w:rPr>
                <w:sz w:val="24"/>
              </w:rPr>
            </w:pPr>
            <w:r>
              <w:rPr>
                <w:sz w:val="24"/>
              </w:rPr>
              <w:t>信达证券 </w:t>
            </w:r>
          </w:p>
        </w:tc>
        <w:tc>
          <w:tcPr>
            <w:tcW w:w="3169" w:type="dxa"/>
          </w:tcPr>
          <w:p>
            <w:pPr>
              <w:pStyle w:val="TableParagraph"/>
              <w:ind w:left="1023" w:right="896"/>
              <w:jc w:val="center"/>
              <w:rPr>
                <w:sz w:val="24"/>
              </w:rPr>
            </w:pPr>
            <w:r>
              <w:rPr>
                <w:sz w:val="24"/>
              </w:rPr>
              <w:t>4,160,126 </w:t>
            </w:r>
          </w:p>
        </w:tc>
      </w:tr>
      <w:tr>
        <w:trPr>
          <w:trHeight w:val="311" w:hRule="atLeast"/>
        </w:trPr>
        <w:tc>
          <w:tcPr>
            <w:tcW w:w="1385" w:type="dxa"/>
          </w:tcPr>
          <w:p>
            <w:pPr>
              <w:pStyle w:val="TableParagraph"/>
              <w:ind w:right="442"/>
              <w:rPr>
                <w:sz w:val="24"/>
              </w:rPr>
            </w:pPr>
            <w:r>
              <w:rPr>
                <w:sz w:val="24"/>
              </w:rPr>
              <w:t>47 </w:t>
            </w:r>
          </w:p>
        </w:tc>
        <w:tc>
          <w:tcPr>
            <w:tcW w:w="3971" w:type="dxa"/>
          </w:tcPr>
          <w:p>
            <w:pPr>
              <w:pStyle w:val="TableParagraph"/>
              <w:ind w:left="944" w:right="816"/>
              <w:jc w:val="center"/>
              <w:rPr>
                <w:sz w:val="24"/>
              </w:rPr>
            </w:pPr>
            <w:r>
              <w:rPr>
                <w:sz w:val="24"/>
              </w:rPr>
              <w:t>财信证券 </w:t>
            </w:r>
          </w:p>
        </w:tc>
        <w:tc>
          <w:tcPr>
            <w:tcW w:w="3169" w:type="dxa"/>
          </w:tcPr>
          <w:p>
            <w:pPr>
              <w:pStyle w:val="TableParagraph"/>
              <w:ind w:left="1023" w:right="896"/>
              <w:jc w:val="center"/>
              <w:rPr>
                <w:sz w:val="24"/>
              </w:rPr>
            </w:pPr>
            <w:r>
              <w:rPr>
                <w:sz w:val="24"/>
              </w:rPr>
              <w:t>4,065,835 </w:t>
            </w:r>
          </w:p>
        </w:tc>
      </w:tr>
      <w:tr>
        <w:trPr>
          <w:trHeight w:val="314" w:hRule="atLeast"/>
        </w:trPr>
        <w:tc>
          <w:tcPr>
            <w:tcW w:w="1385" w:type="dxa"/>
          </w:tcPr>
          <w:p>
            <w:pPr>
              <w:pStyle w:val="TableParagraph"/>
              <w:spacing w:before="2"/>
              <w:ind w:right="442"/>
              <w:rPr>
                <w:sz w:val="24"/>
              </w:rPr>
            </w:pPr>
            <w:r>
              <w:rPr>
                <w:sz w:val="24"/>
              </w:rPr>
              <w:t>48 </w:t>
            </w:r>
          </w:p>
        </w:tc>
        <w:tc>
          <w:tcPr>
            <w:tcW w:w="3971" w:type="dxa"/>
          </w:tcPr>
          <w:p>
            <w:pPr>
              <w:pStyle w:val="TableParagraph"/>
              <w:spacing w:before="2"/>
              <w:ind w:left="944" w:right="816"/>
              <w:jc w:val="center"/>
              <w:rPr>
                <w:sz w:val="24"/>
              </w:rPr>
            </w:pPr>
            <w:r>
              <w:rPr>
                <w:sz w:val="24"/>
              </w:rPr>
              <w:t>万联证券 </w:t>
            </w:r>
          </w:p>
        </w:tc>
        <w:tc>
          <w:tcPr>
            <w:tcW w:w="3169" w:type="dxa"/>
          </w:tcPr>
          <w:p>
            <w:pPr>
              <w:pStyle w:val="TableParagraph"/>
              <w:spacing w:before="2"/>
              <w:ind w:left="1023" w:right="896"/>
              <w:jc w:val="center"/>
              <w:rPr>
                <w:sz w:val="24"/>
              </w:rPr>
            </w:pPr>
            <w:r>
              <w:rPr>
                <w:sz w:val="24"/>
              </w:rPr>
              <w:t>3,927,150 </w:t>
            </w:r>
          </w:p>
        </w:tc>
      </w:tr>
      <w:tr>
        <w:trPr>
          <w:trHeight w:val="311" w:hRule="atLeast"/>
        </w:trPr>
        <w:tc>
          <w:tcPr>
            <w:tcW w:w="1385" w:type="dxa"/>
          </w:tcPr>
          <w:p>
            <w:pPr>
              <w:pStyle w:val="TableParagraph"/>
              <w:ind w:right="442"/>
              <w:rPr>
                <w:sz w:val="24"/>
              </w:rPr>
            </w:pPr>
            <w:r>
              <w:rPr>
                <w:sz w:val="24"/>
              </w:rPr>
              <w:t>49 </w:t>
            </w:r>
          </w:p>
        </w:tc>
        <w:tc>
          <w:tcPr>
            <w:tcW w:w="3971" w:type="dxa"/>
          </w:tcPr>
          <w:p>
            <w:pPr>
              <w:pStyle w:val="TableParagraph"/>
              <w:ind w:left="944" w:right="816"/>
              <w:jc w:val="center"/>
              <w:rPr>
                <w:sz w:val="24"/>
              </w:rPr>
            </w:pPr>
            <w:r>
              <w:rPr>
                <w:sz w:val="24"/>
              </w:rPr>
              <w:t>财达证券 </w:t>
            </w:r>
          </w:p>
        </w:tc>
        <w:tc>
          <w:tcPr>
            <w:tcW w:w="3169" w:type="dxa"/>
          </w:tcPr>
          <w:p>
            <w:pPr>
              <w:pStyle w:val="TableParagraph"/>
              <w:ind w:left="1023" w:right="896"/>
              <w:jc w:val="center"/>
              <w:rPr>
                <w:sz w:val="24"/>
              </w:rPr>
            </w:pPr>
            <w:r>
              <w:rPr>
                <w:sz w:val="24"/>
              </w:rPr>
              <w:t>3,753,889 </w:t>
            </w:r>
          </w:p>
        </w:tc>
      </w:tr>
      <w:tr>
        <w:trPr>
          <w:trHeight w:val="311" w:hRule="atLeast"/>
        </w:trPr>
        <w:tc>
          <w:tcPr>
            <w:tcW w:w="1385" w:type="dxa"/>
          </w:tcPr>
          <w:p>
            <w:pPr>
              <w:pStyle w:val="TableParagraph"/>
              <w:ind w:right="442"/>
              <w:rPr>
                <w:sz w:val="24"/>
              </w:rPr>
            </w:pPr>
            <w:r>
              <w:rPr>
                <w:sz w:val="24"/>
              </w:rPr>
              <w:t>50 </w:t>
            </w:r>
          </w:p>
        </w:tc>
        <w:tc>
          <w:tcPr>
            <w:tcW w:w="3971" w:type="dxa"/>
          </w:tcPr>
          <w:p>
            <w:pPr>
              <w:pStyle w:val="TableParagraph"/>
              <w:ind w:left="944" w:right="816"/>
              <w:jc w:val="center"/>
              <w:rPr>
                <w:sz w:val="24"/>
              </w:rPr>
            </w:pPr>
            <w:r>
              <w:rPr>
                <w:sz w:val="24"/>
              </w:rPr>
              <w:t>第一创业 </w:t>
            </w:r>
          </w:p>
        </w:tc>
        <w:tc>
          <w:tcPr>
            <w:tcW w:w="3169" w:type="dxa"/>
          </w:tcPr>
          <w:p>
            <w:pPr>
              <w:pStyle w:val="TableParagraph"/>
              <w:ind w:left="1023" w:right="896"/>
              <w:jc w:val="center"/>
              <w:rPr>
                <w:sz w:val="24"/>
              </w:rPr>
            </w:pPr>
            <w:r>
              <w:rPr>
                <w:sz w:val="24"/>
              </w:rPr>
              <w:t>3,731,892 </w:t>
            </w:r>
          </w:p>
        </w:tc>
      </w:tr>
      <w:tr>
        <w:trPr>
          <w:trHeight w:val="311" w:hRule="atLeast"/>
        </w:trPr>
        <w:tc>
          <w:tcPr>
            <w:tcW w:w="1385" w:type="dxa"/>
          </w:tcPr>
          <w:p>
            <w:pPr>
              <w:pStyle w:val="TableParagraph"/>
              <w:ind w:right="442"/>
              <w:rPr>
                <w:sz w:val="24"/>
              </w:rPr>
            </w:pPr>
            <w:r>
              <w:rPr>
                <w:sz w:val="24"/>
              </w:rPr>
              <w:t>51 </w:t>
            </w:r>
          </w:p>
        </w:tc>
        <w:tc>
          <w:tcPr>
            <w:tcW w:w="3971" w:type="dxa"/>
          </w:tcPr>
          <w:p>
            <w:pPr>
              <w:pStyle w:val="TableParagraph"/>
              <w:ind w:left="944" w:right="816"/>
              <w:jc w:val="center"/>
              <w:rPr>
                <w:sz w:val="24"/>
              </w:rPr>
            </w:pPr>
            <w:r>
              <w:rPr>
                <w:sz w:val="24"/>
              </w:rPr>
              <w:t>红塔证券 </w:t>
            </w:r>
          </w:p>
        </w:tc>
        <w:tc>
          <w:tcPr>
            <w:tcW w:w="3169" w:type="dxa"/>
          </w:tcPr>
          <w:p>
            <w:pPr>
              <w:pStyle w:val="TableParagraph"/>
              <w:ind w:left="1023" w:right="896"/>
              <w:jc w:val="center"/>
              <w:rPr>
                <w:sz w:val="24"/>
              </w:rPr>
            </w:pPr>
            <w:r>
              <w:rPr>
                <w:sz w:val="24"/>
              </w:rPr>
              <w:t>3,521,653 </w:t>
            </w:r>
          </w:p>
        </w:tc>
      </w:tr>
      <w:tr>
        <w:trPr>
          <w:trHeight w:val="312" w:hRule="atLeast"/>
        </w:trPr>
        <w:tc>
          <w:tcPr>
            <w:tcW w:w="1385" w:type="dxa"/>
          </w:tcPr>
          <w:p>
            <w:pPr>
              <w:pStyle w:val="TableParagraph"/>
              <w:ind w:right="442"/>
              <w:rPr>
                <w:sz w:val="24"/>
              </w:rPr>
            </w:pPr>
            <w:r>
              <w:rPr>
                <w:sz w:val="24"/>
              </w:rPr>
              <w:t>52 </w:t>
            </w:r>
          </w:p>
        </w:tc>
        <w:tc>
          <w:tcPr>
            <w:tcW w:w="3971" w:type="dxa"/>
          </w:tcPr>
          <w:p>
            <w:pPr>
              <w:pStyle w:val="TableParagraph"/>
              <w:ind w:left="944" w:right="816"/>
              <w:jc w:val="center"/>
              <w:rPr>
                <w:sz w:val="24"/>
              </w:rPr>
            </w:pPr>
            <w:r>
              <w:rPr>
                <w:sz w:val="24"/>
              </w:rPr>
              <w:t>东海证券 </w:t>
            </w:r>
          </w:p>
        </w:tc>
        <w:tc>
          <w:tcPr>
            <w:tcW w:w="3169" w:type="dxa"/>
          </w:tcPr>
          <w:p>
            <w:pPr>
              <w:pStyle w:val="TableParagraph"/>
              <w:ind w:left="1023" w:right="896"/>
              <w:jc w:val="center"/>
              <w:rPr>
                <w:sz w:val="24"/>
              </w:rPr>
            </w:pPr>
            <w:r>
              <w:rPr>
                <w:sz w:val="24"/>
              </w:rPr>
              <w:t>3,328,639 </w:t>
            </w:r>
          </w:p>
        </w:tc>
      </w:tr>
      <w:tr>
        <w:trPr>
          <w:trHeight w:val="311" w:hRule="atLeast"/>
        </w:trPr>
        <w:tc>
          <w:tcPr>
            <w:tcW w:w="1385" w:type="dxa"/>
          </w:tcPr>
          <w:p>
            <w:pPr>
              <w:pStyle w:val="TableParagraph"/>
              <w:ind w:right="442"/>
              <w:rPr>
                <w:sz w:val="24"/>
              </w:rPr>
            </w:pPr>
            <w:r>
              <w:rPr>
                <w:sz w:val="24"/>
              </w:rPr>
              <w:t>53 </w:t>
            </w:r>
          </w:p>
        </w:tc>
        <w:tc>
          <w:tcPr>
            <w:tcW w:w="3971" w:type="dxa"/>
          </w:tcPr>
          <w:p>
            <w:pPr>
              <w:pStyle w:val="TableParagraph"/>
              <w:ind w:left="944" w:right="816"/>
              <w:jc w:val="center"/>
              <w:rPr>
                <w:sz w:val="24"/>
              </w:rPr>
            </w:pPr>
            <w:r>
              <w:rPr>
                <w:sz w:val="24"/>
              </w:rPr>
              <w:t>国都证券 </w:t>
            </w:r>
          </w:p>
        </w:tc>
        <w:tc>
          <w:tcPr>
            <w:tcW w:w="3169" w:type="dxa"/>
          </w:tcPr>
          <w:p>
            <w:pPr>
              <w:pStyle w:val="TableParagraph"/>
              <w:ind w:left="1023" w:right="896"/>
              <w:jc w:val="center"/>
              <w:rPr>
                <w:sz w:val="24"/>
              </w:rPr>
            </w:pPr>
            <w:r>
              <w:rPr>
                <w:sz w:val="24"/>
              </w:rPr>
              <w:t>3,109,836 </w:t>
            </w:r>
          </w:p>
        </w:tc>
      </w:tr>
      <w:tr>
        <w:trPr>
          <w:trHeight w:val="314" w:hRule="atLeast"/>
        </w:trPr>
        <w:tc>
          <w:tcPr>
            <w:tcW w:w="1385" w:type="dxa"/>
          </w:tcPr>
          <w:p>
            <w:pPr>
              <w:pStyle w:val="TableParagraph"/>
              <w:spacing w:before="2"/>
              <w:ind w:right="442"/>
              <w:rPr>
                <w:sz w:val="24"/>
              </w:rPr>
            </w:pPr>
            <w:r>
              <w:rPr>
                <w:sz w:val="24"/>
              </w:rPr>
              <w:t>54 </w:t>
            </w:r>
          </w:p>
        </w:tc>
        <w:tc>
          <w:tcPr>
            <w:tcW w:w="3971" w:type="dxa"/>
          </w:tcPr>
          <w:p>
            <w:pPr>
              <w:pStyle w:val="TableParagraph"/>
              <w:spacing w:before="2"/>
              <w:ind w:left="944" w:right="816"/>
              <w:jc w:val="center"/>
              <w:rPr>
                <w:sz w:val="24"/>
              </w:rPr>
            </w:pPr>
            <w:r>
              <w:rPr>
                <w:sz w:val="24"/>
              </w:rPr>
              <w:t>恒泰证券 </w:t>
            </w:r>
          </w:p>
        </w:tc>
        <w:tc>
          <w:tcPr>
            <w:tcW w:w="3169" w:type="dxa"/>
          </w:tcPr>
          <w:p>
            <w:pPr>
              <w:pStyle w:val="TableParagraph"/>
              <w:spacing w:before="2"/>
              <w:ind w:left="1023" w:right="896"/>
              <w:jc w:val="center"/>
              <w:rPr>
                <w:sz w:val="24"/>
              </w:rPr>
            </w:pPr>
            <w:r>
              <w:rPr>
                <w:sz w:val="24"/>
              </w:rPr>
              <w:t>2,957,233 </w:t>
            </w:r>
          </w:p>
        </w:tc>
      </w:tr>
      <w:tr>
        <w:trPr>
          <w:trHeight w:val="311" w:hRule="atLeast"/>
        </w:trPr>
        <w:tc>
          <w:tcPr>
            <w:tcW w:w="1385" w:type="dxa"/>
          </w:tcPr>
          <w:p>
            <w:pPr>
              <w:pStyle w:val="TableParagraph"/>
              <w:ind w:right="442"/>
              <w:rPr>
                <w:sz w:val="24"/>
              </w:rPr>
            </w:pPr>
            <w:r>
              <w:rPr>
                <w:sz w:val="24"/>
              </w:rPr>
              <w:t>55 </w:t>
            </w:r>
          </w:p>
        </w:tc>
        <w:tc>
          <w:tcPr>
            <w:tcW w:w="3971" w:type="dxa"/>
          </w:tcPr>
          <w:p>
            <w:pPr>
              <w:pStyle w:val="TableParagraph"/>
              <w:ind w:left="944" w:right="816"/>
              <w:jc w:val="center"/>
              <w:rPr>
                <w:sz w:val="24"/>
              </w:rPr>
            </w:pPr>
            <w:r>
              <w:rPr>
                <w:sz w:val="24"/>
              </w:rPr>
              <w:t>湘财证券 </w:t>
            </w:r>
          </w:p>
        </w:tc>
        <w:tc>
          <w:tcPr>
            <w:tcW w:w="3169" w:type="dxa"/>
          </w:tcPr>
          <w:p>
            <w:pPr>
              <w:pStyle w:val="TableParagraph"/>
              <w:ind w:left="1023" w:right="896"/>
              <w:jc w:val="center"/>
              <w:rPr>
                <w:sz w:val="24"/>
              </w:rPr>
            </w:pPr>
            <w:r>
              <w:rPr>
                <w:sz w:val="24"/>
              </w:rPr>
              <w:t>2,930,437 </w:t>
            </w:r>
          </w:p>
        </w:tc>
      </w:tr>
      <w:tr>
        <w:trPr>
          <w:trHeight w:val="311" w:hRule="atLeast"/>
        </w:trPr>
        <w:tc>
          <w:tcPr>
            <w:tcW w:w="1385" w:type="dxa"/>
          </w:tcPr>
          <w:p>
            <w:pPr>
              <w:pStyle w:val="TableParagraph"/>
              <w:ind w:right="442"/>
              <w:rPr>
                <w:sz w:val="24"/>
              </w:rPr>
            </w:pPr>
            <w:r>
              <w:rPr>
                <w:sz w:val="24"/>
              </w:rPr>
              <w:t>56 </w:t>
            </w:r>
          </w:p>
        </w:tc>
        <w:tc>
          <w:tcPr>
            <w:tcW w:w="3971" w:type="dxa"/>
          </w:tcPr>
          <w:p>
            <w:pPr>
              <w:pStyle w:val="TableParagraph"/>
              <w:ind w:left="944" w:right="816"/>
              <w:jc w:val="center"/>
              <w:rPr>
                <w:sz w:val="24"/>
              </w:rPr>
            </w:pPr>
            <w:r>
              <w:rPr>
                <w:sz w:val="24"/>
              </w:rPr>
              <w:t>华龙证券 </w:t>
            </w:r>
          </w:p>
        </w:tc>
        <w:tc>
          <w:tcPr>
            <w:tcW w:w="3169" w:type="dxa"/>
          </w:tcPr>
          <w:p>
            <w:pPr>
              <w:pStyle w:val="TableParagraph"/>
              <w:ind w:left="1023" w:right="896"/>
              <w:jc w:val="center"/>
              <w:rPr>
                <w:sz w:val="24"/>
              </w:rPr>
            </w:pPr>
            <w:r>
              <w:rPr>
                <w:sz w:val="24"/>
              </w:rPr>
              <w:t>2,758,562 </w:t>
            </w:r>
          </w:p>
        </w:tc>
      </w:tr>
      <w:tr>
        <w:trPr>
          <w:trHeight w:val="311" w:hRule="atLeast"/>
        </w:trPr>
        <w:tc>
          <w:tcPr>
            <w:tcW w:w="1385" w:type="dxa"/>
          </w:tcPr>
          <w:p>
            <w:pPr>
              <w:pStyle w:val="TableParagraph"/>
              <w:ind w:right="442"/>
              <w:rPr>
                <w:sz w:val="24"/>
              </w:rPr>
            </w:pPr>
            <w:r>
              <w:rPr>
                <w:sz w:val="24"/>
              </w:rPr>
              <w:t>57 </w:t>
            </w:r>
          </w:p>
        </w:tc>
        <w:tc>
          <w:tcPr>
            <w:tcW w:w="3971" w:type="dxa"/>
          </w:tcPr>
          <w:p>
            <w:pPr>
              <w:pStyle w:val="TableParagraph"/>
              <w:ind w:left="944" w:right="816"/>
              <w:jc w:val="center"/>
              <w:rPr>
                <w:sz w:val="24"/>
              </w:rPr>
            </w:pPr>
            <w:r>
              <w:rPr>
                <w:sz w:val="24"/>
              </w:rPr>
              <w:t>江海证券 </w:t>
            </w:r>
          </w:p>
        </w:tc>
        <w:tc>
          <w:tcPr>
            <w:tcW w:w="3169" w:type="dxa"/>
          </w:tcPr>
          <w:p>
            <w:pPr>
              <w:pStyle w:val="TableParagraph"/>
              <w:ind w:left="1023" w:right="896"/>
              <w:jc w:val="center"/>
              <w:rPr>
                <w:sz w:val="24"/>
              </w:rPr>
            </w:pPr>
            <w:r>
              <w:rPr>
                <w:sz w:val="24"/>
              </w:rPr>
              <w:t>2,745,815 </w:t>
            </w:r>
          </w:p>
        </w:tc>
      </w:tr>
      <w:tr>
        <w:trPr>
          <w:trHeight w:val="311" w:hRule="atLeast"/>
        </w:trPr>
        <w:tc>
          <w:tcPr>
            <w:tcW w:w="1385" w:type="dxa"/>
          </w:tcPr>
          <w:p>
            <w:pPr>
              <w:pStyle w:val="TableParagraph"/>
              <w:ind w:right="442"/>
              <w:rPr>
                <w:sz w:val="24"/>
              </w:rPr>
            </w:pPr>
            <w:r>
              <w:rPr>
                <w:sz w:val="24"/>
              </w:rPr>
              <w:t>58 </w:t>
            </w:r>
          </w:p>
        </w:tc>
        <w:tc>
          <w:tcPr>
            <w:tcW w:w="3971" w:type="dxa"/>
          </w:tcPr>
          <w:p>
            <w:pPr>
              <w:pStyle w:val="TableParagraph"/>
              <w:ind w:left="944" w:right="816"/>
              <w:jc w:val="center"/>
              <w:rPr>
                <w:sz w:val="24"/>
              </w:rPr>
            </w:pPr>
            <w:r>
              <w:rPr>
                <w:sz w:val="24"/>
              </w:rPr>
              <w:t>国盛证券 </w:t>
            </w:r>
          </w:p>
        </w:tc>
        <w:tc>
          <w:tcPr>
            <w:tcW w:w="3169" w:type="dxa"/>
          </w:tcPr>
          <w:p>
            <w:pPr>
              <w:pStyle w:val="TableParagraph"/>
              <w:ind w:left="1023" w:right="896"/>
              <w:jc w:val="center"/>
              <w:rPr>
                <w:sz w:val="24"/>
              </w:rPr>
            </w:pPr>
            <w:r>
              <w:rPr>
                <w:sz w:val="24"/>
              </w:rPr>
              <w:t>2,570,100 </w:t>
            </w:r>
          </w:p>
        </w:tc>
      </w:tr>
      <w:tr>
        <w:trPr>
          <w:trHeight w:val="311" w:hRule="atLeast"/>
        </w:trPr>
        <w:tc>
          <w:tcPr>
            <w:tcW w:w="1385" w:type="dxa"/>
          </w:tcPr>
          <w:p>
            <w:pPr>
              <w:pStyle w:val="TableParagraph"/>
              <w:ind w:right="442"/>
              <w:rPr>
                <w:sz w:val="24"/>
              </w:rPr>
            </w:pPr>
            <w:r>
              <w:rPr>
                <w:sz w:val="24"/>
              </w:rPr>
              <w:t>59 </w:t>
            </w:r>
          </w:p>
        </w:tc>
        <w:tc>
          <w:tcPr>
            <w:tcW w:w="3971" w:type="dxa"/>
          </w:tcPr>
          <w:p>
            <w:pPr>
              <w:pStyle w:val="TableParagraph"/>
              <w:ind w:left="944" w:right="816"/>
              <w:jc w:val="center"/>
              <w:rPr>
                <w:sz w:val="24"/>
              </w:rPr>
            </w:pPr>
            <w:r>
              <w:rPr>
                <w:sz w:val="24"/>
              </w:rPr>
              <w:t>首创证券 </w:t>
            </w:r>
          </w:p>
        </w:tc>
        <w:tc>
          <w:tcPr>
            <w:tcW w:w="3169" w:type="dxa"/>
          </w:tcPr>
          <w:p>
            <w:pPr>
              <w:pStyle w:val="TableParagraph"/>
              <w:ind w:left="1023" w:right="896"/>
              <w:jc w:val="center"/>
              <w:rPr>
                <w:sz w:val="24"/>
              </w:rPr>
            </w:pPr>
            <w:r>
              <w:rPr>
                <w:sz w:val="24"/>
              </w:rPr>
              <w:t>2,543,158 </w:t>
            </w:r>
          </w:p>
        </w:tc>
      </w:tr>
      <w:tr>
        <w:trPr>
          <w:trHeight w:val="313" w:hRule="atLeast"/>
        </w:trPr>
        <w:tc>
          <w:tcPr>
            <w:tcW w:w="1385" w:type="dxa"/>
          </w:tcPr>
          <w:p>
            <w:pPr>
              <w:pStyle w:val="TableParagraph"/>
              <w:spacing w:before="2"/>
              <w:ind w:right="442"/>
              <w:rPr>
                <w:sz w:val="24"/>
              </w:rPr>
            </w:pPr>
            <w:r>
              <w:rPr>
                <w:sz w:val="24"/>
              </w:rPr>
              <w:t>60 </w:t>
            </w:r>
          </w:p>
        </w:tc>
        <w:tc>
          <w:tcPr>
            <w:tcW w:w="3971" w:type="dxa"/>
          </w:tcPr>
          <w:p>
            <w:pPr>
              <w:pStyle w:val="TableParagraph"/>
              <w:spacing w:before="2"/>
              <w:ind w:left="944" w:right="816"/>
              <w:jc w:val="center"/>
              <w:rPr>
                <w:sz w:val="24"/>
              </w:rPr>
            </w:pPr>
            <w:r>
              <w:rPr>
                <w:sz w:val="24"/>
              </w:rPr>
              <w:t>华林证券 </w:t>
            </w:r>
          </w:p>
        </w:tc>
        <w:tc>
          <w:tcPr>
            <w:tcW w:w="3169" w:type="dxa"/>
          </w:tcPr>
          <w:p>
            <w:pPr>
              <w:pStyle w:val="TableParagraph"/>
              <w:spacing w:before="2"/>
              <w:ind w:left="1023" w:right="896"/>
              <w:jc w:val="center"/>
              <w:rPr>
                <w:sz w:val="24"/>
              </w:rPr>
            </w:pPr>
            <w:r>
              <w:rPr>
                <w:sz w:val="24"/>
              </w:rPr>
              <w:t>2,443,098 </w:t>
            </w:r>
          </w:p>
        </w:tc>
      </w:tr>
      <w:tr>
        <w:trPr>
          <w:trHeight w:val="311" w:hRule="atLeast"/>
        </w:trPr>
        <w:tc>
          <w:tcPr>
            <w:tcW w:w="1385" w:type="dxa"/>
          </w:tcPr>
          <w:p>
            <w:pPr>
              <w:pStyle w:val="TableParagraph"/>
              <w:ind w:right="442"/>
              <w:rPr>
                <w:sz w:val="24"/>
              </w:rPr>
            </w:pPr>
            <w:r>
              <w:rPr>
                <w:sz w:val="24"/>
              </w:rPr>
              <w:t>61 </w:t>
            </w:r>
          </w:p>
        </w:tc>
        <w:tc>
          <w:tcPr>
            <w:tcW w:w="3971" w:type="dxa"/>
          </w:tcPr>
          <w:p>
            <w:pPr>
              <w:pStyle w:val="TableParagraph"/>
              <w:ind w:left="944" w:right="816"/>
              <w:jc w:val="center"/>
              <w:rPr>
                <w:sz w:val="24"/>
              </w:rPr>
            </w:pPr>
            <w:r>
              <w:rPr>
                <w:sz w:val="24"/>
              </w:rPr>
              <w:t>开源证券 </w:t>
            </w:r>
          </w:p>
        </w:tc>
        <w:tc>
          <w:tcPr>
            <w:tcW w:w="3169" w:type="dxa"/>
          </w:tcPr>
          <w:p>
            <w:pPr>
              <w:pStyle w:val="TableParagraph"/>
              <w:ind w:left="1023" w:right="896"/>
              <w:jc w:val="center"/>
              <w:rPr>
                <w:sz w:val="24"/>
              </w:rPr>
            </w:pPr>
            <w:r>
              <w:rPr>
                <w:sz w:val="24"/>
              </w:rPr>
              <w:t>2,381,429 </w:t>
            </w:r>
          </w:p>
        </w:tc>
      </w:tr>
      <w:tr>
        <w:trPr>
          <w:trHeight w:val="311" w:hRule="atLeast"/>
        </w:trPr>
        <w:tc>
          <w:tcPr>
            <w:tcW w:w="1385" w:type="dxa"/>
          </w:tcPr>
          <w:p>
            <w:pPr>
              <w:pStyle w:val="TableParagraph"/>
              <w:ind w:right="442"/>
              <w:rPr>
                <w:sz w:val="24"/>
              </w:rPr>
            </w:pPr>
            <w:r>
              <w:rPr>
                <w:sz w:val="24"/>
              </w:rPr>
              <w:t>62 </w:t>
            </w:r>
          </w:p>
        </w:tc>
        <w:tc>
          <w:tcPr>
            <w:tcW w:w="3971" w:type="dxa"/>
          </w:tcPr>
          <w:p>
            <w:pPr>
              <w:pStyle w:val="TableParagraph"/>
              <w:ind w:left="944" w:right="816"/>
              <w:jc w:val="center"/>
              <w:rPr>
                <w:sz w:val="24"/>
              </w:rPr>
            </w:pPr>
            <w:r>
              <w:rPr>
                <w:sz w:val="24"/>
              </w:rPr>
              <w:t>中航证券 </w:t>
            </w:r>
          </w:p>
        </w:tc>
        <w:tc>
          <w:tcPr>
            <w:tcW w:w="3169" w:type="dxa"/>
          </w:tcPr>
          <w:p>
            <w:pPr>
              <w:pStyle w:val="TableParagraph"/>
              <w:ind w:left="1023" w:right="896"/>
              <w:jc w:val="center"/>
              <w:rPr>
                <w:sz w:val="24"/>
              </w:rPr>
            </w:pPr>
            <w:r>
              <w:rPr>
                <w:sz w:val="24"/>
              </w:rPr>
              <w:t>2,329,510 </w:t>
            </w:r>
          </w:p>
        </w:tc>
      </w:tr>
      <w:tr>
        <w:trPr>
          <w:trHeight w:val="312" w:hRule="atLeast"/>
        </w:trPr>
        <w:tc>
          <w:tcPr>
            <w:tcW w:w="1385" w:type="dxa"/>
          </w:tcPr>
          <w:p>
            <w:pPr>
              <w:pStyle w:val="TableParagraph"/>
              <w:ind w:right="442"/>
              <w:rPr>
                <w:sz w:val="24"/>
              </w:rPr>
            </w:pPr>
            <w:r>
              <w:rPr>
                <w:sz w:val="24"/>
              </w:rPr>
              <w:t>63 </w:t>
            </w:r>
          </w:p>
        </w:tc>
        <w:tc>
          <w:tcPr>
            <w:tcW w:w="3971" w:type="dxa"/>
          </w:tcPr>
          <w:p>
            <w:pPr>
              <w:pStyle w:val="TableParagraph"/>
              <w:ind w:left="944" w:right="816"/>
              <w:jc w:val="center"/>
              <w:rPr>
                <w:sz w:val="24"/>
              </w:rPr>
            </w:pPr>
            <w:r>
              <w:rPr>
                <w:sz w:val="24"/>
              </w:rPr>
              <w:t>五矿证券 </w:t>
            </w:r>
          </w:p>
        </w:tc>
        <w:tc>
          <w:tcPr>
            <w:tcW w:w="3169" w:type="dxa"/>
          </w:tcPr>
          <w:p>
            <w:pPr>
              <w:pStyle w:val="TableParagraph"/>
              <w:ind w:left="1023" w:right="896"/>
              <w:jc w:val="center"/>
              <w:rPr>
                <w:sz w:val="24"/>
              </w:rPr>
            </w:pPr>
            <w:r>
              <w:rPr>
                <w:sz w:val="24"/>
              </w:rPr>
              <w:t>2,321,373 </w:t>
            </w:r>
          </w:p>
        </w:tc>
      </w:tr>
      <w:tr>
        <w:trPr>
          <w:trHeight w:val="311" w:hRule="atLeast"/>
        </w:trPr>
        <w:tc>
          <w:tcPr>
            <w:tcW w:w="1385" w:type="dxa"/>
          </w:tcPr>
          <w:p>
            <w:pPr>
              <w:pStyle w:val="TableParagraph"/>
              <w:ind w:right="442"/>
              <w:rPr>
                <w:sz w:val="24"/>
              </w:rPr>
            </w:pPr>
            <w:r>
              <w:rPr>
                <w:sz w:val="24"/>
              </w:rPr>
              <w:t>64 </w:t>
            </w:r>
          </w:p>
        </w:tc>
        <w:tc>
          <w:tcPr>
            <w:tcW w:w="3971" w:type="dxa"/>
          </w:tcPr>
          <w:p>
            <w:pPr>
              <w:pStyle w:val="TableParagraph"/>
              <w:ind w:left="944" w:right="816"/>
              <w:jc w:val="center"/>
              <w:rPr>
                <w:sz w:val="24"/>
              </w:rPr>
            </w:pPr>
            <w:r>
              <w:rPr>
                <w:sz w:val="24"/>
              </w:rPr>
              <w:t>华鑫证券 </w:t>
            </w:r>
          </w:p>
        </w:tc>
        <w:tc>
          <w:tcPr>
            <w:tcW w:w="3169" w:type="dxa"/>
          </w:tcPr>
          <w:p>
            <w:pPr>
              <w:pStyle w:val="TableParagraph"/>
              <w:ind w:left="1023" w:right="896"/>
              <w:jc w:val="center"/>
              <w:rPr>
                <w:sz w:val="24"/>
              </w:rPr>
            </w:pPr>
            <w:r>
              <w:rPr>
                <w:sz w:val="24"/>
              </w:rPr>
              <w:t>2,301,082 </w:t>
            </w:r>
          </w:p>
        </w:tc>
      </w:tr>
      <w:tr>
        <w:trPr>
          <w:trHeight w:val="311" w:hRule="atLeast"/>
        </w:trPr>
        <w:tc>
          <w:tcPr>
            <w:tcW w:w="1385" w:type="dxa"/>
          </w:tcPr>
          <w:p>
            <w:pPr>
              <w:pStyle w:val="TableParagraph"/>
              <w:ind w:right="442"/>
              <w:rPr>
                <w:sz w:val="24"/>
              </w:rPr>
            </w:pPr>
            <w:r>
              <w:rPr>
                <w:sz w:val="24"/>
              </w:rPr>
              <w:t>65 </w:t>
            </w:r>
          </w:p>
        </w:tc>
        <w:tc>
          <w:tcPr>
            <w:tcW w:w="3971" w:type="dxa"/>
          </w:tcPr>
          <w:p>
            <w:pPr>
              <w:pStyle w:val="TableParagraph"/>
              <w:ind w:left="944" w:right="816"/>
              <w:jc w:val="center"/>
              <w:rPr>
                <w:sz w:val="24"/>
              </w:rPr>
            </w:pPr>
            <w:r>
              <w:rPr>
                <w:sz w:val="24"/>
              </w:rPr>
              <w:t>太平洋证券 </w:t>
            </w:r>
          </w:p>
        </w:tc>
        <w:tc>
          <w:tcPr>
            <w:tcW w:w="3169" w:type="dxa"/>
          </w:tcPr>
          <w:p>
            <w:pPr>
              <w:pStyle w:val="TableParagraph"/>
              <w:ind w:left="1023" w:right="896"/>
              <w:jc w:val="center"/>
              <w:rPr>
                <w:sz w:val="24"/>
              </w:rPr>
            </w:pPr>
            <w:r>
              <w:rPr>
                <w:sz w:val="24"/>
              </w:rPr>
              <w:t>2,269,192 </w:t>
            </w:r>
          </w:p>
        </w:tc>
      </w:tr>
      <w:tr>
        <w:trPr>
          <w:trHeight w:val="313" w:hRule="atLeast"/>
        </w:trPr>
        <w:tc>
          <w:tcPr>
            <w:tcW w:w="1385" w:type="dxa"/>
          </w:tcPr>
          <w:p>
            <w:pPr>
              <w:pStyle w:val="TableParagraph"/>
              <w:spacing w:before="2"/>
              <w:ind w:right="442"/>
              <w:rPr>
                <w:sz w:val="24"/>
              </w:rPr>
            </w:pPr>
            <w:r>
              <w:rPr>
                <w:sz w:val="24"/>
              </w:rPr>
              <w:t>66 </w:t>
            </w:r>
          </w:p>
        </w:tc>
        <w:tc>
          <w:tcPr>
            <w:tcW w:w="3971" w:type="dxa"/>
          </w:tcPr>
          <w:p>
            <w:pPr>
              <w:pStyle w:val="TableParagraph"/>
              <w:spacing w:before="2"/>
              <w:ind w:left="944" w:right="816"/>
              <w:jc w:val="center"/>
              <w:rPr>
                <w:sz w:val="24"/>
              </w:rPr>
            </w:pPr>
            <w:r>
              <w:rPr>
                <w:sz w:val="24"/>
              </w:rPr>
              <w:t>万和证券 </w:t>
            </w:r>
          </w:p>
        </w:tc>
        <w:tc>
          <w:tcPr>
            <w:tcW w:w="3169" w:type="dxa"/>
          </w:tcPr>
          <w:p>
            <w:pPr>
              <w:pStyle w:val="TableParagraph"/>
              <w:spacing w:before="2"/>
              <w:ind w:left="1023" w:right="896"/>
              <w:jc w:val="center"/>
              <w:rPr>
                <w:sz w:val="24"/>
              </w:rPr>
            </w:pPr>
            <w:r>
              <w:rPr>
                <w:sz w:val="24"/>
              </w:rPr>
              <w:t>1,758,693 </w:t>
            </w:r>
          </w:p>
        </w:tc>
      </w:tr>
      <w:tr>
        <w:trPr>
          <w:trHeight w:val="311" w:hRule="atLeast"/>
        </w:trPr>
        <w:tc>
          <w:tcPr>
            <w:tcW w:w="1385" w:type="dxa"/>
          </w:tcPr>
          <w:p>
            <w:pPr>
              <w:pStyle w:val="TableParagraph"/>
              <w:ind w:right="442"/>
              <w:rPr>
                <w:sz w:val="24"/>
              </w:rPr>
            </w:pPr>
            <w:r>
              <w:rPr>
                <w:sz w:val="24"/>
              </w:rPr>
              <w:t>67 </w:t>
            </w:r>
          </w:p>
        </w:tc>
        <w:tc>
          <w:tcPr>
            <w:tcW w:w="3971" w:type="dxa"/>
          </w:tcPr>
          <w:p>
            <w:pPr>
              <w:pStyle w:val="TableParagraph"/>
              <w:ind w:left="944" w:right="816"/>
              <w:jc w:val="center"/>
              <w:rPr>
                <w:sz w:val="24"/>
              </w:rPr>
            </w:pPr>
            <w:r>
              <w:rPr>
                <w:sz w:val="24"/>
              </w:rPr>
              <w:t>德邦证券 </w:t>
            </w:r>
          </w:p>
        </w:tc>
        <w:tc>
          <w:tcPr>
            <w:tcW w:w="3169" w:type="dxa"/>
          </w:tcPr>
          <w:p>
            <w:pPr>
              <w:pStyle w:val="TableParagraph"/>
              <w:ind w:left="1023" w:right="896"/>
              <w:jc w:val="center"/>
              <w:rPr>
                <w:sz w:val="24"/>
              </w:rPr>
            </w:pPr>
            <w:r>
              <w:rPr>
                <w:sz w:val="24"/>
              </w:rPr>
              <w:t>1,749,507 </w:t>
            </w:r>
          </w:p>
        </w:tc>
      </w:tr>
      <w:tr>
        <w:trPr>
          <w:trHeight w:val="311" w:hRule="atLeast"/>
        </w:trPr>
        <w:tc>
          <w:tcPr>
            <w:tcW w:w="1385" w:type="dxa"/>
          </w:tcPr>
          <w:p>
            <w:pPr>
              <w:pStyle w:val="TableParagraph"/>
              <w:ind w:right="442"/>
              <w:rPr>
                <w:sz w:val="24"/>
              </w:rPr>
            </w:pPr>
            <w:r>
              <w:rPr>
                <w:sz w:val="24"/>
              </w:rPr>
              <w:t>68 </w:t>
            </w:r>
          </w:p>
        </w:tc>
        <w:tc>
          <w:tcPr>
            <w:tcW w:w="3971" w:type="dxa"/>
          </w:tcPr>
          <w:p>
            <w:pPr>
              <w:pStyle w:val="TableParagraph"/>
              <w:ind w:left="944" w:right="816"/>
              <w:jc w:val="center"/>
              <w:rPr>
                <w:sz w:val="24"/>
              </w:rPr>
            </w:pPr>
            <w:r>
              <w:rPr>
                <w:sz w:val="24"/>
              </w:rPr>
              <w:t>金元证券 </w:t>
            </w:r>
          </w:p>
        </w:tc>
        <w:tc>
          <w:tcPr>
            <w:tcW w:w="3169" w:type="dxa"/>
          </w:tcPr>
          <w:p>
            <w:pPr>
              <w:pStyle w:val="TableParagraph"/>
              <w:ind w:left="1023" w:right="896"/>
              <w:jc w:val="center"/>
              <w:rPr>
                <w:sz w:val="24"/>
              </w:rPr>
            </w:pPr>
            <w:r>
              <w:rPr>
                <w:sz w:val="24"/>
              </w:rPr>
              <w:t>1,692,323 </w:t>
            </w:r>
          </w:p>
        </w:tc>
      </w:tr>
      <w:tr>
        <w:trPr>
          <w:trHeight w:val="311" w:hRule="atLeast"/>
        </w:trPr>
        <w:tc>
          <w:tcPr>
            <w:tcW w:w="1385" w:type="dxa"/>
          </w:tcPr>
          <w:p>
            <w:pPr>
              <w:pStyle w:val="TableParagraph"/>
              <w:ind w:right="442"/>
              <w:rPr>
                <w:sz w:val="24"/>
              </w:rPr>
            </w:pPr>
            <w:r>
              <w:rPr>
                <w:sz w:val="24"/>
              </w:rPr>
              <w:t>69 </w:t>
            </w:r>
          </w:p>
        </w:tc>
        <w:tc>
          <w:tcPr>
            <w:tcW w:w="3971" w:type="dxa"/>
          </w:tcPr>
          <w:p>
            <w:pPr>
              <w:pStyle w:val="TableParagraph"/>
              <w:ind w:left="944" w:right="816"/>
              <w:jc w:val="center"/>
              <w:rPr>
                <w:sz w:val="24"/>
              </w:rPr>
            </w:pPr>
            <w:r>
              <w:rPr>
                <w:sz w:val="24"/>
              </w:rPr>
              <w:t>新时代证券 </w:t>
            </w:r>
          </w:p>
        </w:tc>
        <w:tc>
          <w:tcPr>
            <w:tcW w:w="3169" w:type="dxa"/>
          </w:tcPr>
          <w:p>
            <w:pPr>
              <w:pStyle w:val="TableParagraph"/>
              <w:ind w:left="1023" w:right="896"/>
              <w:jc w:val="center"/>
              <w:rPr>
                <w:sz w:val="24"/>
              </w:rPr>
            </w:pPr>
            <w:r>
              <w:rPr>
                <w:sz w:val="24"/>
              </w:rPr>
              <w:t>1,668,750 </w:t>
            </w:r>
          </w:p>
        </w:tc>
      </w:tr>
      <w:tr>
        <w:trPr>
          <w:trHeight w:val="311" w:hRule="atLeast"/>
        </w:trPr>
        <w:tc>
          <w:tcPr>
            <w:tcW w:w="1385" w:type="dxa"/>
          </w:tcPr>
          <w:p>
            <w:pPr>
              <w:pStyle w:val="TableParagraph"/>
              <w:ind w:right="442"/>
              <w:rPr>
                <w:sz w:val="24"/>
              </w:rPr>
            </w:pPr>
            <w:r>
              <w:rPr>
                <w:sz w:val="24"/>
              </w:rPr>
              <w:t>70 </w:t>
            </w:r>
          </w:p>
        </w:tc>
        <w:tc>
          <w:tcPr>
            <w:tcW w:w="3971" w:type="dxa"/>
          </w:tcPr>
          <w:p>
            <w:pPr>
              <w:pStyle w:val="TableParagraph"/>
              <w:ind w:left="944" w:right="816"/>
              <w:jc w:val="center"/>
              <w:rPr>
                <w:sz w:val="24"/>
              </w:rPr>
            </w:pPr>
            <w:r>
              <w:rPr>
                <w:sz w:val="24"/>
              </w:rPr>
              <w:t>英大证券 </w:t>
            </w:r>
          </w:p>
        </w:tc>
        <w:tc>
          <w:tcPr>
            <w:tcW w:w="3169" w:type="dxa"/>
          </w:tcPr>
          <w:p>
            <w:pPr>
              <w:pStyle w:val="TableParagraph"/>
              <w:ind w:left="1023" w:right="896"/>
              <w:jc w:val="center"/>
              <w:rPr>
                <w:sz w:val="24"/>
              </w:rPr>
            </w:pPr>
            <w:r>
              <w:rPr>
                <w:sz w:val="24"/>
              </w:rPr>
              <w:t>1,638,105 </w:t>
            </w:r>
          </w:p>
        </w:tc>
      </w:tr>
      <w:tr>
        <w:trPr>
          <w:trHeight w:val="311" w:hRule="atLeast"/>
        </w:trPr>
        <w:tc>
          <w:tcPr>
            <w:tcW w:w="1385" w:type="dxa"/>
          </w:tcPr>
          <w:p>
            <w:pPr>
              <w:pStyle w:val="TableParagraph"/>
              <w:ind w:right="442"/>
              <w:rPr>
                <w:sz w:val="24"/>
              </w:rPr>
            </w:pPr>
            <w:r>
              <w:rPr>
                <w:sz w:val="24"/>
              </w:rPr>
              <w:t>71 </w:t>
            </w:r>
          </w:p>
        </w:tc>
        <w:tc>
          <w:tcPr>
            <w:tcW w:w="3971" w:type="dxa"/>
          </w:tcPr>
          <w:p>
            <w:pPr>
              <w:pStyle w:val="TableParagraph"/>
              <w:ind w:left="944" w:right="816"/>
              <w:jc w:val="center"/>
              <w:rPr>
                <w:sz w:val="24"/>
              </w:rPr>
            </w:pPr>
            <w:r>
              <w:rPr>
                <w:sz w:val="24"/>
              </w:rPr>
              <w:t>联储证券 </w:t>
            </w:r>
          </w:p>
        </w:tc>
        <w:tc>
          <w:tcPr>
            <w:tcW w:w="3169" w:type="dxa"/>
          </w:tcPr>
          <w:p>
            <w:pPr>
              <w:pStyle w:val="TableParagraph"/>
              <w:ind w:left="1023" w:right="896"/>
              <w:jc w:val="center"/>
              <w:rPr>
                <w:sz w:val="24"/>
              </w:rPr>
            </w:pPr>
            <w:r>
              <w:rPr>
                <w:sz w:val="24"/>
              </w:rPr>
              <w:t>1,634,754 </w:t>
            </w:r>
          </w:p>
        </w:tc>
      </w:tr>
      <w:tr>
        <w:trPr>
          <w:trHeight w:val="313" w:hRule="atLeast"/>
        </w:trPr>
        <w:tc>
          <w:tcPr>
            <w:tcW w:w="1385" w:type="dxa"/>
          </w:tcPr>
          <w:p>
            <w:pPr>
              <w:pStyle w:val="TableParagraph"/>
              <w:spacing w:before="2"/>
              <w:ind w:right="442"/>
              <w:rPr>
                <w:sz w:val="24"/>
              </w:rPr>
            </w:pPr>
            <w:r>
              <w:rPr>
                <w:sz w:val="24"/>
              </w:rPr>
              <w:t>72 </w:t>
            </w:r>
          </w:p>
        </w:tc>
        <w:tc>
          <w:tcPr>
            <w:tcW w:w="3971" w:type="dxa"/>
          </w:tcPr>
          <w:p>
            <w:pPr>
              <w:pStyle w:val="TableParagraph"/>
              <w:spacing w:before="2"/>
              <w:ind w:left="944" w:right="816"/>
              <w:jc w:val="center"/>
              <w:rPr>
                <w:sz w:val="24"/>
              </w:rPr>
            </w:pPr>
            <w:r>
              <w:rPr>
                <w:sz w:val="24"/>
              </w:rPr>
              <w:t>中山证券 </w:t>
            </w:r>
          </w:p>
        </w:tc>
        <w:tc>
          <w:tcPr>
            <w:tcW w:w="3169" w:type="dxa"/>
          </w:tcPr>
          <w:p>
            <w:pPr>
              <w:pStyle w:val="TableParagraph"/>
              <w:spacing w:before="2"/>
              <w:ind w:left="1023" w:right="896"/>
              <w:jc w:val="center"/>
              <w:rPr>
                <w:sz w:val="24"/>
              </w:rPr>
            </w:pPr>
            <w:r>
              <w:rPr>
                <w:sz w:val="24"/>
              </w:rPr>
              <w:t>1,568,632 </w:t>
            </w:r>
          </w:p>
        </w:tc>
      </w:tr>
      <w:tr>
        <w:trPr>
          <w:trHeight w:val="311" w:hRule="atLeast"/>
        </w:trPr>
        <w:tc>
          <w:tcPr>
            <w:tcW w:w="1385" w:type="dxa"/>
          </w:tcPr>
          <w:p>
            <w:pPr>
              <w:pStyle w:val="TableParagraph"/>
              <w:ind w:right="442"/>
              <w:rPr>
                <w:sz w:val="24"/>
              </w:rPr>
            </w:pPr>
            <w:r>
              <w:rPr>
                <w:sz w:val="24"/>
              </w:rPr>
              <w:t>73 </w:t>
            </w:r>
          </w:p>
        </w:tc>
        <w:tc>
          <w:tcPr>
            <w:tcW w:w="3971" w:type="dxa"/>
          </w:tcPr>
          <w:p>
            <w:pPr>
              <w:pStyle w:val="TableParagraph"/>
              <w:ind w:left="944" w:right="816"/>
              <w:jc w:val="center"/>
              <w:rPr>
                <w:sz w:val="24"/>
              </w:rPr>
            </w:pPr>
            <w:r>
              <w:rPr>
                <w:sz w:val="24"/>
              </w:rPr>
              <w:t>粤开证券 </w:t>
            </w:r>
          </w:p>
        </w:tc>
        <w:tc>
          <w:tcPr>
            <w:tcW w:w="3169" w:type="dxa"/>
          </w:tcPr>
          <w:p>
            <w:pPr>
              <w:pStyle w:val="TableParagraph"/>
              <w:ind w:left="1023" w:right="896"/>
              <w:jc w:val="center"/>
              <w:rPr>
                <w:sz w:val="24"/>
              </w:rPr>
            </w:pPr>
            <w:r>
              <w:rPr>
                <w:sz w:val="24"/>
              </w:rPr>
              <w:t>1,529,948 </w:t>
            </w:r>
          </w:p>
        </w:tc>
      </w:tr>
      <w:tr>
        <w:trPr>
          <w:trHeight w:val="311" w:hRule="atLeast"/>
        </w:trPr>
        <w:tc>
          <w:tcPr>
            <w:tcW w:w="1385" w:type="dxa"/>
          </w:tcPr>
          <w:p>
            <w:pPr>
              <w:pStyle w:val="TableParagraph"/>
              <w:ind w:right="442"/>
              <w:rPr>
                <w:sz w:val="24"/>
              </w:rPr>
            </w:pPr>
            <w:r>
              <w:rPr>
                <w:sz w:val="24"/>
              </w:rPr>
              <w:t>74 </w:t>
            </w:r>
          </w:p>
        </w:tc>
        <w:tc>
          <w:tcPr>
            <w:tcW w:w="3971" w:type="dxa"/>
          </w:tcPr>
          <w:p>
            <w:pPr>
              <w:pStyle w:val="TableParagraph"/>
              <w:ind w:left="944" w:right="816"/>
              <w:jc w:val="center"/>
              <w:rPr>
                <w:sz w:val="24"/>
              </w:rPr>
            </w:pPr>
            <w:r>
              <w:rPr>
                <w:sz w:val="24"/>
              </w:rPr>
              <w:t>华宝证券 </w:t>
            </w:r>
          </w:p>
        </w:tc>
        <w:tc>
          <w:tcPr>
            <w:tcW w:w="3169" w:type="dxa"/>
          </w:tcPr>
          <w:p>
            <w:pPr>
              <w:pStyle w:val="TableParagraph"/>
              <w:ind w:left="1023" w:right="896"/>
              <w:jc w:val="center"/>
              <w:rPr>
                <w:sz w:val="24"/>
              </w:rPr>
            </w:pPr>
            <w:r>
              <w:rPr>
                <w:sz w:val="24"/>
              </w:rPr>
              <w:t>1,494,823 </w:t>
            </w:r>
          </w:p>
        </w:tc>
      </w:tr>
      <w:tr>
        <w:trPr>
          <w:trHeight w:val="312" w:hRule="atLeast"/>
        </w:trPr>
        <w:tc>
          <w:tcPr>
            <w:tcW w:w="1385" w:type="dxa"/>
          </w:tcPr>
          <w:p>
            <w:pPr>
              <w:pStyle w:val="TableParagraph"/>
              <w:ind w:right="442"/>
              <w:rPr>
                <w:sz w:val="24"/>
              </w:rPr>
            </w:pPr>
            <w:r>
              <w:rPr>
                <w:sz w:val="24"/>
              </w:rPr>
              <w:t>75 </w:t>
            </w:r>
          </w:p>
        </w:tc>
        <w:tc>
          <w:tcPr>
            <w:tcW w:w="3971" w:type="dxa"/>
          </w:tcPr>
          <w:p>
            <w:pPr>
              <w:pStyle w:val="TableParagraph"/>
              <w:ind w:left="944" w:right="816"/>
              <w:jc w:val="center"/>
              <w:rPr>
                <w:sz w:val="24"/>
              </w:rPr>
            </w:pPr>
            <w:r>
              <w:rPr>
                <w:sz w:val="24"/>
              </w:rPr>
              <w:t>世纪证券 </w:t>
            </w:r>
          </w:p>
        </w:tc>
        <w:tc>
          <w:tcPr>
            <w:tcW w:w="3169" w:type="dxa"/>
          </w:tcPr>
          <w:p>
            <w:pPr>
              <w:pStyle w:val="TableParagraph"/>
              <w:ind w:left="1023" w:right="896"/>
              <w:jc w:val="center"/>
              <w:rPr>
                <w:sz w:val="24"/>
              </w:rPr>
            </w:pPr>
            <w:r>
              <w:rPr>
                <w:sz w:val="24"/>
              </w:rPr>
              <w:t>1,447,057 </w:t>
            </w:r>
          </w:p>
        </w:tc>
      </w:tr>
      <w:tr>
        <w:trPr>
          <w:trHeight w:val="311" w:hRule="atLeast"/>
        </w:trPr>
        <w:tc>
          <w:tcPr>
            <w:tcW w:w="1385" w:type="dxa"/>
          </w:tcPr>
          <w:p>
            <w:pPr>
              <w:pStyle w:val="TableParagraph"/>
              <w:ind w:right="442"/>
              <w:rPr>
                <w:sz w:val="24"/>
              </w:rPr>
            </w:pPr>
            <w:r>
              <w:rPr>
                <w:sz w:val="24"/>
              </w:rPr>
              <w:t>76 </w:t>
            </w:r>
          </w:p>
        </w:tc>
        <w:tc>
          <w:tcPr>
            <w:tcW w:w="3971" w:type="dxa"/>
          </w:tcPr>
          <w:p>
            <w:pPr>
              <w:pStyle w:val="TableParagraph"/>
              <w:ind w:left="944" w:right="816"/>
              <w:jc w:val="center"/>
              <w:rPr>
                <w:sz w:val="24"/>
              </w:rPr>
            </w:pPr>
            <w:r>
              <w:rPr>
                <w:sz w:val="24"/>
              </w:rPr>
              <w:t>中邮证券 </w:t>
            </w:r>
          </w:p>
        </w:tc>
        <w:tc>
          <w:tcPr>
            <w:tcW w:w="3169" w:type="dxa"/>
          </w:tcPr>
          <w:p>
            <w:pPr>
              <w:pStyle w:val="TableParagraph"/>
              <w:ind w:left="1023" w:right="896"/>
              <w:jc w:val="center"/>
              <w:rPr>
                <w:sz w:val="24"/>
              </w:rPr>
            </w:pPr>
            <w:r>
              <w:rPr>
                <w:sz w:val="24"/>
              </w:rPr>
              <w:t>1,159,435 </w:t>
            </w:r>
          </w:p>
        </w:tc>
      </w:tr>
      <w:tr>
        <w:trPr>
          <w:trHeight w:val="311" w:hRule="atLeast"/>
        </w:trPr>
        <w:tc>
          <w:tcPr>
            <w:tcW w:w="1385" w:type="dxa"/>
          </w:tcPr>
          <w:p>
            <w:pPr>
              <w:pStyle w:val="TableParagraph"/>
              <w:ind w:right="442"/>
              <w:rPr>
                <w:sz w:val="24"/>
              </w:rPr>
            </w:pPr>
            <w:r>
              <w:rPr>
                <w:sz w:val="24"/>
              </w:rPr>
              <w:t>77 </w:t>
            </w:r>
          </w:p>
        </w:tc>
        <w:tc>
          <w:tcPr>
            <w:tcW w:w="3971" w:type="dxa"/>
          </w:tcPr>
          <w:p>
            <w:pPr>
              <w:pStyle w:val="TableParagraph"/>
              <w:ind w:left="944" w:right="816"/>
              <w:jc w:val="center"/>
              <w:rPr>
                <w:sz w:val="24"/>
              </w:rPr>
            </w:pPr>
            <w:r>
              <w:rPr>
                <w:sz w:val="24"/>
              </w:rPr>
              <w:t>长城国瑞 </w:t>
            </w:r>
          </w:p>
        </w:tc>
        <w:tc>
          <w:tcPr>
            <w:tcW w:w="3169" w:type="dxa"/>
          </w:tcPr>
          <w:p>
            <w:pPr>
              <w:pStyle w:val="TableParagraph"/>
              <w:ind w:left="1023" w:right="896"/>
              <w:jc w:val="center"/>
              <w:rPr>
                <w:sz w:val="24"/>
              </w:rPr>
            </w:pPr>
            <w:r>
              <w:rPr>
                <w:sz w:val="24"/>
              </w:rPr>
              <w:t>1,158,388 </w:t>
            </w:r>
          </w:p>
        </w:tc>
      </w:tr>
      <w:tr>
        <w:trPr>
          <w:trHeight w:val="313" w:hRule="atLeast"/>
        </w:trPr>
        <w:tc>
          <w:tcPr>
            <w:tcW w:w="1385" w:type="dxa"/>
          </w:tcPr>
          <w:p>
            <w:pPr>
              <w:pStyle w:val="TableParagraph"/>
              <w:spacing w:before="2"/>
              <w:ind w:right="442"/>
              <w:rPr>
                <w:sz w:val="24"/>
              </w:rPr>
            </w:pPr>
            <w:r>
              <w:rPr>
                <w:sz w:val="24"/>
              </w:rPr>
              <w:t>78 </w:t>
            </w:r>
          </w:p>
        </w:tc>
        <w:tc>
          <w:tcPr>
            <w:tcW w:w="3971" w:type="dxa"/>
          </w:tcPr>
          <w:p>
            <w:pPr>
              <w:pStyle w:val="TableParagraph"/>
              <w:spacing w:before="2"/>
              <w:ind w:left="944" w:right="816"/>
              <w:jc w:val="center"/>
              <w:rPr>
                <w:sz w:val="24"/>
              </w:rPr>
            </w:pPr>
            <w:r>
              <w:rPr>
                <w:sz w:val="24"/>
              </w:rPr>
              <w:t>华金证券 </w:t>
            </w:r>
          </w:p>
        </w:tc>
        <w:tc>
          <w:tcPr>
            <w:tcW w:w="3169" w:type="dxa"/>
          </w:tcPr>
          <w:p>
            <w:pPr>
              <w:pStyle w:val="TableParagraph"/>
              <w:spacing w:before="2"/>
              <w:ind w:left="1023" w:right="896"/>
              <w:jc w:val="center"/>
              <w:rPr>
                <w:sz w:val="24"/>
              </w:rPr>
            </w:pPr>
            <w:r>
              <w:rPr>
                <w:sz w:val="24"/>
              </w:rPr>
              <w:t>1,111,397 </w:t>
            </w:r>
          </w:p>
        </w:tc>
      </w:tr>
      <w:tr>
        <w:trPr>
          <w:trHeight w:val="311" w:hRule="atLeast"/>
        </w:trPr>
        <w:tc>
          <w:tcPr>
            <w:tcW w:w="1385" w:type="dxa"/>
          </w:tcPr>
          <w:p>
            <w:pPr>
              <w:pStyle w:val="TableParagraph"/>
              <w:ind w:right="442"/>
              <w:rPr>
                <w:sz w:val="24"/>
              </w:rPr>
            </w:pPr>
            <w:r>
              <w:rPr>
                <w:sz w:val="24"/>
              </w:rPr>
              <w:t>79 </w:t>
            </w:r>
          </w:p>
        </w:tc>
        <w:tc>
          <w:tcPr>
            <w:tcW w:w="3971" w:type="dxa"/>
          </w:tcPr>
          <w:p>
            <w:pPr>
              <w:pStyle w:val="TableParagraph"/>
              <w:ind w:left="944" w:right="816"/>
              <w:jc w:val="center"/>
              <w:rPr>
                <w:sz w:val="24"/>
              </w:rPr>
            </w:pPr>
            <w:r>
              <w:rPr>
                <w:sz w:val="24"/>
              </w:rPr>
              <w:t>国融证券 </w:t>
            </w:r>
          </w:p>
        </w:tc>
        <w:tc>
          <w:tcPr>
            <w:tcW w:w="3169" w:type="dxa"/>
          </w:tcPr>
          <w:p>
            <w:pPr>
              <w:pStyle w:val="TableParagraph"/>
              <w:ind w:left="1023" w:right="896"/>
              <w:jc w:val="center"/>
              <w:rPr>
                <w:sz w:val="24"/>
              </w:rPr>
            </w:pPr>
            <w:r>
              <w:rPr>
                <w:sz w:val="24"/>
              </w:rPr>
              <w:t>1,082,450 </w:t>
            </w:r>
          </w:p>
        </w:tc>
      </w:tr>
      <w:tr>
        <w:trPr>
          <w:trHeight w:val="311" w:hRule="atLeast"/>
        </w:trPr>
        <w:tc>
          <w:tcPr>
            <w:tcW w:w="1385" w:type="dxa"/>
          </w:tcPr>
          <w:p>
            <w:pPr>
              <w:pStyle w:val="TableParagraph"/>
              <w:ind w:right="442"/>
              <w:rPr>
                <w:sz w:val="24"/>
              </w:rPr>
            </w:pPr>
            <w:r>
              <w:rPr>
                <w:sz w:val="24"/>
              </w:rPr>
              <w:t>80 </w:t>
            </w:r>
          </w:p>
        </w:tc>
        <w:tc>
          <w:tcPr>
            <w:tcW w:w="3971" w:type="dxa"/>
          </w:tcPr>
          <w:p>
            <w:pPr>
              <w:pStyle w:val="TableParagraph"/>
              <w:ind w:left="944" w:right="816"/>
              <w:jc w:val="center"/>
              <w:rPr>
                <w:sz w:val="24"/>
              </w:rPr>
            </w:pPr>
            <w:r>
              <w:rPr>
                <w:sz w:val="24"/>
              </w:rPr>
              <w:t>中天证券 </w:t>
            </w:r>
          </w:p>
        </w:tc>
        <w:tc>
          <w:tcPr>
            <w:tcW w:w="3169" w:type="dxa"/>
          </w:tcPr>
          <w:p>
            <w:pPr>
              <w:pStyle w:val="TableParagraph"/>
              <w:ind w:left="1023" w:right="896"/>
              <w:jc w:val="center"/>
              <w:rPr>
                <w:sz w:val="24"/>
              </w:rPr>
            </w:pPr>
            <w:r>
              <w:rPr>
                <w:sz w:val="24"/>
              </w:rPr>
              <w:t>1,006,605 </w:t>
            </w:r>
          </w:p>
        </w:tc>
      </w:tr>
      <w:tr>
        <w:trPr>
          <w:trHeight w:val="311" w:hRule="atLeast"/>
        </w:trPr>
        <w:tc>
          <w:tcPr>
            <w:tcW w:w="1385" w:type="dxa"/>
          </w:tcPr>
          <w:p>
            <w:pPr>
              <w:pStyle w:val="TableParagraph"/>
              <w:ind w:right="442"/>
              <w:rPr>
                <w:sz w:val="24"/>
              </w:rPr>
            </w:pPr>
            <w:r>
              <w:rPr>
                <w:sz w:val="24"/>
              </w:rPr>
              <w:t>81 </w:t>
            </w:r>
          </w:p>
        </w:tc>
        <w:tc>
          <w:tcPr>
            <w:tcW w:w="3971" w:type="dxa"/>
          </w:tcPr>
          <w:p>
            <w:pPr>
              <w:pStyle w:val="TableParagraph"/>
              <w:ind w:left="944" w:right="816"/>
              <w:jc w:val="center"/>
              <w:rPr>
                <w:sz w:val="24"/>
              </w:rPr>
            </w:pPr>
            <w:r>
              <w:rPr>
                <w:sz w:val="24"/>
              </w:rPr>
              <w:t>申港证券 </w:t>
            </w:r>
          </w:p>
        </w:tc>
        <w:tc>
          <w:tcPr>
            <w:tcW w:w="3169" w:type="dxa"/>
          </w:tcPr>
          <w:p>
            <w:pPr>
              <w:pStyle w:val="TableParagraph"/>
              <w:ind w:left="1023" w:right="896"/>
              <w:jc w:val="center"/>
              <w:rPr>
                <w:sz w:val="24"/>
              </w:rPr>
            </w:pPr>
            <w:r>
              <w:rPr>
                <w:sz w:val="24"/>
              </w:rPr>
              <w:t>953,297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971"/>
        <w:gridCol w:w="3169"/>
      </w:tblGrid>
      <w:tr>
        <w:trPr>
          <w:trHeight w:val="311" w:hRule="atLeast"/>
        </w:trPr>
        <w:tc>
          <w:tcPr>
            <w:tcW w:w="1385" w:type="dxa"/>
          </w:tcPr>
          <w:p>
            <w:pPr>
              <w:pStyle w:val="TableParagraph"/>
              <w:ind w:left="570" w:right="0"/>
              <w:jc w:val="left"/>
              <w:rPr>
                <w:sz w:val="24"/>
              </w:rPr>
            </w:pPr>
            <w:r>
              <w:rPr>
                <w:sz w:val="24"/>
              </w:rPr>
              <w:t>82 </w:t>
            </w:r>
          </w:p>
        </w:tc>
        <w:tc>
          <w:tcPr>
            <w:tcW w:w="3971" w:type="dxa"/>
          </w:tcPr>
          <w:p>
            <w:pPr>
              <w:pStyle w:val="TableParagraph"/>
              <w:ind w:left="944" w:right="816"/>
              <w:jc w:val="center"/>
              <w:rPr>
                <w:sz w:val="24"/>
              </w:rPr>
            </w:pPr>
            <w:r>
              <w:rPr>
                <w:sz w:val="24"/>
              </w:rPr>
              <w:t>大通证券 </w:t>
            </w:r>
          </w:p>
        </w:tc>
        <w:tc>
          <w:tcPr>
            <w:tcW w:w="3169" w:type="dxa"/>
          </w:tcPr>
          <w:p>
            <w:pPr>
              <w:pStyle w:val="TableParagraph"/>
              <w:ind w:left="1163" w:right="0"/>
              <w:jc w:val="left"/>
              <w:rPr>
                <w:sz w:val="24"/>
              </w:rPr>
            </w:pPr>
            <w:r>
              <w:rPr>
                <w:sz w:val="24"/>
              </w:rPr>
              <w:t>887,866 </w:t>
            </w:r>
          </w:p>
        </w:tc>
      </w:tr>
      <w:tr>
        <w:trPr>
          <w:trHeight w:val="312" w:hRule="atLeast"/>
        </w:trPr>
        <w:tc>
          <w:tcPr>
            <w:tcW w:w="1385" w:type="dxa"/>
          </w:tcPr>
          <w:p>
            <w:pPr>
              <w:pStyle w:val="TableParagraph"/>
              <w:ind w:left="570" w:right="0"/>
              <w:jc w:val="left"/>
              <w:rPr>
                <w:sz w:val="24"/>
              </w:rPr>
            </w:pPr>
            <w:r>
              <w:rPr>
                <w:sz w:val="24"/>
              </w:rPr>
              <w:t>83 </w:t>
            </w:r>
          </w:p>
        </w:tc>
        <w:tc>
          <w:tcPr>
            <w:tcW w:w="3971" w:type="dxa"/>
          </w:tcPr>
          <w:p>
            <w:pPr>
              <w:pStyle w:val="TableParagraph"/>
              <w:ind w:left="944" w:right="816"/>
              <w:jc w:val="center"/>
              <w:rPr>
                <w:sz w:val="24"/>
              </w:rPr>
            </w:pPr>
            <w:r>
              <w:rPr>
                <w:sz w:val="24"/>
              </w:rPr>
              <w:t>宏信证券 </w:t>
            </w:r>
          </w:p>
        </w:tc>
        <w:tc>
          <w:tcPr>
            <w:tcW w:w="3169" w:type="dxa"/>
          </w:tcPr>
          <w:p>
            <w:pPr>
              <w:pStyle w:val="TableParagraph"/>
              <w:ind w:left="1163" w:right="0"/>
              <w:jc w:val="left"/>
              <w:rPr>
                <w:sz w:val="24"/>
              </w:rPr>
            </w:pPr>
            <w:r>
              <w:rPr>
                <w:sz w:val="24"/>
              </w:rPr>
              <w:t>870,794 </w:t>
            </w:r>
          </w:p>
        </w:tc>
      </w:tr>
      <w:tr>
        <w:trPr>
          <w:trHeight w:val="311" w:hRule="atLeast"/>
        </w:trPr>
        <w:tc>
          <w:tcPr>
            <w:tcW w:w="1385" w:type="dxa"/>
          </w:tcPr>
          <w:p>
            <w:pPr>
              <w:pStyle w:val="TableParagraph"/>
              <w:ind w:left="570" w:right="0"/>
              <w:jc w:val="left"/>
              <w:rPr>
                <w:sz w:val="24"/>
              </w:rPr>
            </w:pPr>
            <w:r>
              <w:rPr>
                <w:sz w:val="24"/>
              </w:rPr>
              <w:t>84 </w:t>
            </w:r>
          </w:p>
        </w:tc>
        <w:tc>
          <w:tcPr>
            <w:tcW w:w="3971" w:type="dxa"/>
          </w:tcPr>
          <w:p>
            <w:pPr>
              <w:pStyle w:val="TableParagraph"/>
              <w:ind w:left="944" w:right="816"/>
              <w:jc w:val="center"/>
              <w:rPr>
                <w:sz w:val="24"/>
              </w:rPr>
            </w:pPr>
            <w:r>
              <w:rPr>
                <w:sz w:val="24"/>
              </w:rPr>
              <w:t>大同证券 </w:t>
            </w:r>
          </w:p>
        </w:tc>
        <w:tc>
          <w:tcPr>
            <w:tcW w:w="3169" w:type="dxa"/>
          </w:tcPr>
          <w:p>
            <w:pPr>
              <w:pStyle w:val="TableParagraph"/>
              <w:ind w:left="1163" w:right="0"/>
              <w:jc w:val="left"/>
              <w:rPr>
                <w:sz w:val="24"/>
              </w:rPr>
            </w:pPr>
            <w:r>
              <w:rPr>
                <w:sz w:val="24"/>
              </w:rPr>
              <w:t>817,971 </w:t>
            </w:r>
          </w:p>
        </w:tc>
      </w:tr>
      <w:tr>
        <w:trPr>
          <w:trHeight w:val="313" w:hRule="atLeast"/>
        </w:trPr>
        <w:tc>
          <w:tcPr>
            <w:tcW w:w="1385" w:type="dxa"/>
          </w:tcPr>
          <w:p>
            <w:pPr>
              <w:pStyle w:val="TableParagraph"/>
              <w:spacing w:before="2"/>
              <w:ind w:left="570" w:right="0"/>
              <w:jc w:val="left"/>
              <w:rPr>
                <w:sz w:val="24"/>
              </w:rPr>
            </w:pPr>
            <w:r>
              <w:rPr>
                <w:sz w:val="24"/>
              </w:rPr>
              <w:t>85 </w:t>
            </w:r>
          </w:p>
        </w:tc>
        <w:tc>
          <w:tcPr>
            <w:tcW w:w="3971" w:type="dxa"/>
          </w:tcPr>
          <w:p>
            <w:pPr>
              <w:pStyle w:val="TableParagraph"/>
              <w:spacing w:before="2"/>
              <w:ind w:left="944" w:right="816"/>
              <w:jc w:val="center"/>
              <w:rPr>
                <w:sz w:val="24"/>
              </w:rPr>
            </w:pPr>
            <w:r>
              <w:rPr>
                <w:sz w:val="24"/>
              </w:rPr>
              <w:t>中天国富 </w:t>
            </w:r>
          </w:p>
        </w:tc>
        <w:tc>
          <w:tcPr>
            <w:tcW w:w="3169" w:type="dxa"/>
          </w:tcPr>
          <w:p>
            <w:pPr>
              <w:pStyle w:val="TableParagraph"/>
              <w:spacing w:before="2"/>
              <w:ind w:left="1163" w:right="0"/>
              <w:jc w:val="left"/>
              <w:rPr>
                <w:sz w:val="24"/>
              </w:rPr>
            </w:pPr>
            <w:r>
              <w:rPr>
                <w:sz w:val="24"/>
              </w:rPr>
              <w:t>609,814 </w:t>
            </w:r>
          </w:p>
        </w:tc>
      </w:tr>
      <w:tr>
        <w:trPr>
          <w:trHeight w:val="311" w:hRule="atLeast"/>
        </w:trPr>
        <w:tc>
          <w:tcPr>
            <w:tcW w:w="1385" w:type="dxa"/>
          </w:tcPr>
          <w:p>
            <w:pPr>
              <w:pStyle w:val="TableParagraph"/>
              <w:ind w:left="570" w:right="0"/>
              <w:jc w:val="left"/>
              <w:rPr>
                <w:sz w:val="24"/>
              </w:rPr>
            </w:pPr>
            <w:r>
              <w:rPr>
                <w:sz w:val="24"/>
              </w:rPr>
              <w:t>86 </w:t>
            </w:r>
          </w:p>
        </w:tc>
        <w:tc>
          <w:tcPr>
            <w:tcW w:w="3971" w:type="dxa"/>
          </w:tcPr>
          <w:p>
            <w:pPr>
              <w:pStyle w:val="TableParagraph"/>
              <w:ind w:left="944" w:right="816"/>
              <w:jc w:val="center"/>
              <w:rPr>
                <w:sz w:val="24"/>
              </w:rPr>
            </w:pPr>
            <w:r>
              <w:rPr>
                <w:sz w:val="24"/>
              </w:rPr>
              <w:t>九州证券 </w:t>
            </w:r>
          </w:p>
        </w:tc>
        <w:tc>
          <w:tcPr>
            <w:tcW w:w="3169" w:type="dxa"/>
          </w:tcPr>
          <w:p>
            <w:pPr>
              <w:pStyle w:val="TableParagraph"/>
              <w:ind w:left="1163" w:right="0"/>
              <w:jc w:val="left"/>
              <w:rPr>
                <w:sz w:val="24"/>
              </w:rPr>
            </w:pPr>
            <w:r>
              <w:rPr>
                <w:sz w:val="24"/>
              </w:rPr>
              <w:t>604,802 </w:t>
            </w:r>
          </w:p>
        </w:tc>
      </w:tr>
      <w:tr>
        <w:trPr>
          <w:trHeight w:val="311" w:hRule="atLeast"/>
        </w:trPr>
        <w:tc>
          <w:tcPr>
            <w:tcW w:w="1385" w:type="dxa"/>
          </w:tcPr>
          <w:p>
            <w:pPr>
              <w:pStyle w:val="TableParagraph"/>
              <w:ind w:left="570" w:right="0"/>
              <w:jc w:val="left"/>
              <w:rPr>
                <w:sz w:val="24"/>
              </w:rPr>
            </w:pPr>
            <w:r>
              <w:rPr>
                <w:sz w:val="24"/>
              </w:rPr>
              <w:t>87 </w:t>
            </w:r>
          </w:p>
        </w:tc>
        <w:tc>
          <w:tcPr>
            <w:tcW w:w="3971" w:type="dxa"/>
          </w:tcPr>
          <w:p>
            <w:pPr>
              <w:pStyle w:val="TableParagraph"/>
              <w:ind w:left="944" w:right="816"/>
              <w:jc w:val="center"/>
              <w:rPr>
                <w:sz w:val="24"/>
              </w:rPr>
            </w:pPr>
            <w:r>
              <w:rPr>
                <w:sz w:val="24"/>
              </w:rPr>
              <w:t>银泰证券 </w:t>
            </w:r>
          </w:p>
        </w:tc>
        <w:tc>
          <w:tcPr>
            <w:tcW w:w="3169" w:type="dxa"/>
          </w:tcPr>
          <w:p>
            <w:pPr>
              <w:pStyle w:val="TableParagraph"/>
              <w:ind w:left="1163" w:right="0"/>
              <w:jc w:val="left"/>
              <w:rPr>
                <w:sz w:val="24"/>
              </w:rPr>
            </w:pPr>
            <w:r>
              <w:rPr>
                <w:sz w:val="24"/>
              </w:rPr>
              <w:t>563,467 </w:t>
            </w:r>
          </w:p>
        </w:tc>
      </w:tr>
      <w:tr>
        <w:trPr>
          <w:trHeight w:val="311" w:hRule="atLeast"/>
        </w:trPr>
        <w:tc>
          <w:tcPr>
            <w:tcW w:w="1385" w:type="dxa"/>
          </w:tcPr>
          <w:p>
            <w:pPr>
              <w:pStyle w:val="TableParagraph"/>
              <w:ind w:left="570" w:right="0"/>
              <w:jc w:val="left"/>
              <w:rPr>
                <w:sz w:val="24"/>
              </w:rPr>
            </w:pPr>
            <w:r>
              <w:rPr>
                <w:sz w:val="24"/>
              </w:rPr>
              <w:t>88 </w:t>
            </w:r>
          </w:p>
        </w:tc>
        <w:tc>
          <w:tcPr>
            <w:tcW w:w="3971" w:type="dxa"/>
          </w:tcPr>
          <w:p>
            <w:pPr>
              <w:pStyle w:val="TableParagraph"/>
              <w:ind w:left="944" w:right="816"/>
              <w:jc w:val="center"/>
              <w:rPr>
                <w:sz w:val="24"/>
              </w:rPr>
            </w:pPr>
            <w:r>
              <w:rPr>
                <w:sz w:val="24"/>
              </w:rPr>
              <w:t>爱建证券 </w:t>
            </w:r>
          </w:p>
        </w:tc>
        <w:tc>
          <w:tcPr>
            <w:tcW w:w="3169" w:type="dxa"/>
          </w:tcPr>
          <w:p>
            <w:pPr>
              <w:pStyle w:val="TableParagraph"/>
              <w:ind w:left="1163" w:right="0"/>
              <w:jc w:val="left"/>
              <w:rPr>
                <w:sz w:val="24"/>
              </w:rPr>
            </w:pPr>
            <w:r>
              <w:rPr>
                <w:sz w:val="24"/>
              </w:rPr>
              <w:t>479,916 </w:t>
            </w:r>
          </w:p>
        </w:tc>
      </w:tr>
      <w:tr>
        <w:trPr>
          <w:trHeight w:val="311" w:hRule="atLeast"/>
        </w:trPr>
        <w:tc>
          <w:tcPr>
            <w:tcW w:w="1385" w:type="dxa"/>
          </w:tcPr>
          <w:p>
            <w:pPr>
              <w:pStyle w:val="TableParagraph"/>
              <w:ind w:left="570" w:right="0"/>
              <w:jc w:val="left"/>
              <w:rPr>
                <w:sz w:val="24"/>
              </w:rPr>
            </w:pPr>
            <w:r>
              <w:rPr>
                <w:sz w:val="24"/>
              </w:rPr>
              <w:t>89 </w:t>
            </w:r>
          </w:p>
        </w:tc>
        <w:tc>
          <w:tcPr>
            <w:tcW w:w="3971" w:type="dxa"/>
          </w:tcPr>
          <w:p>
            <w:pPr>
              <w:pStyle w:val="TableParagraph"/>
              <w:ind w:left="944" w:right="816"/>
              <w:jc w:val="center"/>
              <w:rPr>
                <w:sz w:val="24"/>
              </w:rPr>
            </w:pPr>
            <w:r>
              <w:rPr>
                <w:sz w:val="24"/>
              </w:rPr>
              <w:t>瑞银证券 </w:t>
            </w:r>
          </w:p>
        </w:tc>
        <w:tc>
          <w:tcPr>
            <w:tcW w:w="3169" w:type="dxa"/>
          </w:tcPr>
          <w:p>
            <w:pPr>
              <w:pStyle w:val="TableParagraph"/>
              <w:ind w:left="1163" w:right="0"/>
              <w:jc w:val="left"/>
              <w:rPr>
                <w:sz w:val="24"/>
              </w:rPr>
            </w:pPr>
            <w:r>
              <w:rPr>
                <w:sz w:val="24"/>
              </w:rPr>
              <w:t>449,265 </w:t>
            </w:r>
          </w:p>
        </w:tc>
      </w:tr>
      <w:tr>
        <w:trPr>
          <w:trHeight w:val="311" w:hRule="atLeast"/>
        </w:trPr>
        <w:tc>
          <w:tcPr>
            <w:tcW w:w="1385" w:type="dxa"/>
          </w:tcPr>
          <w:p>
            <w:pPr>
              <w:pStyle w:val="TableParagraph"/>
              <w:ind w:left="570" w:right="0"/>
              <w:jc w:val="left"/>
              <w:rPr>
                <w:sz w:val="24"/>
              </w:rPr>
            </w:pPr>
            <w:r>
              <w:rPr>
                <w:sz w:val="24"/>
              </w:rPr>
              <w:t>90 </w:t>
            </w:r>
          </w:p>
        </w:tc>
        <w:tc>
          <w:tcPr>
            <w:tcW w:w="3971" w:type="dxa"/>
          </w:tcPr>
          <w:p>
            <w:pPr>
              <w:pStyle w:val="TableParagraph"/>
              <w:ind w:left="944" w:right="816"/>
              <w:jc w:val="center"/>
              <w:rPr>
                <w:sz w:val="24"/>
              </w:rPr>
            </w:pPr>
            <w:r>
              <w:rPr>
                <w:sz w:val="24"/>
              </w:rPr>
              <w:t>华兴证券 </w:t>
            </w:r>
          </w:p>
        </w:tc>
        <w:tc>
          <w:tcPr>
            <w:tcW w:w="3169" w:type="dxa"/>
          </w:tcPr>
          <w:p>
            <w:pPr>
              <w:pStyle w:val="TableParagraph"/>
              <w:ind w:left="1163" w:right="0"/>
              <w:jc w:val="left"/>
              <w:rPr>
                <w:sz w:val="24"/>
              </w:rPr>
            </w:pPr>
            <w:r>
              <w:rPr>
                <w:sz w:val="24"/>
              </w:rPr>
              <w:t>448,029 </w:t>
            </w:r>
          </w:p>
        </w:tc>
      </w:tr>
      <w:tr>
        <w:trPr>
          <w:trHeight w:val="314" w:hRule="atLeast"/>
        </w:trPr>
        <w:tc>
          <w:tcPr>
            <w:tcW w:w="1385" w:type="dxa"/>
          </w:tcPr>
          <w:p>
            <w:pPr>
              <w:pStyle w:val="TableParagraph"/>
              <w:spacing w:before="2"/>
              <w:ind w:left="570" w:right="0"/>
              <w:jc w:val="left"/>
              <w:rPr>
                <w:sz w:val="24"/>
              </w:rPr>
            </w:pPr>
            <w:r>
              <w:rPr>
                <w:sz w:val="24"/>
              </w:rPr>
              <w:t>91 </w:t>
            </w:r>
          </w:p>
        </w:tc>
        <w:tc>
          <w:tcPr>
            <w:tcW w:w="3971" w:type="dxa"/>
          </w:tcPr>
          <w:p>
            <w:pPr>
              <w:pStyle w:val="TableParagraph"/>
              <w:spacing w:before="2"/>
              <w:ind w:left="944" w:right="816"/>
              <w:jc w:val="center"/>
              <w:rPr>
                <w:sz w:val="24"/>
              </w:rPr>
            </w:pPr>
            <w:r>
              <w:rPr>
                <w:sz w:val="24"/>
              </w:rPr>
              <w:t>高盛高华 </w:t>
            </w:r>
          </w:p>
        </w:tc>
        <w:tc>
          <w:tcPr>
            <w:tcW w:w="3169" w:type="dxa"/>
          </w:tcPr>
          <w:p>
            <w:pPr>
              <w:pStyle w:val="TableParagraph"/>
              <w:spacing w:before="2"/>
              <w:ind w:left="1163" w:right="0"/>
              <w:jc w:val="left"/>
              <w:rPr>
                <w:sz w:val="24"/>
              </w:rPr>
            </w:pPr>
            <w:r>
              <w:rPr>
                <w:sz w:val="24"/>
              </w:rPr>
              <w:t>358,474 </w:t>
            </w:r>
          </w:p>
        </w:tc>
      </w:tr>
      <w:tr>
        <w:trPr>
          <w:trHeight w:val="311" w:hRule="atLeast"/>
        </w:trPr>
        <w:tc>
          <w:tcPr>
            <w:tcW w:w="1385" w:type="dxa"/>
          </w:tcPr>
          <w:p>
            <w:pPr>
              <w:pStyle w:val="TableParagraph"/>
              <w:ind w:left="570" w:right="0"/>
              <w:jc w:val="left"/>
              <w:rPr>
                <w:sz w:val="24"/>
              </w:rPr>
            </w:pPr>
            <w:r>
              <w:rPr>
                <w:sz w:val="24"/>
              </w:rPr>
              <w:t>92 </w:t>
            </w:r>
          </w:p>
        </w:tc>
        <w:tc>
          <w:tcPr>
            <w:tcW w:w="3971" w:type="dxa"/>
          </w:tcPr>
          <w:p>
            <w:pPr>
              <w:pStyle w:val="TableParagraph"/>
              <w:ind w:left="944" w:right="816"/>
              <w:jc w:val="center"/>
              <w:rPr>
                <w:sz w:val="24"/>
              </w:rPr>
            </w:pPr>
            <w:r>
              <w:rPr>
                <w:sz w:val="24"/>
              </w:rPr>
              <w:t>东亚前海 </w:t>
            </w:r>
          </w:p>
        </w:tc>
        <w:tc>
          <w:tcPr>
            <w:tcW w:w="3169" w:type="dxa"/>
          </w:tcPr>
          <w:p>
            <w:pPr>
              <w:pStyle w:val="TableParagraph"/>
              <w:ind w:left="1163" w:right="0"/>
              <w:jc w:val="left"/>
              <w:rPr>
                <w:sz w:val="24"/>
              </w:rPr>
            </w:pPr>
            <w:r>
              <w:rPr>
                <w:sz w:val="24"/>
              </w:rPr>
              <w:t>331,588 </w:t>
            </w:r>
          </w:p>
        </w:tc>
      </w:tr>
      <w:tr>
        <w:trPr>
          <w:trHeight w:val="311" w:hRule="atLeast"/>
        </w:trPr>
        <w:tc>
          <w:tcPr>
            <w:tcW w:w="1385" w:type="dxa"/>
          </w:tcPr>
          <w:p>
            <w:pPr>
              <w:pStyle w:val="TableParagraph"/>
              <w:ind w:left="570" w:right="0"/>
              <w:jc w:val="left"/>
              <w:rPr>
                <w:sz w:val="24"/>
              </w:rPr>
            </w:pPr>
            <w:r>
              <w:rPr>
                <w:sz w:val="24"/>
              </w:rPr>
              <w:t>93 </w:t>
            </w:r>
          </w:p>
        </w:tc>
        <w:tc>
          <w:tcPr>
            <w:tcW w:w="3971" w:type="dxa"/>
          </w:tcPr>
          <w:p>
            <w:pPr>
              <w:pStyle w:val="TableParagraph"/>
              <w:ind w:left="944" w:right="816"/>
              <w:jc w:val="center"/>
              <w:rPr>
                <w:sz w:val="24"/>
              </w:rPr>
            </w:pPr>
            <w:r>
              <w:rPr>
                <w:sz w:val="24"/>
              </w:rPr>
              <w:t>野村东方 </w:t>
            </w:r>
          </w:p>
        </w:tc>
        <w:tc>
          <w:tcPr>
            <w:tcW w:w="3169" w:type="dxa"/>
          </w:tcPr>
          <w:p>
            <w:pPr>
              <w:pStyle w:val="TableParagraph"/>
              <w:ind w:left="1163" w:right="0"/>
              <w:jc w:val="left"/>
              <w:rPr>
                <w:sz w:val="24"/>
              </w:rPr>
            </w:pPr>
            <w:r>
              <w:rPr>
                <w:sz w:val="24"/>
              </w:rPr>
              <w:t>329,159 </w:t>
            </w:r>
          </w:p>
        </w:tc>
      </w:tr>
      <w:tr>
        <w:trPr>
          <w:trHeight w:val="311" w:hRule="atLeast"/>
        </w:trPr>
        <w:tc>
          <w:tcPr>
            <w:tcW w:w="1385" w:type="dxa"/>
          </w:tcPr>
          <w:p>
            <w:pPr>
              <w:pStyle w:val="TableParagraph"/>
              <w:ind w:left="570" w:right="0"/>
              <w:jc w:val="left"/>
              <w:rPr>
                <w:sz w:val="24"/>
              </w:rPr>
            </w:pPr>
            <w:r>
              <w:rPr>
                <w:sz w:val="24"/>
              </w:rPr>
              <w:t>94 </w:t>
            </w:r>
          </w:p>
        </w:tc>
        <w:tc>
          <w:tcPr>
            <w:tcW w:w="3971" w:type="dxa"/>
          </w:tcPr>
          <w:p>
            <w:pPr>
              <w:pStyle w:val="TableParagraph"/>
              <w:ind w:left="944" w:right="816"/>
              <w:jc w:val="center"/>
              <w:rPr>
                <w:sz w:val="24"/>
              </w:rPr>
            </w:pPr>
            <w:r>
              <w:rPr>
                <w:sz w:val="24"/>
              </w:rPr>
              <w:t>北京高华 </w:t>
            </w:r>
          </w:p>
        </w:tc>
        <w:tc>
          <w:tcPr>
            <w:tcW w:w="3169" w:type="dxa"/>
          </w:tcPr>
          <w:p>
            <w:pPr>
              <w:pStyle w:val="TableParagraph"/>
              <w:ind w:left="1163" w:right="0"/>
              <w:jc w:val="left"/>
              <w:rPr>
                <w:sz w:val="24"/>
              </w:rPr>
            </w:pPr>
            <w:r>
              <w:rPr>
                <w:sz w:val="24"/>
              </w:rPr>
              <w:t>326,993 </w:t>
            </w:r>
          </w:p>
        </w:tc>
      </w:tr>
      <w:tr>
        <w:trPr>
          <w:trHeight w:val="312" w:hRule="atLeast"/>
        </w:trPr>
        <w:tc>
          <w:tcPr>
            <w:tcW w:w="1385" w:type="dxa"/>
          </w:tcPr>
          <w:p>
            <w:pPr>
              <w:pStyle w:val="TableParagraph"/>
              <w:ind w:left="570" w:right="0"/>
              <w:jc w:val="left"/>
              <w:rPr>
                <w:sz w:val="24"/>
              </w:rPr>
            </w:pPr>
            <w:r>
              <w:rPr>
                <w:sz w:val="24"/>
              </w:rPr>
              <w:t>95 </w:t>
            </w:r>
          </w:p>
        </w:tc>
        <w:tc>
          <w:tcPr>
            <w:tcW w:w="3971" w:type="dxa"/>
          </w:tcPr>
          <w:p>
            <w:pPr>
              <w:pStyle w:val="TableParagraph"/>
              <w:ind w:left="944" w:right="816"/>
              <w:jc w:val="center"/>
              <w:rPr>
                <w:sz w:val="24"/>
              </w:rPr>
            </w:pPr>
            <w:r>
              <w:rPr>
                <w:sz w:val="24"/>
              </w:rPr>
              <w:t>川财证券 </w:t>
            </w:r>
          </w:p>
        </w:tc>
        <w:tc>
          <w:tcPr>
            <w:tcW w:w="3169" w:type="dxa"/>
          </w:tcPr>
          <w:p>
            <w:pPr>
              <w:pStyle w:val="TableParagraph"/>
              <w:ind w:left="1163" w:right="0"/>
              <w:jc w:val="left"/>
              <w:rPr>
                <w:sz w:val="24"/>
              </w:rPr>
            </w:pPr>
            <w:r>
              <w:rPr>
                <w:sz w:val="24"/>
              </w:rPr>
              <w:t>301,409 </w:t>
            </w:r>
          </w:p>
        </w:tc>
      </w:tr>
      <w:tr>
        <w:trPr>
          <w:trHeight w:val="311" w:hRule="atLeast"/>
        </w:trPr>
        <w:tc>
          <w:tcPr>
            <w:tcW w:w="1385" w:type="dxa"/>
          </w:tcPr>
          <w:p>
            <w:pPr>
              <w:pStyle w:val="TableParagraph"/>
              <w:ind w:left="570" w:right="0"/>
              <w:jc w:val="left"/>
              <w:rPr>
                <w:sz w:val="24"/>
              </w:rPr>
            </w:pPr>
            <w:r>
              <w:rPr>
                <w:sz w:val="24"/>
              </w:rPr>
              <w:t>96 </w:t>
            </w:r>
          </w:p>
        </w:tc>
        <w:tc>
          <w:tcPr>
            <w:tcW w:w="3971" w:type="dxa"/>
          </w:tcPr>
          <w:p>
            <w:pPr>
              <w:pStyle w:val="TableParagraph"/>
              <w:ind w:left="944" w:right="816"/>
              <w:jc w:val="center"/>
              <w:rPr>
                <w:sz w:val="24"/>
              </w:rPr>
            </w:pPr>
            <w:r>
              <w:rPr>
                <w:sz w:val="24"/>
              </w:rPr>
              <w:t>甬兴证券 </w:t>
            </w:r>
          </w:p>
        </w:tc>
        <w:tc>
          <w:tcPr>
            <w:tcW w:w="3169" w:type="dxa"/>
          </w:tcPr>
          <w:p>
            <w:pPr>
              <w:pStyle w:val="TableParagraph"/>
              <w:ind w:left="1163" w:right="0"/>
              <w:jc w:val="left"/>
              <w:rPr>
                <w:sz w:val="24"/>
              </w:rPr>
            </w:pPr>
            <w:r>
              <w:rPr>
                <w:sz w:val="24"/>
              </w:rPr>
              <w:t>247,613 </w:t>
            </w:r>
          </w:p>
        </w:tc>
      </w:tr>
      <w:tr>
        <w:trPr>
          <w:trHeight w:val="314" w:hRule="atLeast"/>
        </w:trPr>
        <w:tc>
          <w:tcPr>
            <w:tcW w:w="1385" w:type="dxa"/>
          </w:tcPr>
          <w:p>
            <w:pPr>
              <w:pStyle w:val="TableParagraph"/>
              <w:spacing w:before="2"/>
              <w:ind w:left="570" w:right="0"/>
              <w:jc w:val="left"/>
              <w:rPr>
                <w:sz w:val="24"/>
              </w:rPr>
            </w:pPr>
            <w:r>
              <w:rPr>
                <w:sz w:val="24"/>
              </w:rPr>
              <w:t>97 </w:t>
            </w:r>
          </w:p>
        </w:tc>
        <w:tc>
          <w:tcPr>
            <w:tcW w:w="3971" w:type="dxa"/>
          </w:tcPr>
          <w:p>
            <w:pPr>
              <w:pStyle w:val="TableParagraph"/>
              <w:spacing w:before="2"/>
              <w:ind w:left="944" w:right="816"/>
              <w:jc w:val="center"/>
              <w:rPr>
                <w:sz w:val="24"/>
              </w:rPr>
            </w:pPr>
            <w:r>
              <w:rPr>
                <w:sz w:val="24"/>
              </w:rPr>
              <w:t>瑞信方正 </w:t>
            </w:r>
          </w:p>
        </w:tc>
        <w:tc>
          <w:tcPr>
            <w:tcW w:w="3169" w:type="dxa"/>
          </w:tcPr>
          <w:p>
            <w:pPr>
              <w:pStyle w:val="TableParagraph"/>
              <w:spacing w:before="2"/>
              <w:ind w:left="1163" w:right="0"/>
              <w:jc w:val="left"/>
              <w:rPr>
                <w:sz w:val="24"/>
              </w:rPr>
            </w:pPr>
            <w:r>
              <w:rPr>
                <w:sz w:val="24"/>
              </w:rPr>
              <w:t>154,394 </w:t>
            </w:r>
          </w:p>
        </w:tc>
      </w:tr>
      <w:tr>
        <w:trPr>
          <w:trHeight w:val="311" w:hRule="atLeast"/>
        </w:trPr>
        <w:tc>
          <w:tcPr>
            <w:tcW w:w="1385" w:type="dxa"/>
          </w:tcPr>
          <w:p>
            <w:pPr>
              <w:pStyle w:val="TableParagraph"/>
              <w:ind w:left="570" w:right="0"/>
              <w:jc w:val="left"/>
              <w:rPr>
                <w:sz w:val="24"/>
              </w:rPr>
            </w:pPr>
            <w:r>
              <w:rPr>
                <w:sz w:val="24"/>
              </w:rPr>
              <w:t>98 </w:t>
            </w:r>
          </w:p>
        </w:tc>
        <w:tc>
          <w:tcPr>
            <w:tcW w:w="3971" w:type="dxa"/>
          </w:tcPr>
          <w:p>
            <w:pPr>
              <w:pStyle w:val="TableParagraph"/>
              <w:ind w:left="944" w:right="816"/>
              <w:jc w:val="center"/>
              <w:rPr>
                <w:sz w:val="24"/>
              </w:rPr>
            </w:pPr>
            <w:r>
              <w:rPr>
                <w:sz w:val="24"/>
              </w:rPr>
              <w:t>汇丰前海 </w:t>
            </w:r>
          </w:p>
        </w:tc>
        <w:tc>
          <w:tcPr>
            <w:tcW w:w="3169" w:type="dxa"/>
          </w:tcPr>
          <w:p>
            <w:pPr>
              <w:pStyle w:val="TableParagraph"/>
              <w:ind w:left="1163" w:right="0"/>
              <w:jc w:val="left"/>
              <w:rPr>
                <w:sz w:val="24"/>
              </w:rPr>
            </w:pPr>
            <w:r>
              <w:rPr>
                <w:sz w:val="24"/>
              </w:rPr>
              <w:t>145,363 </w:t>
            </w:r>
          </w:p>
        </w:tc>
      </w:tr>
      <w:tr>
        <w:trPr>
          <w:trHeight w:val="311" w:hRule="atLeast"/>
        </w:trPr>
        <w:tc>
          <w:tcPr>
            <w:tcW w:w="1385" w:type="dxa"/>
          </w:tcPr>
          <w:p>
            <w:pPr>
              <w:pStyle w:val="TableParagraph"/>
              <w:ind w:left="570" w:right="0"/>
              <w:jc w:val="left"/>
              <w:rPr>
                <w:sz w:val="24"/>
              </w:rPr>
            </w:pPr>
            <w:r>
              <w:rPr>
                <w:sz w:val="24"/>
              </w:rPr>
              <w:t>99 </w:t>
            </w:r>
          </w:p>
        </w:tc>
        <w:tc>
          <w:tcPr>
            <w:tcW w:w="3971" w:type="dxa"/>
          </w:tcPr>
          <w:p>
            <w:pPr>
              <w:pStyle w:val="TableParagraph"/>
              <w:ind w:left="944" w:right="816"/>
              <w:jc w:val="center"/>
              <w:rPr>
                <w:sz w:val="24"/>
              </w:rPr>
            </w:pPr>
            <w:r>
              <w:rPr>
                <w:sz w:val="24"/>
              </w:rPr>
              <w:t>金圆统一 </w:t>
            </w:r>
          </w:p>
        </w:tc>
        <w:tc>
          <w:tcPr>
            <w:tcW w:w="3169" w:type="dxa"/>
          </w:tcPr>
          <w:p>
            <w:pPr>
              <w:pStyle w:val="TableParagraph"/>
              <w:ind w:left="1163" w:right="0"/>
              <w:jc w:val="left"/>
              <w:rPr>
                <w:sz w:val="24"/>
              </w:rPr>
            </w:pPr>
            <w:r>
              <w:rPr>
                <w:sz w:val="24"/>
              </w:rPr>
              <w:t>120,624 </w:t>
            </w:r>
          </w:p>
        </w:tc>
      </w:tr>
      <w:tr>
        <w:trPr>
          <w:trHeight w:val="311" w:hRule="atLeast"/>
        </w:trPr>
        <w:tc>
          <w:tcPr>
            <w:tcW w:w="1385" w:type="dxa"/>
          </w:tcPr>
          <w:p>
            <w:pPr>
              <w:pStyle w:val="TableParagraph"/>
              <w:ind w:left="510" w:right="0"/>
              <w:jc w:val="left"/>
              <w:rPr>
                <w:sz w:val="24"/>
              </w:rPr>
            </w:pPr>
            <w:r>
              <w:rPr>
                <w:sz w:val="24"/>
              </w:rPr>
              <w:t>100 </w:t>
            </w:r>
          </w:p>
        </w:tc>
        <w:tc>
          <w:tcPr>
            <w:tcW w:w="3971" w:type="dxa"/>
          </w:tcPr>
          <w:p>
            <w:pPr>
              <w:pStyle w:val="TableParagraph"/>
              <w:ind w:left="944" w:right="816"/>
              <w:jc w:val="center"/>
              <w:rPr>
                <w:sz w:val="24"/>
              </w:rPr>
            </w:pPr>
            <w:r>
              <w:rPr>
                <w:sz w:val="24"/>
              </w:rPr>
              <w:t>网信证券 </w:t>
            </w:r>
          </w:p>
        </w:tc>
        <w:tc>
          <w:tcPr>
            <w:tcW w:w="3169" w:type="dxa"/>
          </w:tcPr>
          <w:p>
            <w:pPr>
              <w:pStyle w:val="TableParagraph"/>
              <w:ind w:left="1223" w:right="0"/>
              <w:jc w:val="left"/>
              <w:rPr>
                <w:sz w:val="24"/>
              </w:rPr>
            </w:pPr>
            <w:r>
              <w:rPr>
                <w:sz w:val="24"/>
              </w:rPr>
              <w:t>70,348 </w:t>
            </w:r>
          </w:p>
        </w:tc>
      </w:tr>
      <w:tr>
        <w:trPr>
          <w:trHeight w:val="311" w:hRule="atLeast"/>
        </w:trPr>
        <w:tc>
          <w:tcPr>
            <w:tcW w:w="1385" w:type="dxa"/>
          </w:tcPr>
          <w:p>
            <w:pPr>
              <w:pStyle w:val="TableParagraph"/>
              <w:ind w:left="510" w:right="0"/>
              <w:jc w:val="left"/>
              <w:rPr>
                <w:sz w:val="24"/>
              </w:rPr>
            </w:pPr>
            <w:r>
              <w:rPr>
                <w:sz w:val="24"/>
              </w:rPr>
              <w:t>101 </w:t>
            </w:r>
          </w:p>
        </w:tc>
        <w:tc>
          <w:tcPr>
            <w:tcW w:w="3971" w:type="dxa"/>
          </w:tcPr>
          <w:p>
            <w:pPr>
              <w:pStyle w:val="TableParagraph"/>
              <w:ind w:left="944" w:right="816"/>
              <w:jc w:val="center"/>
              <w:rPr>
                <w:sz w:val="24"/>
              </w:rPr>
            </w:pPr>
            <w:r>
              <w:rPr>
                <w:sz w:val="24"/>
              </w:rPr>
              <w:t>摩根士丹利华鑫证券 </w:t>
            </w:r>
          </w:p>
        </w:tc>
        <w:tc>
          <w:tcPr>
            <w:tcW w:w="3169" w:type="dxa"/>
          </w:tcPr>
          <w:p>
            <w:pPr>
              <w:pStyle w:val="TableParagraph"/>
              <w:ind w:left="1223" w:right="0"/>
              <w:jc w:val="left"/>
              <w:rPr>
                <w:sz w:val="24"/>
              </w:rPr>
            </w:pPr>
            <w:r>
              <w:rPr>
                <w:sz w:val="24"/>
              </w:rPr>
              <w:t>66,403 </w:t>
            </w:r>
          </w:p>
        </w:tc>
      </w:tr>
      <w:tr>
        <w:trPr>
          <w:trHeight w:val="313" w:hRule="atLeast"/>
        </w:trPr>
        <w:tc>
          <w:tcPr>
            <w:tcW w:w="1385" w:type="dxa"/>
          </w:tcPr>
          <w:p>
            <w:pPr>
              <w:pStyle w:val="TableParagraph"/>
              <w:spacing w:line="294" w:lineRule="exact"/>
              <w:ind w:left="510" w:right="0"/>
              <w:jc w:val="left"/>
              <w:rPr>
                <w:sz w:val="24"/>
              </w:rPr>
            </w:pPr>
            <w:r>
              <w:rPr>
                <w:sz w:val="24"/>
              </w:rPr>
              <w:t>102 </w:t>
            </w:r>
          </w:p>
        </w:tc>
        <w:tc>
          <w:tcPr>
            <w:tcW w:w="3971" w:type="dxa"/>
          </w:tcPr>
          <w:p>
            <w:pPr>
              <w:pStyle w:val="TableParagraph"/>
              <w:spacing w:line="294" w:lineRule="exact"/>
              <w:ind w:left="944" w:right="816"/>
              <w:jc w:val="center"/>
              <w:rPr>
                <w:sz w:val="24"/>
              </w:rPr>
            </w:pPr>
            <w:r>
              <w:rPr>
                <w:sz w:val="24"/>
              </w:rPr>
              <w:t>摩根大通 </w:t>
            </w:r>
          </w:p>
        </w:tc>
        <w:tc>
          <w:tcPr>
            <w:tcW w:w="3169" w:type="dxa"/>
          </w:tcPr>
          <w:p>
            <w:pPr>
              <w:pStyle w:val="TableParagraph"/>
              <w:spacing w:line="294" w:lineRule="exact"/>
              <w:ind w:left="1223" w:right="0"/>
              <w:jc w:val="left"/>
              <w:rPr>
                <w:sz w:val="24"/>
              </w:rPr>
            </w:pPr>
            <w:r>
              <w:rPr>
                <w:sz w:val="24"/>
              </w:rPr>
              <w:t>65,899 </w:t>
            </w:r>
          </w:p>
        </w:tc>
      </w:tr>
    </w:tbl>
    <w:p>
      <w:pPr>
        <w:pStyle w:val="BodyText"/>
        <w:rPr>
          <w:sz w:val="20"/>
        </w:rPr>
      </w:pPr>
    </w:p>
    <w:p>
      <w:pPr>
        <w:pStyle w:val="BodyText"/>
        <w:spacing w:before="6"/>
        <w:rPr>
          <w:sz w:val="18"/>
        </w:rPr>
      </w:pPr>
    </w:p>
    <w:p>
      <w:pPr>
        <w:pStyle w:val="ListParagraph"/>
        <w:numPr>
          <w:ilvl w:val="0"/>
          <w:numId w:val="1"/>
        </w:numPr>
        <w:tabs>
          <w:tab w:pos="2686" w:val="left" w:leader="none"/>
        </w:tabs>
        <w:spacing w:line="538" w:lineRule="exact" w:before="0" w:after="0"/>
        <w:ind w:left="2685" w:right="0" w:hanging="322"/>
        <w:jc w:val="left"/>
        <w:rPr>
          <w:b/>
          <w:sz w:val="32"/>
        </w:rPr>
      </w:pPr>
      <w:r>
        <w:rPr>
          <w:b/>
          <w:spacing w:val="-1"/>
          <w:sz w:val="32"/>
        </w:rPr>
        <w:t>证券公司 </w:t>
      </w:r>
      <w:r>
        <w:rPr>
          <w:b/>
          <w:sz w:val="32"/>
        </w:rPr>
        <w:t>2020</w:t>
      </w:r>
      <w:r>
        <w:rPr>
          <w:b/>
          <w:spacing w:val="-2"/>
          <w:sz w:val="32"/>
        </w:rPr>
        <w:t> 年度净资产排名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jc w:val="center"/>
              <w:rPr>
                <w:b/>
                <w:sz w:val="24"/>
              </w:rPr>
            </w:pPr>
            <w:r>
              <w:rPr>
                <w:b/>
                <w:sz w:val="24"/>
              </w:rPr>
              <w:t>序号</w:t>
            </w:r>
            <w:r>
              <w:rPr>
                <w:b/>
                <w:w w:val="99"/>
                <w:sz w:val="24"/>
              </w:rPr>
              <w:t> </w:t>
            </w:r>
          </w:p>
        </w:tc>
        <w:tc>
          <w:tcPr>
            <w:tcW w:w="3827" w:type="dxa"/>
          </w:tcPr>
          <w:p>
            <w:pPr>
              <w:pStyle w:val="TableParagraph"/>
              <w:ind w:right="1299"/>
              <w:rPr>
                <w:b/>
                <w:sz w:val="24"/>
              </w:rPr>
            </w:pPr>
            <w:r>
              <w:rPr>
                <w:b/>
                <w:sz w:val="24"/>
              </w:rPr>
              <w:t>证券公司</w:t>
            </w:r>
            <w:r>
              <w:rPr>
                <w:b/>
                <w:w w:val="99"/>
                <w:sz w:val="24"/>
              </w:rPr>
              <w:t> </w:t>
            </w:r>
          </w:p>
        </w:tc>
        <w:tc>
          <w:tcPr>
            <w:tcW w:w="3313" w:type="dxa"/>
          </w:tcPr>
          <w:p>
            <w:pPr>
              <w:pStyle w:val="TableParagraph"/>
              <w:ind w:left="247" w:right="123"/>
              <w:jc w:val="center"/>
              <w:rPr>
                <w:b/>
                <w:sz w:val="24"/>
              </w:rPr>
            </w:pPr>
            <w:r>
              <w:rPr>
                <w:b/>
                <w:sz w:val="24"/>
              </w:rPr>
              <w:t>净资产</w:t>
            </w:r>
            <w:r>
              <w:rPr>
                <w:b/>
                <w:w w:val="99"/>
                <w:sz w:val="24"/>
              </w:rPr>
              <w:t> </w:t>
            </w:r>
          </w:p>
        </w:tc>
      </w:tr>
      <w:tr>
        <w:trPr>
          <w:trHeight w:val="311" w:hRule="atLeast"/>
        </w:trPr>
        <w:tc>
          <w:tcPr>
            <w:tcW w:w="1385" w:type="dxa"/>
          </w:tcPr>
          <w:p>
            <w:pPr>
              <w:pStyle w:val="TableParagraph"/>
              <w:ind w:left="488" w:right="362"/>
              <w:jc w:val="center"/>
              <w:rPr>
                <w:sz w:val="24"/>
              </w:rPr>
            </w:pPr>
            <w:r>
              <w:rPr>
                <w:sz w:val="24"/>
              </w:rPr>
              <w:t>1 </w:t>
            </w:r>
          </w:p>
        </w:tc>
        <w:tc>
          <w:tcPr>
            <w:tcW w:w="3827" w:type="dxa"/>
          </w:tcPr>
          <w:p>
            <w:pPr>
              <w:pStyle w:val="TableParagraph"/>
              <w:ind w:right="1302"/>
              <w:rPr>
                <w:sz w:val="24"/>
              </w:rPr>
            </w:pPr>
            <w:r>
              <w:rPr>
                <w:sz w:val="24"/>
              </w:rPr>
              <w:t>中信证券 </w:t>
            </w:r>
          </w:p>
        </w:tc>
        <w:tc>
          <w:tcPr>
            <w:tcW w:w="3313" w:type="dxa"/>
          </w:tcPr>
          <w:p>
            <w:pPr>
              <w:pStyle w:val="TableParagraph"/>
              <w:ind w:left="248" w:right="121"/>
              <w:jc w:val="center"/>
              <w:rPr>
                <w:sz w:val="24"/>
              </w:rPr>
            </w:pPr>
            <w:r>
              <w:rPr>
                <w:sz w:val="24"/>
              </w:rPr>
              <w:t>15,765,682 </w:t>
            </w:r>
          </w:p>
        </w:tc>
      </w:tr>
      <w:tr>
        <w:trPr>
          <w:trHeight w:val="311" w:hRule="atLeast"/>
        </w:trPr>
        <w:tc>
          <w:tcPr>
            <w:tcW w:w="1385" w:type="dxa"/>
          </w:tcPr>
          <w:p>
            <w:pPr>
              <w:pStyle w:val="TableParagraph"/>
              <w:ind w:left="488" w:right="362"/>
              <w:jc w:val="center"/>
              <w:rPr>
                <w:sz w:val="24"/>
              </w:rPr>
            </w:pPr>
            <w:r>
              <w:rPr>
                <w:sz w:val="24"/>
              </w:rPr>
              <w:t>2 </w:t>
            </w:r>
          </w:p>
        </w:tc>
        <w:tc>
          <w:tcPr>
            <w:tcW w:w="3827" w:type="dxa"/>
          </w:tcPr>
          <w:p>
            <w:pPr>
              <w:pStyle w:val="TableParagraph"/>
              <w:ind w:right="1302"/>
              <w:rPr>
                <w:sz w:val="24"/>
              </w:rPr>
            </w:pPr>
            <w:r>
              <w:rPr>
                <w:sz w:val="24"/>
              </w:rPr>
              <w:t>海通证券 </w:t>
            </w:r>
          </w:p>
        </w:tc>
        <w:tc>
          <w:tcPr>
            <w:tcW w:w="3313" w:type="dxa"/>
          </w:tcPr>
          <w:p>
            <w:pPr>
              <w:pStyle w:val="TableParagraph"/>
              <w:ind w:left="248" w:right="121"/>
              <w:jc w:val="center"/>
              <w:rPr>
                <w:sz w:val="24"/>
              </w:rPr>
            </w:pPr>
            <w:r>
              <w:rPr>
                <w:sz w:val="24"/>
              </w:rPr>
              <w:t>13,959,949 </w:t>
            </w:r>
          </w:p>
        </w:tc>
      </w:tr>
      <w:tr>
        <w:trPr>
          <w:trHeight w:val="311" w:hRule="atLeast"/>
        </w:trPr>
        <w:tc>
          <w:tcPr>
            <w:tcW w:w="1385" w:type="dxa"/>
          </w:tcPr>
          <w:p>
            <w:pPr>
              <w:pStyle w:val="TableParagraph"/>
              <w:ind w:left="488" w:right="362"/>
              <w:jc w:val="center"/>
              <w:rPr>
                <w:sz w:val="24"/>
              </w:rPr>
            </w:pPr>
            <w:r>
              <w:rPr>
                <w:sz w:val="24"/>
              </w:rPr>
              <w:t>3 </w:t>
            </w:r>
          </w:p>
        </w:tc>
        <w:tc>
          <w:tcPr>
            <w:tcW w:w="3827" w:type="dxa"/>
          </w:tcPr>
          <w:p>
            <w:pPr>
              <w:pStyle w:val="TableParagraph"/>
              <w:ind w:right="1302"/>
              <w:rPr>
                <w:sz w:val="24"/>
              </w:rPr>
            </w:pPr>
            <w:r>
              <w:rPr>
                <w:sz w:val="24"/>
              </w:rPr>
              <w:t>国泰君安 </w:t>
            </w:r>
          </w:p>
        </w:tc>
        <w:tc>
          <w:tcPr>
            <w:tcW w:w="3313" w:type="dxa"/>
          </w:tcPr>
          <w:p>
            <w:pPr>
              <w:pStyle w:val="TableParagraph"/>
              <w:ind w:left="248" w:right="121"/>
              <w:jc w:val="center"/>
              <w:rPr>
                <w:sz w:val="24"/>
              </w:rPr>
            </w:pPr>
            <w:r>
              <w:rPr>
                <w:sz w:val="24"/>
              </w:rPr>
              <w:t>13,392,652 </w:t>
            </w:r>
          </w:p>
        </w:tc>
      </w:tr>
      <w:tr>
        <w:trPr>
          <w:trHeight w:val="311" w:hRule="atLeast"/>
        </w:trPr>
        <w:tc>
          <w:tcPr>
            <w:tcW w:w="1385" w:type="dxa"/>
          </w:tcPr>
          <w:p>
            <w:pPr>
              <w:pStyle w:val="TableParagraph"/>
              <w:ind w:left="488" w:right="362"/>
              <w:jc w:val="center"/>
              <w:rPr>
                <w:sz w:val="24"/>
              </w:rPr>
            </w:pPr>
            <w:r>
              <w:rPr>
                <w:sz w:val="24"/>
              </w:rPr>
              <w:t>4 </w:t>
            </w:r>
          </w:p>
        </w:tc>
        <w:tc>
          <w:tcPr>
            <w:tcW w:w="3827" w:type="dxa"/>
          </w:tcPr>
          <w:p>
            <w:pPr>
              <w:pStyle w:val="TableParagraph"/>
              <w:ind w:right="1302"/>
              <w:rPr>
                <w:sz w:val="24"/>
              </w:rPr>
            </w:pPr>
            <w:r>
              <w:rPr>
                <w:sz w:val="24"/>
              </w:rPr>
              <w:t>华泰证券 </w:t>
            </w:r>
          </w:p>
        </w:tc>
        <w:tc>
          <w:tcPr>
            <w:tcW w:w="3313" w:type="dxa"/>
          </w:tcPr>
          <w:p>
            <w:pPr>
              <w:pStyle w:val="TableParagraph"/>
              <w:ind w:left="248" w:right="121"/>
              <w:jc w:val="center"/>
              <w:rPr>
                <w:sz w:val="24"/>
              </w:rPr>
            </w:pPr>
            <w:r>
              <w:rPr>
                <w:sz w:val="24"/>
              </w:rPr>
              <w:t>12,047,301 </w:t>
            </w:r>
          </w:p>
        </w:tc>
      </w:tr>
      <w:tr>
        <w:trPr>
          <w:trHeight w:val="313" w:hRule="atLeast"/>
        </w:trPr>
        <w:tc>
          <w:tcPr>
            <w:tcW w:w="1385" w:type="dxa"/>
          </w:tcPr>
          <w:p>
            <w:pPr>
              <w:pStyle w:val="TableParagraph"/>
              <w:spacing w:line="294" w:lineRule="exact"/>
              <w:ind w:left="488" w:right="362"/>
              <w:jc w:val="center"/>
              <w:rPr>
                <w:sz w:val="24"/>
              </w:rPr>
            </w:pPr>
            <w:r>
              <w:rPr>
                <w:sz w:val="24"/>
              </w:rPr>
              <w:t>5 </w:t>
            </w:r>
          </w:p>
        </w:tc>
        <w:tc>
          <w:tcPr>
            <w:tcW w:w="3827" w:type="dxa"/>
          </w:tcPr>
          <w:p>
            <w:pPr>
              <w:pStyle w:val="TableParagraph"/>
              <w:spacing w:line="294" w:lineRule="exact"/>
              <w:ind w:right="1302"/>
              <w:rPr>
                <w:sz w:val="24"/>
              </w:rPr>
            </w:pPr>
            <w:r>
              <w:rPr>
                <w:sz w:val="24"/>
              </w:rPr>
              <w:t>招商证券 </w:t>
            </w:r>
          </w:p>
        </w:tc>
        <w:tc>
          <w:tcPr>
            <w:tcW w:w="3313" w:type="dxa"/>
          </w:tcPr>
          <w:p>
            <w:pPr>
              <w:pStyle w:val="TableParagraph"/>
              <w:spacing w:line="294" w:lineRule="exact"/>
              <w:ind w:left="248" w:right="121"/>
              <w:jc w:val="center"/>
              <w:rPr>
                <w:sz w:val="24"/>
              </w:rPr>
            </w:pPr>
            <w:r>
              <w:rPr>
                <w:sz w:val="24"/>
              </w:rPr>
              <w:t>10,122,805 </w:t>
            </w:r>
          </w:p>
        </w:tc>
      </w:tr>
      <w:tr>
        <w:trPr>
          <w:trHeight w:val="311" w:hRule="atLeast"/>
        </w:trPr>
        <w:tc>
          <w:tcPr>
            <w:tcW w:w="1385" w:type="dxa"/>
          </w:tcPr>
          <w:p>
            <w:pPr>
              <w:pStyle w:val="TableParagraph"/>
              <w:ind w:left="488" w:right="362"/>
              <w:jc w:val="center"/>
              <w:rPr>
                <w:sz w:val="24"/>
              </w:rPr>
            </w:pPr>
            <w:r>
              <w:rPr>
                <w:sz w:val="24"/>
              </w:rPr>
              <w:t>6 </w:t>
            </w:r>
          </w:p>
        </w:tc>
        <w:tc>
          <w:tcPr>
            <w:tcW w:w="3827" w:type="dxa"/>
          </w:tcPr>
          <w:p>
            <w:pPr>
              <w:pStyle w:val="TableParagraph"/>
              <w:ind w:right="1302"/>
              <w:rPr>
                <w:sz w:val="24"/>
              </w:rPr>
            </w:pPr>
            <w:r>
              <w:rPr>
                <w:sz w:val="24"/>
              </w:rPr>
              <w:t>广发证券 </w:t>
            </w:r>
          </w:p>
        </w:tc>
        <w:tc>
          <w:tcPr>
            <w:tcW w:w="3313" w:type="dxa"/>
          </w:tcPr>
          <w:p>
            <w:pPr>
              <w:pStyle w:val="TableParagraph"/>
              <w:ind w:left="248" w:right="121"/>
              <w:jc w:val="center"/>
              <w:rPr>
                <w:sz w:val="24"/>
              </w:rPr>
            </w:pPr>
            <w:r>
              <w:rPr>
                <w:sz w:val="24"/>
              </w:rPr>
              <w:t>9,061,077 </w:t>
            </w:r>
          </w:p>
        </w:tc>
      </w:tr>
      <w:tr>
        <w:trPr>
          <w:trHeight w:val="311" w:hRule="atLeast"/>
        </w:trPr>
        <w:tc>
          <w:tcPr>
            <w:tcW w:w="1385" w:type="dxa"/>
          </w:tcPr>
          <w:p>
            <w:pPr>
              <w:pStyle w:val="TableParagraph"/>
              <w:ind w:left="488" w:right="362"/>
              <w:jc w:val="center"/>
              <w:rPr>
                <w:sz w:val="24"/>
              </w:rPr>
            </w:pPr>
            <w:r>
              <w:rPr>
                <w:sz w:val="24"/>
              </w:rPr>
              <w:t>7 </w:t>
            </w:r>
          </w:p>
        </w:tc>
        <w:tc>
          <w:tcPr>
            <w:tcW w:w="3827" w:type="dxa"/>
          </w:tcPr>
          <w:p>
            <w:pPr>
              <w:pStyle w:val="TableParagraph"/>
              <w:ind w:right="1302"/>
              <w:rPr>
                <w:sz w:val="24"/>
              </w:rPr>
            </w:pPr>
            <w:r>
              <w:rPr>
                <w:sz w:val="24"/>
              </w:rPr>
              <w:t>国信证券 </w:t>
            </w:r>
          </w:p>
        </w:tc>
        <w:tc>
          <w:tcPr>
            <w:tcW w:w="3313" w:type="dxa"/>
          </w:tcPr>
          <w:p>
            <w:pPr>
              <w:pStyle w:val="TableParagraph"/>
              <w:ind w:left="248" w:right="121"/>
              <w:jc w:val="center"/>
              <w:rPr>
                <w:sz w:val="24"/>
              </w:rPr>
            </w:pPr>
            <w:r>
              <w:rPr>
                <w:sz w:val="24"/>
              </w:rPr>
              <w:t>7,955,616 </w:t>
            </w:r>
          </w:p>
        </w:tc>
      </w:tr>
      <w:tr>
        <w:trPr>
          <w:trHeight w:val="311" w:hRule="atLeast"/>
        </w:trPr>
        <w:tc>
          <w:tcPr>
            <w:tcW w:w="1385" w:type="dxa"/>
          </w:tcPr>
          <w:p>
            <w:pPr>
              <w:pStyle w:val="TableParagraph"/>
              <w:ind w:left="488" w:right="362"/>
              <w:jc w:val="center"/>
              <w:rPr>
                <w:sz w:val="24"/>
              </w:rPr>
            </w:pPr>
            <w:r>
              <w:rPr>
                <w:sz w:val="24"/>
              </w:rPr>
              <w:t>8 </w:t>
            </w:r>
          </w:p>
        </w:tc>
        <w:tc>
          <w:tcPr>
            <w:tcW w:w="3827" w:type="dxa"/>
          </w:tcPr>
          <w:p>
            <w:pPr>
              <w:pStyle w:val="TableParagraph"/>
              <w:ind w:right="1302"/>
              <w:rPr>
                <w:sz w:val="24"/>
              </w:rPr>
            </w:pPr>
            <w:r>
              <w:rPr>
                <w:sz w:val="24"/>
              </w:rPr>
              <w:t>银河证券 </w:t>
            </w:r>
          </w:p>
        </w:tc>
        <w:tc>
          <w:tcPr>
            <w:tcW w:w="3313" w:type="dxa"/>
          </w:tcPr>
          <w:p>
            <w:pPr>
              <w:pStyle w:val="TableParagraph"/>
              <w:ind w:left="248" w:right="121"/>
              <w:jc w:val="center"/>
              <w:rPr>
                <w:sz w:val="24"/>
              </w:rPr>
            </w:pPr>
            <w:r>
              <w:rPr>
                <w:sz w:val="24"/>
              </w:rPr>
              <w:t>7,894,758 </w:t>
            </w:r>
          </w:p>
        </w:tc>
      </w:tr>
      <w:tr>
        <w:trPr>
          <w:trHeight w:val="312" w:hRule="atLeast"/>
        </w:trPr>
        <w:tc>
          <w:tcPr>
            <w:tcW w:w="1385" w:type="dxa"/>
          </w:tcPr>
          <w:p>
            <w:pPr>
              <w:pStyle w:val="TableParagraph"/>
              <w:ind w:left="488" w:right="362"/>
              <w:jc w:val="center"/>
              <w:rPr>
                <w:sz w:val="24"/>
              </w:rPr>
            </w:pPr>
            <w:r>
              <w:rPr>
                <w:sz w:val="24"/>
              </w:rPr>
              <w:t>9 </w:t>
            </w:r>
          </w:p>
        </w:tc>
        <w:tc>
          <w:tcPr>
            <w:tcW w:w="3827" w:type="dxa"/>
          </w:tcPr>
          <w:p>
            <w:pPr>
              <w:pStyle w:val="TableParagraph"/>
              <w:ind w:right="1302"/>
              <w:rPr>
                <w:sz w:val="24"/>
              </w:rPr>
            </w:pPr>
            <w:r>
              <w:rPr>
                <w:sz w:val="24"/>
              </w:rPr>
              <w:t>申万宏源 </w:t>
            </w:r>
          </w:p>
        </w:tc>
        <w:tc>
          <w:tcPr>
            <w:tcW w:w="3313" w:type="dxa"/>
          </w:tcPr>
          <w:p>
            <w:pPr>
              <w:pStyle w:val="TableParagraph"/>
              <w:ind w:left="248" w:right="121"/>
              <w:jc w:val="center"/>
              <w:rPr>
                <w:sz w:val="24"/>
              </w:rPr>
            </w:pPr>
            <w:r>
              <w:rPr>
                <w:sz w:val="24"/>
              </w:rPr>
              <w:t>7,890,133 </w:t>
            </w:r>
          </w:p>
        </w:tc>
      </w:tr>
      <w:tr>
        <w:trPr>
          <w:trHeight w:val="311" w:hRule="atLeast"/>
        </w:trPr>
        <w:tc>
          <w:tcPr>
            <w:tcW w:w="1385" w:type="dxa"/>
          </w:tcPr>
          <w:p>
            <w:pPr>
              <w:pStyle w:val="TableParagraph"/>
              <w:ind w:left="488" w:right="362"/>
              <w:jc w:val="center"/>
              <w:rPr>
                <w:sz w:val="24"/>
              </w:rPr>
            </w:pPr>
            <w:r>
              <w:rPr>
                <w:sz w:val="24"/>
              </w:rPr>
              <w:t>10 </w:t>
            </w:r>
          </w:p>
        </w:tc>
        <w:tc>
          <w:tcPr>
            <w:tcW w:w="3827" w:type="dxa"/>
          </w:tcPr>
          <w:p>
            <w:pPr>
              <w:pStyle w:val="TableParagraph"/>
              <w:ind w:right="1302"/>
              <w:rPr>
                <w:sz w:val="24"/>
              </w:rPr>
            </w:pPr>
            <w:r>
              <w:rPr>
                <w:sz w:val="24"/>
              </w:rPr>
              <w:t>中信建投 </w:t>
            </w:r>
          </w:p>
        </w:tc>
        <w:tc>
          <w:tcPr>
            <w:tcW w:w="3313" w:type="dxa"/>
          </w:tcPr>
          <w:p>
            <w:pPr>
              <w:pStyle w:val="TableParagraph"/>
              <w:ind w:left="248" w:right="121"/>
              <w:jc w:val="center"/>
              <w:rPr>
                <w:sz w:val="24"/>
              </w:rPr>
            </w:pPr>
            <w:r>
              <w:rPr>
                <w:sz w:val="24"/>
              </w:rPr>
              <w:t>6,531,056 </w:t>
            </w:r>
          </w:p>
        </w:tc>
      </w:tr>
      <w:tr>
        <w:trPr>
          <w:trHeight w:val="313" w:hRule="atLeast"/>
        </w:trPr>
        <w:tc>
          <w:tcPr>
            <w:tcW w:w="1385" w:type="dxa"/>
          </w:tcPr>
          <w:p>
            <w:pPr>
              <w:pStyle w:val="TableParagraph"/>
              <w:spacing w:line="294" w:lineRule="exact"/>
              <w:ind w:left="488" w:right="362"/>
              <w:jc w:val="center"/>
              <w:rPr>
                <w:sz w:val="24"/>
              </w:rPr>
            </w:pPr>
            <w:r>
              <w:rPr>
                <w:sz w:val="24"/>
              </w:rPr>
              <w:t>11 </w:t>
            </w:r>
          </w:p>
        </w:tc>
        <w:tc>
          <w:tcPr>
            <w:tcW w:w="3827" w:type="dxa"/>
          </w:tcPr>
          <w:p>
            <w:pPr>
              <w:pStyle w:val="TableParagraph"/>
              <w:spacing w:line="294" w:lineRule="exact"/>
              <w:ind w:right="1302"/>
              <w:rPr>
                <w:sz w:val="24"/>
              </w:rPr>
            </w:pPr>
            <w:r>
              <w:rPr>
                <w:sz w:val="24"/>
              </w:rPr>
              <w:t>中金公司 </w:t>
            </w:r>
          </w:p>
        </w:tc>
        <w:tc>
          <w:tcPr>
            <w:tcW w:w="3313" w:type="dxa"/>
          </w:tcPr>
          <w:p>
            <w:pPr>
              <w:pStyle w:val="TableParagraph"/>
              <w:spacing w:line="294" w:lineRule="exact"/>
              <w:ind w:left="248" w:right="121"/>
              <w:jc w:val="center"/>
              <w:rPr>
                <w:sz w:val="24"/>
              </w:rPr>
            </w:pPr>
            <w:r>
              <w:rPr>
                <w:sz w:val="24"/>
              </w:rPr>
              <w:t>6,241,359 </w:t>
            </w:r>
          </w:p>
        </w:tc>
      </w:tr>
      <w:tr>
        <w:trPr>
          <w:trHeight w:val="311" w:hRule="atLeast"/>
        </w:trPr>
        <w:tc>
          <w:tcPr>
            <w:tcW w:w="1385" w:type="dxa"/>
          </w:tcPr>
          <w:p>
            <w:pPr>
              <w:pStyle w:val="TableParagraph"/>
              <w:ind w:left="488" w:right="362"/>
              <w:jc w:val="center"/>
              <w:rPr>
                <w:sz w:val="24"/>
              </w:rPr>
            </w:pPr>
            <w:r>
              <w:rPr>
                <w:sz w:val="24"/>
              </w:rPr>
              <w:t>12 </w:t>
            </w:r>
          </w:p>
        </w:tc>
        <w:tc>
          <w:tcPr>
            <w:tcW w:w="3827" w:type="dxa"/>
          </w:tcPr>
          <w:p>
            <w:pPr>
              <w:pStyle w:val="TableParagraph"/>
              <w:ind w:right="1302"/>
              <w:rPr>
                <w:sz w:val="24"/>
              </w:rPr>
            </w:pPr>
            <w:r>
              <w:rPr>
                <w:sz w:val="24"/>
              </w:rPr>
              <w:t>东方证券 </w:t>
            </w:r>
          </w:p>
        </w:tc>
        <w:tc>
          <w:tcPr>
            <w:tcW w:w="3313" w:type="dxa"/>
          </w:tcPr>
          <w:p>
            <w:pPr>
              <w:pStyle w:val="TableParagraph"/>
              <w:ind w:left="248" w:right="121"/>
              <w:jc w:val="center"/>
              <w:rPr>
                <w:sz w:val="24"/>
              </w:rPr>
            </w:pPr>
            <w:r>
              <w:rPr>
                <w:sz w:val="24"/>
              </w:rPr>
              <w:t>5,840,077 </w:t>
            </w:r>
          </w:p>
        </w:tc>
      </w:tr>
      <w:tr>
        <w:trPr>
          <w:trHeight w:val="311" w:hRule="atLeast"/>
        </w:trPr>
        <w:tc>
          <w:tcPr>
            <w:tcW w:w="1385" w:type="dxa"/>
          </w:tcPr>
          <w:p>
            <w:pPr>
              <w:pStyle w:val="TableParagraph"/>
              <w:ind w:left="488" w:right="362"/>
              <w:jc w:val="center"/>
              <w:rPr>
                <w:sz w:val="24"/>
              </w:rPr>
            </w:pPr>
            <w:r>
              <w:rPr>
                <w:sz w:val="24"/>
              </w:rPr>
              <w:t>13 </w:t>
            </w:r>
          </w:p>
        </w:tc>
        <w:tc>
          <w:tcPr>
            <w:tcW w:w="3827" w:type="dxa"/>
          </w:tcPr>
          <w:p>
            <w:pPr>
              <w:pStyle w:val="TableParagraph"/>
              <w:ind w:right="1302"/>
              <w:rPr>
                <w:sz w:val="24"/>
              </w:rPr>
            </w:pPr>
            <w:r>
              <w:rPr>
                <w:sz w:val="24"/>
              </w:rPr>
              <w:t>光大证券 </w:t>
            </w:r>
          </w:p>
        </w:tc>
        <w:tc>
          <w:tcPr>
            <w:tcW w:w="3313" w:type="dxa"/>
          </w:tcPr>
          <w:p>
            <w:pPr>
              <w:pStyle w:val="TableParagraph"/>
              <w:ind w:left="248" w:right="121"/>
              <w:jc w:val="center"/>
              <w:rPr>
                <w:sz w:val="24"/>
              </w:rPr>
            </w:pPr>
            <w:r>
              <w:rPr>
                <w:sz w:val="24"/>
              </w:rPr>
              <w:t>5,678,157 </w:t>
            </w:r>
          </w:p>
        </w:tc>
      </w:tr>
      <w:tr>
        <w:trPr>
          <w:trHeight w:val="311" w:hRule="atLeast"/>
        </w:trPr>
        <w:tc>
          <w:tcPr>
            <w:tcW w:w="1385" w:type="dxa"/>
          </w:tcPr>
          <w:p>
            <w:pPr>
              <w:pStyle w:val="TableParagraph"/>
              <w:ind w:left="488" w:right="362"/>
              <w:jc w:val="center"/>
              <w:rPr>
                <w:sz w:val="24"/>
              </w:rPr>
            </w:pPr>
            <w:r>
              <w:rPr>
                <w:sz w:val="24"/>
              </w:rPr>
              <w:t>14 </w:t>
            </w:r>
          </w:p>
        </w:tc>
        <w:tc>
          <w:tcPr>
            <w:tcW w:w="3827" w:type="dxa"/>
          </w:tcPr>
          <w:p>
            <w:pPr>
              <w:pStyle w:val="TableParagraph"/>
              <w:ind w:right="1302"/>
              <w:rPr>
                <w:sz w:val="24"/>
              </w:rPr>
            </w:pPr>
            <w:r>
              <w:rPr>
                <w:sz w:val="24"/>
              </w:rPr>
              <w:t>安信证券 </w:t>
            </w:r>
          </w:p>
        </w:tc>
        <w:tc>
          <w:tcPr>
            <w:tcW w:w="3313" w:type="dxa"/>
          </w:tcPr>
          <w:p>
            <w:pPr>
              <w:pStyle w:val="TableParagraph"/>
              <w:ind w:left="248" w:right="121"/>
              <w:jc w:val="center"/>
              <w:rPr>
                <w:sz w:val="24"/>
              </w:rPr>
            </w:pPr>
            <w:r>
              <w:rPr>
                <w:sz w:val="24"/>
              </w:rPr>
              <w:t>4,212,708 </w:t>
            </w:r>
          </w:p>
        </w:tc>
      </w:tr>
      <w:tr>
        <w:trPr>
          <w:trHeight w:val="311" w:hRule="atLeast"/>
        </w:trPr>
        <w:tc>
          <w:tcPr>
            <w:tcW w:w="1385" w:type="dxa"/>
          </w:tcPr>
          <w:p>
            <w:pPr>
              <w:pStyle w:val="TableParagraph"/>
              <w:ind w:left="488" w:right="362"/>
              <w:jc w:val="center"/>
              <w:rPr>
                <w:sz w:val="24"/>
              </w:rPr>
            </w:pPr>
            <w:r>
              <w:rPr>
                <w:sz w:val="24"/>
              </w:rPr>
              <w:t>15 </w:t>
            </w:r>
          </w:p>
        </w:tc>
        <w:tc>
          <w:tcPr>
            <w:tcW w:w="3827" w:type="dxa"/>
          </w:tcPr>
          <w:p>
            <w:pPr>
              <w:pStyle w:val="TableParagraph"/>
              <w:ind w:right="1302"/>
              <w:rPr>
                <w:sz w:val="24"/>
              </w:rPr>
            </w:pPr>
            <w:r>
              <w:rPr>
                <w:sz w:val="24"/>
              </w:rPr>
              <w:t>方正证券 </w:t>
            </w:r>
          </w:p>
        </w:tc>
        <w:tc>
          <w:tcPr>
            <w:tcW w:w="3313" w:type="dxa"/>
          </w:tcPr>
          <w:p>
            <w:pPr>
              <w:pStyle w:val="TableParagraph"/>
              <w:ind w:left="248" w:right="121"/>
              <w:jc w:val="center"/>
              <w:rPr>
                <w:sz w:val="24"/>
              </w:rPr>
            </w:pPr>
            <w:r>
              <w:rPr>
                <w:sz w:val="24"/>
              </w:rPr>
              <w:t>3,871,480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right="442"/>
              <w:rPr>
                <w:sz w:val="24"/>
              </w:rPr>
            </w:pPr>
            <w:r>
              <w:rPr>
                <w:sz w:val="24"/>
              </w:rPr>
              <w:t>16 </w:t>
            </w:r>
          </w:p>
        </w:tc>
        <w:tc>
          <w:tcPr>
            <w:tcW w:w="3827" w:type="dxa"/>
          </w:tcPr>
          <w:p>
            <w:pPr>
              <w:pStyle w:val="TableParagraph"/>
              <w:ind w:left="872" w:right="744"/>
              <w:jc w:val="center"/>
              <w:rPr>
                <w:sz w:val="24"/>
              </w:rPr>
            </w:pPr>
            <w:r>
              <w:rPr>
                <w:sz w:val="24"/>
              </w:rPr>
              <w:t>兴业证券 </w:t>
            </w:r>
          </w:p>
        </w:tc>
        <w:tc>
          <w:tcPr>
            <w:tcW w:w="3313" w:type="dxa"/>
          </w:tcPr>
          <w:p>
            <w:pPr>
              <w:pStyle w:val="TableParagraph"/>
              <w:ind w:left="248" w:right="121"/>
              <w:jc w:val="center"/>
              <w:rPr>
                <w:sz w:val="24"/>
              </w:rPr>
            </w:pPr>
            <w:r>
              <w:rPr>
                <w:sz w:val="24"/>
              </w:rPr>
              <w:t>3,534,191 </w:t>
            </w:r>
          </w:p>
        </w:tc>
      </w:tr>
      <w:tr>
        <w:trPr>
          <w:trHeight w:val="312" w:hRule="atLeast"/>
        </w:trPr>
        <w:tc>
          <w:tcPr>
            <w:tcW w:w="1385" w:type="dxa"/>
          </w:tcPr>
          <w:p>
            <w:pPr>
              <w:pStyle w:val="TableParagraph"/>
              <w:ind w:right="442"/>
              <w:rPr>
                <w:sz w:val="24"/>
              </w:rPr>
            </w:pPr>
            <w:r>
              <w:rPr>
                <w:sz w:val="24"/>
              </w:rPr>
              <w:t>17 </w:t>
            </w:r>
          </w:p>
        </w:tc>
        <w:tc>
          <w:tcPr>
            <w:tcW w:w="3827" w:type="dxa"/>
          </w:tcPr>
          <w:p>
            <w:pPr>
              <w:pStyle w:val="TableParagraph"/>
              <w:ind w:left="872" w:right="744"/>
              <w:jc w:val="center"/>
              <w:rPr>
                <w:sz w:val="24"/>
              </w:rPr>
            </w:pPr>
            <w:r>
              <w:rPr>
                <w:sz w:val="24"/>
              </w:rPr>
              <w:t>平安证券 </w:t>
            </w:r>
          </w:p>
        </w:tc>
        <w:tc>
          <w:tcPr>
            <w:tcW w:w="3313" w:type="dxa"/>
          </w:tcPr>
          <w:p>
            <w:pPr>
              <w:pStyle w:val="TableParagraph"/>
              <w:ind w:left="248" w:right="121"/>
              <w:jc w:val="center"/>
              <w:rPr>
                <w:sz w:val="24"/>
              </w:rPr>
            </w:pPr>
            <w:r>
              <w:rPr>
                <w:sz w:val="24"/>
              </w:rPr>
              <w:t>3,281,211 </w:t>
            </w:r>
          </w:p>
        </w:tc>
      </w:tr>
      <w:tr>
        <w:trPr>
          <w:trHeight w:val="311" w:hRule="atLeast"/>
        </w:trPr>
        <w:tc>
          <w:tcPr>
            <w:tcW w:w="1385" w:type="dxa"/>
          </w:tcPr>
          <w:p>
            <w:pPr>
              <w:pStyle w:val="TableParagraph"/>
              <w:ind w:right="442"/>
              <w:rPr>
                <w:sz w:val="24"/>
              </w:rPr>
            </w:pPr>
            <w:r>
              <w:rPr>
                <w:sz w:val="24"/>
              </w:rPr>
              <w:t>18 </w:t>
            </w:r>
          </w:p>
        </w:tc>
        <w:tc>
          <w:tcPr>
            <w:tcW w:w="3827" w:type="dxa"/>
          </w:tcPr>
          <w:p>
            <w:pPr>
              <w:pStyle w:val="TableParagraph"/>
              <w:ind w:left="872" w:right="744"/>
              <w:jc w:val="center"/>
              <w:rPr>
                <w:sz w:val="24"/>
              </w:rPr>
            </w:pPr>
            <w:r>
              <w:rPr>
                <w:sz w:val="24"/>
              </w:rPr>
              <w:t>中泰证券 </w:t>
            </w:r>
          </w:p>
        </w:tc>
        <w:tc>
          <w:tcPr>
            <w:tcW w:w="3313" w:type="dxa"/>
          </w:tcPr>
          <w:p>
            <w:pPr>
              <w:pStyle w:val="TableParagraph"/>
              <w:ind w:left="248" w:right="121"/>
              <w:jc w:val="center"/>
              <w:rPr>
                <w:sz w:val="24"/>
              </w:rPr>
            </w:pPr>
            <w:r>
              <w:rPr>
                <w:sz w:val="24"/>
              </w:rPr>
              <w:t>3,280,768 </w:t>
            </w:r>
          </w:p>
        </w:tc>
      </w:tr>
      <w:tr>
        <w:trPr>
          <w:trHeight w:val="313" w:hRule="atLeast"/>
        </w:trPr>
        <w:tc>
          <w:tcPr>
            <w:tcW w:w="1385" w:type="dxa"/>
          </w:tcPr>
          <w:p>
            <w:pPr>
              <w:pStyle w:val="TableParagraph"/>
              <w:spacing w:before="2"/>
              <w:ind w:right="442"/>
              <w:rPr>
                <w:sz w:val="24"/>
              </w:rPr>
            </w:pPr>
            <w:r>
              <w:rPr>
                <w:sz w:val="24"/>
              </w:rPr>
              <w:t>19 </w:t>
            </w:r>
          </w:p>
        </w:tc>
        <w:tc>
          <w:tcPr>
            <w:tcW w:w="3827" w:type="dxa"/>
          </w:tcPr>
          <w:p>
            <w:pPr>
              <w:pStyle w:val="TableParagraph"/>
              <w:spacing w:before="2"/>
              <w:ind w:left="872" w:right="744"/>
              <w:jc w:val="center"/>
              <w:rPr>
                <w:sz w:val="24"/>
              </w:rPr>
            </w:pPr>
            <w:r>
              <w:rPr>
                <w:sz w:val="24"/>
              </w:rPr>
              <w:t>国元证券 </w:t>
            </w:r>
          </w:p>
        </w:tc>
        <w:tc>
          <w:tcPr>
            <w:tcW w:w="3313" w:type="dxa"/>
          </w:tcPr>
          <w:p>
            <w:pPr>
              <w:pStyle w:val="TableParagraph"/>
              <w:spacing w:before="2"/>
              <w:ind w:left="248" w:right="121"/>
              <w:jc w:val="center"/>
              <w:rPr>
                <w:sz w:val="24"/>
              </w:rPr>
            </w:pPr>
            <w:r>
              <w:rPr>
                <w:sz w:val="24"/>
              </w:rPr>
              <w:t>2,930,142 </w:t>
            </w:r>
          </w:p>
        </w:tc>
      </w:tr>
      <w:tr>
        <w:trPr>
          <w:trHeight w:val="311" w:hRule="atLeast"/>
        </w:trPr>
        <w:tc>
          <w:tcPr>
            <w:tcW w:w="1385" w:type="dxa"/>
          </w:tcPr>
          <w:p>
            <w:pPr>
              <w:pStyle w:val="TableParagraph"/>
              <w:ind w:right="442"/>
              <w:rPr>
                <w:sz w:val="24"/>
              </w:rPr>
            </w:pPr>
            <w:r>
              <w:rPr>
                <w:sz w:val="24"/>
              </w:rPr>
              <w:t>20 </w:t>
            </w:r>
          </w:p>
        </w:tc>
        <w:tc>
          <w:tcPr>
            <w:tcW w:w="3827" w:type="dxa"/>
          </w:tcPr>
          <w:p>
            <w:pPr>
              <w:pStyle w:val="TableParagraph"/>
              <w:ind w:left="872" w:right="744"/>
              <w:jc w:val="center"/>
              <w:rPr>
                <w:sz w:val="24"/>
              </w:rPr>
            </w:pPr>
            <w:r>
              <w:rPr>
                <w:sz w:val="24"/>
              </w:rPr>
              <w:t>长江证券 </w:t>
            </w:r>
          </w:p>
        </w:tc>
        <w:tc>
          <w:tcPr>
            <w:tcW w:w="3313" w:type="dxa"/>
          </w:tcPr>
          <w:p>
            <w:pPr>
              <w:pStyle w:val="TableParagraph"/>
              <w:ind w:left="248" w:right="121"/>
              <w:jc w:val="center"/>
              <w:rPr>
                <w:sz w:val="24"/>
              </w:rPr>
            </w:pPr>
            <w:r>
              <w:rPr>
                <w:sz w:val="24"/>
              </w:rPr>
              <w:t>2,902,678 </w:t>
            </w:r>
          </w:p>
        </w:tc>
      </w:tr>
      <w:tr>
        <w:trPr>
          <w:trHeight w:val="311" w:hRule="atLeast"/>
        </w:trPr>
        <w:tc>
          <w:tcPr>
            <w:tcW w:w="1385" w:type="dxa"/>
          </w:tcPr>
          <w:p>
            <w:pPr>
              <w:pStyle w:val="TableParagraph"/>
              <w:ind w:right="442"/>
              <w:rPr>
                <w:sz w:val="24"/>
              </w:rPr>
            </w:pPr>
            <w:r>
              <w:rPr>
                <w:sz w:val="24"/>
              </w:rPr>
              <w:t>21 </w:t>
            </w:r>
          </w:p>
        </w:tc>
        <w:tc>
          <w:tcPr>
            <w:tcW w:w="3827" w:type="dxa"/>
          </w:tcPr>
          <w:p>
            <w:pPr>
              <w:pStyle w:val="TableParagraph"/>
              <w:ind w:left="872" w:right="744"/>
              <w:jc w:val="center"/>
              <w:rPr>
                <w:sz w:val="24"/>
              </w:rPr>
            </w:pPr>
            <w:r>
              <w:rPr>
                <w:sz w:val="24"/>
              </w:rPr>
              <w:t>东吴证券 </w:t>
            </w:r>
          </w:p>
        </w:tc>
        <w:tc>
          <w:tcPr>
            <w:tcW w:w="3313" w:type="dxa"/>
          </w:tcPr>
          <w:p>
            <w:pPr>
              <w:pStyle w:val="TableParagraph"/>
              <w:ind w:left="248" w:right="121"/>
              <w:jc w:val="center"/>
              <w:rPr>
                <w:sz w:val="24"/>
              </w:rPr>
            </w:pPr>
            <w:r>
              <w:rPr>
                <w:sz w:val="24"/>
              </w:rPr>
              <w:t>2,734,684 </w:t>
            </w:r>
          </w:p>
        </w:tc>
      </w:tr>
      <w:tr>
        <w:trPr>
          <w:trHeight w:val="311" w:hRule="atLeast"/>
        </w:trPr>
        <w:tc>
          <w:tcPr>
            <w:tcW w:w="1385" w:type="dxa"/>
          </w:tcPr>
          <w:p>
            <w:pPr>
              <w:pStyle w:val="TableParagraph"/>
              <w:ind w:right="442"/>
              <w:rPr>
                <w:sz w:val="24"/>
              </w:rPr>
            </w:pPr>
            <w:r>
              <w:rPr>
                <w:sz w:val="24"/>
              </w:rPr>
              <w:t>22 </w:t>
            </w:r>
          </w:p>
        </w:tc>
        <w:tc>
          <w:tcPr>
            <w:tcW w:w="3827" w:type="dxa"/>
          </w:tcPr>
          <w:p>
            <w:pPr>
              <w:pStyle w:val="TableParagraph"/>
              <w:ind w:left="872" w:right="744"/>
              <w:jc w:val="center"/>
              <w:rPr>
                <w:sz w:val="24"/>
              </w:rPr>
            </w:pPr>
            <w:r>
              <w:rPr>
                <w:sz w:val="24"/>
              </w:rPr>
              <w:t>西部证券 </w:t>
            </w:r>
          </w:p>
        </w:tc>
        <w:tc>
          <w:tcPr>
            <w:tcW w:w="3313" w:type="dxa"/>
          </w:tcPr>
          <w:p>
            <w:pPr>
              <w:pStyle w:val="TableParagraph"/>
              <w:ind w:left="248" w:right="121"/>
              <w:jc w:val="center"/>
              <w:rPr>
                <w:sz w:val="24"/>
              </w:rPr>
            </w:pPr>
            <w:r>
              <w:rPr>
                <w:sz w:val="24"/>
              </w:rPr>
              <w:t>2,616,809 </w:t>
            </w:r>
          </w:p>
        </w:tc>
      </w:tr>
      <w:tr>
        <w:trPr>
          <w:trHeight w:val="311" w:hRule="atLeast"/>
        </w:trPr>
        <w:tc>
          <w:tcPr>
            <w:tcW w:w="1385" w:type="dxa"/>
          </w:tcPr>
          <w:p>
            <w:pPr>
              <w:pStyle w:val="TableParagraph"/>
              <w:ind w:right="442"/>
              <w:rPr>
                <w:sz w:val="24"/>
              </w:rPr>
            </w:pPr>
            <w:r>
              <w:rPr>
                <w:sz w:val="24"/>
              </w:rPr>
              <w:t>23 </w:t>
            </w:r>
          </w:p>
        </w:tc>
        <w:tc>
          <w:tcPr>
            <w:tcW w:w="3827" w:type="dxa"/>
          </w:tcPr>
          <w:p>
            <w:pPr>
              <w:pStyle w:val="TableParagraph"/>
              <w:ind w:left="872" w:right="744"/>
              <w:jc w:val="center"/>
              <w:rPr>
                <w:sz w:val="24"/>
              </w:rPr>
            </w:pPr>
            <w:r>
              <w:rPr>
                <w:sz w:val="24"/>
              </w:rPr>
              <w:t>西南证券 </w:t>
            </w:r>
          </w:p>
        </w:tc>
        <w:tc>
          <w:tcPr>
            <w:tcW w:w="3313" w:type="dxa"/>
          </w:tcPr>
          <w:p>
            <w:pPr>
              <w:pStyle w:val="TableParagraph"/>
              <w:ind w:left="248" w:right="121"/>
              <w:jc w:val="center"/>
              <w:rPr>
                <w:sz w:val="24"/>
              </w:rPr>
            </w:pPr>
            <w:r>
              <w:rPr>
                <w:sz w:val="24"/>
              </w:rPr>
              <w:t>2,456,712 </w:t>
            </w:r>
          </w:p>
        </w:tc>
      </w:tr>
      <w:tr>
        <w:trPr>
          <w:trHeight w:val="311" w:hRule="atLeast"/>
        </w:trPr>
        <w:tc>
          <w:tcPr>
            <w:tcW w:w="1385" w:type="dxa"/>
          </w:tcPr>
          <w:p>
            <w:pPr>
              <w:pStyle w:val="TableParagraph"/>
              <w:ind w:right="442"/>
              <w:rPr>
                <w:sz w:val="24"/>
              </w:rPr>
            </w:pPr>
            <w:r>
              <w:rPr>
                <w:sz w:val="24"/>
              </w:rPr>
              <w:t>24 </w:t>
            </w:r>
          </w:p>
        </w:tc>
        <w:tc>
          <w:tcPr>
            <w:tcW w:w="3827" w:type="dxa"/>
          </w:tcPr>
          <w:p>
            <w:pPr>
              <w:pStyle w:val="TableParagraph"/>
              <w:ind w:left="872" w:right="744"/>
              <w:jc w:val="center"/>
              <w:rPr>
                <w:sz w:val="24"/>
              </w:rPr>
            </w:pPr>
            <w:r>
              <w:rPr>
                <w:sz w:val="24"/>
              </w:rPr>
              <w:t>东方财富 </w:t>
            </w:r>
          </w:p>
        </w:tc>
        <w:tc>
          <w:tcPr>
            <w:tcW w:w="3313" w:type="dxa"/>
          </w:tcPr>
          <w:p>
            <w:pPr>
              <w:pStyle w:val="TableParagraph"/>
              <w:ind w:left="248" w:right="121"/>
              <w:jc w:val="center"/>
              <w:rPr>
                <w:sz w:val="24"/>
              </w:rPr>
            </w:pPr>
            <w:r>
              <w:rPr>
                <w:sz w:val="24"/>
              </w:rPr>
              <w:t>2,434,995 </w:t>
            </w:r>
          </w:p>
        </w:tc>
      </w:tr>
      <w:tr>
        <w:trPr>
          <w:trHeight w:val="314" w:hRule="atLeast"/>
        </w:trPr>
        <w:tc>
          <w:tcPr>
            <w:tcW w:w="1385" w:type="dxa"/>
          </w:tcPr>
          <w:p>
            <w:pPr>
              <w:pStyle w:val="TableParagraph"/>
              <w:spacing w:before="2"/>
              <w:ind w:right="442"/>
              <w:rPr>
                <w:sz w:val="24"/>
              </w:rPr>
            </w:pPr>
            <w:r>
              <w:rPr>
                <w:sz w:val="24"/>
              </w:rPr>
              <w:t>25 </w:t>
            </w:r>
          </w:p>
        </w:tc>
        <w:tc>
          <w:tcPr>
            <w:tcW w:w="3827" w:type="dxa"/>
          </w:tcPr>
          <w:p>
            <w:pPr>
              <w:pStyle w:val="TableParagraph"/>
              <w:spacing w:before="2"/>
              <w:ind w:left="872" w:right="744"/>
              <w:jc w:val="center"/>
              <w:rPr>
                <w:sz w:val="24"/>
              </w:rPr>
            </w:pPr>
            <w:r>
              <w:rPr>
                <w:sz w:val="24"/>
              </w:rPr>
              <w:t>财通证券 </w:t>
            </w:r>
          </w:p>
        </w:tc>
        <w:tc>
          <w:tcPr>
            <w:tcW w:w="3313" w:type="dxa"/>
          </w:tcPr>
          <w:p>
            <w:pPr>
              <w:pStyle w:val="TableParagraph"/>
              <w:spacing w:before="2"/>
              <w:ind w:left="248" w:right="121"/>
              <w:jc w:val="center"/>
              <w:rPr>
                <w:sz w:val="24"/>
              </w:rPr>
            </w:pPr>
            <w:r>
              <w:rPr>
                <w:sz w:val="24"/>
              </w:rPr>
              <w:t>2,241,385 </w:t>
            </w:r>
          </w:p>
        </w:tc>
      </w:tr>
      <w:tr>
        <w:trPr>
          <w:trHeight w:val="311" w:hRule="atLeast"/>
        </w:trPr>
        <w:tc>
          <w:tcPr>
            <w:tcW w:w="1385" w:type="dxa"/>
          </w:tcPr>
          <w:p>
            <w:pPr>
              <w:pStyle w:val="TableParagraph"/>
              <w:ind w:right="442"/>
              <w:rPr>
                <w:sz w:val="24"/>
              </w:rPr>
            </w:pPr>
            <w:r>
              <w:rPr>
                <w:sz w:val="24"/>
              </w:rPr>
              <w:t>26 </w:t>
            </w:r>
          </w:p>
        </w:tc>
        <w:tc>
          <w:tcPr>
            <w:tcW w:w="3827" w:type="dxa"/>
          </w:tcPr>
          <w:p>
            <w:pPr>
              <w:pStyle w:val="TableParagraph"/>
              <w:ind w:left="872" w:right="744"/>
              <w:jc w:val="center"/>
              <w:rPr>
                <w:sz w:val="24"/>
              </w:rPr>
            </w:pPr>
            <w:r>
              <w:rPr>
                <w:sz w:val="24"/>
              </w:rPr>
              <w:t>国金证券 </w:t>
            </w:r>
          </w:p>
        </w:tc>
        <w:tc>
          <w:tcPr>
            <w:tcW w:w="3313" w:type="dxa"/>
          </w:tcPr>
          <w:p>
            <w:pPr>
              <w:pStyle w:val="TableParagraph"/>
              <w:ind w:left="248" w:right="121"/>
              <w:jc w:val="center"/>
              <w:rPr>
                <w:sz w:val="24"/>
              </w:rPr>
            </w:pPr>
            <w:r>
              <w:rPr>
                <w:sz w:val="24"/>
              </w:rPr>
              <w:t>2,208,787 </w:t>
            </w:r>
          </w:p>
        </w:tc>
      </w:tr>
      <w:tr>
        <w:trPr>
          <w:trHeight w:val="311" w:hRule="atLeast"/>
        </w:trPr>
        <w:tc>
          <w:tcPr>
            <w:tcW w:w="1385" w:type="dxa"/>
          </w:tcPr>
          <w:p>
            <w:pPr>
              <w:pStyle w:val="TableParagraph"/>
              <w:ind w:right="442"/>
              <w:rPr>
                <w:sz w:val="24"/>
              </w:rPr>
            </w:pPr>
            <w:r>
              <w:rPr>
                <w:sz w:val="24"/>
              </w:rPr>
              <w:t>27 </w:t>
            </w:r>
          </w:p>
        </w:tc>
        <w:tc>
          <w:tcPr>
            <w:tcW w:w="3827" w:type="dxa"/>
          </w:tcPr>
          <w:p>
            <w:pPr>
              <w:pStyle w:val="TableParagraph"/>
              <w:ind w:left="872" w:right="744"/>
              <w:jc w:val="center"/>
              <w:rPr>
                <w:sz w:val="24"/>
              </w:rPr>
            </w:pPr>
            <w:r>
              <w:rPr>
                <w:sz w:val="24"/>
              </w:rPr>
              <w:t>东兴证券 </w:t>
            </w:r>
          </w:p>
        </w:tc>
        <w:tc>
          <w:tcPr>
            <w:tcW w:w="3313" w:type="dxa"/>
          </w:tcPr>
          <w:p>
            <w:pPr>
              <w:pStyle w:val="TableParagraph"/>
              <w:ind w:left="248" w:right="121"/>
              <w:jc w:val="center"/>
              <w:rPr>
                <w:sz w:val="24"/>
              </w:rPr>
            </w:pPr>
            <w:r>
              <w:rPr>
                <w:sz w:val="24"/>
              </w:rPr>
              <w:t>2,111,636 </w:t>
            </w:r>
          </w:p>
        </w:tc>
      </w:tr>
      <w:tr>
        <w:trPr>
          <w:trHeight w:val="311" w:hRule="atLeast"/>
        </w:trPr>
        <w:tc>
          <w:tcPr>
            <w:tcW w:w="1385" w:type="dxa"/>
          </w:tcPr>
          <w:p>
            <w:pPr>
              <w:pStyle w:val="TableParagraph"/>
              <w:ind w:right="442"/>
              <w:rPr>
                <w:sz w:val="24"/>
              </w:rPr>
            </w:pPr>
            <w:r>
              <w:rPr>
                <w:sz w:val="24"/>
              </w:rPr>
              <w:t>28 </w:t>
            </w:r>
          </w:p>
        </w:tc>
        <w:tc>
          <w:tcPr>
            <w:tcW w:w="3827" w:type="dxa"/>
          </w:tcPr>
          <w:p>
            <w:pPr>
              <w:pStyle w:val="TableParagraph"/>
              <w:ind w:left="872" w:right="744"/>
              <w:jc w:val="center"/>
              <w:rPr>
                <w:sz w:val="24"/>
              </w:rPr>
            </w:pPr>
            <w:r>
              <w:rPr>
                <w:sz w:val="24"/>
              </w:rPr>
              <w:t>华西证券 </w:t>
            </w:r>
          </w:p>
        </w:tc>
        <w:tc>
          <w:tcPr>
            <w:tcW w:w="3313" w:type="dxa"/>
          </w:tcPr>
          <w:p>
            <w:pPr>
              <w:pStyle w:val="TableParagraph"/>
              <w:ind w:left="248" w:right="121"/>
              <w:jc w:val="center"/>
              <w:rPr>
                <w:sz w:val="24"/>
              </w:rPr>
            </w:pPr>
            <w:r>
              <w:rPr>
                <w:sz w:val="24"/>
              </w:rPr>
              <w:t>2,087,313 </w:t>
            </w:r>
          </w:p>
        </w:tc>
      </w:tr>
      <w:tr>
        <w:trPr>
          <w:trHeight w:val="312" w:hRule="atLeast"/>
        </w:trPr>
        <w:tc>
          <w:tcPr>
            <w:tcW w:w="1385" w:type="dxa"/>
          </w:tcPr>
          <w:p>
            <w:pPr>
              <w:pStyle w:val="TableParagraph"/>
              <w:ind w:right="442"/>
              <w:rPr>
                <w:sz w:val="24"/>
              </w:rPr>
            </w:pPr>
            <w:r>
              <w:rPr>
                <w:sz w:val="24"/>
              </w:rPr>
              <w:t>29 </w:t>
            </w:r>
          </w:p>
        </w:tc>
        <w:tc>
          <w:tcPr>
            <w:tcW w:w="3827" w:type="dxa"/>
          </w:tcPr>
          <w:p>
            <w:pPr>
              <w:pStyle w:val="TableParagraph"/>
              <w:ind w:left="872" w:right="744"/>
              <w:jc w:val="center"/>
              <w:rPr>
                <w:sz w:val="24"/>
              </w:rPr>
            </w:pPr>
            <w:r>
              <w:rPr>
                <w:sz w:val="24"/>
              </w:rPr>
              <w:t>渤海证券 </w:t>
            </w:r>
          </w:p>
        </w:tc>
        <w:tc>
          <w:tcPr>
            <w:tcW w:w="3313" w:type="dxa"/>
          </w:tcPr>
          <w:p>
            <w:pPr>
              <w:pStyle w:val="TableParagraph"/>
              <w:ind w:left="248" w:right="121"/>
              <w:jc w:val="center"/>
              <w:rPr>
                <w:sz w:val="24"/>
              </w:rPr>
            </w:pPr>
            <w:r>
              <w:rPr>
                <w:sz w:val="24"/>
              </w:rPr>
              <w:t>2,053,477 </w:t>
            </w:r>
          </w:p>
        </w:tc>
      </w:tr>
      <w:tr>
        <w:trPr>
          <w:trHeight w:val="311" w:hRule="atLeast"/>
        </w:trPr>
        <w:tc>
          <w:tcPr>
            <w:tcW w:w="1385" w:type="dxa"/>
          </w:tcPr>
          <w:p>
            <w:pPr>
              <w:pStyle w:val="TableParagraph"/>
              <w:ind w:right="442"/>
              <w:rPr>
                <w:sz w:val="24"/>
              </w:rPr>
            </w:pPr>
            <w:r>
              <w:rPr>
                <w:sz w:val="24"/>
              </w:rPr>
              <w:t>30 </w:t>
            </w:r>
          </w:p>
        </w:tc>
        <w:tc>
          <w:tcPr>
            <w:tcW w:w="3827" w:type="dxa"/>
          </w:tcPr>
          <w:p>
            <w:pPr>
              <w:pStyle w:val="TableParagraph"/>
              <w:ind w:left="872" w:right="744"/>
              <w:jc w:val="center"/>
              <w:rPr>
                <w:sz w:val="24"/>
              </w:rPr>
            </w:pPr>
            <w:r>
              <w:rPr>
                <w:sz w:val="24"/>
              </w:rPr>
              <w:t>长城证券 </w:t>
            </w:r>
          </w:p>
        </w:tc>
        <w:tc>
          <w:tcPr>
            <w:tcW w:w="3313" w:type="dxa"/>
          </w:tcPr>
          <w:p>
            <w:pPr>
              <w:pStyle w:val="TableParagraph"/>
              <w:ind w:left="248" w:right="121"/>
              <w:jc w:val="center"/>
              <w:rPr>
                <w:sz w:val="24"/>
              </w:rPr>
            </w:pPr>
            <w:r>
              <w:rPr>
                <w:sz w:val="24"/>
              </w:rPr>
              <w:t>1,785,517 </w:t>
            </w:r>
          </w:p>
        </w:tc>
      </w:tr>
      <w:tr>
        <w:trPr>
          <w:trHeight w:val="314" w:hRule="atLeast"/>
        </w:trPr>
        <w:tc>
          <w:tcPr>
            <w:tcW w:w="1385" w:type="dxa"/>
          </w:tcPr>
          <w:p>
            <w:pPr>
              <w:pStyle w:val="TableParagraph"/>
              <w:spacing w:before="2"/>
              <w:ind w:right="442"/>
              <w:rPr>
                <w:sz w:val="24"/>
              </w:rPr>
            </w:pPr>
            <w:r>
              <w:rPr>
                <w:sz w:val="24"/>
              </w:rPr>
              <w:t>31 </w:t>
            </w:r>
          </w:p>
        </w:tc>
        <w:tc>
          <w:tcPr>
            <w:tcW w:w="3827" w:type="dxa"/>
          </w:tcPr>
          <w:p>
            <w:pPr>
              <w:pStyle w:val="TableParagraph"/>
              <w:spacing w:before="2"/>
              <w:ind w:left="872" w:right="744"/>
              <w:jc w:val="center"/>
              <w:rPr>
                <w:sz w:val="24"/>
              </w:rPr>
            </w:pPr>
            <w:r>
              <w:rPr>
                <w:sz w:val="24"/>
              </w:rPr>
              <w:t>国海证券 </w:t>
            </w:r>
          </w:p>
        </w:tc>
        <w:tc>
          <w:tcPr>
            <w:tcW w:w="3313" w:type="dxa"/>
          </w:tcPr>
          <w:p>
            <w:pPr>
              <w:pStyle w:val="TableParagraph"/>
              <w:spacing w:before="2"/>
              <w:ind w:left="248" w:right="121"/>
              <w:jc w:val="center"/>
              <w:rPr>
                <w:sz w:val="24"/>
              </w:rPr>
            </w:pPr>
            <w:r>
              <w:rPr>
                <w:sz w:val="24"/>
              </w:rPr>
              <w:t>1,784,156 </w:t>
            </w:r>
          </w:p>
        </w:tc>
      </w:tr>
      <w:tr>
        <w:trPr>
          <w:trHeight w:val="311" w:hRule="atLeast"/>
        </w:trPr>
        <w:tc>
          <w:tcPr>
            <w:tcW w:w="1385" w:type="dxa"/>
          </w:tcPr>
          <w:p>
            <w:pPr>
              <w:pStyle w:val="TableParagraph"/>
              <w:ind w:right="442"/>
              <w:rPr>
                <w:sz w:val="24"/>
              </w:rPr>
            </w:pPr>
            <w:r>
              <w:rPr>
                <w:sz w:val="24"/>
              </w:rPr>
              <w:t>32 </w:t>
            </w:r>
          </w:p>
        </w:tc>
        <w:tc>
          <w:tcPr>
            <w:tcW w:w="3827" w:type="dxa"/>
          </w:tcPr>
          <w:p>
            <w:pPr>
              <w:pStyle w:val="TableParagraph"/>
              <w:ind w:left="872" w:right="744"/>
              <w:jc w:val="center"/>
              <w:rPr>
                <w:sz w:val="24"/>
              </w:rPr>
            </w:pPr>
            <w:r>
              <w:rPr>
                <w:sz w:val="24"/>
              </w:rPr>
              <w:t>浙商证券 </w:t>
            </w:r>
          </w:p>
        </w:tc>
        <w:tc>
          <w:tcPr>
            <w:tcW w:w="3313" w:type="dxa"/>
          </w:tcPr>
          <w:p>
            <w:pPr>
              <w:pStyle w:val="TableParagraph"/>
              <w:ind w:left="248" w:right="121"/>
              <w:jc w:val="center"/>
              <w:rPr>
                <w:sz w:val="24"/>
              </w:rPr>
            </w:pPr>
            <w:r>
              <w:rPr>
                <w:sz w:val="24"/>
              </w:rPr>
              <w:t>1,770,402 </w:t>
            </w:r>
          </w:p>
        </w:tc>
      </w:tr>
      <w:tr>
        <w:trPr>
          <w:trHeight w:val="311" w:hRule="atLeast"/>
        </w:trPr>
        <w:tc>
          <w:tcPr>
            <w:tcW w:w="1385" w:type="dxa"/>
          </w:tcPr>
          <w:p>
            <w:pPr>
              <w:pStyle w:val="TableParagraph"/>
              <w:ind w:right="442"/>
              <w:rPr>
                <w:sz w:val="24"/>
              </w:rPr>
            </w:pPr>
            <w:r>
              <w:rPr>
                <w:sz w:val="24"/>
              </w:rPr>
              <w:t>33 </w:t>
            </w:r>
          </w:p>
        </w:tc>
        <w:tc>
          <w:tcPr>
            <w:tcW w:w="3827" w:type="dxa"/>
          </w:tcPr>
          <w:p>
            <w:pPr>
              <w:pStyle w:val="TableParagraph"/>
              <w:ind w:left="872" w:right="744"/>
              <w:jc w:val="center"/>
              <w:rPr>
                <w:sz w:val="24"/>
              </w:rPr>
            </w:pPr>
            <w:r>
              <w:rPr>
                <w:sz w:val="24"/>
              </w:rPr>
              <w:t>山西证券 </w:t>
            </w:r>
          </w:p>
        </w:tc>
        <w:tc>
          <w:tcPr>
            <w:tcW w:w="3313" w:type="dxa"/>
          </w:tcPr>
          <w:p>
            <w:pPr>
              <w:pStyle w:val="TableParagraph"/>
              <w:ind w:left="248" w:right="121"/>
              <w:jc w:val="center"/>
              <w:rPr>
                <w:sz w:val="24"/>
              </w:rPr>
            </w:pPr>
            <w:r>
              <w:rPr>
                <w:sz w:val="24"/>
              </w:rPr>
              <w:t>1,717,883 </w:t>
            </w:r>
          </w:p>
        </w:tc>
      </w:tr>
      <w:tr>
        <w:trPr>
          <w:trHeight w:val="311" w:hRule="atLeast"/>
        </w:trPr>
        <w:tc>
          <w:tcPr>
            <w:tcW w:w="1385" w:type="dxa"/>
          </w:tcPr>
          <w:p>
            <w:pPr>
              <w:pStyle w:val="TableParagraph"/>
              <w:ind w:right="442"/>
              <w:rPr>
                <w:sz w:val="24"/>
              </w:rPr>
            </w:pPr>
            <w:r>
              <w:rPr>
                <w:sz w:val="24"/>
              </w:rPr>
              <w:t>34 </w:t>
            </w:r>
          </w:p>
        </w:tc>
        <w:tc>
          <w:tcPr>
            <w:tcW w:w="3827" w:type="dxa"/>
          </w:tcPr>
          <w:p>
            <w:pPr>
              <w:pStyle w:val="TableParagraph"/>
              <w:ind w:left="872" w:right="744"/>
              <w:jc w:val="center"/>
              <w:rPr>
                <w:sz w:val="24"/>
              </w:rPr>
            </w:pPr>
            <w:r>
              <w:rPr>
                <w:sz w:val="24"/>
              </w:rPr>
              <w:t>天风证券 </w:t>
            </w:r>
          </w:p>
        </w:tc>
        <w:tc>
          <w:tcPr>
            <w:tcW w:w="3313" w:type="dxa"/>
          </w:tcPr>
          <w:p>
            <w:pPr>
              <w:pStyle w:val="TableParagraph"/>
              <w:ind w:left="248" w:right="121"/>
              <w:jc w:val="center"/>
              <w:rPr>
                <w:sz w:val="24"/>
              </w:rPr>
            </w:pPr>
            <w:r>
              <w:rPr>
                <w:sz w:val="24"/>
              </w:rPr>
              <w:t>1,682,961 </w:t>
            </w:r>
          </w:p>
        </w:tc>
      </w:tr>
      <w:tr>
        <w:trPr>
          <w:trHeight w:val="311" w:hRule="atLeast"/>
        </w:trPr>
        <w:tc>
          <w:tcPr>
            <w:tcW w:w="1385" w:type="dxa"/>
          </w:tcPr>
          <w:p>
            <w:pPr>
              <w:pStyle w:val="TableParagraph"/>
              <w:ind w:right="442"/>
              <w:rPr>
                <w:sz w:val="24"/>
              </w:rPr>
            </w:pPr>
            <w:r>
              <w:rPr>
                <w:sz w:val="24"/>
              </w:rPr>
              <w:t>35 </w:t>
            </w:r>
          </w:p>
        </w:tc>
        <w:tc>
          <w:tcPr>
            <w:tcW w:w="3827" w:type="dxa"/>
          </w:tcPr>
          <w:p>
            <w:pPr>
              <w:pStyle w:val="TableParagraph"/>
              <w:ind w:left="872" w:right="744"/>
              <w:jc w:val="center"/>
              <w:rPr>
                <w:sz w:val="24"/>
              </w:rPr>
            </w:pPr>
            <w:r>
              <w:rPr>
                <w:sz w:val="24"/>
              </w:rPr>
              <w:t>东北证券 </w:t>
            </w:r>
          </w:p>
        </w:tc>
        <w:tc>
          <w:tcPr>
            <w:tcW w:w="3313" w:type="dxa"/>
          </w:tcPr>
          <w:p>
            <w:pPr>
              <w:pStyle w:val="TableParagraph"/>
              <w:ind w:left="248" w:right="121"/>
              <w:jc w:val="center"/>
              <w:rPr>
                <w:sz w:val="24"/>
              </w:rPr>
            </w:pPr>
            <w:r>
              <w:rPr>
                <w:sz w:val="24"/>
              </w:rPr>
              <w:t>1,608,567 </w:t>
            </w:r>
          </w:p>
        </w:tc>
      </w:tr>
      <w:tr>
        <w:trPr>
          <w:trHeight w:val="311" w:hRule="atLeast"/>
        </w:trPr>
        <w:tc>
          <w:tcPr>
            <w:tcW w:w="1385" w:type="dxa"/>
          </w:tcPr>
          <w:p>
            <w:pPr>
              <w:pStyle w:val="TableParagraph"/>
              <w:ind w:right="442"/>
              <w:rPr>
                <w:sz w:val="24"/>
              </w:rPr>
            </w:pPr>
            <w:r>
              <w:rPr>
                <w:sz w:val="24"/>
              </w:rPr>
              <w:t>36 </w:t>
            </w:r>
          </w:p>
        </w:tc>
        <w:tc>
          <w:tcPr>
            <w:tcW w:w="3827" w:type="dxa"/>
          </w:tcPr>
          <w:p>
            <w:pPr>
              <w:pStyle w:val="TableParagraph"/>
              <w:ind w:left="872" w:right="744"/>
              <w:jc w:val="center"/>
              <w:rPr>
                <w:sz w:val="24"/>
              </w:rPr>
            </w:pPr>
            <w:r>
              <w:rPr>
                <w:sz w:val="24"/>
              </w:rPr>
              <w:t>国开证券 </w:t>
            </w:r>
          </w:p>
        </w:tc>
        <w:tc>
          <w:tcPr>
            <w:tcW w:w="3313" w:type="dxa"/>
          </w:tcPr>
          <w:p>
            <w:pPr>
              <w:pStyle w:val="TableParagraph"/>
              <w:ind w:left="248" w:right="121"/>
              <w:jc w:val="center"/>
              <w:rPr>
                <w:sz w:val="24"/>
              </w:rPr>
            </w:pPr>
            <w:r>
              <w:rPr>
                <w:sz w:val="24"/>
              </w:rPr>
              <w:t>1,591,694 </w:t>
            </w:r>
          </w:p>
        </w:tc>
      </w:tr>
      <w:tr>
        <w:trPr>
          <w:trHeight w:val="313" w:hRule="atLeast"/>
        </w:trPr>
        <w:tc>
          <w:tcPr>
            <w:tcW w:w="1385" w:type="dxa"/>
          </w:tcPr>
          <w:p>
            <w:pPr>
              <w:pStyle w:val="TableParagraph"/>
              <w:spacing w:before="2"/>
              <w:ind w:right="442"/>
              <w:rPr>
                <w:sz w:val="24"/>
              </w:rPr>
            </w:pPr>
            <w:r>
              <w:rPr>
                <w:sz w:val="24"/>
              </w:rPr>
              <w:t>37 </w:t>
            </w:r>
          </w:p>
        </w:tc>
        <w:tc>
          <w:tcPr>
            <w:tcW w:w="3827" w:type="dxa"/>
          </w:tcPr>
          <w:p>
            <w:pPr>
              <w:pStyle w:val="TableParagraph"/>
              <w:spacing w:before="2"/>
              <w:ind w:left="872" w:right="744"/>
              <w:jc w:val="center"/>
              <w:rPr>
                <w:sz w:val="24"/>
              </w:rPr>
            </w:pPr>
            <w:r>
              <w:rPr>
                <w:sz w:val="24"/>
              </w:rPr>
              <w:t>南京证券 </w:t>
            </w:r>
          </w:p>
        </w:tc>
        <w:tc>
          <w:tcPr>
            <w:tcW w:w="3313" w:type="dxa"/>
          </w:tcPr>
          <w:p>
            <w:pPr>
              <w:pStyle w:val="TableParagraph"/>
              <w:spacing w:before="2"/>
              <w:ind w:left="248" w:right="121"/>
              <w:jc w:val="center"/>
              <w:rPr>
                <w:sz w:val="24"/>
              </w:rPr>
            </w:pPr>
            <w:r>
              <w:rPr>
                <w:sz w:val="24"/>
              </w:rPr>
              <w:t>1,557,452 </w:t>
            </w:r>
          </w:p>
        </w:tc>
      </w:tr>
      <w:tr>
        <w:trPr>
          <w:trHeight w:val="311" w:hRule="atLeast"/>
        </w:trPr>
        <w:tc>
          <w:tcPr>
            <w:tcW w:w="1385" w:type="dxa"/>
          </w:tcPr>
          <w:p>
            <w:pPr>
              <w:pStyle w:val="TableParagraph"/>
              <w:ind w:right="442"/>
              <w:rPr>
                <w:sz w:val="24"/>
              </w:rPr>
            </w:pPr>
            <w:r>
              <w:rPr>
                <w:sz w:val="24"/>
              </w:rPr>
              <w:t>38 </w:t>
            </w:r>
          </w:p>
        </w:tc>
        <w:tc>
          <w:tcPr>
            <w:tcW w:w="3827" w:type="dxa"/>
          </w:tcPr>
          <w:p>
            <w:pPr>
              <w:pStyle w:val="TableParagraph"/>
              <w:ind w:left="872" w:right="744"/>
              <w:jc w:val="center"/>
              <w:rPr>
                <w:sz w:val="24"/>
              </w:rPr>
            </w:pPr>
            <w:r>
              <w:rPr>
                <w:sz w:val="24"/>
              </w:rPr>
              <w:t>华龙证券 </w:t>
            </w:r>
          </w:p>
        </w:tc>
        <w:tc>
          <w:tcPr>
            <w:tcW w:w="3313" w:type="dxa"/>
          </w:tcPr>
          <w:p>
            <w:pPr>
              <w:pStyle w:val="TableParagraph"/>
              <w:ind w:left="248" w:right="121"/>
              <w:jc w:val="center"/>
              <w:rPr>
                <w:sz w:val="24"/>
              </w:rPr>
            </w:pPr>
            <w:r>
              <w:rPr>
                <w:sz w:val="24"/>
              </w:rPr>
              <w:t>1,464,212 </w:t>
            </w:r>
          </w:p>
        </w:tc>
      </w:tr>
      <w:tr>
        <w:trPr>
          <w:trHeight w:val="311" w:hRule="atLeast"/>
        </w:trPr>
        <w:tc>
          <w:tcPr>
            <w:tcW w:w="1385" w:type="dxa"/>
          </w:tcPr>
          <w:p>
            <w:pPr>
              <w:pStyle w:val="TableParagraph"/>
              <w:ind w:right="442"/>
              <w:rPr>
                <w:sz w:val="24"/>
              </w:rPr>
            </w:pPr>
            <w:r>
              <w:rPr>
                <w:sz w:val="24"/>
              </w:rPr>
              <w:t>39 </w:t>
            </w:r>
          </w:p>
        </w:tc>
        <w:tc>
          <w:tcPr>
            <w:tcW w:w="3827" w:type="dxa"/>
          </w:tcPr>
          <w:p>
            <w:pPr>
              <w:pStyle w:val="TableParagraph"/>
              <w:ind w:left="872" w:right="744"/>
              <w:jc w:val="center"/>
              <w:rPr>
                <w:sz w:val="24"/>
              </w:rPr>
            </w:pPr>
            <w:r>
              <w:rPr>
                <w:sz w:val="24"/>
              </w:rPr>
              <w:t>中银国际 </w:t>
            </w:r>
          </w:p>
        </w:tc>
        <w:tc>
          <w:tcPr>
            <w:tcW w:w="3313" w:type="dxa"/>
          </w:tcPr>
          <w:p>
            <w:pPr>
              <w:pStyle w:val="TableParagraph"/>
              <w:ind w:left="248" w:right="121"/>
              <w:jc w:val="center"/>
              <w:rPr>
                <w:sz w:val="24"/>
              </w:rPr>
            </w:pPr>
            <w:r>
              <w:rPr>
                <w:sz w:val="24"/>
              </w:rPr>
              <w:t>1,462,173 </w:t>
            </w:r>
          </w:p>
        </w:tc>
      </w:tr>
      <w:tr>
        <w:trPr>
          <w:trHeight w:val="312" w:hRule="atLeast"/>
        </w:trPr>
        <w:tc>
          <w:tcPr>
            <w:tcW w:w="1385" w:type="dxa"/>
          </w:tcPr>
          <w:p>
            <w:pPr>
              <w:pStyle w:val="TableParagraph"/>
              <w:ind w:right="442"/>
              <w:rPr>
                <w:sz w:val="24"/>
              </w:rPr>
            </w:pPr>
            <w:r>
              <w:rPr>
                <w:sz w:val="24"/>
              </w:rPr>
              <w:t>40 </w:t>
            </w:r>
          </w:p>
        </w:tc>
        <w:tc>
          <w:tcPr>
            <w:tcW w:w="3827" w:type="dxa"/>
          </w:tcPr>
          <w:p>
            <w:pPr>
              <w:pStyle w:val="TableParagraph"/>
              <w:ind w:left="872" w:right="744"/>
              <w:jc w:val="center"/>
              <w:rPr>
                <w:sz w:val="24"/>
              </w:rPr>
            </w:pPr>
            <w:r>
              <w:rPr>
                <w:sz w:val="24"/>
              </w:rPr>
              <w:t>红塔证券 </w:t>
            </w:r>
          </w:p>
        </w:tc>
        <w:tc>
          <w:tcPr>
            <w:tcW w:w="3313" w:type="dxa"/>
          </w:tcPr>
          <w:p>
            <w:pPr>
              <w:pStyle w:val="TableParagraph"/>
              <w:ind w:left="248" w:right="121"/>
              <w:jc w:val="center"/>
              <w:rPr>
                <w:sz w:val="24"/>
              </w:rPr>
            </w:pPr>
            <w:r>
              <w:rPr>
                <w:sz w:val="24"/>
              </w:rPr>
              <w:t>1,396,937 </w:t>
            </w:r>
          </w:p>
        </w:tc>
      </w:tr>
      <w:tr>
        <w:trPr>
          <w:trHeight w:val="311" w:hRule="atLeast"/>
        </w:trPr>
        <w:tc>
          <w:tcPr>
            <w:tcW w:w="1385" w:type="dxa"/>
          </w:tcPr>
          <w:p>
            <w:pPr>
              <w:pStyle w:val="TableParagraph"/>
              <w:ind w:right="442"/>
              <w:rPr>
                <w:sz w:val="24"/>
              </w:rPr>
            </w:pPr>
            <w:r>
              <w:rPr>
                <w:sz w:val="24"/>
              </w:rPr>
              <w:t>41 </w:t>
            </w:r>
          </w:p>
        </w:tc>
        <w:tc>
          <w:tcPr>
            <w:tcW w:w="3827" w:type="dxa"/>
          </w:tcPr>
          <w:p>
            <w:pPr>
              <w:pStyle w:val="TableParagraph"/>
              <w:ind w:left="872" w:right="744"/>
              <w:jc w:val="center"/>
              <w:rPr>
                <w:sz w:val="24"/>
              </w:rPr>
            </w:pPr>
            <w:r>
              <w:rPr>
                <w:sz w:val="24"/>
              </w:rPr>
              <w:t>华安证券 </w:t>
            </w:r>
          </w:p>
        </w:tc>
        <w:tc>
          <w:tcPr>
            <w:tcW w:w="3313" w:type="dxa"/>
          </w:tcPr>
          <w:p>
            <w:pPr>
              <w:pStyle w:val="TableParagraph"/>
              <w:ind w:left="248" w:right="121"/>
              <w:jc w:val="center"/>
              <w:rPr>
                <w:sz w:val="24"/>
              </w:rPr>
            </w:pPr>
            <w:r>
              <w:rPr>
                <w:sz w:val="24"/>
              </w:rPr>
              <w:t>1,391,342 </w:t>
            </w:r>
          </w:p>
        </w:tc>
      </w:tr>
      <w:tr>
        <w:trPr>
          <w:trHeight w:val="311" w:hRule="atLeast"/>
        </w:trPr>
        <w:tc>
          <w:tcPr>
            <w:tcW w:w="1385" w:type="dxa"/>
          </w:tcPr>
          <w:p>
            <w:pPr>
              <w:pStyle w:val="TableParagraph"/>
              <w:ind w:right="442"/>
              <w:rPr>
                <w:sz w:val="24"/>
              </w:rPr>
            </w:pPr>
            <w:r>
              <w:rPr>
                <w:sz w:val="24"/>
              </w:rPr>
              <w:t>42 </w:t>
            </w:r>
          </w:p>
        </w:tc>
        <w:tc>
          <w:tcPr>
            <w:tcW w:w="3827" w:type="dxa"/>
          </w:tcPr>
          <w:p>
            <w:pPr>
              <w:pStyle w:val="TableParagraph"/>
              <w:ind w:left="872" w:right="744"/>
              <w:jc w:val="center"/>
              <w:rPr>
                <w:sz w:val="24"/>
              </w:rPr>
            </w:pPr>
            <w:r>
              <w:rPr>
                <w:sz w:val="24"/>
              </w:rPr>
              <w:t>民生证券 </w:t>
            </w:r>
          </w:p>
        </w:tc>
        <w:tc>
          <w:tcPr>
            <w:tcW w:w="3313" w:type="dxa"/>
          </w:tcPr>
          <w:p>
            <w:pPr>
              <w:pStyle w:val="TableParagraph"/>
              <w:ind w:left="248" w:right="121"/>
              <w:jc w:val="center"/>
              <w:rPr>
                <w:sz w:val="24"/>
              </w:rPr>
            </w:pPr>
            <w:r>
              <w:rPr>
                <w:sz w:val="24"/>
              </w:rPr>
              <w:t>1,389,474 </w:t>
            </w:r>
          </w:p>
        </w:tc>
      </w:tr>
      <w:tr>
        <w:trPr>
          <w:trHeight w:val="313" w:hRule="atLeast"/>
        </w:trPr>
        <w:tc>
          <w:tcPr>
            <w:tcW w:w="1385" w:type="dxa"/>
          </w:tcPr>
          <w:p>
            <w:pPr>
              <w:pStyle w:val="TableParagraph"/>
              <w:spacing w:before="2"/>
              <w:ind w:right="442"/>
              <w:rPr>
                <w:sz w:val="24"/>
              </w:rPr>
            </w:pPr>
            <w:r>
              <w:rPr>
                <w:sz w:val="24"/>
              </w:rPr>
              <w:t>43 </w:t>
            </w:r>
          </w:p>
        </w:tc>
        <w:tc>
          <w:tcPr>
            <w:tcW w:w="3827" w:type="dxa"/>
          </w:tcPr>
          <w:p>
            <w:pPr>
              <w:pStyle w:val="TableParagraph"/>
              <w:spacing w:before="2"/>
              <w:ind w:left="872" w:right="744"/>
              <w:jc w:val="center"/>
              <w:rPr>
                <w:sz w:val="24"/>
              </w:rPr>
            </w:pPr>
            <w:r>
              <w:rPr>
                <w:sz w:val="24"/>
              </w:rPr>
              <w:t>中原证券 </w:t>
            </w:r>
          </w:p>
        </w:tc>
        <w:tc>
          <w:tcPr>
            <w:tcW w:w="3313" w:type="dxa"/>
          </w:tcPr>
          <w:p>
            <w:pPr>
              <w:pStyle w:val="TableParagraph"/>
              <w:spacing w:before="2"/>
              <w:ind w:left="248" w:right="121"/>
              <w:jc w:val="center"/>
              <w:rPr>
                <w:sz w:val="24"/>
              </w:rPr>
            </w:pPr>
            <w:r>
              <w:rPr>
                <w:sz w:val="24"/>
              </w:rPr>
              <w:t>1,374,392 </w:t>
            </w:r>
          </w:p>
        </w:tc>
      </w:tr>
      <w:tr>
        <w:trPr>
          <w:trHeight w:val="311" w:hRule="atLeast"/>
        </w:trPr>
        <w:tc>
          <w:tcPr>
            <w:tcW w:w="1385" w:type="dxa"/>
          </w:tcPr>
          <w:p>
            <w:pPr>
              <w:pStyle w:val="TableParagraph"/>
              <w:ind w:right="442"/>
              <w:rPr>
                <w:sz w:val="24"/>
              </w:rPr>
            </w:pPr>
            <w:r>
              <w:rPr>
                <w:sz w:val="24"/>
              </w:rPr>
              <w:t>44 </w:t>
            </w:r>
          </w:p>
        </w:tc>
        <w:tc>
          <w:tcPr>
            <w:tcW w:w="3827" w:type="dxa"/>
          </w:tcPr>
          <w:p>
            <w:pPr>
              <w:pStyle w:val="TableParagraph"/>
              <w:ind w:left="872" w:right="744"/>
              <w:jc w:val="center"/>
              <w:rPr>
                <w:sz w:val="24"/>
              </w:rPr>
            </w:pPr>
            <w:r>
              <w:rPr>
                <w:sz w:val="24"/>
              </w:rPr>
              <w:t>第一创业 </w:t>
            </w:r>
          </w:p>
        </w:tc>
        <w:tc>
          <w:tcPr>
            <w:tcW w:w="3313" w:type="dxa"/>
          </w:tcPr>
          <w:p>
            <w:pPr>
              <w:pStyle w:val="TableParagraph"/>
              <w:ind w:left="248" w:right="121"/>
              <w:jc w:val="center"/>
              <w:rPr>
                <w:sz w:val="24"/>
              </w:rPr>
            </w:pPr>
            <w:r>
              <w:rPr>
                <w:sz w:val="24"/>
              </w:rPr>
              <w:t>1,367,527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华创证券 </w:t>
            </w:r>
          </w:p>
        </w:tc>
        <w:tc>
          <w:tcPr>
            <w:tcW w:w="3313" w:type="dxa"/>
          </w:tcPr>
          <w:p>
            <w:pPr>
              <w:pStyle w:val="TableParagraph"/>
              <w:ind w:left="248" w:right="121"/>
              <w:jc w:val="center"/>
              <w:rPr>
                <w:sz w:val="24"/>
              </w:rPr>
            </w:pPr>
            <w:r>
              <w:rPr>
                <w:sz w:val="24"/>
              </w:rPr>
              <w:t>1,132,879 </w:t>
            </w:r>
          </w:p>
        </w:tc>
      </w:tr>
      <w:tr>
        <w:trPr>
          <w:trHeight w:val="311" w:hRule="atLeast"/>
        </w:trPr>
        <w:tc>
          <w:tcPr>
            <w:tcW w:w="1385" w:type="dxa"/>
          </w:tcPr>
          <w:p>
            <w:pPr>
              <w:pStyle w:val="TableParagraph"/>
              <w:ind w:right="442"/>
              <w:rPr>
                <w:sz w:val="24"/>
              </w:rPr>
            </w:pPr>
            <w:r>
              <w:rPr>
                <w:sz w:val="24"/>
              </w:rPr>
              <w:t>46 </w:t>
            </w:r>
          </w:p>
        </w:tc>
        <w:tc>
          <w:tcPr>
            <w:tcW w:w="3827" w:type="dxa"/>
          </w:tcPr>
          <w:p>
            <w:pPr>
              <w:pStyle w:val="TableParagraph"/>
              <w:ind w:left="872" w:right="744"/>
              <w:jc w:val="center"/>
              <w:rPr>
                <w:sz w:val="24"/>
              </w:rPr>
            </w:pPr>
            <w:r>
              <w:rPr>
                <w:sz w:val="24"/>
              </w:rPr>
              <w:t>万联证券 </w:t>
            </w:r>
          </w:p>
        </w:tc>
        <w:tc>
          <w:tcPr>
            <w:tcW w:w="3313" w:type="dxa"/>
          </w:tcPr>
          <w:p>
            <w:pPr>
              <w:pStyle w:val="TableParagraph"/>
              <w:ind w:left="248" w:right="121"/>
              <w:jc w:val="center"/>
              <w:rPr>
                <w:sz w:val="24"/>
              </w:rPr>
            </w:pPr>
            <w:r>
              <w:rPr>
                <w:sz w:val="24"/>
              </w:rPr>
              <w:t>1,123,151 </w:t>
            </w:r>
          </w:p>
        </w:tc>
      </w:tr>
      <w:tr>
        <w:trPr>
          <w:trHeight w:val="311" w:hRule="atLeast"/>
        </w:trPr>
        <w:tc>
          <w:tcPr>
            <w:tcW w:w="1385" w:type="dxa"/>
          </w:tcPr>
          <w:p>
            <w:pPr>
              <w:pStyle w:val="TableParagraph"/>
              <w:ind w:right="442"/>
              <w:rPr>
                <w:sz w:val="24"/>
              </w:rPr>
            </w:pPr>
            <w:r>
              <w:rPr>
                <w:sz w:val="24"/>
              </w:rPr>
              <w:t>47 </w:t>
            </w:r>
          </w:p>
        </w:tc>
        <w:tc>
          <w:tcPr>
            <w:tcW w:w="3827" w:type="dxa"/>
          </w:tcPr>
          <w:p>
            <w:pPr>
              <w:pStyle w:val="TableParagraph"/>
              <w:ind w:left="872" w:right="744"/>
              <w:jc w:val="center"/>
              <w:rPr>
                <w:sz w:val="24"/>
              </w:rPr>
            </w:pPr>
            <w:r>
              <w:rPr>
                <w:sz w:val="24"/>
              </w:rPr>
              <w:t>信达证券 </w:t>
            </w:r>
          </w:p>
        </w:tc>
        <w:tc>
          <w:tcPr>
            <w:tcW w:w="3313" w:type="dxa"/>
          </w:tcPr>
          <w:p>
            <w:pPr>
              <w:pStyle w:val="TableParagraph"/>
              <w:ind w:left="248" w:right="121"/>
              <w:jc w:val="center"/>
              <w:rPr>
                <w:sz w:val="24"/>
              </w:rPr>
            </w:pPr>
            <w:r>
              <w:rPr>
                <w:sz w:val="24"/>
              </w:rPr>
              <w:t>1,094,460 </w:t>
            </w:r>
          </w:p>
        </w:tc>
      </w:tr>
      <w:tr>
        <w:trPr>
          <w:trHeight w:val="311" w:hRule="atLeast"/>
        </w:trPr>
        <w:tc>
          <w:tcPr>
            <w:tcW w:w="1385" w:type="dxa"/>
          </w:tcPr>
          <w:p>
            <w:pPr>
              <w:pStyle w:val="TableParagraph"/>
              <w:ind w:right="442"/>
              <w:rPr>
                <w:sz w:val="24"/>
              </w:rPr>
            </w:pPr>
            <w:r>
              <w:rPr>
                <w:sz w:val="24"/>
              </w:rPr>
              <w:t>48 </w:t>
            </w:r>
          </w:p>
        </w:tc>
        <w:tc>
          <w:tcPr>
            <w:tcW w:w="3827" w:type="dxa"/>
          </w:tcPr>
          <w:p>
            <w:pPr>
              <w:pStyle w:val="TableParagraph"/>
              <w:ind w:left="872" w:right="744"/>
              <w:jc w:val="center"/>
              <w:rPr>
                <w:sz w:val="24"/>
              </w:rPr>
            </w:pPr>
            <w:r>
              <w:rPr>
                <w:sz w:val="24"/>
              </w:rPr>
              <w:t>五矿证券 </w:t>
            </w:r>
          </w:p>
        </w:tc>
        <w:tc>
          <w:tcPr>
            <w:tcW w:w="3313" w:type="dxa"/>
          </w:tcPr>
          <w:p>
            <w:pPr>
              <w:pStyle w:val="TableParagraph"/>
              <w:ind w:left="248" w:right="121"/>
              <w:jc w:val="center"/>
              <w:rPr>
                <w:sz w:val="24"/>
              </w:rPr>
            </w:pPr>
            <w:r>
              <w:rPr>
                <w:sz w:val="24"/>
              </w:rPr>
              <w:t>1,076,843 </w:t>
            </w:r>
          </w:p>
        </w:tc>
      </w:tr>
      <w:tr>
        <w:trPr>
          <w:trHeight w:val="313" w:hRule="atLeast"/>
        </w:trPr>
        <w:tc>
          <w:tcPr>
            <w:tcW w:w="1385" w:type="dxa"/>
          </w:tcPr>
          <w:p>
            <w:pPr>
              <w:pStyle w:val="TableParagraph"/>
              <w:spacing w:before="2"/>
              <w:ind w:right="442"/>
              <w:rPr>
                <w:sz w:val="24"/>
              </w:rPr>
            </w:pPr>
            <w:r>
              <w:rPr>
                <w:sz w:val="24"/>
              </w:rPr>
              <w:t>49 </w:t>
            </w:r>
          </w:p>
        </w:tc>
        <w:tc>
          <w:tcPr>
            <w:tcW w:w="3827" w:type="dxa"/>
          </w:tcPr>
          <w:p>
            <w:pPr>
              <w:pStyle w:val="TableParagraph"/>
              <w:spacing w:before="2"/>
              <w:ind w:left="872" w:right="744"/>
              <w:jc w:val="center"/>
              <w:rPr>
                <w:sz w:val="24"/>
              </w:rPr>
            </w:pPr>
            <w:r>
              <w:rPr>
                <w:sz w:val="24"/>
              </w:rPr>
              <w:t>国联证券 </w:t>
            </w:r>
          </w:p>
        </w:tc>
        <w:tc>
          <w:tcPr>
            <w:tcW w:w="3313" w:type="dxa"/>
          </w:tcPr>
          <w:p>
            <w:pPr>
              <w:pStyle w:val="TableParagraph"/>
              <w:spacing w:before="2"/>
              <w:ind w:left="248" w:right="121"/>
              <w:jc w:val="center"/>
              <w:rPr>
                <w:sz w:val="24"/>
              </w:rPr>
            </w:pPr>
            <w:r>
              <w:rPr>
                <w:sz w:val="24"/>
              </w:rPr>
              <w:t>1,057,647 </w:t>
            </w:r>
          </w:p>
        </w:tc>
      </w:tr>
      <w:tr>
        <w:trPr>
          <w:trHeight w:val="311" w:hRule="atLeast"/>
        </w:trPr>
        <w:tc>
          <w:tcPr>
            <w:tcW w:w="1385" w:type="dxa"/>
          </w:tcPr>
          <w:p>
            <w:pPr>
              <w:pStyle w:val="TableParagraph"/>
              <w:ind w:right="442"/>
              <w:rPr>
                <w:sz w:val="24"/>
              </w:rPr>
            </w:pPr>
            <w:r>
              <w:rPr>
                <w:sz w:val="24"/>
              </w:rPr>
              <w:t>50 </w:t>
            </w:r>
          </w:p>
        </w:tc>
        <w:tc>
          <w:tcPr>
            <w:tcW w:w="3827" w:type="dxa"/>
          </w:tcPr>
          <w:p>
            <w:pPr>
              <w:pStyle w:val="TableParagraph"/>
              <w:ind w:left="872" w:right="744"/>
              <w:jc w:val="center"/>
              <w:rPr>
                <w:sz w:val="24"/>
              </w:rPr>
            </w:pPr>
            <w:r>
              <w:rPr>
                <w:sz w:val="24"/>
              </w:rPr>
              <w:t>开源证券 </w:t>
            </w:r>
          </w:p>
        </w:tc>
        <w:tc>
          <w:tcPr>
            <w:tcW w:w="3313" w:type="dxa"/>
          </w:tcPr>
          <w:p>
            <w:pPr>
              <w:pStyle w:val="TableParagraph"/>
              <w:ind w:left="248" w:right="121"/>
              <w:jc w:val="center"/>
              <w:rPr>
                <w:sz w:val="24"/>
              </w:rPr>
            </w:pPr>
            <w:r>
              <w:rPr>
                <w:sz w:val="24"/>
              </w:rPr>
              <w:t>1,057,577 </w:t>
            </w:r>
          </w:p>
        </w:tc>
      </w:tr>
      <w:tr>
        <w:trPr>
          <w:trHeight w:val="311" w:hRule="atLeast"/>
        </w:trPr>
        <w:tc>
          <w:tcPr>
            <w:tcW w:w="1385" w:type="dxa"/>
          </w:tcPr>
          <w:p>
            <w:pPr>
              <w:pStyle w:val="TableParagraph"/>
              <w:ind w:right="442"/>
              <w:rPr>
                <w:sz w:val="24"/>
              </w:rPr>
            </w:pPr>
            <w:r>
              <w:rPr>
                <w:sz w:val="24"/>
              </w:rPr>
              <w:t>51 </w:t>
            </w:r>
          </w:p>
        </w:tc>
        <w:tc>
          <w:tcPr>
            <w:tcW w:w="3827" w:type="dxa"/>
          </w:tcPr>
          <w:p>
            <w:pPr>
              <w:pStyle w:val="TableParagraph"/>
              <w:ind w:left="872" w:right="744"/>
              <w:jc w:val="center"/>
              <w:rPr>
                <w:sz w:val="24"/>
              </w:rPr>
            </w:pPr>
            <w:r>
              <w:rPr>
                <w:sz w:val="24"/>
              </w:rPr>
              <w:t>财信证券 </w:t>
            </w:r>
          </w:p>
        </w:tc>
        <w:tc>
          <w:tcPr>
            <w:tcW w:w="3313" w:type="dxa"/>
          </w:tcPr>
          <w:p>
            <w:pPr>
              <w:pStyle w:val="TableParagraph"/>
              <w:ind w:left="248" w:right="121"/>
              <w:jc w:val="center"/>
              <w:rPr>
                <w:sz w:val="24"/>
              </w:rPr>
            </w:pPr>
            <w:r>
              <w:rPr>
                <w:sz w:val="24"/>
              </w:rPr>
              <w:t>1,050,847 </w:t>
            </w:r>
          </w:p>
        </w:tc>
      </w:tr>
      <w:tr>
        <w:trPr>
          <w:trHeight w:val="312" w:hRule="atLeast"/>
        </w:trPr>
        <w:tc>
          <w:tcPr>
            <w:tcW w:w="1385" w:type="dxa"/>
          </w:tcPr>
          <w:p>
            <w:pPr>
              <w:pStyle w:val="TableParagraph"/>
              <w:ind w:right="442"/>
              <w:rPr>
                <w:sz w:val="24"/>
              </w:rPr>
            </w:pPr>
            <w:r>
              <w:rPr>
                <w:sz w:val="24"/>
              </w:rPr>
              <w:t>52 </w:t>
            </w:r>
          </w:p>
        </w:tc>
        <w:tc>
          <w:tcPr>
            <w:tcW w:w="3827" w:type="dxa"/>
          </w:tcPr>
          <w:p>
            <w:pPr>
              <w:pStyle w:val="TableParagraph"/>
              <w:ind w:left="872" w:right="744"/>
              <w:jc w:val="center"/>
              <w:rPr>
                <w:sz w:val="24"/>
              </w:rPr>
            </w:pPr>
            <w:r>
              <w:rPr>
                <w:sz w:val="24"/>
              </w:rPr>
              <w:t>江海证券 </w:t>
            </w:r>
          </w:p>
        </w:tc>
        <w:tc>
          <w:tcPr>
            <w:tcW w:w="3313" w:type="dxa"/>
          </w:tcPr>
          <w:p>
            <w:pPr>
              <w:pStyle w:val="TableParagraph"/>
              <w:ind w:left="248" w:right="121"/>
              <w:jc w:val="center"/>
              <w:rPr>
                <w:sz w:val="24"/>
              </w:rPr>
            </w:pPr>
            <w:r>
              <w:rPr>
                <w:sz w:val="24"/>
              </w:rPr>
              <w:t>979,470 </w:t>
            </w:r>
          </w:p>
        </w:tc>
      </w:tr>
      <w:tr>
        <w:trPr>
          <w:trHeight w:val="311" w:hRule="atLeast"/>
        </w:trPr>
        <w:tc>
          <w:tcPr>
            <w:tcW w:w="1385" w:type="dxa"/>
          </w:tcPr>
          <w:p>
            <w:pPr>
              <w:pStyle w:val="TableParagraph"/>
              <w:ind w:right="442"/>
              <w:rPr>
                <w:sz w:val="24"/>
              </w:rPr>
            </w:pPr>
            <w:r>
              <w:rPr>
                <w:sz w:val="24"/>
              </w:rPr>
              <w:t>53 </w:t>
            </w:r>
          </w:p>
        </w:tc>
        <w:tc>
          <w:tcPr>
            <w:tcW w:w="3827" w:type="dxa"/>
          </w:tcPr>
          <w:p>
            <w:pPr>
              <w:pStyle w:val="TableParagraph"/>
              <w:ind w:left="872" w:right="744"/>
              <w:jc w:val="center"/>
              <w:rPr>
                <w:sz w:val="24"/>
              </w:rPr>
            </w:pPr>
            <w:r>
              <w:rPr>
                <w:sz w:val="24"/>
              </w:rPr>
              <w:t>国都证券 </w:t>
            </w:r>
          </w:p>
        </w:tc>
        <w:tc>
          <w:tcPr>
            <w:tcW w:w="3313" w:type="dxa"/>
          </w:tcPr>
          <w:p>
            <w:pPr>
              <w:pStyle w:val="TableParagraph"/>
              <w:ind w:left="248" w:right="121"/>
              <w:jc w:val="center"/>
              <w:rPr>
                <w:sz w:val="24"/>
              </w:rPr>
            </w:pPr>
            <w:r>
              <w:rPr>
                <w:sz w:val="24"/>
              </w:rPr>
              <w:t>969,615 </w:t>
            </w:r>
          </w:p>
        </w:tc>
      </w:tr>
      <w:tr>
        <w:trPr>
          <w:trHeight w:val="311" w:hRule="atLeast"/>
        </w:trPr>
        <w:tc>
          <w:tcPr>
            <w:tcW w:w="1385" w:type="dxa"/>
          </w:tcPr>
          <w:p>
            <w:pPr>
              <w:pStyle w:val="TableParagraph"/>
              <w:ind w:right="442"/>
              <w:rPr>
                <w:sz w:val="24"/>
              </w:rPr>
            </w:pPr>
            <w:r>
              <w:rPr>
                <w:sz w:val="24"/>
              </w:rPr>
              <w:t>54 </w:t>
            </w:r>
          </w:p>
        </w:tc>
        <w:tc>
          <w:tcPr>
            <w:tcW w:w="3827" w:type="dxa"/>
          </w:tcPr>
          <w:p>
            <w:pPr>
              <w:pStyle w:val="TableParagraph"/>
              <w:ind w:left="872" w:right="744"/>
              <w:jc w:val="center"/>
              <w:rPr>
                <w:sz w:val="24"/>
              </w:rPr>
            </w:pPr>
            <w:r>
              <w:rPr>
                <w:sz w:val="24"/>
              </w:rPr>
              <w:t>太平洋证券 </w:t>
            </w:r>
          </w:p>
        </w:tc>
        <w:tc>
          <w:tcPr>
            <w:tcW w:w="3313" w:type="dxa"/>
          </w:tcPr>
          <w:p>
            <w:pPr>
              <w:pStyle w:val="TableParagraph"/>
              <w:ind w:left="248" w:right="121"/>
              <w:jc w:val="center"/>
              <w:rPr>
                <w:sz w:val="24"/>
              </w:rPr>
            </w:pPr>
            <w:r>
              <w:rPr>
                <w:sz w:val="24"/>
              </w:rPr>
              <w:t>967,652 </w:t>
            </w:r>
          </w:p>
        </w:tc>
      </w:tr>
      <w:tr>
        <w:trPr>
          <w:trHeight w:val="313" w:hRule="atLeast"/>
        </w:trPr>
        <w:tc>
          <w:tcPr>
            <w:tcW w:w="1385" w:type="dxa"/>
          </w:tcPr>
          <w:p>
            <w:pPr>
              <w:pStyle w:val="TableParagraph"/>
              <w:spacing w:before="2"/>
              <w:ind w:right="442"/>
              <w:rPr>
                <w:sz w:val="24"/>
              </w:rPr>
            </w:pPr>
            <w:r>
              <w:rPr>
                <w:sz w:val="24"/>
              </w:rPr>
              <w:t>55 </w:t>
            </w:r>
          </w:p>
        </w:tc>
        <w:tc>
          <w:tcPr>
            <w:tcW w:w="3827" w:type="dxa"/>
          </w:tcPr>
          <w:p>
            <w:pPr>
              <w:pStyle w:val="TableParagraph"/>
              <w:spacing w:before="2"/>
              <w:ind w:left="872" w:right="744"/>
              <w:jc w:val="center"/>
              <w:rPr>
                <w:sz w:val="24"/>
              </w:rPr>
            </w:pPr>
            <w:r>
              <w:rPr>
                <w:sz w:val="24"/>
              </w:rPr>
              <w:t>国盛证券 </w:t>
            </w:r>
          </w:p>
        </w:tc>
        <w:tc>
          <w:tcPr>
            <w:tcW w:w="3313" w:type="dxa"/>
          </w:tcPr>
          <w:p>
            <w:pPr>
              <w:pStyle w:val="TableParagraph"/>
              <w:spacing w:before="2"/>
              <w:ind w:left="248" w:right="121"/>
              <w:jc w:val="center"/>
              <w:rPr>
                <w:sz w:val="24"/>
              </w:rPr>
            </w:pPr>
            <w:r>
              <w:rPr>
                <w:sz w:val="24"/>
              </w:rPr>
              <w:t>965,722 </w:t>
            </w:r>
          </w:p>
        </w:tc>
      </w:tr>
      <w:tr>
        <w:trPr>
          <w:trHeight w:val="311" w:hRule="atLeast"/>
        </w:trPr>
        <w:tc>
          <w:tcPr>
            <w:tcW w:w="1385" w:type="dxa"/>
          </w:tcPr>
          <w:p>
            <w:pPr>
              <w:pStyle w:val="TableParagraph"/>
              <w:ind w:right="442"/>
              <w:rPr>
                <w:sz w:val="24"/>
              </w:rPr>
            </w:pPr>
            <w:r>
              <w:rPr>
                <w:sz w:val="24"/>
              </w:rPr>
              <w:t>56 </w:t>
            </w:r>
          </w:p>
        </w:tc>
        <w:tc>
          <w:tcPr>
            <w:tcW w:w="3827" w:type="dxa"/>
          </w:tcPr>
          <w:p>
            <w:pPr>
              <w:pStyle w:val="TableParagraph"/>
              <w:ind w:left="872" w:right="744"/>
              <w:jc w:val="center"/>
              <w:rPr>
                <w:sz w:val="24"/>
              </w:rPr>
            </w:pPr>
            <w:r>
              <w:rPr>
                <w:sz w:val="24"/>
              </w:rPr>
              <w:t>新时代证券 </w:t>
            </w:r>
          </w:p>
        </w:tc>
        <w:tc>
          <w:tcPr>
            <w:tcW w:w="3313" w:type="dxa"/>
          </w:tcPr>
          <w:p>
            <w:pPr>
              <w:pStyle w:val="TableParagraph"/>
              <w:ind w:left="248" w:right="121"/>
              <w:jc w:val="center"/>
              <w:rPr>
                <w:sz w:val="24"/>
              </w:rPr>
            </w:pPr>
            <w:r>
              <w:rPr>
                <w:sz w:val="24"/>
              </w:rPr>
              <w:t>944,296 </w:t>
            </w:r>
          </w:p>
        </w:tc>
      </w:tr>
      <w:tr>
        <w:trPr>
          <w:trHeight w:val="311" w:hRule="atLeast"/>
        </w:trPr>
        <w:tc>
          <w:tcPr>
            <w:tcW w:w="1385" w:type="dxa"/>
          </w:tcPr>
          <w:p>
            <w:pPr>
              <w:pStyle w:val="TableParagraph"/>
              <w:ind w:right="442"/>
              <w:rPr>
                <w:sz w:val="24"/>
              </w:rPr>
            </w:pPr>
            <w:r>
              <w:rPr>
                <w:sz w:val="24"/>
              </w:rPr>
              <w:t>57 </w:t>
            </w:r>
          </w:p>
        </w:tc>
        <w:tc>
          <w:tcPr>
            <w:tcW w:w="3827" w:type="dxa"/>
          </w:tcPr>
          <w:p>
            <w:pPr>
              <w:pStyle w:val="TableParagraph"/>
              <w:ind w:left="872" w:right="744"/>
              <w:jc w:val="center"/>
              <w:rPr>
                <w:sz w:val="24"/>
              </w:rPr>
            </w:pPr>
            <w:r>
              <w:rPr>
                <w:sz w:val="24"/>
              </w:rPr>
              <w:t>财达证券 </w:t>
            </w:r>
          </w:p>
        </w:tc>
        <w:tc>
          <w:tcPr>
            <w:tcW w:w="3313" w:type="dxa"/>
          </w:tcPr>
          <w:p>
            <w:pPr>
              <w:pStyle w:val="TableParagraph"/>
              <w:ind w:left="248" w:right="121"/>
              <w:jc w:val="center"/>
              <w:rPr>
                <w:sz w:val="24"/>
              </w:rPr>
            </w:pPr>
            <w:r>
              <w:rPr>
                <w:sz w:val="24"/>
              </w:rPr>
              <w:t>890,401 </w:t>
            </w:r>
          </w:p>
        </w:tc>
      </w:tr>
      <w:tr>
        <w:trPr>
          <w:trHeight w:val="311" w:hRule="atLeast"/>
        </w:trPr>
        <w:tc>
          <w:tcPr>
            <w:tcW w:w="1385" w:type="dxa"/>
          </w:tcPr>
          <w:p>
            <w:pPr>
              <w:pStyle w:val="TableParagraph"/>
              <w:ind w:right="442"/>
              <w:rPr>
                <w:sz w:val="24"/>
              </w:rPr>
            </w:pPr>
            <w:r>
              <w:rPr>
                <w:sz w:val="24"/>
              </w:rPr>
              <w:t>58 </w:t>
            </w:r>
          </w:p>
        </w:tc>
        <w:tc>
          <w:tcPr>
            <w:tcW w:w="3827" w:type="dxa"/>
          </w:tcPr>
          <w:p>
            <w:pPr>
              <w:pStyle w:val="TableParagraph"/>
              <w:ind w:left="872" w:right="744"/>
              <w:jc w:val="center"/>
              <w:rPr>
                <w:sz w:val="24"/>
              </w:rPr>
            </w:pPr>
            <w:r>
              <w:rPr>
                <w:sz w:val="24"/>
              </w:rPr>
              <w:t>首创证券 </w:t>
            </w:r>
          </w:p>
        </w:tc>
        <w:tc>
          <w:tcPr>
            <w:tcW w:w="3313" w:type="dxa"/>
          </w:tcPr>
          <w:p>
            <w:pPr>
              <w:pStyle w:val="TableParagraph"/>
              <w:ind w:left="248" w:right="121"/>
              <w:jc w:val="center"/>
              <w:rPr>
                <w:sz w:val="24"/>
              </w:rPr>
            </w:pPr>
            <w:r>
              <w:rPr>
                <w:sz w:val="24"/>
              </w:rPr>
              <w:t>885,143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570" w:right="0"/>
              <w:jc w:val="left"/>
              <w:rPr>
                <w:sz w:val="24"/>
              </w:rPr>
            </w:pPr>
            <w:r>
              <w:rPr>
                <w:sz w:val="24"/>
              </w:rPr>
              <w:t>59 </w:t>
            </w:r>
          </w:p>
        </w:tc>
        <w:tc>
          <w:tcPr>
            <w:tcW w:w="3827" w:type="dxa"/>
          </w:tcPr>
          <w:p>
            <w:pPr>
              <w:pStyle w:val="TableParagraph"/>
              <w:ind w:left="872" w:right="744"/>
              <w:jc w:val="center"/>
              <w:rPr>
                <w:sz w:val="24"/>
              </w:rPr>
            </w:pPr>
            <w:r>
              <w:rPr>
                <w:sz w:val="24"/>
              </w:rPr>
              <w:t>东海证券 </w:t>
            </w:r>
          </w:p>
        </w:tc>
        <w:tc>
          <w:tcPr>
            <w:tcW w:w="3313" w:type="dxa"/>
          </w:tcPr>
          <w:p>
            <w:pPr>
              <w:pStyle w:val="TableParagraph"/>
              <w:ind w:left="1235" w:right="0"/>
              <w:jc w:val="left"/>
              <w:rPr>
                <w:sz w:val="24"/>
              </w:rPr>
            </w:pPr>
            <w:r>
              <w:rPr>
                <w:sz w:val="24"/>
              </w:rPr>
              <w:t>879,326 </w:t>
            </w:r>
          </w:p>
        </w:tc>
      </w:tr>
      <w:tr>
        <w:trPr>
          <w:trHeight w:val="312" w:hRule="atLeast"/>
        </w:trPr>
        <w:tc>
          <w:tcPr>
            <w:tcW w:w="1385" w:type="dxa"/>
          </w:tcPr>
          <w:p>
            <w:pPr>
              <w:pStyle w:val="TableParagraph"/>
              <w:ind w:left="570" w:right="0"/>
              <w:jc w:val="left"/>
              <w:rPr>
                <w:sz w:val="24"/>
              </w:rPr>
            </w:pPr>
            <w:r>
              <w:rPr>
                <w:sz w:val="24"/>
              </w:rPr>
              <w:t>60 </w:t>
            </w:r>
          </w:p>
        </w:tc>
        <w:tc>
          <w:tcPr>
            <w:tcW w:w="3827" w:type="dxa"/>
          </w:tcPr>
          <w:p>
            <w:pPr>
              <w:pStyle w:val="TableParagraph"/>
              <w:ind w:left="872" w:right="744"/>
              <w:jc w:val="center"/>
              <w:rPr>
                <w:sz w:val="24"/>
              </w:rPr>
            </w:pPr>
            <w:r>
              <w:rPr>
                <w:sz w:val="24"/>
              </w:rPr>
              <w:t>湘财证券 </w:t>
            </w:r>
          </w:p>
        </w:tc>
        <w:tc>
          <w:tcPr>
            <w:tcW w:w="3313" w:type="dxa"/>
          </w:tcPr>
          <w:p>
            <w:pPr>
              <w:pStyle w:val="TableParagraph"/>
              <w:ind w:left="1235" w:right="0"/>
              <w:jc w:val="left"/>
              <w:rPr>
                <w:sz w:val="24"/>
              </w:rPr>
            </w:pPr>
            <w:r>
              <w:rPr>
                <w:sz w:val="24"/>
              </w:rPr>
              <w:t>864,351 </w:t>
            </w:r>
          </w:p>
        </w:tc>
      </w:tr>
      <w:tr>
        <w:trPr>
          <w:trHeight w:val="311" w:hRule="atLeast"/>
        </w:trPr>
        <w:tc>
          <w:tcPr>
            <w:tcW w:w="1385" w:type="dxa"/>
          </w:tcPr>
          <w:p>
            <w:pPr>
              <w:pStyle w:val="TableParagraph"/>
              <w:ind w:left="570" w:right="0"/>
              <w:jc w:val="left"/>
              <w:rPr>
                <w:sz w:val="24"/>
              </w:rPr>
            </w:pPr>
            <w:r>
              <w:rPr>
                <w:sz w:val="24"/>
              </w:rPr>
              <w:t>61 </w:t>
            </w:r>
          </w:p>
        </w:tc>
        <w:tc>
          <w:tcPr>
            <w:tcW w:w="3827" w:type="dxa"/>
          </w:tcPr>
          <w:p>
            <w:pPr>
              <w:pStyle w:val="TableParagraph"/>
              <w:ind w:left="872" w:right="744"/>
              <w:jc w:val="center"/>
              <w:rPr>
                <w:sz w:val="24"/>
              </w:rPr>
            </w:pPr>
            <w:r>
              <w:rPr>
                <w:sz w:val="24"/>
              </w:rPr>
              <w:t>华福证券 </w:t>
            </w:r>
          </w:p>
        </w:tc>
        <w:tc>
          <w:tcPr>
            <w:tcW w:w="3313" w:type="dxa"/>
          </w:tcPr>
          <w:p>
            <w:pPr>
              <w:pStyle w:val="TableParagraph"/>
              <w:ind w:left="1235" w:right="0"/>
              <w:jc w:val="left"/>
              <w:rPr>
                <w:sz w:val="24"/>
              </w:rPr>
            </w:pPr>
            <w:r>
              <w:rPr>
                <w:sz w:val="24"/>
              </w:rPr>
              <w:t>863,054 </w:t>
            </w:r>
          </w:p>
        </w:tc>
      </w:tr>
      <w:tr>
        <w:trPr>
          <w:trHeight w:val="313" w:hRule="atLeast"/>
        </w:trPr>
        <w:tc>
          <w:tcPr>
            <w:tcW w:w="1385" w:type="dxa"/>
          </w:tcPr>
          <w:p>
            <w:pPr>
              <w:pStyle w:val="TableParagraph"/>
              <w:spacing w:before="2"/>
              <w:ind w:left="570" w:right="0"/>
              <w:jc w:val="left"/>
              <w:rPr>
                <w:sz w:val="24"/>
              </w:rPr>
            </w:pPr>
            <w:r>
              <w:rPr>
                <w:sz w:val="24"/>
              </w:rPr>
              <w:t>62 </w:t>
            </w:r>
          </w:p>
        </w:tc>
        <w:tc>
          <w:tcPr>
            <w:tcW w:w="3827" w:type="dxa"/>
          </w:tcPr>
          <w:p>
            <w:pPr>
              <w:pStyle w:val="TableParagraph"/>
              <w:spacing w:before="2"/>
              <w:ind w:left="872" w:right="744"/>
              <w:jc w:val="center"/>
              <w:rPr>
                <w:sz w:val="24"/>
              </w:rPr>
            </w:pPr>
            <w:r>
              <w:rPr>
                <w:sz w:val="24"/>
              </w:rPr>
              <w:t>恒泰证券 </w:t>
            </w:r>
          </w:p>
        </w:tc>
        <w:tc>
          <w:tcPr>
            <w:tcW w:w="3313" w:type="dxa"/>
          </w:tcPr>
          <w:p>
            <w:pPr>
              <w:pStyle w:val="TableParagraph"/>
              <w:spacing w:before="2"/>
              <w:ind w:left="1235" w:right="0"/>
              <w:jc w:val="left"/>
              <w:rPr>
                <w:sz w:val="24"/>
              </w:rPr>
            </w:pPr>
            <w:r>
              <w:rPr>
                <w:sz w:val="24"/>
              </w:rPr>
              <w:t>838,986 </w:t>
            </w:r>
          </w:p>
        </w:tc>
      </w:tr>
      <w:tr>
        <w:trPr>
          <w:trHeight w:val="311" w:hRule="atLeast"/>
        </w:trPr>
        <w:tc>
          <w:tcPr>
            <w:tcW w:w="1385" w:type="dxa"/>
          </w:tcPr>
          <w:p>
            <w:pPr>
              <w:pStyle w:val="TableParagraph"/>
              <w:ind w:left="570" w:right="0"/>
              <w:jc w:val="left"/>
              <w:rPr>
                <w:sz w:val="24"/>
              </w:rPr>
            </w:pPr>
            <w:r>
              <w:rPr>
                <w:sz w:val="24"/>
              </w:rPr>
              <w:t>63 </w:t>
            </w:r>
          </w:p>
        </w:tc>
        <w:tc>
          <w:tcPr>
            <w:tcW w:w="3827" w:type="dxa"/>
          </w:tcPr>
          <w:p>
            <w:pPr>
              <w:pStyle w:val="TableParagraph"/>
              <w:ind w:left="872" w:right="744"/>
              <w:jc w:val="center"/>
              <w:rPr>
                <w:sz w:val="24"/>
              </w:rPr>
            </w:pPr>
            <w:r>
              <w:rPr>
                <w:sz w:val="24"/>
              </w:rPr>
              <w:t>德邦证券 </w:t>
            </w:r>
          </w:p>
        </w:tc>
        <w:tc>
          <w:tcPr>
            <w:tcW w:w="3313" w:type="dxa"/>
          </w:tcPr>
          <w:p>
            <w:pPr>
              <w:pStyle w:val="TableParagraph"/>
              <w:ind w:left="1235" w:right="0"/>
              <w:jc w:val="left"/>
              <w:rPr>
                <w:sz w:val="24"/>
              </w:rPr>
            </w:pPr>
            <w:r>
              <w:rPr>
                <w:sz w:val="24"/>
              </w:rPr>
              <w:t>784,110 </w:t>
            </w:r>
          </w:p>
        </w:tc>
      </w:tr>
      <w:tr>
        <w:trPr>
          <w:trHeight w:val="311" w:hRule="atLeast"/>
        </w:trPr>
        <w:tc>
          <w:tcPr>
            <w:tcW w:w="1385" w:type="dxa"/>
          </w:tcPr>
          <w:p>
            <w:pPr>
              <w:pStyle w:val="TableParagraph"/>
              <w:ind w:left="570" w:right="0"/>
              <w:jc w:val="left"/>
              <w:rPr>
                <w:sz w:val="24"/>
              </w:rPr>
            </w:pPr>
            <w:r>
              <w:rPr>
                <w:sz w:val="24"/>
              </w:rPr>
              <w:t>64 </w:t>
            </w:r>
          </w:p>
        </w:tc>
        <w:tc>
          <w:tcPr>
            <w:tcW w:w="3827" w:type="dxa"/>
          </w:tcPr>
          <w:p>
            <w:pPr>
              <w:pStyle w:val="TableParagraph"/>
              <w:ind w:left="872" w:right="744"/>
              <w:jc w:val="center"/>
              <w:rPr>
                <w:sz w:val="24"/>
              </w:rPr>
            </w:pPr>
            <w:r>
              <w:rPr>
                <w:sz w:val="24"/>
              </w:rPr>
              <w:t>中航证券 </w:t>
            </w:r>
          </w:p>
        </w:tc>
        <w:tc>
          <w:tcPr>
            <w:tcW w:w="3313" w:type="dxa"/>
          </w:tcPr>
          <w:p>
            <w:pPr>
              <w:pStyle w:val="TableParagraph"/>
              <w:ind w:left="1235" w:right="0"/>
              <w:jc w:val="left"/>
              <w:rPr>
                <w:sz w:val="24"/>
              </w:rPr>
            </w:pPr>
            <w:r>
              <w:rPr>
                <w:sz w:val="24"/>
              </w:rPr>
              <w:t>735,999 </w:t>
            </w:r>
          </w:p>
        </w:tc>
      </w:tr>
      <w:tr>
        <w:trPr>
          <w:trHeight w:val="311" w:hRule="atLeast"/>
        </w:trPr>
        <w:tc>
          <w:tcPr>
            <w:tcW w:w="1385" w:type="dxa"/>
          </w:tcPr>
          <w:p>
            <w:pPr>
              <w:pStyle w:val="TableParagraph"/>
              <w:ind w:left="570" w:right="0"/>
              <w:jc w:val="left"/>
              <w:rPr>
                <w:sz w:val="24"/>
              </w:rPr>
            </w:pPr>
            <w:r>
              <w:rPr>
                <w:sz w:val="24"/>
              </w:rPr>
              <w:t>65 </w:t>
            </w:r>
          </w:p>
        </w:tc>
        <w:tc>
          <w:tcPr>
            <w:tcW w:w="3827" w:type="dxa"/>
          </w:tcPr>
          <w:p>
            <w:pPr>
              <w:pStyle w:val="TableParagraph"/>
              <w:ind w:left="872" w:right="744"/>
              <w:jc w:val="center"/>
              <w:rPr>
                <w:sz w:val="24"/>
              </w:rPr>
            </w:pPr>
            <w:r>
              <w:rPr>
                <w:sz w:val="24"/>
              </w:rPr>
              <w:t>东莞证券 </w:t>
            </w:r>
          </w:p>
        </w:tc>
        <w:tc>
          <w:tcPr>
            <w:tcW w:w="3313" w:type="dxa"/>
          </w:tcPr>
          <w:p>
            <w:pPr>
              <w:pStyle w:val="TableParagraph"/>
              <w:ind w:left="1235" w:right="0"/>
              <w:jc w:val="left"/>
              <w:rPr>
                <w:sz w:val="24"/>
              </w:rPr>
            </w:pPr>
            <w:r>
              <w:rPr>
                <w:sz w:val="24"/>
              </w:rPr>
              <w:t>700,294 </w:t>
            </w:r>
          </w:p>
        </w:tc>
      </w:tr>
      <w:tr>
        <w:trPr>
          <w:trHeight w:val="311" w:hRule="atLeast"/>
        </w:trPr>
        <w:tc>
          <w:tcPr>
            <w:tcW w:w="1385" w:type="dxa"/>
          </w:tcPr>
          <w:p>
            <w:pPr>
              <w:pStyle w:val="TableParagraph"/>
              <w:ind w:left="570" w:right="0"/>
              <w:jc w:val="left"/>
              <w:rPr>
                <w:sz w:val="24"/>
              </w:rPr>
            </w:pPr>
            <w:r>
              <w:rPr>
                <w:sz w:val="24"/>
              </w:rPr>
              <w:t>66 </w:t>
            </w:r>
          </w:p>
        </w:tc>
        <w:tc>
          <w:tcPr>
            <w:tcW w:w="3827" w:type="dxa"/>
          </w:tcPr>
          <w:p>
            <w:pPr>
              <w:pStyle w:val="TableParagraph"/>
              <w:ind w:left="872" w:right="744"/>
              <w:jc w:val="center"/>
              <w:rPr>
                <w:sz w:val="24"/>
              </w:rPr>
            </w:pPr>
            <w:r>
              <w:rPr>
                <w:sz w:val="24"/>
              </w:rPr>
              <w:t>金元证券 </w:t>
            </w:r>
          </w:p>
        </w:tc>
        <w:tc>
          <w:tcPr>
            <w:tcW w:w="3313" w:type="dxa"/>
          </w:tcPr>
          <w:p>
            <w:pPr>
              <w:pStyle w:val="TableParagraph"/>
              <w:ind w:left="1235" w:right="0"/>
              <w:jc w:val="left"/>
              <w:rPr>
                <w:sz w:val="24"/>
              </w:rPr>
            </w:pPr>
            <w:r>
              <w:rPr>
                <w:sz w:val="24"/>
              </w:rPr>
              <w:t>639,275 </w:t>
            </w:r>
          </w:p>
        </w:tc>
      </w:tr>
      <w:tr>
        <w:trPr>
          <w:trHeight w:val="311" w:hRule="atLeast"/>
        </w:trPr>
        <w:tc>
          <w:tcPr>
            <w:tcW w:w="1385" w:type="dxa"/>
          </w:tcPr>
          <w:p>
            <w:pPr>
              <w:pStyle w:val="TableParagraph"/>
              <w:ind w:left="570" w:right="0"/>
              <w:jc w:val="left"/>
              <w:rPr>
                <w:sz w:val="24"/>
              </w:rPr>
            </w:pPr>
            <w:r>
              <w:rPr>
                <w:sz w:val="24"/>
              </w:rPr>
              <w:t>67 </w:t>
            </w:r>
          </w:p>
        </w:tc>
        <w:tc>
          <w:tcPr>
            <w:tcW w:w="3827" w:type="dxa"/>
          </w:tcPr>
          <w:p>
            <w:pPr>
              <w:pStyle w:val="TableParagraph"/>
              <w:ind w:left="872" w:right="744"/>
              <w:jc w:val="center"/>
              <w:rPr>
                <w:sz w:val="24"/>
              </w:rPr>
            </w:pPr>
            <w:r>
              <w:rPr>
                <w:sz w:val="24"/>
              </w:rPr>
              <w:t>英大证券 </w:t>
            </w:r>
          </w:p>
        </w:tc>
        <w:tc>
          <w:tcPr>
            <w:tcW w:w="3313" w:type="dxa"/>
          </w:tcPr>
          <w:p>
            <w:pPr>
              <w:pStyle w:val="TableParagraph"/>
              <w:ind w:left="1235" w:right="0"/>
              <w:jc w:val="left"/>
              <w:rPr>
                <w:sz w:val="24"/>
              </w:rPr>
            </w:pPr>
            <w:r>
              <w:rPr>
                <w:sz w:val="24"/>
              </w:rPr>
              <w:t>623,031 </w:t>
            </w:r>
          </w:p>
        </w:tc>
      </w:tr>
      <w:tr>
        <w:trPr>
          <w:trHeight w:val="314" w:hRule="atLeast"/>
        </w:trPr>
        <w:tc>
          <w:tcPr>
            <w:tcW w:w="1385" w:type="dxa"/>
          </w:tcPr>
          <w:p>
            <w:pPr>
              <w:pStyle w:val="TableParagraph"/>
              <w:spacing w:before="2"/>
              <w:ind w:left="570" w:right="0"/>
              <w:jc w:val="left"/>
              <w:rPr>
                <w:sz w:val="24"/>
              </w:rPr>
            </w:pPr>
            <w:r>
              <w:rPr>
                <w:sz w:val="24"/>
              </w:rPr>
              <w:t>68 </w:t>
            </w:r>
          </w:p>
        </w:tc>
        <w:tc>
          <w:tcPr>
            <w:tcW w:w="3827" w:type="dxa"/>
          </w:tcPr>
          <w:p>
            <w:pPr>
              <w:pStyle w:val="TableParagraph"/>
              <w:spacing w:before="2"/>
              <w:ind w:left="872" w:right="744"/>
              <w:jc w:val="center"/>
              <w:rPr>
                <w:sz w:val="24"/>
              </w:rPr>
            </w:pPr>
            <w:r>
              <w:rPr>
                <w:sz w:val="24"/>
              </w:rPr>
              <w:t>中邮证券 </w:t>
            </w:r>
          </w:p>
        </w:tc>
        <w:tc>
          <w:tcPr>
            <w:tcW w:w="3313" w:type="dxa"/>
          </w:tcPr>
          <w:p>
            <w:pPr>
              <w:pStyle w:val="TableParagraph"/>
              <w:spacing w:before="2"/>
              <w:ind w:left="1235" w:right="0"/>
              <w:jc w:val="left"/>
              <w:rPr>
                <w:sz w:val="24"/>
              </w:rPr>
            </w:pPr>
            <w:r>
              <w:rPr>
                <w:sz w:val="24"/>
              </w:rPr>
              <w:t>607,354 </w:t>
            </w:r>
          </w:p>
        </w:tc>
      </w:tr>
      <w:tr>
        <w:trPr>
          <w:trHeight w:val="311" w:hRule="atLeast"/>
        </w:trPr>
        <w:tc>
          <w:tcPr>
            <w:tcW w:w="1385" w:type="dxa"/>
          </w:tcPr>
          <w:p>
            <w:pPr>
              <w:pStyle w:val="TableParagraph"/>
              <w:ind w:left="570" w:right="0"/>
              <w:jc w:val="left"/>
              <w:rPr>
                <w:sz w:val="24"/>
              </w:rPr>
            </w:pPr>
            <w:r>
              <w:rPr>
                <w:sz w:val="24"/>
              </w:rPr>
              <w:t>69 </w:t>
            </w:r>
          </w:p>
        </w:tc>
        <w:tc>
          <w:tcPr>
            <w:tcW w:w="3827" w:type="dxa"/>
          </w:tcPr>
          <w:p>
            <w:pPr>
              <w:pStyle w:val="TableParagraph"/>
              <w:ind w:left="872" w:right="744"/>
              <w:jc w:val="center"/>
              <w:rPr>
                <w:sz w:val="24"/>
              </w:rPr>
            </w:pPr>
            <w:r>
              <w:rPr>
                <w:sz w:val="24"/>
              </w:rPr>
              <w:t>华鑫证券 </w:t>
            </w:r>
          </w:p>
        </w:tc>
        <w:tc>
          <w:tcPr>
            <w:tcW w:w="3313" w:type="dxa"/>
          </w:tcPr>
          <w:p>
            <w:pPr>
              <w:pStyle w:val="TableParagraph"/>
              <w:ind w:left="1235" w:right="0"/>
              <w:jc w:val="left"/>
              <w:rPr>
                <w:sz w:val="24"/>
              </w:rPr>
            </w:pPr>
            <w:r>
              <w:rPr>
                <w:sz w:val="24"/>
              </w:rPr>
              <w:t>607,320 </w:t>
            </w:r>
          </w:p>
        </w:tc>
      </w:tr>
      <w:tr>
        <w:trPr>
          <w:trHeight w:val="311" w:hRule="atLeast"/>
        </w:trPr>
        <w:tc>
          <w:tcPr>
            <w:tcW w:w="1385" w:type="dxa"/>
          </w:tcPr>
          <w:p>
            <w:pPr>
              <w:pStyle w:val="TableParagraph"/>
              <w:ind w:left="570" w:right="0"/>
              <w:jc w:val="left"/>
              <w:rPr>
                <w:sz w:val="24"/>
              </w:rPr>
            </w:pPr>
            <w:r>
              <w:rPr>
                <w:sz w:val="24"/>
              </w:rPr>
              <w:t>70 </w:t>
            </w:r>
          </w:p>
        </w:tc>
        <w:tc>
          <w:tcPr>
            <w:tcW w:w="3827" w:type="dxa"/>
          </w:tcPr>
          <w:p>
            <w:pPr>
              <w:pStyle w:val="TableParagraph"/>
              <w:ind w:left="872" w:right="744"/>
              <w:jc w:val="center"/>
              <w:rPr>
                <w:sz w:val="24"/>
              </w:rPr>
            </w:pPr>
            <w:r>
              <w:rPr>
                <w:sz w:val="24"/>
              </w:rPr>
              <w:t>华林证券 </w:t>
            </w:r>
          </w:p>
        </w:tc>
        <w:tc>
          <w:tcPr>
            <w:tcW w:w="3313" w:type="dxa"/>
          </w:tcPr>
          <w:p>
            <w:pPr>
              <w:pStyle w:val="TableParagraph"/>
              <w:ind w:left="1235" w:right="0"/>
              <w:jc w:val="left"/>
              <w:rPr>
                <w:sz w:val="24"/>
              </w:rPr>
            </w:pPr>
            <w:r>
              <w:rPr>
                <w:sz w:val="24"/>
              </w:rPr>
              <w:t>585,808 </w:t>
            </w:r>
          </w:p>
        </w:tc>
      </w:tr>
      <w:tr>
        <w:trPr>
          <w:trHeight w:val="311" w:hRule="atLeast"/>
        </w:trPr>
        <w:tc>
          <w:tcPr>
            <w:tcW w:w="1385" w:type="dxa"/>
          </w:tcPr>
          <w:p>
            <w:pPr>
              <w:pStyle w:val="TableParagraph"/>
              <w:ind w:left="570" w:right="0"/>
              <w:jc w:val="left"/>
              <w:rPr>
                <w:sz w:val="24"/>
              </w:rPr>
            </w:pPr>
            <w:r>
              <w:rPr>
                <w:sz w:val="24"/>
              </w:rPr>
              <w:t>71 </w:t>
            </w:r>
          </w:p>
        </w:tc>
        <w:tc>
          <w:tcPr>
            <w:tcW w:w="3827" w:type="dxa"/>
          </w:tcPr>
          <w:p>
            <w:pPr>
              <w:pStyle w:val="TableParagraph"/>
              <w:ind w:left="872" w:right="744"/>
              <w:jc w:val="center"/>
              <w:rPr>
                <w:sz w:val="24"/>
              </w:rPr>
            </w:pPr>
            <w:r>
              <w:rPr>
                <w:sz w:val="24"/>
              </w:rPr>
              <w:t>联储证券 </w:t>
            </w:r>
          </w:p>
        </w:tc>
        <w:tc>
          <w:tcPr>
            <w:tcW w:w="3313" w:type="dxa"/>
          </w:tcPr>
          <w:p>
            <w:pPr>
              <w:pStyle w:val="TableParagraph"/>
              <w:ind w:left="1235" w:right="0"/>
              <w:jc w:val="left"/>
              <w:rPr>
                <w:sz w:val="24"/>
              </w:rPr>
            </w:pPr>
            <w:r>
              <w:rPr>
                <w:sz w:val="24"/>
              </w:rPr>
              <w:t>565,938 </w:t>
            </w:r>
          </w:p>
        </w:tc>
      </w:tr>
      <w:tr>
        <w:trPr>
          <w:trHeight w:val="312" w:hRule="atLeast"/>
        </w:trPr>
        <w:tc>
          <w:tcPr>
            <w:tcW w:w="1385" w:type="dxa"/>
          </w:tcPr>
          <w:p>
            <w:pPr>
              <w:pStyle w:val="TableParagraph"/>
              <w:ind w:left="570" w:right="0"/>
              <w:jc w:val="left"/>
              <w:rPr>
                <w:sz w:val="24"/>
              </w:rPr>
            </w:pPr>
            <w:r>
              <w:rPr>
                <w:sz w:val="24"/>
              </w:rPr>
              <w:t>72 </w:t>
            </w:r>
          </w:p>
        </w:tc>
        <w:tc>
          <w:tcPr>
            <w:tcW w:w="3827" w:type="dxa"/>
          </w:tcPr>
          <w:p>
            <w:pPr>
              <w:pStyle w:val="TableParagraph"/>
              <w:ind w:left="872" w:right="744"/>
              <w:jc w:val="center"/>
              <w:rPr>
                <w:sz w:val="24"/>
              </w:rPr>
            </w:pPr>
            <w:r>
              <w:rPr>
                <w:sz w:val="24"/>
              </w:rPr>
              <w:t>中山证券 </w:t>
            </w:r>
          </w:p>
        </w:tc>
        <w:tc>
          <w:tcPr>
            <w:tcW w:w="3313" w:type="dxa"/>
          </w:tcPr>
          <w:p>
            <w:pPr>
              <w:pStyle w:val="TableParagraph"/>
              <w:ind w:left="1235" w:right="0"/>
              <w:jc w:val="left"/>
              <w:rPr>
                <w:sz w:val="24"/>
              </w:rPr>
            </w:pPr>
            <w:r>
              <w:rPr>
                <w:sz w:val="24"/>
              </w:rPr>
              <w:t>543,366 </w:t>
            </w:r>
          </w:p>
        </w:tc>
      </w:tr>
      <w:tr>
        <w:trPr>
          <w:trHeight w:val="311" w:hRule="atLeast"/>
        </w:trPr>
        <w:tc>
          <w:tcPr>
            <w:tcW w:w="1385" w:type="dxa"/>
          </w:tcPr>
          <w:p>
            <w:pPr>
              <w:pStyle w:val="TableParagraph"/>
              <w:ind w:left="570" w:right="0"/>
              <w:jc w:val="left"/>
              <w:rPr>
                <w:sz w:val="24"/>
              </w:rPr>
            </w:pPr>
            <w:r>
              <w:rPr>
                <w:sz w:val="24"/>
              </w:rPr>
              <w:t>73 </w:t>
            </w:r>
          </w:p>
        </w:tc>
        <w:tc>
          <w:tcPr>
            <w:tcW w:w="3827" w:type="dxa"/>
          </w:tcPr>
          <w:p>
            <w:pPr>
              <w:pStyle w:val="TableParagraph"/>
              <w:ind w:left="872" w:right="744"/>
              <w:jc w:val="center"/>
              <w:rPr>
                <w:sz w:val="24"/>
              </w:rPr>
            </w:pPr>
            <w:r>
              <w:rPr>
                <w:sz w:val="24"/>
              </w:rPr>
              <w:t>万和证券 </w:t>
            </w:r>
          </w:p>
        </w:tc>
        <w:tc>
          <w:tcPr>
            <w:tcW w:w="3313" w:type="dxa"/>
          </w:tcPr>
          <w:p>
            <w:pPr>
              <w:pStyle w:val="TableParagraph"/>
              <w:ind w:left="1235" w:right="0"/>
              <w:jc w:val="left"/>
              <w:rPr>
                <w:sz w:val="24"/>
              </w:rPr>
            </w:pPr>
            <w:r>
              <w:rPr>
                <w:sz w:val="24"/>
              </w:rPr>
              <w:t>537,612 </w:t>
            </w:r>
          </w:p>
        </w:tc>
      </w:tr>
      <w:tr>
        <w:trPr>
          <w:trHeight w:val="314" w:hRule="atLeast"/>
        </w:trPr>
        <w:tc>
          <w:tcPr>
            <w:tcW w:w="1385" w:type="dxa"/>
          </w:tcPr>
          <w:p>
            <w:pPr>
              <w:pStyle w:val="TableParagraph"/>
              <w:spacing w:before="2"/>
              <w:ind w:left="570" w:right="0"/>
              <w:jc w:val="left"/>
              <w:rPr>
                <w:sz w:val="24"/>
              </w:rPr>
            </w:pPr>
            <w:r>
              <w:rPr>
                <w:sz w:val="24"/>
              </w:rPr>
              <w:t>74 </w:t>
            </w:r>
          </w:p>
        </w:tc>
        <w:tc>
          <w:tcPr>
            <w:tcW w:w="3827" w:type="dxa"/>
          </w:tcPr>
          <w:p>
            <w:pPr>
              <w:pStyle w:val="TableParagraph"/>
              <w:spacing w:before="2"/>
              <w:ind w:left="872" w:right="744"/>
              <w:jc w:val="center"/>
              <w:rPr>
                <w:sz w:val="24"/>
              </w:rPr>
            </w:pPr>
            <w:r>
              <w:rPr>
                <w:sz w:val="24"/>
              </w:rPr>
              <w:t>大通证券 </w:t>
            </w:r>
          </w:p>
        </w:tc>
        <w:tc>
          <w:tcPr>
            <w:tcW w:w="3313" w:type="dxa"/>
          </w:tcPr>
          <w:p>
            <w:pPr>
              <w:pStyle w:val="TableParagraph"/>
              <w:spacing w:before="2"/>
              <w:ind w:left="1235" w:right="0"/>
              <w:jc w:val="left"/>
              <w:rPr>
                <w:sz w:val="24"/>
              </w:rPr>
            </w:pPr>
            <w:r>
              <w:rPr>
                <w:sz w:val="24"/>
              </w:rPr>
              <w:t>522,670 </w:t>
            </w:r>
          </w:p>
        </w:tc>
      </w:tr>
      <w:tr>
        <w:trPr>
          <w:trHeight w:val="311" w:hRule="atLeast"/>
        </w:trPr>
        <w:tc>
          <w:tcPr>
            <w:tcW w:w="1385" w:type="dxa"/>
          </w:tcPr>
          <w:p>
            <w:pPr>
              <w:pStyle w:val="TableParagraph"/>
              <w:ind w:left="570" w:right="0"/>
              <w:jc w:val="left"/>
              <w:rPr>
                <w:sz w:val="24"/>
              </w:rPr>
            </w:pPr>
            <w:r>
              <w:rPr>
                <w:sz w:val="24"/>
              </w:rPr>
              <w:t>75 </w:t>
            </w:r>
          </w:p>
        </w:tc>
        <w:tc>
          <w:tcPr>
            <w:tcW w:w="3827" w:type="dxa"/>
          </w:tcPr>
          <w:p>
            <w:pPr>
              <w:pStyle w:val="TableParagraph"/>
              <w:ind w:left="872" w:right="744"/>
              <w:jc w:val="center"/>
              <w:rPr>
                <w:sz w:val="24"/>
              </w:rPr>
            </w:pPr>
            <w:r>
              <w:rPr>
                <w:sz w:val="24"/>
              </w:rPr>
              <w:t>世纪证券 </w:t>
            </w:r>
          </w:p>
        </w:tc>
        <w:tc>
          <w:tcPr>
            <w:tcW w:w="3313" w:type="dxa"/>
          </w:tcPr>
          <w:p>
            <w:pPr>
              <w:pStyle w:val="TableParagraph"/>
              <w:ind w:left="1235" w:right="0"/>
              <w:jc w:val="left"/>
              <w:rPr>
                <w:sz w:val="24"/>
              </w:rPr>
            </w:pPr>
            <w:r>
              <w:rPr>
                <w:sz w:val="24"/>
              </w:rPr>
              <w:t>513,820 </w:t>
            </w:r>
          </w:p>
        </w:tc>
      </w:tr>
      <w:tr>
        <w:trPr>
          <w:trHeight w:val="311" w:hRule="atLeast"/>
        </w:trPr>
        <w:tc>
          <w:tcPr>
            <w:tcW w:w="1385" w:type="dxa"/>
          </w:tcPr>
          <w:p>
            <w:pPr>
              <w:pStyle w:val="TableParagraph"/>
              <w:ind w:left="570" w:right="0"/>
              <w:jc w:val="left"/>
              <w:rPr>
                <w:sz w:val="24"/>
              </w:rPr>
            </w:pPr>
            <w:r>
              <w:rPr>
                <w:sz w:val="24"/>
              </w:rPr>
              <w:t>76 </w:t>
            </w:r>
          </w:p>
        </w:tc>
        <w:tc>
          <w:tcPr>
            <w:tcW w:w="3827" w:type="dxa"/>
          </w:tcPr>
          <w:p>
            <w:pPr>
              <w:pStyle w:val="TableParagraph"/>
              <w:ind w:left="872" w:right="744"/>
              <w:jc w:val="center"/>
              <w:rPr>
                <w:sz w:val="24"/>
              </w:rPr>
            </w:pPr>
            <w:r>
              <w:rPr>
                <w:sz w:val="24"/>
              </w:rPr>
              <w:t>中天国富 </w:t>
            </w:r>
          </w:p>
        </w:tc>
        <w:tc>
          <w:tcPr>
            <w:tcW w:w="3313" w:type="dxa"/>
          </w:tcPr>
          <w:p>
            <w:pPr>
              <w:pStyle w:val="TableParagraph"/>
              <w:ind w:left="1235" w:right="0"/>
              <w:jc w:val="left"/>
              <w:rPr>
                <w:sz w:val="24"/>
              </w:rPr>
            </w:pPr>
            <w:r>
              <w:rPr>
                <w:sz w:val="24"/>
              </w:rPr>
              <w:t>495,981 </w:t>
            </w:r>
          </w:p>
        </w:tc>
      </w:tr>
      <w:tr>
        <w:trPr>
          <w:trHeight w:val="311" w:hRule="atLeast"/>
        </w:trPr>
        <w:tc>
          <w:tcPr>
            <w:tcW w:w="1385" w:type="dxa"/>
          </w:tcPr>
          <w:p>
            <w:pPr>
              <w:pStyle w:val="TableParagraph"/>
              <w:ind w:left="570" w:right="0"/>
              <w:jc w:val="left"/>
              <w:rPr>
                <w:sz w:val="24"/>
              </w:rPr>
            </w:pPr>
            <w:r>
              <w:rPr>
                <w:sz w:val="24"/>
              </w:rPr>
              <w:t>77 </w:t>
            </w:r>
          </w:p>
        </w:tc>
        <w:tc>
          <w:tcPr>
            <w:tcW w:w="3827" w:type="dxa"/>
          </w:tcPr>
          <w:p>
            <w:pPr>
              <w:pStyle w:val="TableParagraph"/>
              <w:ind w:left="872" w:right="744"/>
              <w:jc w:val="center"/>
              <w:rPr>
                <w:sz w:val="24"/>
              </w:rPr>
            </w:pPr>
            <w:r>
              <w:rPr>
                <w:sz w:val="24"/>
              </w:rPr>
              <w:t>粤开证券 </w:t>
            </w:r>
          </w:p>
        </w:tc>
        <w:tc>
          <w:tcPr>
            <w:tcW w:w="3313" w:type="dxa"/>
          </w:tcPr>
          <w:p>
            <w:pPr>
              <w:pStyle w:val="TableParagraph"/>
              <w:ind w:left="1235" w:right="0"/>
              <w:jc w:val="left"/>
              <w:rPr>
                <w:sz w:val="24"/>
              </w:rPr>
            </w:pPr>
            <w:r>
              <w:rPr>
                <w:sz w:val="24"/>
              </w:rPr>
              <w:t>495,085 </w:t>
            </w:r>
          </w:p>
        </w:tc>
      </w:tr>
      <w:tr>
        <w:trPr>
          <w:trHeight w:val="311" w:hRule="atLeast"/>
        </w:trPr>
        <w:tc>
          <w:tcPr>
            <w:tcW w:w="1385" w:type="dxa"/>
          </w:tcPr>
          <w:p>
            <w:pPr>
              <w:pStyle w:val="TableParagraph"/>
              <w:ind w:left="570" w:right="0"/>
              <w:jc w:val="left"/>
              <w:rPr>
                <w:sz w:val="24"/>
              </w:rPr>
            </w:pPr>
            <w:r>
              <w:rPr>
                <w:sz w:val="24"/>
              </w:rPr>
              <w:t>78 </w:t>
            </w:r>
          </w:p>
        </w:tc>
        <w:tc>
          <w:tcPr>
            <w:tcW w:w="3827" w:type="dxa"/>
          </w:tcPr>
          <w:p>
            <w:pPr>
              <w:pStyle w:val="TableParagraph"/>
              <w:ind w:left="872" w:right="744"/>
              <w:jc w:val="center"/>
              <w:rPr>
                <w:sz w:val="24"/>
              </w:rPr>
            </w:pPr>
            <w:r>
              <w:rPr>
                <w:sz w:val="24"/>
              </w:rPr>
              <w:t>华宝证券 </w:t>
            </w:r>
          </w:p>
        </w:tc>
        <w:tc>
          <w:tcPr>
            <w:tcW w:w="3313" w:type="dxa"/>
          </w:tcPr>
          <w:p>
            <w:pPr>
              <w:pStyle w:val="TableParagraph"/>
              <w:ind w:left="1235" w:right="0"/>
              <w:jc w:val="left"/>
              <w:rPr>
                <w:sz w:val="24"/>
              </w:rPr>
            </w:pPr>
            <w:r>
              <w:rPr>
                <w:sz w:val="24"/>
              </w:rPr>
              <w:t>471,751 </w:t>
            </w:r>
          </w:p>
        </w:tc>
      </w:tr>
      <w:tr>
        <w:trPr>
          <w:trHeight w:val="311" w:hRule="atLeast"/>
        </w:trPr>
        <w:tc>
          <w:tcPr>
            <w:tcW w:w="1385" w:type="dxa"/>
          </w:tcPr>
          <w:p>
            <w:pPr>
              <w:pStyle w:val="TableParagraph"/>
              <w:ind w:left="570" w:right="0"/>
              <w:jc w:val="left"/>
              <w:rPr>
                <w:sz w:val="24"/>
              </w:rPr>
            </w:pPr>
            <w:r>
              <w:rPr>
                <w:sz w:val="24"/>
              </w:rPr>
              <w:t>79 </w:t>
            </w:r>
          </w:p>
        </w:tc>
        <w:tc>
          <w:tcPr>
            <w:tcW w:w="3827" w:type="dxa"/>
          </w:tcPr>
          <w:p>
            <w:pPr>
              <w:pStyle w:val="TableParagraph"/>
              <w:ind w:left="872" w:right="744"/>
              <w:jc w:val="center"/>
              <w:rPr>
                <w:sz w:val="24"/>
              </w:rPr>
            </w:pPr>
            <w:r>
              <w:rPr>
                <w:sz w:val="24"/>
              </w:rPr>
              <w:t>申港证券 </w:t>
            </w:r>
          </w:p>
        </w:tc>
        <w:tc>
          <w:tcPr>
            <w:tcW w:w="3313" w:type="dxa"/>
          </w:tcPr>
          <w:p>
            <w:pPr>
              <w:pStyle w:val="TableParagraph"/>
              <w:ind w:left="1235" w:right="0"/>
              <w:jc w:val="left"/>
              <w:rPr>
                <w:sz w:val="24"/>
              </w:rPr>
            </w:pPr>
            <w:r>
              <w:rPr>
                <w:sz w:val="24"/>
              </w:rPr>
              <w:t>440,521 </w:t>
            </w:r>
          </w:p>
        </w:tc>
      </w:tr>
      <w:tr>
        <w:trPr>
          <w:trHeight w:val="313" w:hRule="atLeast"/>
        </w:trPr>
        <w:tc>
          <w:tcPr>
            <w:tcW w:w="1385" w:type="dxa"/>
          </w:tcPr>
          <w:p>
            <w:pPr>
              <w:pStyle w:val="TableParagraph"/>
              <w:spacing w:before="2"/>
              <w:ind w:left="570" w:right="0"/>
              <w:jc w:val="left"/>
              <w:rPr>
                <w:sz w:val="24"/>
              </w:rPr>
            </w:pPr>
            <w:r>
              <w:rPr>
                <w:sz w:val="24"/>
              </w:rPr>
              <w:t>80 </w:t>
            </w:r>
          </w:p>
        </w:tc>
        <w:tc>
          <w:tcPr>
            <w:tcW w:w="3827" w:type="dxa"/>
          </w:tcPr>
          <w:p>
            <w:pPr>
              <w:pStyle w:val="TableParagraph"/>
              <w:spacing w:before="2"/>
              <w:ind w:left="872" w:right="744"/>
              <w:jc w:val="center"/>
              <w:rPr>
                <w:sz w:val="24"/>
              </w:rPr>
            </w:pPr>
            <w:r>
              <w:rPr>
                <w:sz w:val="24"/>
              </w:rPr>
              <w:t>华金证券 </w:t>
            </w:r>
          </w:p>
        </w:tc>
        <w:tc>
          <w:tcPr>
            <w:tcW w:w="3313" w:type="dxa"/>
          </w:tcPr>
          <w:p>
            <w:pPr>
              <w:pStyle w:val="TableParagraph"/>
              <w:spacing w:before="2"/>
              <w:ind w:left="1235" w:right="0"/>
              <w:jc w:val="left"/>
              <w:rPr>
                <w:sz w:val="24"/>
              </w:rPr>
            </w:pPr>
            <w:r>
              <w:rPr>
                <w:sz w:val="24"/>
              </w:rPr>
              <w:t>418,421 </w:t>
            </w:r>
          </w:p>
        </w:tc>
      </w:tr>
      <w:tr>
        <w:trPr>
          <w:trHeight w:val="311" w:hRule="atLeast"/>
        </w:trPr>
        <w:tc>
          <w:tcPr>
            <w:tcW w:w="1385" w:type="dxa"/>
          </w:tcPr>
          <w:p>
            <w:pPr>
              <w:pStyle w:val="TableParagraph"/>
              <w:ind w:left="570" w:right="0"/>
              <w:jc w:val="left"/>
              <w:rPr>
                <w:sz w:val="24"/>
              </w:rPr>
            </w:pPr>
            <w:r>
              <w:rPr>
                <w:sz w:val="24"/>
              </w:rPr>
              <w:t>81 </w:t>
            </w:r>
          </w:p>
        </w:tc>
        <w:tc>
          <w:tcPr>
            <w:tcW w:w="3827" w:type="dxa"/>
          </w:tcPr>
          <w:p>
            <w:pPr>
              <w:pStyle w:val="TableParagraph"/>
              <w:ind w:left="872" w:right="744"/>
              <w:jc w:val="center"/>
              <w:rPr>
                <w:sz w:val="24"/>
              </w:rPr>
            </w:pPr>
            <w:r>
              <w:rPr>
                <w:sz w:val="24"/>
              </w:rPr>
              <w:t>长城国瑞 </w:t>
            </w:r>
          </w:p>
        </w:tc>
        <w:tc>
          <w:tcPr>
            <w:tcW w:w="3313" w:type="dxa"/>
          </w:tcPr>
          <w:p>
            <w:pPr>
              <w:pStyle w:val="TableParagraph"/>
              <w:ind w:left="1235" w:right="0"/>
              <w:jc w:val="left"/>
              <w:rPr>
                <w:sz w:val="24"/>
              </w:rPr>
            </w:pPr>
            <w:r>
              <w:rPr>
                <w:sz w:val="24"/>
              </w:rPr>
              <w:t>409,145 </w:t>
            </w:r>
          </w:p>
        </w:tc>
      </w:tr>
      <w:tr>
        <w:trPr>
          <w:trHeight w:val="311" w:hRule="atLeast"/>
        </w:trPr>
        <w:tc>
          <w:tcPr>
            <w:tcW w:w="1385" w:type="dxa"/>
          </w:tcPr>
          <w:p>
            <w:pPr>
              <w:pStyle w:val="TableParagraph"/>
              <w:ind w:left="570" w:right="0"/>
              <w:jc w:val="left"/>
              <w:rPr>
                <w:sz w:val="24"/>
              </w:rPr>
            </w:pPr>
            <w:r>
              <w:rPr>
                <w:sz w:val="24"/>
              </w:rPr>
              <w:t>82 </w:t>
            </w:r>
          </w:p>
        </w:tc>
        <w:tc>
          <w:tcPr>
            <w:tcW w:w="3827" w:type="dxa"/>
          </w:tcPr>
          <w:p>
            <w:pPr>
              <w:pStyle w:val="TableParagraph"/>
              <w:ind w:left="872" w:right="744"/>
              <w:jc w:val="center"/>
              <w:rPr>
                <w:sz w:val="24"/>
              </w:rPr>
            </w:pPr>
            <w:r>
              <w:rPr>
                <w:sz w:val="24"/>
              </w:rPr>
              <w:t>中天证券 </w:t>
            </w:r>
          </w:p>
        </w:tc>
        <w:tc>
          <w:tcPr>
            <w:tcW w:w="3313" w:type="dxa"/>
          </w:tcPr>
          <w:p>
            <w:pPr>
              <w:pStyle w:val="TableParagraph"/>
              <w:ind w:left="1235" w:right="0"/>
              <w:jc w:val="left"/>
              <w:rPr>
                <w:sz w:val="24"/>
              </w:rPr>
            </w:pPr>
            <w:r>
              <w:rPr>
                <w:sz w:val="24"/>
              </w:rPr>
              <w:t>401,107 </w:t>
            </w:r>
          </w:p>
        </w:tc>
      </w:tr>
      <w:tr>
        <w:trPr>
          <w:trHeight w:val="312" w:hRule="atLeast"/>
        </w:trPr>
        <w:tc>
          <w:tcPr>
            <w:tcW w:w="1385" w:type="dxa"/>
          </w:tcPr>
          <w:p>
            <w:pPr>
              <w:pStyle w:val="TableParagraph"/>
              <w:ind w:left="570" w:right="0"/>
              <w:jc w:val="left"/>
              <w:rPr>
                <w:sz w:val="24"/>
              </w:rPr>
            </w:pPr>
            <w:r>
              <w:rPr>
                <w:sz w:val="24"/>
              </w:rPr>
              <w:t>83 </w:t>
            </w:r>
          </w:p>
        </w:tc>
        <w:tc>
          <w:tcPr>
            <w:tcW w:w="3827" w:type="dxa"/>
          </w:tcPr>
          <w:p>
            <w:pPr>
              <w:pStyle w:val="TableParagraph"/>
              <w:ind w:left="872" w:right="744"/>
              <w:jc w:val="center"/>
              <w:rPr>
                <w:sz w:val="24"/>
              </w:rPr>
            </w:pPr>
            <w:r>
              <w:rPr>
                <w:sz w:val="24"/>
              </w:rPr>
              <w:t>国融证券 </w:t>
            </w:r>
          </w:p>
        </w:tc>
        <w:tc>
          <w:tcPr>
            <w:tcW w:w="3313" w:type="dxa"/>
          </w:tcPr>
          <w:p>
            <w:pPr>
              <w:pStyle w:val="TableParagraph"/>
              <w:ind w:left="1235" w:right="0"/>
              <w:jc w:val="left"/>
              <w:rPr>
                <w:sz w:val="24"/>
              </w:rPr>
            </w:pPr>
            <w:r>
              <w:rPr>
                <w:sz w:val="24"/>
              </w:rPr>
              <w:t>388,999 </w:t>
            </w:r>
          </w:p>
        </w:tc>
      </w:tr>
      <w:tr>
        <w:trPr>
          <w:trHeight w:val="311" w:hRule="atLeast"/>
        </w:trPr>
        <w:tc>
          <w:tcPr>
            <w:tcW w:w="1385" w:type="dxa"/>
          </w:tcPr>
          <w:p>
            <w:pPr>
              <w:pStyle w:val="TableParagraph"/>
              <w:ind w:left="570" w:right="0"/>
              <w:jc w:val="left"/>
              <w:rPr>
                <w:sz w:val="24"/>
              </w:rPr>
            </w:pPr>
            <w:r>
              <w:rPr>
                <w:sz w:val="24"/>
              </w:rPr>
              <w:t>84 </w:t>
            </w:r>
          </w:p>
        </w:tc>
        <w:tc>
          <w:tcPr>
            <w:tcW w:w="3827" w:type="dxa"/>
          </w:tcPr>
          <w:p>
            <w:pPr>
              <w:pStyle w:val="TableParagraph"/>
              <w:ind w:left="872" w:right="744"/>
              <w:jc w:val="center"/>
              <w:rPr>
                <w:sz w:val="24"/>
              </w:rPr>
            </w:pPr>
            <w:r>
              <w:rPr>
                <w:sz w:val="24"/>
              </w:rPr>
              <w:t>九州证券 </w:t>
            </w:r>
          </w:p>
        </w:tc>
        <w:tc>
          <w:tcPr>
            <w:tcW w:w="3313" w:type="dxa"/>
          </w:tcPr>
          <w:p>
            <w:pPr>
              <w:pStyle w:val="TableParagraph"/>
              <w:ind w:left="1235" w:right="0"/>
              <w:jc w:val="left"/>
              <w:rPr>
                <w:sz w:val="24"/>
              </w:rPr>
            </w:pPr>
            <w:r>
              <w:rPr>
                <w:sz w:val="24"/>
              </w:rPr>
              <w:t>363,312 </w:t>
            </w:r>
          </w:p>
        </w:tc>
      </w:tr>
      <w:tr>
        <w:trPr>
          <w:trHeight w:val="311" w:hRule="atLeast"/>
        </w:trPr>
        <w:tc>
          <w:tcPr>
            <w:tcW w:w="1385" w:type="dxa"/>
          </w:tcPr>
          <w:p>
            <w:pPr>
              <w:pStyle w:val="TableParagraph"/>
              <w:ind w:left="570" w:right="0"/>
              <w:jc w:val="left"/>
              <w:rPr>
                <w:sz w:val="24"/>
              </w:rPr>
            </w:pPr>
            <w:r>
              <w:rPr>
                <w:sz w:val="24"/>
              </w:rPr>
              <w:t>85 </w:t>
            </w:r>
          </w:p>
        </w:tc>
        <w:tc>
          <w:tcPr>
            <w:tcW w:w="3827" w:type="dxa"/>
          </w:tcPr>
          <w:p>
            <w:pPr>
              <w:pStyle w:val="TableParagraph"/>
              <w:ind w:left="872" w:right="744"/>
              <w:jc w:val="center"/>
              <w:rPr>
                <w:sz w:val="24"/>
              </w:rPr>
            </w:pPr>
            <w:r>
              <w:rPr>
                <w:sz w:val="24"/>
              </w:rPr>
              <w:t>高盛高华 </w:t>
            </w:r>
          </w:p>
        </w:tc>
        <w:tc>
          <w:tcPr>
            <w:tcW w:w="3313" w:type="dxa"/>
          </w:tcPr>
          <w:p>
            <w:pPr>
              <w:pStyle w:val="TableParagraph"/>
              <w:ind w:left="1235" w:right="0"/>
              <w:jc w:val="left"/>
              <w:rPr>
                <w:sz w:val="24"/>
              </w:rPr>
            </w:pPr>
            <w:r>
              <w:rPr>
                <w:sz w:val="24"/>
              </w:rPr>
              <w:t>311,360 </w:t>
            </w:r>
          </w:p>
        </w:tc>
      </w:tr>
      <w:tr>
        <w:trPr>
          <w:trHeight w:val="313" w:hRule="atLeast"/>
        </w:trPr>
        <w:tc>
          <w:tcPr>
            <w:tcW w:w="1385" w:type="dxa"/>
          </w:tcPr>
          <w:p>
            <w:pPr>
              <w:pStyle w:val="TableParagraph"/>
              <w:spacing w:before="2"/>
              <w:ind w:left="570" w:right="0"/>
              <w:jc w:val="left"/>
              <w:rPr>
                <w:sz w:val="24"/>
              </w:rPr>
            </w:pPr>
            <w:r>
              <w:rPr>
                <w:sz w:val="24"/>
              </w:rPr>
              <w:t>86 </w:t>
            </w:r>
          </w:p>
        </w:tc>
        <w:tc>
          <w:tcPr>
            <w:tcW w:w="3827" w:type="dxa"/>
          </w:tcPr>
          <w:p>
            <w:pPr>
              <w:pStyle w:val="TableParagraph"/>
              <w:spacing w:before="2"/>
              <w:ind w:left="872" w:right="744"/>
              <w:jc w:val="center"/>
              <w:rPr>
                <w:sz w:val="24"/>
              </w:rPr>
            </w:pPr>
            <w:r>
              <w:rPr>
                <w:sz w:val="24"/>
              </w:rPr>
              <w:t>银泰证券 </w:t>
            </w:r>
          </w:p>
        </w:tc>
        <w:tc>
          <w:tcPr>
            <w:tcW w:w="3313" w:type="dxa"/>
          </w:tcPr>
          <w:p>
            <w:pPr>
              <w:pStyle w:val="TableParagraph"/>
              <w:spacing w:before="2"/>
              <w:ind w:left="1235" w:right="0"/>
              <w:jc w:val="left"/>
              <w:rPr>
                <w:sz w:val="24"/>
              </w:rPr>
            </w:pPr>
            <w:r>
              <w:rPr>
                <w:sz w:val="24"/>
              </w:rPr>
              <w:t>301,296 </w:t>
            </w:r>
          </w:p>
        </w:tc>
      </w:tr>
      <w:tr>
        <w:trPr>
          <w:trHeight w:val="311" w:hRule="atLeast"/>
        </w:trPr>
        <w:tc>
          <w:tcPr>
            <w:tcW w:w="1385" w:type="dxa"/>
          </w:tcPr>
          <w:p>
            <w:pPr>
              <w:pStyle w:val="TableParagraph"/>
              <w:ind w:left="570" w:right="0"/>
              <w:jc w:val="left"/>
              <w:rPr>
                <w:sz w:val="24"/>
              </w:rPr>
            </w:pPr>
            <w:r>
              <w:rPr>
                <w:sz w:val="24"/>
              </w:rPr>
              <w:t>87 </w:t>
            </w:r>
          </w:p>
        </w:tc>
        <w:tc>
          <w:tcPr>
            <w:tcW w:w="3827" w:type="dxa"/>
          </w:tcPr>
          <w:p>
            <w:pPr>
              <w:pStyle w:val="TableParagraph"/>
              <w:ind w:left="872" w:right="744"/>
              <w:jc w:val="center"/>
              <w:rPr>
                <w:sz w:val="24"/>
              </w:rPr>
            </w:pPr>
            <w:r>
              <w:rPr>
                <w:sz w:val="24"/>
              </w:rPr>
              <w:t>北京高华 </w:t>
            </w:r>
          </w:p>
        </w:tc>
        <w:tc>
          <w:tcPr>
            <w:tcW w:w="3313" w:type="dxa"/>
          </w:tcPr>
          <w:p>
            <w:pPr>
              <w:pStyle w:val="TableParagraph"/>
              <w:ind w:left="1235" w:right="0"/>
              <w:jc w:val="left"/>
              <w:rPr>
                <w:sz w:val="24"/>
              </w:rPr>
            </w:pPr>
            <w:r>
              <w:rPr>
                <w:sz w:val="24"/>
              </w:rPr>
              <w:t>274,734 </w:t>
            </w:r>
          </w:p>
        </w:tc>
      </w:tr>
      <w:tr>
        <w:trPr>
          <w:trHeight w:val="311" w:hRule="atLeast"/>
        </w:trPr>
        <w:tc>
          <w:tcPr>
            <w:tcW w:w="1385" w:type="dxa"/>
          </w:tcPr>
          <w:p>
            <w:pPr>
              <w:pStyle w:val="TableParagraph"/>
              <w:ind w:left="570" w:right="0"/>
              <w:jc w:val="left"/>
              <w:rPr>
                <w:sz w:val="24"/>
              </w:rPr>
            </w:pPr>
            <w:r>
              <w:rPr>
                <w:sz w:val="24"/>
              </w:rPr>
              <w:t>88 </w:t>
            </w:r>
          </w:p>
        </w:tc>
        <w:tc>
          <w:tcPr>
            <w:tcW w:w="3827" w:type="dxa"/>
          </w:tcPr>
          <w:p>
            <w:pPr>
              <w:pStyle w:val="TableParagraph"/>
              <w:ind w:left="872" w:right="744"/>
              <w:jc w:val="center"/>
              <w:rPr>
                <w:sz w:val="24"/>
              </w:rPr>
            </w:pPr>
            <w:r>
              <w:rPr>
                <w:sz w:val="24"/>
              </w:rPr>
              <w:t>华兴证券 </w:t>
            </w:r>
          </w:p>
        </w:tc>
        <w:tc>
          <w:tcPr>
            <w:tcW w:w="3313" w:type="dxa"/>
          </w:tcPr>
          <w:p>
            <w:pPr>
              <w:pStyle w:val="TableParagraph"/>
              <w:ind w:left="1235" w:right="0"/>
              <w:jc w:val="left"/>
              <w:rPr>
                <w:sz w:val="24"/>
              </w:rPr>
            </w:pPr>
            <w:r>
              <w:rPr>
                <w:sz w:val="24"/>
              </w:rPr>
              <w:t>262,176 </w:t>
            </w:r>
          </w:p>
        </w:tc>
      </w:tr>
      <w:tr>
        <w:trPr>
          <w:trHeight w:val="311" w:hRule="atLeast"/>
        </w:trPr>
        <w:tc>
          <w:tcPr>
            <w:tcW w:w="1385" w:type="dxa"/>
          </w:tcPr>
          <w:p>
            <w:pPr>
              <w:pStyle w:val="TableParagraph"/>
              <w:ind w:left="570" w:right="0"/>
              <w:jc w:val="left"/>
              <w:rPr>
                <w:sz w:val="24"/>
              </w:rPr>
            </w:pPr>
            <w:r>
              <w:rPr>
                <w:sz w:val="24"/>
              </w:rPr>
              <w:t>89 </w:t>
            </w:r>
          </w:p>
        </w:tc>
        <w:tc>
          <w:tcPr>
            <w:tcW w:w="3827" w:type="dxa"/>
          </w:tcPr>
          <w:p>
            <w:pPr>
              <w:pStyle w:val="TableParagraph"/>
              <w:ind w:left="872" w:right="744"/>
              <w:jc w:val="center"/>
              <w:rPr>
                <w:sz w:val="24"/>
              </w:rPr>
            </w:pPr>
            <w:r>
              <w:rPr>
                <w:sz w:val="24"/>
              </w:rPr>
              <w:t>宏信证券 </w:t>
            </w:r>
          </w:p>
        </w:tc>
        <w:tc>
          <w:tcPr>
            <w:tcW w:w="3313" w:type="dxa"/>
          </w:tcPr>
          <w:p>
            <w:pPr>
              <w:pStyle w:val="TableParagraph"/>
              <w:ind w:left="1235" w:right="0"/>
              <w:jc w:val="left"/>
              <w:rPr>
                <w:sz w:val="24"/>
              </w:rPr>
            </w:pPr>
            <w:r>
              <w:rPr>
                <w:sz w:val="24"/>
              </w:rPr>
              <w:t>236,225 </w:t>
            </w:r>
          </w:p>
        </w:tc>
      </w:tr>
      <w:tr>
        <w:trPr>
          <w:trHeight w:val="311" w:hRule="atLeast"/>
        </w:trPr>
        <w:tc>
          <w:tcPr>
            <w:tcW w:w="1385" w:type="dxa"/>
          </w:tcPr>
          <w:p>
            <w:pPr>
              <w:pStyle w:val="TableParagraph"/>
              <w:ind w:left="570" w:right="0"/>
              <w:jc w:val="left"/>
              <w:rPr>
                <w:sz w:val="24"/>
              </w:rPr>
            </w:pPr>
            <w:r>
              <w:rPr>
                <w:sz w:val="24"/>
              </w:rPr>
              <w:t>90 </w:t>
            </w:r>
          </w:p>
        </w:tc>
        <w:tc>
          <w:tcPr>
            <w:tcW w:w="3827" w:type="dxa"/>
          </w:tcPr>
          <w:p>
            <w:pPr>
              <w:pStyle w:val="TableParagraph"/>
              <w:ind w:left="872" w:right="744"/>
              <w:jc w:val="center"/>
              <w:rPr>
                <w:sz w:val="24"/>
              </w:rPr>
            </w:pPr>
            <w:r>
              <w:rPr>
                <w:sz w:val="24"/>
              </w:rPr>
              <w:t>瑞银证券 </w:t>
            </w:r>
          </w:p>
        </w:tc>
        <w:tc>
          <w:tcPr>
            <w:tcW w:w="3313" w:type="dxa"/>
          </w:tcPr>
          <w:p>
            <w:pPr>
              <w:pStyle w:val="TableParagraph"/>
              <w:ind w:left="1235" w:right="0"/>
              <w:jc w:val="left"/>
              <w:rPr>
                <w:sz w:val="24"/>
              </w:rPr>
            </w:pPr>
            <w:r>
              <w:rPr>
                <w:sz w:val="24"/>
              </w:rPr>
              <w:t>199,346 </w:t>
            </w:r>
          </w:p>
        </w:tc>
      </w:tr>
      <w:tr>
        <w:trPr>
          <w:trHeight w:val="311" w:hRule="atLeast"/>
        </w:trPr>
        <w:tc>
          <w:tcPr>
            <w:tcW w:w="1385" w:type="dxa"/>
          </w:tcPr>
          <w:p>
            <w:pPr>
              <w:pStyle w:val="TableParagraph"/>
              <w:ind w:left="570" w:right="0"/>
              <w:jc w:val="left"/>
              <w:rPr>
                <w:sz w:val="24"/>
              </w:rPr>
            </w:pPr>
            <w:r>
              <w:rPr>
                <w:sz w:val="24"/>
              </w:rPr>
              <w:t>91 </w:t>
            </w:r>
          </w:p>
        </w:tc>
        <w:tc>
          <w:tcPr>
            <w:tcW w:w="3827" w:type="dxa"/>
          </w:tcPr>
          <w:p>
            <w:pPr>
              <w:pStyle w:val="TableParagraph"/>
              <w:ind w:left="872" w:right="744"/>
              <w:jc w:val="center"/>
              <w:rPr>
                <w:sz w:val="24"/>
              </w:rPr>
            </w:pPr>
            <w:r>
              <w:rPr>
                <w:sz w:val="24"/>
              </w:rPr>
              <w:t>甬兴证券 </w:t>
            </w:r>
          </w:p>
        </w:tc>
        <w:tc>
          <w:tcPr>
            <w:tcW w:w="3313" w:type="dxa"/>
          </w:tcPr>
          <w:p>
            <w:pPr>
              <w:pStyle w:val="TableParagraph"/>
              <w:ind w:left="1235" w:right="0"/>
              <w:jc w:val="left"/>
              <w:rPr>
                <w:sz w:val="24"/>
              </w:rPr>
            </w:pPr>
            <w:r>
              <w:rPr>
                <w:sz w:val="24"/>
              </w:rPr>
              <w:t>190,425 </w:t>
            </w:r>
          </w:p>
        </w:tc>
      </w:tr>
      <w:tr>
        <w:trPr>
          <w:trHeight w:val="313" w:hRule="atLeast"/>
        </w:trPr>
        <w:tc>
          <w:tcPr>
            <w:tcW w:w="1385" w:type="dxa"/>
          </w:tcPr>
          <w:p>
            <w:pPr>
              <w:pStyle w:val="TableParagraph"/>
              <w:spacing w:before="2"/>
              <w:ind w:left="570" w:right="0"/>
              <w:jc w:val="left"/>
              <w:rPr>
                <w:sz w:val="24"/>
              </w:rPr>
            </w:pPr>
            <w:r>
              <w:rPr>
                <w:sz w:val="24"/>
              </w:rPr>
              <w:t>92 </w:t>
            </w:r>
          </w:p>
        </w:tc>
        <w:tc>
          <w:tcPr>
            <w:tcW w:w="3827" w:type="dxa"/>
          </w:tcPr>
          <w:p>
            <w:pPr>
              <w:pStyle w:val="TableParagraph"/>
              <w:spacing w:before="2"/>
              <w:ind w:left="872" w:right="744"/>
              <w:jc w:val="center"/>
              <w:rPr>
                <w:sz w:val="24"/>
              </w:rPr>
            </w:pPr>
            <w:r>
              <w:rPr>
                <w:sz w:val="24"/>
              </w:rPr>
              <w:t>野村东方 </w:t>
            </w:r>
          </w:p>
        </w:tc>
        <w:tc>
          <w:tcPr>
            <w:tcW w:w="3313" w:type="dxa"/>
          </w:tcPr>
          <w:p>
            <w:pPr>
              <w:pStyle w:val="TableParagraph"/>
              <w:spacing w:before="2"/>
              <w:ind w:left="1235" w:right="0"/>
              <w:jc w:val="left"/>
              <w:rPr>
                <w:sz w:val="24"/>
              </w:rPr>
            </w:pPr>
            <w:r>
              <w:rPr>
                <w:sz w:val="24"/>
              </w:rPr>
              <w:t>187,396 </w:t>
            </w:r>
          </w:p>
        </w:tc>
      </w:tr>
      <w:tr>
        <w:trPr>
          <w:trHeight w:val="311" w:hRule="atLeast"/>
        </w:trPr>
        <w:tc>
          <w:tcPr>
            <w:tcW w:w="1385" w:type="dxa"/>
          </w:tcPr>
          <w:p>
            <w:pPr>
              <w:pStyle w:val="TableParagraph"/>
              <w:ind w:left="570" w:right="0"/>
              <w:jc w:val="left"/>
              <w:rPr>
                <w:sz w:val="24"/>
              </w:rPr>
            </w:pPr>
            <w:r>
              <w:rPr>
                <w:sz w:val="24"/>
              </w:rPr>
              <w:t>93 </w:t>
            </w:r>
          </w:p>
        </w:tc>
        <w:tc>
          <w:tcPr>
            <w:tcW w:w="3827" w:type="dxa"/>
          </w:tcPr>
          <w:p>
            <w:pPr>
              <w:pStyle w:val="TableParagraph"/>
              <w:ind w:left="872" w:right="744"/>
              <w:jc w:val="center"/>
              <w:rPr>
                <w:sz w:val="24"/>
              </w:rPr>
            </w:pPr>
            <w:r>
              <w:rPr>
                <w:sz w:val="24"/>
              </w:rPr>
              <w:t>大同证券 </w:t>
            </w:r>
          </w:p>
        </w:tc>
        <w:tc>
          <w:tcPr>
            <w:tcW w:w="3313" w:type="dxa"/>
          </w:tcPr>
          <w:p>
            <w:pPr>
              <w:pStyle w:val="TableParagraph"/>
              <w:ind w:left="1235" w:right="0"/>
              <w:jc w:val="left"/>
              <w:rPr>
                <w:sz w:val="24"/>
              </w:rPr>
            </w:pPr>
            <w:r>
              <w:rPr>
                <w:sz w:val="24"/>
              </w:rPr>
              <w:t>170,715 </w:t>
            </w:r>
          </w:p>
        </w:tc>
      </w:tr>
      <w:tr>
        <w:trPr>
          <w:trHeight w:val="311" w:hRule="atLeast"/>
        </w:trPr>
        <w:tc>
          <w:tcPr>
            <w:tcW w:w="1385" w:type="dxa"/>
          </w:tcPr>
          <w:p>
            <w:pPr>
              <w:pStyle w:val="TableParagraph"/>
              <w:ind w:left="570" w:right="0"/>
              <w:jc w:val="left"/>
              <w:rPr>
                <w:sz w:val="24"/>
              </w:rPr>
            </w:pPr>
            <w:r>
              <w:rPr>
                <w:sz w:val="24"/>
              </w:rPr>
              <w:t>94 </w:t>
            </w:r>
          </w:p>
        </w:tc>
        <w:tc>
          <w:tcPr>
            <w:tcW w:w="3827" w:type="dxa"/>
          </w:tcPr>
          <w:p>
            <w:pPr>
              <w:pStyle w:val="TableParagraph"/>
              <w:ind w:left="872" w:right="744"/>
              <w:jc w:val="center"/>
              <w:rPr>
                <w:sz w:val="24"/>
              </w:rPr>
            </w:pPr>
            <w:r>
              <w:rPr>
                <w:sz w:val="24"/>
              </w:rPr>
              <w:t>爱建证券 </w:t>
            </w:r>
          </w:p>
        </w:tc>
        <w:tc>
          <w:tcPr>
            <w:tcW w:w="3313" w:type="dxa"/>
          </w:tcPr>
          <w:p>
            <w:pPr>
              <w:pStyle w:val="TableParagraph"/>
              <w:ind w:left="1235" w:right="0"/>
              <w:jc w:val="left"/>
              <w:rPr>
                <w:sz w:val="24"/>
              </w:rPr>
            </w:pPr>
            <w:r>
              <w:rPr>
                <w:sz w:val="24"/>
              </w:rPr>
              <w:t>162,654 </w:t>
            </w:r>
          </w:p>
        </w:tc>
      </w:tr>
      <w:tr>
        <w:trPr>
          <w:trHeight w:val="312" w:hRule="atLeast"/>
        </w:trPr>
        <w:tc>
          <w:tcPr>
            <w:tcW w:w="1385" w:type="dxa"/>
          </w:tcPr>
          <w:p>
            <w:pPr>
              <w:pStyle w:val="TableParagraph"/>
              <w:ind w:left="570" w:right="0"/>
              <w:jc w:val="left"/>
              <w:rPr>
                <w:sz w:val="24"/>
              </w:rPr>
            </w:pPr>
            <w:r>
              <w:rPr>
                <w:sz w:val="24"/>
              </w:rPr>
              <w:t>95 </w:t>
            </w:r>
          </w:p>
        </w:tc>
        <w:tc>
          <w:tcPr>
            <w:tcW w:w="3827" w:type="dxa"/>
          </w:tcPr>
          <w:p>
            <w:pPr>
              <w:pStyle w:val="TableParagraph"/>
              <w:ind w:left="872" w:right="744"/>
              <w:jc w:val="center"/>
              <w:rPr>
                <w:sz w:val="24"/>
              </w:rPr>
            </w:pPr>
            <w:r>
              <w:rPr>
                <w:sz w:val="24"/>
              </w:rPr>
              <w:t>瑞信方正 </w:t>
            </w:r>
          </w:p>
        </w:tc>
        <w:tc>
          <w:tcPr>
            <w:tcW w:w="3313" w:type="dxa"/>
          </w:tcPr>
          <w:p>
            <w:pPr>
              <w:pStyle w:val="TableParagraph"/>
              <w:ind w:left="1235" w:right="0"/>
              <w:jc w:val="left"/>
              <w:rPr>
                <w:sz w:val="24"/>
              </w:rPr>
            </w:pPr>
            <w:r>
              <w:rPr>
                <w:sz w:val="24"/>
              </w:rPr>
              <w:t>147,080 </w:t>
            </w:r>
          </w:p>
        </w:tc>
      </w:tr>
      <w:tr>
        <w:trPr>
          <w:trHeight w:val="311" w:hRule="atLeast"/>
        </w:trPr>
        <w:tc>
          <w:tcPr>
            <w:tcW w:w="1385" w:type="dxa"/>
          </w:tcPr>
          <w:p>
            <w:pPr>
              <w:pStyle w:val="TableParagraph"/>
              <w:ind w:left="570" w:right="0"/>
              <w:jc w:val="left"/>
              <w:rPr>
                <w:sz w:val="24"/>
              </w:rPr>
            </w:pPr>
            <w:r>
              <w:rPr>
                <w:sz w:val="24"/>
              </w:rPr>
              <w:t>96 </w:t>
            </w:r>
          </w:p>
        </w:tc>
        <w:tc>
          <w:tcPr>
            <w:tcW w:w="3827" w:type="dxa"/>
          </w:tcPr>
          <w:p>
            <w:pPr>
              <w:pStyle w:val="TableParagraph"/>
              <w:ind w:left="872" w:right="744"/>
              <w:jc w:val="center"/>
              <w:rPr>
                <w:sz w:val="24"/>
              </w:rPr>
            </w:pPr>
            <w:r>
              <w:rPr>
                <w:sz w:val="24"/>
              </w:rPr>
              <w:t>东亚前海 </w:t>
            </w:r>
          </w:p>
        </w:tc>
        <w:tc>
          <w:tcPr>
            <w:tcW w:w="3313" w:type="dxa"/>
          </w:tcPr>
          <w:p>
            <w:pPr>
              <w:pStyle w:val="TableParagraph"/>
              <w:ind w:left="1235" w:right="0"/>
              <w:jc w:val="left"/>
              <w:rPr>
                <w:sz w:val="24"/>
              </w:rPr>
            </w:pPr>
            <w:r>
              <w:rPr>
                <w:sz w:val="24"/>
              </w:rPr>
              <w:t>144,956 </w:t>
            </w:r>
          </w:p>
        </w:tc>
      </w:tr>
      <w:tr>
        <w:trPr>
          <w:trHeight w:val="311" w:hRule="atLeast"/>
        </w:trPr>
        <w:tc>
          <w:tcPr>
            <w:tcW w:w="1385" w:type="dxa"/>
          </w:tcPr>
          <w:p>
            <w:pPr>
              <w:pStyle w:val="TableParagraph"/>
              <w:ind w:left="570" w:right="0"/>
              <w:jc w:val="left"/>
              <w:rPr>
                <w:sz w:val="24"/>
              </w:rPr>
            </w:pPr>
            <w:r>
              <w:rPr>
                <w:sz w:val="24"/>
              </w:rPr>
              <w:t>97 </w:t>
            </w:r>
          </w:p>
        </w:tc>
        <w:tc>
          <w:tcPr>
            <w:tcW w:w="3827" w:type="dxa"/>
          </w:tcPr>
          <w:p>
            <w:pPr>
              <w:pStyle w:val="TableParagraph"/>
              <w:ind w:left="872" w:right="744"/>
              <w:jc w:val="center"/>
              <w:rPr>
                <w:sz w:val="24"/>
              </w:rPr>
            </w:pPr>
            <w:r>
              <w:rPr>
                <w:sz w:val="24"/>
              </w:rPr>
              <w:t>川财证券 </w:t>
            </w:r>
          </w:p>
        </w:tc>
        <w:tc>
          <w:tcPr>
            <w:tcW w:w="3313" w:type="dxa"/>
          </w:tcPr>
          <w:p>
            <w:pPr>
              <w:pStyle w:val="TableParagraph"/>
              <w:ind w:left="1235" w:right="0"/>
              <w:jc w:val="left"/>
              <w:rPr>
                <w:sz w:val="24"/>
              </w:rPr>
            </w:pPr>
            <w:r>
              <w:rPr>
                <w:sz w:val="24"/>
              </w:rPr>
              <w:t>140,499 </w:t>
            </w:r>
          </w:p>
        </w:tc>
      </w:tr>
      <w:tr>
        <w:trPr>
          <w:trHeight w:val="313" w:hRule="atLeast"/>
        </w:trPr>
        <w:tc>
          <w:tcPr>
            <w:tcW w:w="1385" w:type="dxa"/>
          </w:tcPr>
          <w:p>
            <w:pPr>
              <w:pStyle w:val="TableParagraph"/>
              <w:spacing w:before="2"/>
              <w:ind w:left="570" w:right="0"/>
              <w:jc w:val="left"/>
              <w:rPr>
                <w:sz w:val="24"/>
              </w:rPr>
            </w:pPr>
            <w:r>
              <w:rPr>
                <w:sz w:val="24"/>
              </w:rPr>
              <w:t>98 </w:t>
            </w:r>
          </w:p>
        </w:tc>
        <w:tc>
          <w:tcPr>
            <w:tcW w:w="3827" w:type="dxa"/>
          </w:tcPr>
          <w:p>
            <w:pPr>
              <w:pStyle w:val="TableParagraph"/>
              <w:spacing w:before="2"/>
              <w:ind w:left="872" w:right="744"/>
              <w:jc w:val="center"/>
              <w:rPr>
                <w:sz w:val="24"/>
              </w:rPr>
            </w:pPr>
            <w:r>
              <w:rPr>
                <w:sz w:val="24"/>
              </w:rPr>
              <w:t>汇丰前海 </w:t>
            </w:r>
          </w:p>
        </w:tc>
        <w:tc>
          <w:tcPr>
            <w:tcW w:w="3313" w:type="dxa"/>
          </w:tcPr>
          <w:p>
            <w:pPr>
              <w:pStyle w:val="TableParagraph"/>
              <w:spacing w:before="2"/>
              <w:ind w:left="1235" w:right="0"/>
              <w:jc w:val="left"/>
              <w:rPr>
                <w:sz w:val="24"/>
              </w:rPr>
            </w:pPr>
            <w:r>
              <w:rPr>
                <w:sz w:val="24"/>
              </w:rPr>
              <w:t>118,633 </w:t>
            </w:r>
          </w:p>
        </w:tc>
      </w:tr>
      <w:tr>
        <w:trPr>
          <w:trHeight w:val="311" w:hRule="atLeast"/>
        </w:trPr>
        <w:tc>
          <w:tcPr>
            <w:tcW w:w="1385" w:type="dxa"/>
          </w:tcPr>
          <w:p>
            <w:pPr>
              <w:pStyle w:val="TableParagraph"/>
              <w:ind w:left="570" w:right="0"/>
              <w:jc w:val="left"/>
              <w:rPr>
                <w:sz w:val="24"/>
              </w:rPr>
            </w:pPr>
            <w:r>
              <w:rPr>
                <w:sz w:val="24"/>
              </w:rPr>
              <w:t>99 </w:t>
            </w:r>
          </w:p>
        </w:tc>
        <w:tc>
          <w:tcPr>
            <w:tcW w:w="3827" w:type="dxa"/>
          </w:tcPr>
          <w:p>
            <w:pPr>
              <w:pStyle w:val="TableParagraph"/>
              <w:ind w:left="872" w:right="744"/>
              <w:jc w:val="center"/>
              <w:rPr>
                <w:sz w:val="24"/>
              </w:rPr>
            </w:pPr>
            <w:r>
              <w:rPr>
                <w:sz w:val="24"/>
              </w:rPr>
              <w:t>金圆统一 </w:t>
            </w:r>
          </w:p>
        </w:tc>
        <w:tc>
          <w:tcPr>
            <w:tcW w:w="3313" w:type="dxa"/>
          </w:tcPr>
          <w:p>
            <w:pPr>
              <w:pStyle w:val="TableParagraph"/>
              <w:ind w:left="1235" w:right="0"/>
              <w:jc w:val="left"/>
              <w:rPr>
                <w:sz w:val="24"/>
              </w:rPr>
            </w:pPr>
            <w:r>
              <w:rPr>
                <w:sz w:val="24"/>
              </w:rPr>
              <w:t>118,052 </w:t>
            </w:r>
          </w:p>
        </w:tc>
      </w:tr>
      <w:tr>
        <w:trPr>
          <w:trHeight w:val="311" w:hRule="atLeast"/>
        </w:trPr>
        <w:tc>
          <w:tcPr>
            <w:tcW w:w="1385" w:type="dxa"/>
          </w:tcPr>
          <w:p>
            <w:pPr>
              <w:pStyle w:val="TableParagraph"/>
              <w:ind w:left="510" w:right="0"/>
              <w:jc w:val="left"/>
              <w:rPr>
                <w:sz w:val="24"/>
              </w:rPr>
            </w:pPr>
            <w:r>
              <w:rPr>
                <w:sz w:val="24"/>
              </w:rPr>
              <w:t>100 </w:t>
            </w:r>
          </w:p>
        </w:tc>
        <w:tc>
          <w:tcPr>
            <w:tcW w:w="3827" w:type="dxa"/>
          </w:tcPr>
          <w:p>
            <w:pPr>
              <w:pStyle w:val="TableParagraph"/>
              <w:ind w:left="872" w:right="744"/>
              <w:jc w:val="center"/>
              <w:rPr>
                <w:sz w:val="24"/>
              </w:rPr>
            </w:pPr>
            <w:r>
              <w:rPr>
                <w:sz w:val="24"/>
              </w:rPr>
              <w:t>摩根士丹利华鑫证券 </w:t>
            </w:r>
          </w:p>
        </w:tc>
        <w:tc>
          <w:tcPr>
            <w:tcW w:w="3313" w:type="dxa"/>
          </w:tcPr>
          <w:p>
            <w:pPr>
              <w:pStyle w:val="TableParagraph"/>
              <w:ind w:left="1295" w:right="0"/>
              <w:jc w:val="left"/>
              <w:rPr>
                <w:sz w:val="24"/>
              </w:rPr>
            </w:pPr>
            <w:r>
              <w:rPr>
                <w:sz w:val="24"/>
              </w:rPr>
              <w:t>54,375 </w:t>
            </w:r>
          </w:p>
        </w:tc>
      </w:tr>
      <w:tr>
        <w:trPr>
          <w:trHeight w:val="311" w:hRule="atLeast"/>
        </w:trPr>
        <w:tc>
          <w:tcPr>
            <w:tcW w:w="1385" w:type="dxa"/>
          </w:tcPr>
          <w:p>
            <w:pPr>
              <w:pStyle w:val="TableParagraph"/>
              <w:ind w:left="510" w:right="0"/>
              <w:jc w:val="left"/>
              <w:rPr>
                <w:sz w:val="24"/>
              </w:rPr>
            </w:pPr>
            <w:r>
              <w:rPr>
                <w:sz w:val="24"/>
              </w:rPr>
              <w:t>101 </w:t>
            </w:r>
          </w:p>
        </w:tc>
        <w:tc>
          <w:tcPr>
            <w:tcW w:w="3827" w:type="dxa"/>
          </w:tcPr>
          <w:p>
            <w:pPr>
              <w:pStyle w:val="TableParagraph"/>
              <w:ind w:left="872" w:right="744"/>
              <w:jc w:val="center"/>
              <w:rPr>
                <w:sz w:val="24"/>
              </w:rPr>
            </w:pPr>
            <w:r>
              <w:rPr>
                <w:sz w:val="24"/>
              </w:rPr>
              <w:t>摩根大通 </w:t>
            </w:r>
          </w:p>
        </w:tc>
        <w:tc>
          <w:tcPr>
            <w:tcW w:w="3313" w:type="dxa"/>
          </w:tcPr>
          <w:p>
            <w:pPr>
              <w:pStyle w:val="TableParagraph"/>
              <w:ind w:left="1295" w:right="0"/>
              <w:jc w:val="left"/>
              <w:rPr>
                <w:sz w:val="24"/>
              </w:rPr>
            </w:pPr>
            <w:r>
              <w:rPr>
                <w:sz w:val="24"/>
              </w:rPr>
              <w:t>53,596 </w:t>
            </w:r>
          </w:p>
        </w:tc>
      </w:tr>
    </w:tbl>
    <w:p>
      <w:pPr>
        <w:spacing w:after="0"/>
        <w:jc w:val="left"/>
        <w:rPr>
          <w:sz w:val="24"/>
        </w:rPr>
        <w:sectPr>
          <w:pgSz w:w="11910" w:h="16840"/>
          <w:pgMar w:header="0" w:footer="1115" w:top="1420" w:bottom="1300" w:left="1580" w:right="1580"/>
        </w:sectPr>
      </w:pPr>
    </w:p>
    <w:p>
      <w:pPr>
        <w:pStyle w:val="ListParagraph"/>
        <w:numPr>
          <w:ilvl w:val="0"/>
          <w:numId w:val="1"/>
        </w:numPr>
        <w:tabs>
          <w:tab w:pos="2525" w:val="left" w:leader="none"/>
        </w:tabs>
        <w:spacing w:line="525" w:lineRule="exact" w:before="0" w:after="0"/>
        <w:ind w:left="2525" w:right="0" w:hanging="323"/>
        <w:jc w:val="left"/>
        <w:rPr>
          <w:b/>
          <w:sz w:val="32"/>
        </w:rPr>
      </w:pPr>
      <w:r>
        <w:rPr>
          <w:b/>
          <w:spacing w:val="-1"/>
          <w:sz w:val="32"/>
        </w:rPr>
        <w:t>证券公司 </w:t>
      </w:r>
      <w:r>
        <w:rPr>
          <w:b/>
          <w:sz w:val="32"/>
        </w:rPr>
        <w:t>2020</w:t>
      </w:r>
      <w:r>
        <w:rPr>
          <w:b/>
          <w:spacing w:val="-2"/>
          <w:sz w:val="32"/>
        </w:rPr>
        <w:t> 年度营业收入排名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3793"/>
        <w:gridCol w:w="3296"/>
      </w:tblGrid>
      <w:tr>
        <w:trPr>
          <w:trHeight w:val="311" w:hRule="atLeast"/>
        </w:trPr>
        <w:tc>
          <w:tcPr>
            <w:tcW w:w="1435" w:type="dxa"/>
          </w:tcPr>
          <w:p>
            <w:pPr>
              <w:pStyle w:val="TableParagraph"/>
              <w:ind w:left="515" w:right="388"/>
              <w:jc w:val="center"/>
              <w:rPr>
                <w:b/>
                <w:sz w:val="24"/>
              </w:rPr>
            </w:pPr>
            <w:r>
              <w:rPr>
                <w:b/>
                <w:sz w:val="24"/>
              </w:rPr>
              <w:t>序号</w:t>
            </w:r>
            <w:r>
              <w:rPr>
                <w:b/>
                <w:w w:val="99"/>
                <w:sz w:val="24"/>
              </w:rPr>
              <w:t> </w:t>
            </w:r>
          </w:p>
        </w:tc>
        <w:tc>
          <w:tcPr>
            <w:tcW w:w="3793" w:type="dxa"/>
          </w:tcPr>
          <w:p>
            <w:pPr>
              <w:pStyle w:val="TableParagraph"/>
              <w:ind w:right="1282"/>
              <w:rPr>
                <w:b/>
                <w:sz w:val="24"/>
              </w:rPr>
            </w:pPr>
            <w:r>
              <w:rPr>
                <w:b/>
                <w:sz w:val="24"/>
              </w:rPr>
              <w:t>证券公司</w:t>
            </w:r>
            <w:r>
              <w:rPr>
                <w:b/>
                <w:w w:val="99"/>
                <w:sz w:val="24"/>
              </w:rPr>
              <w:t> </w:t>
            </w:r>
          </w:p>
        </w:tc>
        <w:tc>
          <w:tcPr>
            <w:tcW w:w="3296" w:type="dxa"/>
          </w:tcPr>
          <w:p>
            <w:pPr>
              <w:pStyle w:val="TableParagraph"/>
              <w:ind w:left="1146" w:right="1020"/>
              <w:jc w:val="center"/>
              <w:rPr>
                <w:b/>
                <w:sz w:val="24"/>
              </w:rPr>
            </w:pPr>
            <w:r>
              <w:rPr>
                <w:b/>
                <w:sz w:val="24"/>
              </w:rPr>
              <w:t>营业收入</w:t>
            </w:r>
            <w:r>
              <w:rPr>
                <w:b/>
                <w:w w:val="99"/>
                <w:sz w:val="24"/>
              </w:rPr>
              <w:t> </w:t>
            </w:r>
          </w:p>
        </w:tc>
      </w:tr>
      <w:tr>
        <w:trPr>
          <w:trHeight w:val="311" w:hRule="atLeast"/>
        </w:trPr>
        <w:tc>
          <w:tcPr>
            <w:tcW w:w="1435" w:type="dxa"/>
          </w:tcPr>
          <w:p>
            <w:pPr>
              <w:pStyle w:val="TableParagraph"/>
              <w:ind w:left="515" w:right="386"/>
              <w:jc w:val="center"/>
              <w:rPr>
                <w:sz w:val="24"/>
              </w:rPr>
            </w:pPr>
            <w:r>
              <w:rPr>
                <w:sz w:val="24"/>
              </w:rPr>
              <w:t>1 </w:t>
            </w:r>
          </w:p>
        </w:tc>
        <w:tc>
          <w:tcPr>
            <w:tcW w:w="3793" w:type="dxa"/>
          </w:tcPr>
          <w:p>
            <w:pPr>
              <w:pStyle w:val="TableParagraph"/>
              <w:ind w:right="1284"/>
              <w:rPr>
                <w:sz w:val="24"/>
              </w:rPr>
            </w:pPr>
            <w:r>
              <w:rPr>
                <w:sz w:val="24"/>
              </w:rPr>
              <w:t>中信证券 </w:t>
            </w:r>
          </w:p>
        </w:tc>
        <w:tc>
          <w:tcPr>
            <w:tcW w:w="3296" w:type="dxa"/>
          </w:tcPr>
          <w:p>
            <w:pPr>
              <w:pStyle w:val="TableParagraph"/>
              <w:ind w:left="1146" w:right="1020"/>
              <w:jc w:val="center"/>
              <w:rPr>
                <w:sz w:val="24"/>
              </w:rPr>
            </w:pPr>
            <w:r>
              <w:rPr>
                <w:sz w:val="24"/>
              </w:rPr>
              <w:t>3,413,952 </w:t>
            </w:r>
          </w:p>
        </w:tc>
      </w:tr>
      <w:tr>
        <w:trPr>
          <w:trHeight w:val="311" w:hRule="atLeast"/>
        </w:trPr>
        <w:tc>
          <w:tcPr>
            <w:tcW w:w="1435" w:type="dxa"/>
          </w:tcPr>
          <w:p>
            <w:pPr>
              <w:pStyle w:val="TableParagraph"/>
              <w:ind w:left="515" w:right="386"/>
              <w:jc w:val="center"/>
              <w:rPr>
                <w:sz w:val="24"/>
              </w:rPr>
            </w:pPr>
            <w:r>
              <w:rPr>
                <w:sz w:val="24"/>
              </w:rPr>
              <w:t>2 </w:t>
            </w:r>
          </w:p>
        </w:tc>
        <w:tc>
          <w:tcPr>
            <w:tcW w:w="3793" w:type="dxa"/>
          </w:tcPr>
          <w:p>
            <w:pPr>
              <w:pStyle w:val="TableParagraph"/>
              <w:ind w:right="1284"/>
              <w:rPr>
                <w:sz w:val="24"/>
              </w:rPr>
            </w:pPr>
            <w:r>
              <w:rPr>
                <w:sz w:val="24"/>
              </w:rPr>
              <w:t>国泰君安 </w:t>
            </w:r>
          </w:p>
        </w:tc>
        <w:tc>
          <w:tcPr>
            <w:tcW w:w="3296" w:type="dxa"/>
          </w:tcPr>
          <w:p>
            <w:pPr>
              <w:pStyle w:val="TableParagraph"/>
              <w:ind w:left="1146" w:right="1020"/>
              <w:jc w:val="center"/>
              <w:rPr>
                <w:sz w:val="24"/>
              </w:rPr>
            </w:pPr>
            <w:r>
              <w:rPr>
                <w:sz w:val="24"/>
              </w:rPr>
              <w:t>2,407,308 </w:t>
            </w:r>
          </w:p>
        </w:tc>
      </w:tr>
      <w:tr>
        <w:trPr>
          <w:trHeight w:val="313" w:hRule="atLeast"/>
        </w:trPr>
        <w:tc>
          <w:tcPr>
            <w:tcW w:w="1435" w:type="dxa"/>
          </w:tcPr>
          <w:p>
            <w:pPr>
              <w:pStyle w:val="TableParagraph"/>
              <w:spacing w:line="294" w:lineRule="exact"/>
              <w:ind w:left="515" w:right="386"/>
              <w:jc w:val="center"/>
              <w:rPr>
                <w:sz w:val="24"/>
              </w:rPr>
            </w:pPr>
            <w:r>
              <w:rPr>
                <w:sz w:val="24"/>
              </w:rPr>
              <w:t>3 </w:t>
            </w:r>
          </w:p>
        </w:tc>
        <w:tc>
          <w:tcPr>
            <w:tcW w:w="3793" w:type="dxa"/>
          </w:tcPr>
          <w:p>
            <w:pPr>
              <w:pStyle w:val="TableParagraph"/>
              <w:spacing w:line="294" w:lineRule="exact"/>
              <w:ind w:right="1284"/>
              <w:rPr>
                <w:sz w:val="24"/>
              </w:rPr>
            </w:pPr>
            <w:r>
              <w:rPr>
                <w:sz w:val="24"/>
              </w:rPr>
              <w:t>华泰证券 </w:t>
            </w:r>
          </w:p>
        </w:tc>
        <w:tc>
          <w:tcPr>
            <w:tcW w:w="3296" w:type="dxa"/>
          </w:tcPr>
          <w:p>
            <w:pPr>
              <w:pStyle w:val="TableParagraph"/>
              <w:spacing w:line="294" w:lineRule="exact"/>
              <w:ind w:left="1146" w:right="1020"/>
              <w:jc w:val="center"/>
              <w:rPr>
                <w:sz w:val="24"/>
              </w:rPr>
            </w:pPr>
            <w:r>
              <w:rPr>
                <w:sz w:val="24"/>
              </w:rPr>
              <w:t>2,124,724 </w:t>
            </w:r>
          </w:p>
        </w:tc>
      </w:tr>
      <w:tr>
        <w:trPr>
          <w:trHeight w:val="311" w:hRule="atLeast"/>
        </w:trPr>
        <w:tc>
          <w:tcPr>
            <w:tcW w:w="1435" w:type="dxa"/>
          </w:tcPr>
          <w:p>
            <w:pPr>
              <w:pStyle w:val="TableParagraph"/>
              <w:ind w:left="515" w:right="386"/>
              <w:jc w:val="center"/>
              <w:rPr>
                <w:sz w:val="24"/>
              </w:rPr>
            </w:pPr>
            <w:r>
              <w:rPr>
                <w:sz w:val="24"/>
              </w:rPr>
              <w:t>4 </w:t>
            </w:r>
          </w:p>
        </w:tc>
        <w:tc>
          <w:tcPr>
            <w:tcW w:w="3793" w:type="dxa"/>
          </w:tcPr>
          <w:p>
            <w:pPr>
              <w:pStyle w:val="TableParagraph"/>
              <w:ind w:right="1284"/>
              <w:rPr>
                <w:sz w:val="24"/>
              </w:rPr>
            </w:pPr>
            <w:r>
              <w:rPr>
                <w:sz w:val="24"/>
              </w:rPr>
              <w:t>中信建投 </w:t>
            </w:r>
          </w:p>
        </w:tc>
        <w:tc>
          <w:tcPr>
            <w:tcW w:w="3296" w:type="dxa"/>
          </w:tcPr>
          <w:p>
            <w:pPr>
              <w:pStyle w:val="TableParagraph"/>
              <w:ind w:left="1146" w:right="1020"/>
              <w:jc w:val="center"/>
              <w:rPr>
                <w:sz w:val="24"/>
              </w:rPr>
            </w:pPr>
            <w:r>
              <w:rPr>
                <w:sz w:val="24"/>
              </w:rPr>
              <w:t>2,015,277 </w:t>
            </w:r>
          </w:p>
        </w:tc>
      </w:tr>
      <w:tr>
        <w:trPr>
          <w:trHeight w:val="311" w:hRule="atLeast"/>
        </w:trPr>
        <w:tc>
          <w:tcPr>
            <w:tcW w:w="1435" w:type="dxa"/>
          </w:tcPr>
          <w:p>
            <w:pPr>
              <w:pStyle w:val="TableParagraph"/>
              <w:ind w:left="515" w:right="386"/>
              <w:jc w:val="center"/>
              <w:rPr>
                <w:sz w:val="24"/>
              </w:rPr>
            </w:pPr>
            <w:r>
              <w:rPr>
                <w:sz w:val="24"/>
              </w:rPr>
              <w:t>5 </w:t>
            </w:r>
          </w:p>
        </w:tc>
        <w:tc>
          <w:tcPr>
            <w:tcW w:w="3793" w:type="dxa"/>
          </w:tcPr>
          <w:p>
            <w:pPr>
              <w:pStyle w:val="TableParagraph"/>
              <w:ind w:right="1284"/>
              <w:rPr>
                <w:sz w:val="24"/>
              </w:rPr>
            </w:pPr>
            <w:r>
              <w:rPr>
                <w:sz w:val="24"/>
              </w:rPr>
              <w:t>招商证券 </w:t>
            </w:r>
          </w:p>
        </w:tc>
        <w:tc>
          <w:tcPr>
            <w:tcW w:w="3296" w:type="dxa"/>
          </w:tcPr>
          <w:p>
            <w:pPr>
              <w:pStyle w:val="TableParagraph"/>
              <w:ind w:left="1146" w:right="1020"/>
              <w:jc w:val="center"/>
              <w:rPr>
                <w:sz w:val="24"/>
              </w:rPr>
            </w:pPr>
            <w:r>
              <w:rPr>
                <w:sz w:val="24"/>
              </w:rPr>
              <w:t>1,906,338 </w:t>
            </w:r>
          </w:p>
        </w:tc>
      </w:tr>
      <w:tr>
        <w:trPr>
          <w:trHeight w:val="311" w:hRule="atLeast"/>
        </w:trPr>
        <w:tc>
          <w:tcPr>
            <w:tcW w:w="1435" w:type="dxa"/>
          </w:tcPr>
          <w:p>
            <w:pPr>
              <w:pStyle w:val="TableParagraph"/>
              <w:ind w:left="515" w:right="386"/>
              <w:jc w:val="center"/>
              <w:rPr>
                <w:sz w:val="24"/>
              </w:rPr>
            </w:pPr>
            <w:r>
              <w:rPr>
                <w:sz w:val="24"/>
              </w:rPr>
              <w:t>6 </w:t>
            </w:r>
          </w:p>
        </w:tc>
        <w:tc>
          <w:tcPr>
            <w:tcW w:w="3793" w:type="dxa"/>
          </w:tcPr>
          <w:p>
            <w:pPr>
              <w:pStyle w:val="TableParagraph"/>
              <w:ind w:right="1284"/>
              <w:rPr>
                <w:sz w:val="24"/>
              </w:rPr>
            </w:pPr>
            <w:r>
              <w:rPr>
                <w:sz w:val="24"/>
              </w:rPr>
              <w:t>海通证券 </w:t>
            </w:r>
          </w:p>
        </w:tc>
        <w:tc>
          <w:tcPr>
            <w:tcW w:w="3296" w:type="dxa"/>
          </w:tcPr>
          <w:p>
            <w:pPr>
              <w:pStyle w:val="TableParagraph"/>
              <w:ind w:left="1146" w:right="1020"/>
              <w:jc w:val="center"/>
              <w:rPr>
                <w:sz w:val="24"/>
              </w:rPr>
            </w:pPr>
            <w:r>
              <w:rPr>
                <w:sz w:val="24"/>
              </w:rPr>
              <w:t>1,827,948 </w:t>
            </w:r>
          </w:p>
        </w:tc>
      </w:tr>
      <w:tr>
        <w:trPr>
          <w:trHeight w:val="311" w:hRule="atLeast"/>
        </w:trPr>
        <w:tc>
          <w:tcPr>
            <w:tcW w:w="1435" w:type="dxa"/>
          </w:tcPr>
          <w:p>
            <w:pPr>
              <w:pStyle w:val="TableParagraph"/>
              <w:ind w:left="515" w:right="386"/>
              <w:jc w:val="center"/>
              <w:rPr>
                <w:sz w:val="24"/>
              </w:rPr>
            </w:pPr>
            <w:r>
              <w:rPr>
                <w:sz w:val="24"/>
              </w:rPr>
              <w:t>7 </w:t>
            </w:r>
          </w:p>
        </w:tc>
        <w:tc>
          <w:tcPr>
            <w:tcW w:w="3793" w:type="dxa"/>
          </w:tcPr>
          <w:p>
            <w:pPr>
              <w:pStyle w:val="TableParagraph"/>
              <w:ind w:right="1284"/>
              <w:rPr>
                <w:sz w:val="24"/>
              </w:rPr>
            </w:pPr>
            <w:r>
              <w:rPr>
                <w:sz w:val="24"/>
              </w:rPr>
              <w:t>广发证券 </w:t>
            </w:r>
          </w:p>
        </w:tc>
        <w:tc>
          <w:tcPr>
            <w:tcW w:w="3296" w:type="dxa"/>
          </w:tcPr>
          <w:p>
            <w:pPr>
              <w:pStyle w:val="TableParagraph"/>
              <w:ind w:left="1146" w:right="1020"/>
              <w:jc w:val="center"/>
              <w:rPr>
                <w:sz w:val="24"/>
              </w:rPr>
            </w:pPr>
            <w:r>
              <w:rPr>
                <w:sz w:val="24"/>
              </w:rPr>
              <w:t>1,806,346 </w:t>
            </w:r>
          </w:p>
        </w:tc>
      </w:tr>
      <w:tr>
        <w:trPr>
          <w:trHeight w:val="311" w:hRule="atLeast"/>
        </w:trPr>
        <w:tc>
          <w:tcPr>
            <w:tcW w:w="1435" w:type="dxa"/>
          </w:tcPr>
          <w:p>
            <w:pPr>
              <w:pStyle w:val="TableParagraph"/>
              <w:ind w:left="515" w:right="386"/>
              <w:jc w:val="center"/>
              <w:rPr>
                <w:sz w:val="24"/>
              </w:rPr>
            </w:pPr>
            <w:r>
              <w:rPr>
                <w:sz w:val="24"/>
              </w:rPr>
              <w:t>8 </w:t>
            </w:r>
          </w:p>
        </w:tc>
        <w:tc>
          <w:tcPr>
            <w:tcW w:w="3793" w:type="dxa"/>
          </w:tcPr>
          <w:p>
            <w:pPr>
              <w:pStyle w:val="TableParagraph"/>
              <w:ind w:right="1284"/>
              <w:rPr>
                <w:sz w:val="24"/>
              </w:rPr>
            </w:pPr>
            <w:r>
              <w:rPr>
                <w:sz w:val="24"/>
              </w:rPr>
              <w:t>申万宏源 </w:t>
            </w:r>
          </w:p>
        </w:tc>
        <w:tc>
          <w:tcPr>
            <w:tcW w:w="3296" w:type="dxa"/>
          </w:tcPr>
          <w:p>
            <w:pPr>
              <w:pStyle w:val="TableParagraph"/>
              <w:ind w:left="1146" w:right="1020"/>
              <w:jc w:val="center"/>
              <w:rPr>
                <w:sz w:val="24"/>
              </w:rPr>
            </w:pPr>
            <w:r>
              <w:rPr>
                <w:sz w:val="24"/>
              </w:rPr>
              <w:t>1,732,163 </w:t>
            </w:r>
          </w:p>
        </w:tc>
      </w:tr>
      <w:tr>
        <w:trPr>
          <w:trHeight w:val="314" w:hRule="atLeast"/>
        </w:trPr>
        <w:tc>
          <w:tcPr>
            <w:tcW w:w="1435" w:type="dxa"/>
          </w:tcPr>
          <w:p>
            <w:pPr>
              <w:pStyle w:val="TableParagraph"/>
              <w:spacing w:line="294" w:lineRule="exact"/>
              <w:ind w:left="515" w:right="386"/>
              <w:jc w:val="center"/>
              <w:rPr>
                <w:sz w:val="24"/>
              </w:rPr>
            </w:pPr>
            <w:r>
              <w:rPr>
                <w:sz w:val="24"/>
              </w:rPr>
              <w:t>9 </w:t>
            </w:r>
          </w:p>
        </w:tc>
        <w:tc>
          <w:tcPr>
            <w:tcW w:w="3793" w:type="dxa"/>
          </w:tcPr>
          <w:p>
            <w:pPr>
              <w:pStyle w:val="TableParagraph"/>
              <w:spacing w:line="294" w:lineRule="exact"/>
              <w:ind w:right="1284"/>
              <w:rPr>
                <w:sz w:val="24"/>
              </w:rPr>
            </w:pPr>
            <w:r>
              <w:rPr>
                <w:sz w:val="24"/>
              </w:rPr>
              <w:t>国信证券 </w:t>
            </w:r>
          </w:p>
        </w:tc>
        <w:tc>
          <w:tcPr>
            <w:tcW w:w="3296" w:type="dxa"/>
          </w:tcPr>
          <w:p>
            <w:pPr>
              <w:pStyle w:val="TableParagraph"/>
              <w:spacing w:line="294" w:lineRule="exact"/>
              <w:ind w:left="1146" w:right="1020"/>
              <w:jc w:val="center"/>
              <w:rPr>
                <w:sz w:val="24"/>
              </w:rPr>
            </w:pPr>
            <w:r>
              <w:rPr>
                <w:sz w:val="24"/>
              </w:rPr>
              <w:t>1,627,109 </w:t>
            </w:r>
          </w:p>
        </w:tc>
      </w:tr>
      <w:tr>
        <w:trPr>
          <w:trHeight w:val="311" w:hRule="atLeast"/>
        </w:trPr>
        <w:tc>
          <w:tcPr>
            <w:tcW w:w="1435" w:type="dxa"/>
          </w:tcPr>
          <w:p>
            <w:pPr>
              <w:pStyle w:val="TableParagraph"/>
              <w:ind w:left="515" w:right="386"/>
              <w:jc w:val="center"/>
              <w:rPr>
                <w:sz w:val="24"/>
              </w:rPr>
            </w:pPr>
            <w:r>
              <w:rPr>
                <w:sz w:val="24"/>
              </w:rPr>
              <w:t>10 </w:t>
            </w:r>
          </w:p>
        </w:tc>
        <w:tc>
          <w:tcPr>
            <w:tcW w:w="3793" w:type="dxa"/>
          </w:tcPr>
          <w:p>
            <w:pPr>
              <w:pStyle w:val="TableParagraph"/>
              <w:ind w:right="1284"/>
              <w:rPr>
                <w:sz w:val="24"/>
              </w:rPr>
            </w:pPr>
            <w:r>
              <w:rPr>
                <w:sz w:val="24"/>
              </w:rPr>
              <w:t>中金公司 </w:t>
            </w:r>
          </w:p>
        </w:tc>
        <w:tc>
          <w:tcPr>
            <w:tcW w:w="3296" w:type="dxa"/>
          </w:tcPr>
          <w:p>
            <w:pPr>
              <w:pStyle w:val="TableParagraph"/>
              <w:ind w:left="1146" w:right="1020"/>
              <w:jc w:val="center"/>
              <w:rPr>
                <w:sz w:val="24"/>
              </w:rPr>
            </w:pPr>
            <w:r>
              <w:rPr>
                <w:sz w:val="24"/>
              </w:rPr>
              <w:t>1,570,129 </w:t>
            </w:r>
          </w:p>
        </w:tc>
      </w:tr>
      <w:tr>
        <w:trPr>
          <w:trHeight w:val="311" w:hRule="atLeast"/>
        </w:trPr>
        <w:tc>
          <w:tcPr>
            <w:tcW w:w="1435" w:type="dxa"/>
          </w:tcPr>
          <w:p>
            <w:pPr>
              <w:pStyle w:val="TableParagraph"/>
              <w:ind w:left="515" w:right="386"/>
              <w:jc w:val="center"/>
              <w:rPr>
                <w:sz w:val="24"/>
              </w:rPr>
            </w:pPr>
            <w:r>
              <w:rPr>
                <w:sz w:val="24"/>
              </w:rPr>
              <w:t>11 </w:t>
            </w:r>
          </w:p>
        </w:tc>
        <w:tc>
          <w:tcPr>
            <w:tcW w:w="3793" w:type="dxa"/>
          </w:tcPr>
          <w:p>
            <w:pPr>
              <w:pStyle w:val="TableParagraph"/>
              <w:ind w:right="1284"/>
              <w:rPr>
                <w:sz w:val="24"/>
              </w:rPr>
            </w:pPr>
            <w:r>
              <w:rPr>
                <w:sz w:val="24"/>
              </w:rPr>
              <w:t>银河证券 </w:t>
            </w:r>
          </w:p>
        </w:tc>
        <w:tc>
          <w:tcPr>
            <w:tcW w:w="3296" w:type="dxa"/>
          </w:tcPr>
          <w:p>
            <w:pPr>
              <w:pStyle w:val="TableParagraph"/>
              <w:ind w:left="1146" w:right="1020"/>
              <w:jc w:val="center"/>
              <w:rPr>
                <w:sz w:val="24"/>
              </w:rPr>
            </w:pPr>
            <w:r>
              <w:rPr>
                <w:sz w:val="24"/>
              </w:rPr>
              <w:t>1,459,140 </w:t>
            </w:r>
          </w:p>
        </w:tc>
      </w:tr>
      <w:tr>
        <w:trPr>
          <w:trHeight w:val="311" w:hRule="atLeast"/>
        </w:trPr>
        <w:tc>
          <w:tcPr>
            <w:tcW w:w="1435" w:type="dxa"/>
          </w:tcPr>
          <w:p>
            <w:pPr>
              <w:pStyle w:val="TableParagraph"/>
              <w:ind w:left="515" w:right="386"/>
              <w:jc w:val="center"/>
              <w:rPr>
                <w:sz w:val="24"/>
              </w:rPr>
            </w:pPr>
            <w:r>
              <w:rPr>
                <w:sz w:val="24"/>
              </w:rPr>
              <w:t>12 </w:t>
            </w:r>
          </w:p>
        </w:tc>
        <w:tc>
          <w:tcPr>
            <w:tcW w:w="3793" w:type="dxa"/>
          </w:tcPr>
          <w:p>
            <w:pPr>
              <w:pStyle w:val="TableParagraph"/>
              <w:ind w:right="1284"/>
              <w:rPr>
                <w:sz w:val="24"/>
              </w:rPr>
            </w:pPr>
            <w:r>
              <w:rPr>
                <w:sz w:val="24"/>
              </w:rPr>
              <w:t>东方证券 </w:t>
            </w:r>
          </w:p>
        </w:tc>
        <w:tc>
          <w:tcPr>
            <w:tcW w:w="3296" w:type="dxa"/>
          </w:tcPr>
          <w:p>
            <w:pPr>
              <w:pStyle w:val="TableParagraph"/>
              <w:ind w:left="1146" w:right="1020"/>
              <w:jc w:val="center"/>
              <w:rPr>
                <w:sz w:val="24"/>
              </w:rPr>
            </w:pPr>
            <w:r>
              <w:rPr>
                <w:sz w:val="24"/>
              </w:rPr>
              <w:t>1,248,936 </w:t>
            </w:r>
          </w:p>
        </w:tc>
      </w:tr>
      <w:tr>
        <w:trPr>
          <w:trHeight w:val="311" w:hRule="atLeast"/>
        </w:trPr>
        <w:tc>
          <w:tcPr>
            <w:tcW w:w="1435" w:type="dxa"/>
          </w:tcPr>
          <w:p>
            <w:pPr>
              <w:pStyle w:val="TableParagraph"/>
              <w:ind w:left="515" w:right="386"/>
              <w:jc w:val="center"/>
              <w:rPr>
                <w:sz w:val="24"/>
              </w:rPr>
            </w:pPr>
            <w:r>
              <w:rPr>
                <w:sz w:val="24"/>
              </w:rPr>
              <w:t>13 </w:t>
            </w:r>
          </w:p>
        </w:tc>
        <w:tc>
          <w:tcPr>
            <w:tcW w:w="3793" w:type="dxa"/>
          </w:tcPr>
          <w:p>
            <w:pPr>
              <w:pStyle w:val="TableParagraph"/>
              <w:ind w:right="1284"/>
              <w:rPr>
                <w:sz w:val="24"/>
              </w:rPr>
            </w:pPr>
            <w:r>
              <w:rPr>
                <w:sz w:val="24"/>
              </w:rPr>
              <w:t>光大证券 </w:t>
            </w:r>
          </w:p>
        </w:tc>
        <w:tc>
          <w:tcPr>
            <w:tcW w:w="3296" w:type="dxa"/>
          </w:tcPr>
          <w:p>
            <w:pPr>
              <w:pStyle w:val="TableParagraph"/>
              <w:ind w:left="1146" w:right="1020"/>
              <w:jc w:val="center"/>
              <w:rPr>
                <w:sz w:val="24"/>
              </w:rPr>
            </w:pPr>
            <w:r>
              <w:rPr>
                <w:sz w:val="24"/>
              </w:rPr>
              <w:t>1,142,112 </w:t>
            </w:r>
          </w:p>
        </w:tc>
      </w:tr>
      <w:tr>
        <w:trPr>
          <w:trHeight w:val="311" w:hRule="atLeast"/>
        </w:trPr>
        <w:tc>
          <w:tcPr>
            <w:tcW w:w="1435" w:type="dxa"/>
          </w:tcPr>
          <w:p>
            <w:pPr>
              <w:pStyle w:val="TableParagraph"/>
              <w:ind w:left="515" w:right="386"/>
              <w:jc w:val="center"/>
              <w:rPr>
                <w:sz w:val="24"/>
              </w:rPr>
            </w:pPr>
            <w:r>
              <w:rPr>
                <w:sz w:val="24"/>
              </w:rPr>
              <w:t>14 </w:t>
            </w:r>
          </w:p>
        </w:tc>
        <w:tc>
          <w:tcPr>
            <w:tcW w:w="3793" w:type="dxa"/>
          </w:tcPr>
          <w:p>
            <w:pPr>
              <w:pStyle w:val="TableParagraph"/>
              <w:ind w:right="1284"/>
              <w:rPr>
                <w:sz w:val="24"/>
              </w:rPr>
            </w:pPr>
            <w:r>
              <w:rPr>
                <w:sz w:val="24"/>
              </w:rPr>
              <w:t>安信证券 </w:t>
            </w:r>
          </w:p>
        </w:tc>
        <w:tc>
          <w:tcPr>
            <w:tcW w:w="3296" w:type="dxa"/>
          </w:tcPr>
          <w:p>
            <w:pPr>
              <w:pStyle w:val="TableParagraph"/>
              <w:ind w:left="1146" w:right="1020"/>
              <w:jc w:val="center"/>
              <w:rPr>
                <w:sz w:val="24"/>
              </w:rPr>
            </w:pPr>
            <w:r>
              <w:rPr>
                <w:sz w:val="24"/>
              </w:rPr>
              <w:t>975,445 </w:t>
            </w:r>
          </w:p>
        </w:tc>
      </w:tr>
      <w:tr>
        <w:trPr>
          <w:trHeight w:val="313" w:hRule="atLeast"/>
        </w:trPr>
        <w:tc>
          <w:tcPr>
            <w:tcW w:w="1435" w:type="dxa"/>
          </w:tcPr>
          <w:p>
            <w:pPr>
              <w:pStyle w:val="TableParagraph"/>
              <w:spacing w:line="294" w:lineRule="exact"/>
              <w:ind w:left="515" w:right="386"/>
              <w:jc w:val="center"/>
              <w:rPr>
                <w:sz w:val="24"/>
              </w:rPr>
            </w:pPr>
            <w:r>
              <w:rPr>
                <w:sz w:val="24"/>
              </w:rPr>
              <w:t>15 </w:t>
            </w:r>
          </w:p>
        </w:tc>
        <w:tc>
          <w:tcPr>
            <w:tcW w:w="3793" w:type="dxa"/>
          </w:tcPr>
          <w:p>
            <w:pPr>
              <w:pStyle w:val="TableParagraph"/>
              <w:spacing w:line="294" w:lineRule="exact"/>
              <w:ind w:right="1284"/>
              <w:rPr>
                <w:sz w:val="24"/>
              </w:rPr>
            </w:pPr>
            <w:r>
              <w:rPr>
                <w:sz w:val="24"/>
              </w:rPr>
              <w:t>平安证券 </w:t>
            </w:r>
          </w:p>
        </w:tc>
        <w:tc>
          <w:tcPr>
            <w:tcW w:w="3296" w:type="dxa"/>
          </w:tcPr>
          <w:p>
            <w:pPr>
              <w:pStyle w:val="TableParagraph"/>
              <w:spacing w:line="294" w:lineRule="exact"/>
              <w:ind w:left="1146" w:right="1020"/>
              <w:jc w:val="center"/>
              <w:rPr>
                <w:sz w:val="24"/>
              </w:rPr>
            </w:pPr>
            <w:r>
              <w:rPr>
                <w:sz w:val="24"/>
              </w:rPr>
              <w:t>909,892 </w:t>
            </w:r>
          </w:p>
        </w:tc>
      </w:tr>
      <w:tr>
        <w:trPr>
          <w:trHeight w:val="311" w:hRule="atLeast"/>
        </w:trPr>
        <w:tc>
          <w:tcPr>
            <w:tcW w:w="1435" w:type="dxa"/>
          </w:tcPr>
          <w:p>
            <w:pPr>
              <w:pStyle w:val="TableParagraph"/>
              <w:ind w:left="515" w:right="386"/>
              <w:jc w:val="center"/>
              <w:rPr>
                <w:sz w:val="24"/>
              </w:rPr>
            </w:pPr>
            <w:r>
              <w:rPr>
                <w:sz w:val="24"/>
              </w:rPr>
              <w:t>16 </w:t>
            </w:r>
          </w:p>
        </w:tc>
        <w:tc>
          <w:tcPr>
            <w:tcW w:w="3793" w:type="dxa"/>
          </w:tcPr>
          <w:p>
            <w:pPr>
              <w:pStyle w:val="TableParagraph"/>
              <w:ind w:right="1284"/>
              <w:rPr>
                <w:sz w:val="24"/>
              </w:rPr>
            </w:pPr>
            <w:r>
              <w:rPr>
                <w:sz w:val="24"/>
              </w:rPr>
              <w:t>兴业证券 </w:t>
            </w:r>
          </w:p>
        </w:tc>
        <w:tc>
          <w:tcPr>
            <w:tcW w:w="3296" w:type="dxa"/>
          </w:tcPr>
          <w:p>
            <w:pPr>
              <w:pStyle w:val="TableParagraph"/>
              <w:ind w:left="1146" w:right="1020"/>
              <w:jc w:val="center"/>
              <w:rPr>
                <w:sz w:val="24"/>
              </w:rPr>
            </w:pPr>
            <w:r>
              <w:rPr>
                <w:sz w:val="24"/>
              </w:rPr>
              <w:t>896,743 </w:t>
            </w:r>
          </w:p>
        </w:tc>
      </w:tr>
      <w:tr>
        <w:trPr>
          <w:trHeight w:val="311" w:hRule="atLeast"/>
        </w:trPr>
        <w:tc>
          <w:tcPr>
            <w:tcW w:w="1435" w:type="dxa"/>
          </w:tcPr>
          <w:p>
            <w:pPr>
              <w:pStyle w:val="TableParagraph"/>
              <w:ind w:left="515" w:right="386"/>
              <w:jc w:val="center"/>
              <w:rPr>
                <w:sz w:val="24"/>
              </w:rPr>
            </w:pPr>
            <w:r>
              <w:rPr>
                <w:sz w:val="24"/>
              </w:rPr>
              <w:t>17 </w:t>
            </w:r>
          </w:p>
        </w:tc>
        <w:tc>
          <w:tcPr>
            <w:tcW w:w="3793" w:type="dxa"/>
          </w:tcPr>
          <w:p>
            <w:pPr>
              <w:pStyle w:val="TableParagraph"/>
              <w:ind w:right="1284"/>
              <w:rPr>
                <w:sz w:val="24"/>
              </w:rPr>
            </w:pPr>
            <w:r>
              <w:rPr>
                <w:sz w:val="24"/>
              </w:rPr>
              <w:t>中泰证券 </w:t>
            </w:r>
          </w:p>
        </w:tc>
        <w:tc>
          <w:tcPr>
            <w:tcW w:w="3296" w:type="dxa"/>
          </w:tcPr>
          <w:p>
            <w:pPr>
              <w:pStyle w:val="TableParagraph"/>
              <w:ind w:left="1146" w:right="1020"/>
              <w:jc w:val="center"/>
              <w:rPr>
                <w:sz w:val="24"/>
              </w:rPr>
            </w:pPr>
            <w:r>
              <w:rPr>
                <w:sz w:val="24"/>
              </w:rPr>
              <w:t>840,830 </w:t>
            </w:r>
          </w:p>
        </w:tc>
      </w:tr>
      <w:tr>
        <w:trPr>
          <w:trHeight w:val="311" w:hRule="atLeast"/>
        </w:trPr>
        <w:tc>
          <w:tcPr>
            <w:tcW w:w="1435" w:type="dxa"/>
          </w:tcPr>
          <w:p>
            <w:pPr>
              <w:pStyle w:val="TableParagraph"/>
              <w:ind w:left="515" w:right="386"/>
              <w:jc w:val="center"/>
              <w:rPr>
                <w:sz w:val="24"/>
              </w:rPr>
            </w:pPr>
            <w:r>
              <w:rPr>
                <w:sz w:val="24"/>
              </w:rPr>
              <w:t>18 </w:t>
            </w:r>
          </w:p>
        </w:tc>
        <w:tc>
          <w:tcPr>
            <w:tcW w:w="3793" w:type="dxa"/>
          </w:tcPr>
          <w:p>
            <w:pPr>
              <w:pStyle w:val="TableParagraph"/>
              <w:ind w:right="1284"/>
              <w:rPr>
                <w:sz w:val="24"/>
              </w:rPr>
            </w:pPr>
            <w:r>
              <w:rPr>
                <w:sz w:val="24"/>
              </w:rPr>
              <w:t>长江证券 </w:t>
            </w:r>
          </w:p>
        </w:tc>
        <w:tc>
          <w:tcPr>
            <w:tcW w:w="3296" w:type="dxa"/>
          </w:tcPr>
          <w:p>
            <w:pPr>
              <w:pStyle w:val="TableParagraph"/>
              <w:ind w:left="1146" w:right="1020"/>
              <w:jc w:val="center"/>
              <w:rPr>
                <w:sz w:val="24"/>
              </w:rPr>
            </w:pPr>
            <w:r>
              <w:rPr>
                <w:sz w:val="24"/>
              </w:rPr>
              <w:t>721,522 </w:t>
            </w:r>
          </w:p>
        </w:tc>
      </w:tr>
      <w:tr>
        <w:trPr>
          <w:trHeight w:val="311" w:hRule="atLeast"/>
        </w:trPr>
        <w:tc>
          <w:tcPr>
            <w:tcW w:w="1435" w:type="dxa"/>
          </w:tcPr>
          <w:p>
            <w:pPr>
              <w:pStyle w:val="TableParagraph"/>
              <w:ind w:left="515" w:right="386"/>
              <w:jc w:val="center"/>
              <w:rPr>
                <w:sz w:val="24"/>
              </w:rPr>
            </w:pPr>
            <w:r>
              <w:rPr>
                <w:sz w:val="24"/>
              </w:rPr>
              <w:t>19 </w:t>
            </w:r>
          </w:p>
        </w:tc>
        <w:tc>
          <w:tcPr>
            <w:tcW w:w="3793" w:type="dxa"/>
          </w:tcPr>
          <w:p>
            <w:pPr>
              <w:pStyle w:val="TableParagraph"/>
              <w:ind w:right="1284"/>
              <w:rPr>
                <w:sz w:val="24"/>
              </w:rPr>
            </w:pPr>
            <w:r>
              <w:rPr>
                <w:sz w:val="24"/>
              </w:rPr>
              <w:t>方正证券 </w:t>
            </w:r>
          </w:p>
        </w:tc>
        <w:tc>
          <w:tcPr>
            <w:tcW w:w="3296" w:type="dxa"/>
          </w:tcPr>
          <w:p>
            <w:pPr>
              <w:pStyle w:val="TableParagraph"/>
              <w:ind w:left="1146" w:right="1020"/>
              <w:jc w:val="center"/>
              <w:rPr>
                <w:sz w:val="24"/>
              </w:rPr>
            </w:pPr>
            <w:r>
              <w:rPr>
                <w:sz w:val="24"/>
              </w:rPr>
              <w:t>693,255 </w:t>
            </w:r>
          </w:p>
        </w:tc>
      </w:tr>
      <w:tr>
        <w:trPr>
          <w:trHeight w:val="311" w:hRule="atLeast"/>
        </w:trPr>
        <w:tc>
          <w:tcPr>
            <w:tcW w:w="1435" w:type="dxa"/>
          </w:tcPr>
          <w:p>
            <w:pPr>
              <w:pStyle w:val="TableParagraph"/>
              <w:ind w:left="515" w:right="386"/>
              <w:jc w:val="center"/>
              <w:rPr>
                <w:sz w:val="24"/>
              </w:rPr>
            </w:pPr>
            <w:r>
              <w:rPr>
                <w:sz w:val="24"/>
              </w:rPr>
              <w:t>20 </w:t>
            </w:r>
          </w:p>
        </w:tc>
        <w:tc>
          <w:tcPr>
            <w:tcW w:w="3793" w:type="dxa"/>
          </w:tcPr>
          <w:p>
            <w:pPr>
              <w:pStyle w:val="TableParagraph"/>
              <w:ind w:right="1284"/>
              <w:rPr>
                <w:sz w:val="24"/>
              </w:rPr>
            </w:pPr>
            <w:r>
              <w:rPr>
                <w:sz w:val="24"/>
              </w:rPr>
              <w:t>财通证券 </w:t>
            </w:r>
          </w:p>
        </w:tc>
        <w:tc>
          <w:tcPr>
            <w:tcW w:w="3296" w:type="dxa"/>
          </w:tcPr>
          <w:p>
            <w:pPr>
              <w:pStyle w:val="TableParagraph"/>
              <w:ind w:left="1146" w:right="1020"/>
              <w:jc w:val="center"/>
              <w:rPr>
                <w:sz w:val="24"/>
              </w:rPr>
            </w:pPr>
            <w:r>
              <w:rPr>
                <w:sz w:val="24"/>
              </w:rPr>
              <w:t>593,895 </w:t>
            </w:r>
          </w:p>
        </w:tc>
      </w:tr>
      <w:tr>
        <w:trPr>
          <w:trHeight w:val="314" w:hRule="atLeast"/>
        </w:trPr>
        <w:tc>
          <w:tcPr>
            <w:tcW w:w="1435" w:type="dxa"/>
          </w:tcPr>
          <w:p>
            <w:pPr>
              <w:pStyle w:val="TableParagraph"/>
              <w:spacing w:line="294" w:lineRule="exact"/>
              <w:ind w:left="515" w:right="386"/>
              <w:jc w:val="center"/>
              <w:rPr>
                <w:sz w:val="24"/>
              </w:rPr>
            </w:pPr>
            <w:r>
              <w:rPr>
                <w:sz w:val="24"/>
              </w:rPr>
              <w:t>21 </w:t>
            </w:r>
          </w:p>
        </w:tc>
        <w:tc>
          <w:tcPr>
            <w:tcW w:w="3793" w:type="dxa"/>
          </w:tcPr>
          <w:p>
            <w:pPr>
              <w:pStyle w:val="TableParagraph"/>
              <w:spacing w:line="294" w:lineRule="exact"/>
              <w:ind w:right="1284"/>
              <w:rPr>
                <w:sz w:val="24"/>
              </w:rPr>
            </w:pPr>
            <w:r>
              <w:rPr>
                <w:sz w:val="24"/>
              </w:rPr>
              <w:t>国金证券 </w:t>
            </w:r>
          </w:p>
        </w:tc>
        <w:tc>
          <w:tcPr>
            <w:tcW w:w="3296" w:type="dxa"/>
          </w:tcPr>
          <w:p>
            <w:pPr>
              <w:pStyle w:val="TableParagraph"/>
              <w:spacing w:line="294" w:lineRule="exact"/>
              <w:ind w:left="1146" w:right="1020"/>
              <w:jc w:val="center"/>
              <w:rPr>
                <w:sz w:val="24"/>
              </w:rPr>
            </w:pPr>
            <w:r>
              <w:rPr>
                <w:sz w:val="24"/>
              </w:rPr>
              <w:t>569,594 </w:t>
            </w:r>
          </w:p>
        </w:tc>
      </w:tr>
      <w:tr>
        <w:trPr>
          <w:trHeight w:val="311" w:hRule="atLeast"/>
        </w:trPr>
        <w:tc>
          <w:tcPr>
            <w:tcW w:w="1435" w:type="dxa"/>
          </w:tcPr>
          <w:p>
            <w:pPr>
              <w:pStyle w:val="TableParagraph"/>
              <w:ind w:left="515" w:right="386"/>
              <w:jc w:val="center"/>
              <w:rPr>
                <w:sz w:val="24"/>
              </w:rPr>
            </w:pPr>
            <w:r>
              <w:rPr>
                <w:sz w:val="24"/>
              </w:rPr>
              <w:t>22 </w:t>
            </w:r>
          </w:p>
        </w:tc>
        <w:tc>
          <w:tcPr>
            <w:tcW w:w="3793" w:type="dxa"/>
          </w:tcPr>
          <w:p>
            <w:pPr>
              <w:pStyle w:val="TableParagraph"/>
              <w:ind w:right="1284"/>
              <w:rPr>
                <w:sz w:val="24"/>
              </w:rPr>
            </w:pPr>
            <w:r>
              <w:rPr>
                <w:sz w:val="24"/>
              </w:rPr>
              <w:t>东吴证券 </w:t>
            </w:r>
          </w:p>
        </w:tc>
        <w:tc>
          <w:tcPr>
            <w:tcW w:w="3296" w:type="dxa"/>
          </w:tcPr>
          <w:p>
            <w:pPr>
              <w:pStyle w:val="TableParagraph"/>
              <w:ind w:left="1146" w:right="1020"/>
              <w:jc w:val="center"/>
              <w:rPr>
                <w:sz w:val="24"/>
              </w:rPr>
            </w:pPr>
            <w:r>
              <w:rPr>
                <w:sz w:val="24"/>
              </w:rPr>
              <w:t>471,211 </w:t>
            </w:r>
          </w:p>
        </w:tc>
      </w:tr>
      <w:tr>
        <w:trPr>
          <w:trHeight w:val="311" w:hRule="atLeast"/>
        </w:trPr>
        <w:tc>
          <w:tcPr>
            <w:tcW w:w="1435" w:type="dxa"/>
          </w:tcPr>
          <w:p>
            <w:pPr>
              <w:pStyle w:val="TableParagraph"/>
              <w:ind w:left="515" w:right="386"/>
              <w:jc w:val="center"/>
              <w:rPr>
                <w:sz w:val="24"/>
              </w:rPr>
            </w:pPr>
            <w:r>
              <w:rPr>
                <w:sz w:val="24"/>
              </w:rPr>
              <w:t>23 </w:t>
            </w:r>
          </w:p>
        </w:tc>
        <w:tc>
          <w:tcPr>
            <w:tcW w:w="3793" w:type="dxa"/>
          </w:tcPr>
          <w:p>
            <w:pPr>
              <w:pStyle w:val="TableParagraph"/>
              <w:ind w:right="1284"/>
              <w:rPr>
                <w:sz w:val="24"/>
              </w:rPr>
            </w:pPr>
            <w:r>
              <w:rPr>
                <w:sz w:val="24"/>
              </w:rPr>
              <w:t>东方财富 </w:t>
            </w:r>
          </w:p>
        </w:tc>
        <w:tc>
          <w:tcPr>
            <w:tcW w:w="3296" w:type="dxa"/>
          </w:tcPr>
          <w:p>
            <w:pPr>
              <w:pStyle w:val="TableParagraph"/>
              <w:ind w:left="1146" w:right="1020"/>
              <w:jc w:val="center"/>
              <w:rPr>
                <w:sz w:val="24"/>
              </w:rPr>
            </w:pPr>
            <w:r>
              <w:rPr>
                <w:sz w:val="24"/>
              </w:rPr>
              <w:t>459,792 </w:t>
            </w:r>
          </w:p>
        </w:tc>
      </w:tr>
      <w:tr>
        <w:trPr>
          <w:trHeight w:val="311" w:hRule="atLeast"/>
        </w:trPr>
        <w:tc>
          <w:tcPr>
            <w:tcW w:w="1435" w:type="dxa"/>
          </w:tcPr>
          <w:p>
            <w:pPr>
              <w:pStyle w:val="TableParagraph"/>
              <w:ind w:left="515" w:right="386"/>
              <w:jc w:val="center"/>
              <w:rPr>
                <w:sz w:val="24"/>
              </w:rPr>
            </w:pPr>
            <w:r>
              <w:rPr>
                <w:sz w:val="24"/>
              </w:rPr>
              <w:t>24 </w:t>
            </w:r>
          </w:p>
        </w:tc>
        <w:tc>
          <w:tcPr>
            <w:tcW w:w="3793" w:type="dxa"/>
          </w:tcPr>
          <w:p>
            <w:pPr>
              <w:pStyle w:val="TableParagraph"/>
              <w:ind w:right="1284"/>
              <w:rPr>
                <w:sz w:val="24"/>
              </w:rPr>
            </w:pPr>
            <w:r>
              <w:rPr>
                <w:sz w:val="24"/>
              </w:rPr>
              <w:t>浙商证券 </w:t>
            </w:r>
          </w:p>
        </w:tc>
        <w:tc>
          <w:tcPr>
            <w:tcW w:w="3296" w:type="dxa"/>
          </w:tcPr>
          <w:p>
            <w:pPr>
              <w:pStyle w:val="TableParagraph"/>
              <w:ind w:left="1146" w:right="1020"/>
              <w:jc w:val="center"/>
              <w:rPr>
                <w:sz w:val="24"/>
              </w:rPr>
            </w:pPr>
            <w:r>
              <w:rPr>
                <w:sz w:val="24"/>
              </w:rPr>
              <w:t>448,273 </w:t>
            </w:r>
          </w:p>
        </w:tc>
      </w:tr>
      <w:tr>
        <w:trPr>
          <w:trHeight w:val="311" w:hRule="atLeast"/>
        </w:trPr>
        <w:tc>
          <w:tcPr>
            <w:tcW w:w="1435" w:type="dxa"/>
          </w:tcPr>
          <w:p>
            <w:pPr>
              <w:pStyle w:val="TableParagraph"/>
              <w:ind w:left="515" w:right="386"/>
              <w:jc w:val="center"/>
              <w:rPr>
                <w:sz w:val="24"/>
              </w:rPr>
            </w:pPr>
            <w:r>
              <w:rPr>
                <w:sz w:val="24"/>
              </w:rPr>
              <w:t>25 </w:t>
            </w:r>
          </w:p>
        </w:tc>
        <w:tc>
          <w:tcPr>
            <w:tcW w:w="3793" w:type="dxa"/>
          </w:tcPr>
          <w:p>
            <w:pPr>
              <w:pStyle w:val="TableParagraph"/>
              <w:ind w:right="1284"/>
              <w:rPr>
                <w:sz w:val="24"/>
              </w:rPr>
            </w:pPr>
            <w:r>
              <w:rPr>
                <w:sz w:val="24"/>
              </w:rPr>
              <w:t>华西证券 </w:t>
            </w:r>
          </w:p>
        </w:tc>
        <w:tc>
          <w:tcPr>
            <w:tcW w:w="3296" w:type="dxa"/>
          </w:tcPr>
          <w:p>
            <w:pPr>
              <w:pStyle w:val="TableParagraph"/>
              <w:ind w:left="1146" w:right="1020"/>
              <w:jc w:val="center"/>
              <w:rPr>
                <w:sz w:val="24"/>
              </w:rPr>
            </w:pPr>
            <w:r>
              <w:rPr>
                <w:sz w:val="24"/>
              </w:rPr>
              <w:t>439,114 </w:t>
            </w:r>
          </w:p>
        </w:tc>
      </w:tr>
      <w:tr>
        <w:trPr>
          <w:trHeight w:val="311" w:hRule="atLeast"/>
        </w:trPr>
        <w:tc>
          <w:tcPr>
            <w:tcW w:w="1435" w:type="dxa"/>
          </w:tcPr>
          <w:p>
            <w:pPr>
              <w:pStyle w:val="TableParagraph"/>
              <w:ind w:left="515" w:right="386"/>
              <w:jc w:val="center"/>
              <w:rPr>
                <w:sz w:val="24"/>
              </w:rPr>
            </w:pPr>
            <w:r>
              <w:rPr>
                <w:sz w:val="24"/>
              </w:rPr>
              <w:t>26 </w:t>
            </w:r>
          </w:p>
        </w:tc>
        <w:tc>
          <w:tcPr>
            <w:tcW w:w="3793" w:type="dxa"/>
          </w:tcPr>
          <w:p>
            <w:pPr>
              <w:pStyle w:val="TableParagraph"/>
              <w:ind w:right="1284"/>
              <w:rPr>
                <w:sz w:val="24"/>
              </w:rPr>
            </w:pPr>
            <w:r>
              <w:rPr>
                <w:sz w:val="24"/>
              </w:rPr>
              <w:t>东兴证券 </w:t>
            </w:r>
          </w:p>
        </w:tc>
        <w:tc>
          <w:tcPr>
            <w:tcW w:w="3296" w:type="dxa"/>
          </w:tcPr>
          <w:p>
            <w:pPr>
              <w:pStyle w:val="TableParagraph"/>
              <w:ind w:left="1146" w:right="1020"/>
              <w:jc w:val="center"/>
              <w:rPr>
                <w:sz w:val="24"/>
              </w:rPr>
            </w:pPr>
            <w:r>
              <w:rPr>
                <w:sz w:val="24"/>
              </w:rPr>
              <w:t>435,517 </w:t>
            </w:r>
          </w:p>
        </w:tc>
      </w:tr>
      <w:tr>
        <w:trPr>
          <w:trHeight w:val="314" w:hRule="atLeast"/>
        </w:trPr>
        <w:tc>
          <w:tcPr>
            <w:tcW w:w="1435" w:type="dxa"/>
          </w:tcPr>
          <w:p>
            <w:pPr>
              <w:pStyle w:val="TableParagraph"/>
              <w:spacing w:line="294" w:lineRule="exact"/>
              <w:ind w:left="515" w:right="386"/>
              <w:jc w:val="center"/>
              <w:rPr>
                <w:sz w:val="24"/>
              </w:rPr>
            </w:pPr>
            <w:r>
              <w:rPr>
                <w:sz w:val="24"/>
              </w:rPr>
              <w:t>27 </w:t>
            </w:r>
          </w:p>
        </w:tc>
        <w:tc>
          <w:tcPr>
            <w:tcW w:w="3793" w:type="dxa"/>
          </w:tcPr>
          <w:p>
            <w:pPr>
              <w:pStyle w:val="TableParagraph"/>
              <w:spacing w:line="294" w:lineRule="exact"/>
              <w:ind w:right="1284"/>
              <w:rPr>
                <w:sz w:val="24"/>
              </w:rPr>
            </w:pPr>
            <w:r>
              <w:rPr>
                <w:sz w:val="24"/>
              </w:rPr>
              <w:t>东北证券 </w:t>
            </w:r>
          </w:p>
        </w:tc>
        <w:tc>
          <w:tcPr>
            <w:tcW w:w="3296" w:type="dxa"/>
          </w:tcPr>
          <w:p>
            <w:pPr>
              <w:pStyle w:val="TableParagraph"/>
              <w:spacing w:line="294" w:lineRule="exact"/>
              <w:ind w:left="1146" w:right="1020"/>
              <w:jc w:val="center"/>
              <w:rPr>
                <w:sz w:val="24"/>
              </w:rPr>
            </w:pPr>
            <w:r>
              <w:rPr>
                <w:sz w:val="24"/>
              </w:rPr>
              <w:t>387,565 </w:t>
            </w:r>
          </w:p>
        </w:tc>
      </w:tr>
      <w:tr>
        <w:trPr>
          <w:trHeight w:val="311" w:hRule="atLeast"/>
        </w:trPr>
        <w:tc>
          <w:tcPr>
            <w:tcW w:w="1435" w:type="dxa"/>
          </w:tcPr>
          <w:p>
            <w:pPr>
              <w:pStyle w:val="TableParagraph"/>
              <w:ind w:left="515" w:right="386"/>
              <w:jc w:val="center"/>
              <w:rPr>
                <w:sz w:val="24"/>
              </w:rPr>
            </w:pPr>
            <w:r>
              <w:rPr>
                <w:sz w:val="24"/>
              </w:rPr>
              <w:t>28 </w:t>
            </w:r>
          </w:p>
        </w:tc>
        <w:tc>
          <w:tcPr>
            <w:tcW w:w="3793" w:type="dxa"/>
          </w:tcPr>
          <w:p>
            <w:pPr>
              <w:pStyle w:val="TableParagraph"/>
              <w:ind w:right="1284"/>
              <w:rPr>
                <w:sz w:val="24"/>
              </w:rPr>
            </w:pPr>
            <w:r>
              <w:rPr>
                <w:sz w:val="24"/>
              </w:rPr>
              <w:t>长城证券 </w:t>
            </w:r>
          </w:p>
        </w:tc>
        <w:tc>
          <w:tcPr>
            <w:tcW w:w="3296" w:type="dxa"/>
          </w:tcPr>
          <w:p>
            <w:pPr>
              <w:pStyle w:val="TableParagraph"/>
              <w:ind w:left="1146" w:right="1020"/>
              <w:jc w:val="center"/>
              <w:rPr>
                <w:sz w:val="24"/>
              </w:rPr>
            </w:pPr>
            <w:r>
              <w:rPr>
                <w:sz w:val="24"/>
              </w:rPr>
              <w:t>380,591 </w:t>
            </w:r>
          </w:p>
        </w:tc>
      </w:tr>
      <w:tr>
        <w:trPr>
          <w:trHeight w:val="311" w:hRule="atLeast"/>
        </w:trPr>
        <w:tc>
          <w:tcPr>
            <w:tcW w:w="1435" w:type="dxa"/>
          </w:tcPr>
          <w:p>
            <w:pPr>
              <w:pStyle w:val="TableParagraph"/>
              <w:ind w:left="515" w:right="386"/>
              <w:jc w:val="center"/>
              <w:rPr>
                <w:sz w:val="24"/>
              </w:rPr>
            </w:pPr>
            <w:r>
              <w:rPr>
                <w:sz w:val="24"/>
              </w:rPr>
              <w:t>29 </w:t>
            </w:r>
          </w:p>
        </w:tc>
        <w:tc>
          <w:tcPr>
            <w:tcW w:w="3793" w:type="dxa"/>
          </w:tcPr>
          <w:p>
            <w:pPr>
              <w:pStyle w:val="TableParagraph"/>
              <w:ind w:right="1284"/>
              <w:rPr>
                <w:sz w:val="24"/>
              </w:rPr>
            </w:pPr>
            <w:r>
              <w:rPr>
                <w:sz w:val="24"/>
              </w:rPr>
              <w:t>国元证券 </w:t>
            </w:r>
          </w:p>
        </w:tc>
        <w:tc>
          <w:tcPr>
            <w:tcW w:w="3296" w:type="dxa"/>
          </w:tcPr>
          <w:p>
            <w:pPr>
              <w:pStyle w:val="TableParagraph"/>
              <w:ind w:left="1146" w:right="1020"/>
              <w:jc w:val="center"/>
              <w:rPr>
                <w:sz w:val="24"/>
              </w:rPr>
            </w:pPr>
            <w:r>
              <w:rPr>
                <w:sz w:val="24"/>
              </w:rPr>
              <w:t>376,449 </w:t>
            </w:r>
          </w:p>
        </w:tc>
      </w:tr>
      <w:tr>
        <w:trPr>
          <w:trHeight w:val="311" w:hRule="atLeast"/>
        </w:trPr>
        <w:tc>
          <w:tcPr>
            <w:tcW w:w="1435" w:type="dxa"/>
          </w:tcPr>
          <w:p>
            <w:pPr>
              <w:pStyle w:val="TableParagraph"/>
              <w:ind w:left="515" w:right="386"/>
              <w:jc w:val="center"/>
              <w:rPr>
                <w:sz w:val="24"/>
              </w:rPr>
            </w:pPr>
            <w:r>
              <w:rPr>
                <w:sz w:val="24"/>
              </w:rPr>
              <w:t>30 </w:t>
            </w:r>
          </w:p>
        </w:tc>
        <w:tc>
          <w:tcPr>
            <w:tcW w:w="3793" w:type="dxa"/>
          </w:tcPr>
          <w:p>
            <w:pPr>
              <w:pStyle w:val="TableParagraph"/>
              <w:ind w:right="1284"/>
              <w:rPr>
                <w:sz w:val="24"/>
              </w:rPr>
            </w:pPr>
            <w:r>
              <w:rPr>
                <w:sz w:val="24"/>
              </w:rPr>
              <w:t>西部证券 </w:t>
            </w:r>
          </w:p>
        </w:tc>
        <w:tc>
          <w:tcPr>
            <w:tcW w:w="3296" w:type="dxa"/>
          </w:tcPr>
          <w:p>
            <w:pPr>
              <w:pStyle w:val="TableParagraph"/>
              <w:ind w:left="1146" w:right="1020"/>
              <w:jc w:val="center"/>
              <w:rPr>
                <w:sz w:val="24"/>
              </w:rPr>
            </w:pPr>
            <w:r>
              <w:rPr>
                <w:sz w:val="24"/>
              </w:rPr>
              <w:t>349,433 </w:t>
            </w:r>
          </w:p>
        </w:tc>
      </w:tr>
      <w:tr>
        <w:trPr>
          <w:trHeight w:val="311" w:hRule="atLeast"/>
        </w:trPr>
        <w:tc>
          <w:tcPr>
            <w:tcW w:w="1435" w:type="dxa"/>
          </w:tcPr>
          <w:p>
            <w:pPr>
              <w:pStyle w:val="TableParagraph"/>
              <w:ind w:left="515" w:right="386"/>
              <w:jc w:val="center"/>
              <w:rPr>
                <w:sz w:val="24"/>
              </w:rPr>
            </w:pPr>
            <w:r>
              <w:rPr>
                <w:sz w:val="24"/>
              </w:rPr>
              <w:t>31 </w:t>
            </w:r>
          </w:p>
        </w:tc>
        <w:tc>
          <w:tcPr>
            <w:tcW w:w="3793" w:type="dxa"/>
          </w:tcPr>
          <w:p>
            <w:pPr>
              <w:pStyle w:val="TableParagraph"/>
              <w:ind w:right="1284"/>
              <w:rPr>
                <w:sz w:val="24"/>
              </w:rPr>
            </w:pPr>
            <w:r>
              <w:rPr>
                <w:sz w:val="24"/>
              </w:rPr>
              <w:t>天风证券 </w:t>
            </w:r>
          </w:p>
        </w:tc>
        <w:tc>
          <w:tcPr>
            <w:tcW w:w="3296" w:type="dxa"/>
          </w:tcPr>
          <w:p>
            <w:pPr>
              <w:pStyle w:val="TableParagraph"/>
              <w:ind w:left="1146" w:right="1020"/>
              <w:jc w:val="center"/>
              <w:rPr>
                <w:sz w:val="24"/>
              </w:rPr>
            </w:pPr>
            <w:r>
              <w:rPr>
                <w:sz w:val="24"/>
              </w:rPr>
              <w:t>333,184 </w:t>
            </w:r>
          </w:p>
        </w:tc>
      </w:tr>
      <w:tr>
        <w:trPr>
          <w:trHeight w:val="312" w:hRule="atLeast"/>
        </w:trPr>
        <w:tc>
          <w:tcPr>
            <w:tcW w:w="1435" w:type="dxa"/>
          </w:tcPr>
          <w:p>
            <w:pPr>
              <w:pStyle w:val="TableParagraph"/>
              <w:ind w:left="515" w:right="386"/>
              <w:jc w:val="center"/>
              <w:rPr>
                <w:sz w:val="24"/>
              </w:rPr>
            </w:pPr>
            <w:r>
              <w:rPr>
                <w:sz w:val="24"/>
              </w:rPr>
              <w:t>32 </w:t>
            </w:r>
          </w:p>
        </w:tc>
        <w:tc>
          <w:tcPr>
            <w:tcW w:w="3793" w:type="dxa"/>
          </w:tcPr>
          <w:p>
            <w:pPr>
              <w:pStyle w:val="TableParagraph"/>
              <w:ind w:right="1284"/>
              <w:rPr>
                <w:sz w:val="24"/>
              </w:rPr>
            </w:pPr>
            <w:r>
              <w:rPr>
                <w:sz w:val="24"/>
              </w:rPr>
              <w:t>中银国际 </w:t>
            </w:r>
          </w:p>
        </w:tc>
        <w:tc>
          <w:tcPr>
            <w:tcW w:w="3296" w:type="dxa"/>
          </w:tcPr>
          <w:p>
            <w:pPr>
              <w:pStyle w:val="TableParagraph"/>
              <w:ind w:left="1146" w:right="1020"/>
              <w:jc w:val="center"/>
              <w:rPr>
                <w:sz w:val="24"/>
              </w:rPr>
            </w:pPr>
            <w:r>
              <w:rPr>
                <w:sz w:val="24"/>
              </w:rPr>
              <w:t>331,122 </w:t>
            </w:r>
          </w:p>
        </w:tc>
      </w:tr>
      <w:tr>
        <w:trPr>
          <w:trHeight w:val="313" w:hRule="atLeast"/>
        </w:trPr>
        <w:tc>
          <w:tcPr>
            <w:tcW w:w="1435" w:type="dxa"/>
          </w:tcPr>
          <w:p>
            <w:pPr>
              <w:pStyle w:val="TableParagraph"/>
              <w:spacing w:line="294" w:lineRule="exact"/>
              <w:ind w:left="515" w:right="386"/>
              <w:jc w:val="center"/>
              <w:rPr>
                <w:sz w:val="24"/>
              </w:rPr>
            </w:pPr>
            <w:r>
              <w:rPr>
                <w:sz w:val="24"/>
              </w:rPr>
              <w:t>33 </w:t>
            </w:r>
          </w:p>
        </w:tc>
        <w:tc>
          <w:tcPr>
            <w:tcW w:w="3793" w:type="dxa"/>
          </w:tcPr>
          <w:p>
            <w:pPr>
              <w:pStyle w:val="TableParagraph"/>
              <w:spacing w:line="294" w:lineRule="exact"/>
              <w:ind w:right="1284"/>
              <w:rPr>
                <w:sz w:val="24"/>
              </w:rPr>
            </w:pPr>
            <w:r>
              <w:rPr>
                <w:sz w:val="24"/>
              </w:rPr>
              <w:t>民生证券 </w:t>
            </w:r>
          </w:p>
        </w:tc>
        <w:tc>
          <w:tcPr>
            <w:tcW w:w="3296" w:type="dxa"/>
          </w:tcPr>
          <w:p>
            <w:pPr>
              <w:pStyle w:val="TableParagraph"/>
              <w:spacing w:line="294" w:lineRule="exact"/>
              <w:ind w:left="1146" w:right="1020"/>
              <w:jc w:val="center"/>
              <w:rPr>
                <w:sz w:val="24"/>
              </w:rPr>
            </w:pPr>
            <w:r>
              <w:rPr>
                <w:sz w:val="24"/>
              </w:rPr>
              <w:t>309,220 </w:t>
            </w:r>
          </w:p>
        </w:tc>
      </w:tr>
      <w:tr>
        <w:trPr>
          <w:trHeight w:val="311" w:hRule="atLeast"/>
        </w:trPr>
        <w:tc>
          <w:tcPr>
            <w:tcW w:w="1435" w:type="dxa"/>
          </w:tcPr>
          <w:p>
            <w:pPr>
              <w:pStyle w:val="TableParagraph"/>
              <w:ind w:left="515" w:right="386"/>
              <w:jc w:val="center"/>
              <w:rPr>
                <w:sz w:val="24"/>
              </w:rPr>
            </w:pPr>
            <w:r>
              <w:rPr>
                <w:sz w:val="24"/>
              </w:rPr>
              <w:t>34 </w:t>
            </w:r>
          </w:p>
        </w:tc>
        <w:tc>
          <w:tcPr>
            <w:tcW w:w="3793" w:type="dxa"/>
          </w:tcPr>
          <w:p>
            <w:pPr>
              <w:pStyle w:val="TableParagraph"/>
              <w:ind w:right="1284"/>
              <w:rPr>
                <w:sz w:val="24"/>
              </w:rPr>
            </w:pPr>
            <w:r>
              <w:rPr>
                <w:sz w:val="24"/>
              </w:rPr>
              <w:t>国海证券 </w:t>
            </w:r>
          </w:p>
        </w:tc>
        <w:tc>
          <w:tcPr>
            <w:tcW w:w="3296" w:type="dxa"/>
          </w:tcPr>
          <w:p>
            <w:pPr>
              <w:pStyle w:val="TableParagraph"/>
              <w:ind w:left="1146" w:right="1020"/>
              <w:jc w:val="center"/>
              <w:rPr>
                <w:sz w:val="24"/>
              </w:rPr>
            </w:pPr>
            <w:r>
              <w:rPr>
                <w:sz w:val="24"/>
              </w:rPr>
              <w:t>306,652 </w:t>
            </w:r>
          </w:p>
        </w:tc>
      </w:tr>
      <w:tr>
        <w:trPr>
          <w:trHeight w:val="311" w:hRule="atLeast"/>
        </w:trPr>
        <w:tc>
          <w:tcPr>
            <w:tcW w:w="1435" w:type="dxa"/>
          </w:tcPr>
          <w:p>
            <w:pPr>
              <w:pStyle w:val="TableParagraph"/>
              <w:ind w:left="515" w:right="386"/>
              <w:jc w:val="center"/>
              <w:rPr>
                <w:sz w:val="24"/>
              </w:rPr>
            </w:pPr>
            <w:r>
              <w:rPr>
                <w:sz w:val="24"/>
              </w:rPr>
              <w:t>35 </w:t>
            </w:r>
          </w:p>
        </w:tc>
        <w:tc>
          <w:tcPr>
            <w:tcW w:w="3793" w:type="dxa"/>
          </w:tcPr>
          <w:p>
            <w:pPr>
              <w:pStyle w:val="TableParagraph"/>
              <w:ind w:right="1284"/>
              <w:rPr>
                <w:sz w:val="24"/>
              </w:rPr>
            </w:pPr>
            <w:r>
              <w:rPr>
                <w:sz w:val="24"/>
              </w:rPr>
              <w:t>华创证券 </w:t>
            </w:r>
          </w:p>
        </w:tc>
        <w:tc>
          <w:tcPr>
            <w:tcW w:w="3296" w:type="dxa"/>
          </w:tcPr>
          <w:p>
            <w:pPr>
              <w:pStyle w:val="TableParagraph"/>
              <w:ind w:left="1146" w:right="1020"/>
              <w:jc w:val="center"/>
              <w:rPr>
                <w:sz w:val="24"/>
              </w:rPr>
            </w:pPr>
            <w:r>
              <w:rPr>
                <w:sz w:val="24"/>
              </w:rPr>
              <w:t>289,254 </w:t>
            </w:r>
          </w:p>
        </w:tc>
      </w:tr>
      <w:tr>
        <w:trPr>
          <w:trHeight w:val="311" w:hRule="atLeast"/>
        </w:trPr>
        <w:tc>
          <w:tcPr>
            <w:tcW w:w="1435" w:type="dxa"/>
          </w:tcPr>
          <w:p>
            <w:pPr>
              <w:pStyle w:val="TableParagraph"/>
              <w:ind w:left="515" w:right="386"/>
              <w:jc w:val="center"/>
              <w:rPr>
                <w:sz w:val="24"/>
              </w:rPr>
            </w:pPr>
            <w:r>
              <w:rPr>
                <w:sz w:val="24"/>
              </w:rPr>
              <w:t>36 </w:t>
            </w:r>
          </w:p>
        </w:tc>
        <w:tc>
          <w:tcPr>
            <w:tcW w:w="3793" w:type="dxa"/>
          </w:tcPr>
          <w:p>
            <w:pPr>
              <w:pStyle w:val="TableParagraph"/>
              <w:ind w:right="1284"/>
              <w:rPr>
                <w:sz w:val="24"/>
              </w:rPr>
            </w:pPr>
            <w:r>
              <w:rPr>
                <w:sz w:val="24"/>
              </w:rPr>
              <w:t>华安证券 </w:t>
            </w:r>
          </w:p>
        </w:tc>
        <w:tc>
          <w:tcPr>
            <w:tcW w:w="3296" w:type="dxa"/>
          </w:tcPr>
          <w:p>
            <w:pPr>
              <w:pStyle w:val="TableParagraph"/>
              <w:ind w:left="1146" w:right="1020"/>
              <w:jc w:val="center"/>
              <w:rPr>
                <w:sz w:val="24"/>
              </w:rPr>
            </w:pPr>
            <w:r>
              <w:rPr>
                <w:sz w:val="24"/>
              </w:rPr>
              <w:t>279,700 </w:t>
            </w:r>
          </w:p>
        </w:tc>
      </w:tr>
      <w:tr>
        <w:trPr>
          <w:trHeight w:val="311" w:hRule="atLeast"/>
        </w:trPr>
        <w:tc>
          <w:tcPr>
            <w:tcW w:w="1435" w:type="dxa"/>
          </w:tcPr>
          <w:p>
            <w:pPr>
              <w:pStyle w:val="TableParagraph"/>
              <w:ind w:left="515" w:right="386"/>
              <w:jc w:val="center"/>
              <w:rPr>
                <w:sz w:val="24"/>
              </w:rPr>
            </w:pPr>
            <w:r>
              <w:rPr>
                <w:sz w:val="24"/>
              </w:rPr>
              <w:t>37 </w:t>
            </w:r>
          </w:p>
        </w:tc>
        <w:tc>
          <w:tcPr>
            <w:tcW w:w="3793" w:type="dxa"/>
          </w:tcPr>
          <w:p>
            <w:pPr>
              <w:pStyle w:val="TableParagraph"/>
              <w:ind w:right="1284"/>
              <w:rPr>
                <w:sz w:val="24"/>
              </w:rPr>
            </w:pPr>
            <w:r>
              <w:rPr>
                <w:sz w:val="24"/>
              </w:rPr>
              <w:t>渤海证券 </w:t>
            </w:r>
          </w:p>
        </w:tc>
        <w:tc>
          <w:tcPr>
            <w:tcW w:w="3296" w:type="dxa"/>
          </w:tcPr>
          <w:p>
            <w:pPr>
              <w:pStyle w:val="TableParagraph"/>
              <w:ind w:left="1146" w:right="1020"/>
              <w:jc w:val="center"/>
              <w:rPr>
                <w:sz w:val="24"/>
              </w:rPr>
            </w:pPr>
            <w:r>
              <w:rPr>
                <w:sz w:val="24"/>
              </w:rPr>
              <w:t>279,683 </w:t>
            </w:r>
          </w:p>
        </w:tc>
      </w:tr>
      <w:tr>
        <w:trPr>
          <w:trHeight w:val="314" w:hRule="atLeast"/>
        </w:trPr>
        <w:tc>
          <w:tcPr>
            <w:tcW w:w="1435" w:type="dxa"/>
          </w:tcPr>
          <w:p>
            <w:pPr>
              <w:pStyle w:val="TableParagraph"/>
              <w:spacing w:line="294" w:lineRule="exact"/>
              <w:ind w:left="515" w:right="386"/>
              <w:jc w:val="center"/>
              <w:rPr>
                <w:sz w:val="24"/>
              </w:rPr>
            </w:pPr>
            <w:r>
              <w:rPr>
                <w:sz w:val="24"/>
              </w:rPr>
              <w:t>38 </w:t>
            </w:r>
          </w:p>
        </w:tc>
        <w:tc>
          <w:tcPr>
            <w:tcW w:w="3793" w:type="dxa"/>
          </w:tcPr>
          <w:p>
            <w:pPr>
              <w:pStyle w:val="TableParagraph"/>
              <w:spacing w:line="294" w:lineRule="exact"/>
              <w:ind w:right="1284"/>
              <w:rPr>
                <w:sz w:val="24"/>
              </w:rPr>
            </w:pPr>
            <w:r>
              <w:rPr>
                <w:sz w:val="24"/>
              </w:rPr>
              <w:t>山西证券 </w:t>
            </w:r>
          </w:p>
        </w:tc>
        <w:tc>
          <w:tcPr>
            <w:tcW w:w="3296" w:type="dxa"/>
          </w:tcPr>
          <w:p>
            <w:pPr>
              <w:pStyle w:val="TableParagraph"/>
              <w:spacing w:line="294" w:lineRule="exact"/>
              <w:ind w:left="1146" w:right="1020"/>
              <w:jc w:val="center"/>
              <w:rPr>
                <w:sz w:val="24"/>
              </w:rPr>
            </w:pPr>
            <w:r>
              <w:rPr>
                <w:sz w:val="24"/>
              </w:rPr>
              <w:t>274,962 </w:t>
            </w:r>
          </w:p>
        </w:tc>
      </w:tr>
    </w:tbl>
    <w:p>
      <w:pPr>
        <w:spacing w:after="0" w:line="294" w:lineRule="exact"/>
        <w:jc w:val="center"/>
        <w:rPr>
          <w:sz w:val="24"/>
        </w:rPr>
        <w:sectPr>
          <w:pgSz w:w="11910" w:h="16840"/>
          <w:pgMar w:header="0" w:footer="1115" w:top="154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3793"/>
        <w:gridCol w:w="3296"/>
      </w:tblGrid>
      <w:tr>
        <w:trPr>
          <w:trHeight w:val="311" w:hRule="atLeast"/>
        </w:trPr>
        <w:tc>
          <w:tcPr>
            <w:tcW w:w="1435" w:type="dxa"/>
          </w:tcPr>
          <w:p>
            <w:pPr>
              <w:pStyle w:val="TableParagraph"/>
              <w:ind w:right="465"/>
              <w:rPr>
                <w:sz w:val="24"/>
              </w:rPr>
            </w:pPr>
            <w:r>
              <w:rPr>
                <w:sz w:val="24"/>
              </w:rPr>
              <w:t>39 </w:t>
            </w:r>
          </w:p>
        </w:tc>
        <w:tc>
          <w:tcPr>
            <w:tcW w:w="3793" w:type="dxa"/>
          </w:tcPr>
          <w:p>
            <w:pPr>
              <w:pStyle w:val="TableParagraph"/>
              <w:ind w:left="856" w:right="726"/>
              <w:jc w:val="center"/>
              <w:rPr>
                <w:sz w:val="24"/>
              </w:rPr>
            </w:pPr>
            <w:r>
              <w:rPr>
                <w:sz w:val="24"/>
              </w:rPr>
              <w:t>西南证券 </w:t>
            </w:r>
          </w:p>
        </w:tc>
        <w:tc>
          <w:tcPr>
            <w:tcW w:w="3296" w:type="dxa"/>
          </w:tcPr>
          <w:p>
            <w:pPr>
              <w:pStyle w:val="TableParagraph"/>
              <w:ind w:left="1146" w:right="1020"/>
              <w:jc w:val="center"/>
              <w:rPr>
                <w:sz w:val="24"/>
              </w:rPr>
            </w:pPr>
            <w:r>
              <w:rPr>
                <w:sz w:val="24"/>
              </w:rPr>
              <w:t>272,204 </w:t>
            </w:r>
          </w:p>
        </w:tc>
      </w:tr>
      <w:tr>
        <w:trPr>
          <w:trHeight w:val="312" w:hRule="atLeast"/>
        </w:trPr>
        <w:tc>
          <w:tcPr>
            <w:tcW w:w="1435" w:type="dxa"/>
          </w:tcPr>
          <w:p>
            <w:pPr>
              <w:pStyle w:val="TableParagraph"/>
              <w:ind w:right="465"/>
              <w:rPr>
                <w:sz w:val="24"/>
              </w:rPr>
            </w:pPr>
            <w:r>
              <w:rPr>
                <w:sz w:val="24"/>
              </w:rPr>
              <w:t>40 </w:t>
            </w:r>
          </w:p>
        </w:tc>
        <w:tc>
          <w:tcPr>
            <w:tcW w:w="3793" w:type="dxa"/>
          </w:tcPr>
          <w:p>
            <w:pPr>
              <w:pStyle w:val="TableParagraph"/>
              <w:ind w:left="856" w:right="726"/>
              <w:jc w:val="center"/>
              <w:rPr>
                <w:sz w:val="24"/>
              </w:rPr>
            </w:pPr>
            <w:r>
              <w:rPr>
                <w:sz w:val="24"/>
              </w:rPr>
              <w:t>开源证券 </w:t>
            </w:r>
          </w:p>
        </w:tc>
        <w:tc>
          <w:tcPr>
            <w:tcW w:w="3296" w:type="dxa"/>
          </w:tcPr>
          <w:p>
            <w:pPr>
              <w:pStyle w:val="TableParagraph"/>
              <w:ind w:left="1146" w:right="1020"/>
              <w:jc w:val="center"/>
              <w:rPr>
                <w:sz w:val="24"/>
              </w:rPr>
            </w:pPr>
            <w:r>
              <w:rPr>
                <w:sz w:val="24"/>
              </w:rPr>
              <w:t>258,609 </w:t>
            </w:r>
          </w:p>
        </w:tc>
      </w:tr>
      <w:tr>
        <w:trPr>
          <w:trHeight w:val="311" w:hRule="atLeast"/>
        </w:trPr>
        <w:tc>
          <w:tcPr>
            <w:tcW w:w="1435" w:type="dxa"/>
          </w:tcPr>
          <w:p>
            <w:pPr>
              <w:pStyle w:val="TableParagraph"/>
              <w:ind w:right="465"/>
              <w:rPr>
                <w:sz w:val="24"/>
              </w:rPr>
            </w:pPr>
            <w:r>
              <w:rPr>
                <w:sz w:val="24"/>
              </w:rPr>
              <w:t>41 </w:t>
            </w:r>
          </w:p>
        </w:tc>
        <w:tc>
          <w:tcPr>
            <w:tcW w:w="3793" w:type="dxa"/>
          </w:tcPr>
          <w:p>
            <w:pPr>
              <w:pStyle w:val="TableParagraph"/>
              <w:ind w:left="856" w:right="726"/>
              <w:jc w:val="center"/>
              <w:rPr>
                <w:sz w:val="24"/>
              </w:rPr>
            </w:pPr>
            <w:r>
              <w:rPr>
                <w:sz w:val="24"/>
              </w:rPr>
              <w:t>第一创业 </w:t>
            </w:r>
          </w:p>
        </w:tc>
        <w:tc>
          <w:tcPr>
            <w:tcW w:w="3296" w:type="dxa"/>
          </w:tcPr>
          <w:p>
            <w:pPr>
              <w:pStyle w:val="TableParagraph"/>
              <w:ind w:left="1146" w:right="1020"/>
              <w:jc w:val="center"/>
              <w:rPr>
                <w:sz w:val="24"/>
              </w:rPr>
            </w:pPr>
            <w:r>
              <w:rPr>
                <w:sz w:val="24"/>
              </w:rPr>
              <w:t>245,641 </w:t>
            </w:r>
          </w:p>
        </w:tc>
      </w:tr>
      <w:tr>
        <w:trPr>
          <w:trHeight w:val="313" w:hRule="atLeast"/>
        </w:trPr>
        <w:tc>
          <w:tcPr>
            <w:tcW w:w="1435" w:type="dxa"/>
          </w:tcPr>
          <w:p>
            <w:pPr>
              <w:pStyle w:val="TableParagraph"/>
              <w:spacing w:before="2"/>
              <w:ind w:right="465"/>
              <w:rPr>
                <w:sz w:val="24"/>
              </w:rPr>
            </w:pPr>
            <w:r>
              <w:rPr>
                <w:sz w:val="24"/>
              </w:rPr>
              <w:t>42 </w:t>
            </w:r>
          </w:p>
        </w:tc>
        <w:tc>
          <w:tcPr>
            <w:tcW w:w="3793" w:type="dxa"/>
          </w:tcPr>
          <w:p>
            <w:pPr>
              <w:pStyle w:val="TableParagraph"/>
              <w:spacing w:before="2"/>
              <w:ind w:left="856" w:right="726"/>
              <w:jc w:val="center"/>
              <w:rPr>
                <w:sz w:val="24"/>
              </w:rPr>
            </w:pPr>
            <w:r>
              <w:rPr>
                <w:sz w:val="24"/>
              </w:rPr>
              <w:t>东莞证券 </w:t>
            </w:r>
          </w:p>
        </w:tc>
        <w:tc>
          <w:tcPr>
            <w:tcW w:w="3296" w:type="dxa"/>
          </w:tcPr>
          <w:p>
            <w:pPr>
              <w:pStyle w:val="TableParagraph"/>
              <w:spacing w:before="2"/>
              <w:ind w:left="1146" w:right="1020"/>
              <w:jc w:val="center"/>
              <w:rPr>
                <w:sz w:val="24"/>
              </w:rPr>
            </w:pPr>
            <w:r>
              <w:rPr>
                <w:sz w:val="24"/>
              </w:rPr>
              <w:t>242,959 </w:t>
            </w:r>
          </w:p>
        </w:tc>
      </w:tr>
      <w:tr>
        <w:trPr>
          <w:trHeight w:val="311" w:hRule="atLeast"/>
        </w:trPr>
        <w:tc>
          <w:tcPr>
            <w:tcW w:w="1435" w:type="dxa"/>
          </w:tcPr>
          <w:p>
            <w:pPr>
              <w:pStyle w:val="TableParagraph"/>
              <w:ind w:right="465"/>
              <w:rPr>
                <w:sz w:val="24"/>
              </w:rPr>
            </w:pPr>
            <w:r>
              <w:rPr>
                <w:sz w:val="24"/>
              </w:rPr>
              <w:t>43 </w:t>
            </w:r>
          </w:p>
        </w:tc>
        <w:tc>
          <w:tcPr>
            <w:tcW w:w="3793" w:type="dxa"/>
          </w:tcPr>
          <w:p>
            <w:pPr>
              <w:pStyle w:val="TableParagraph"/>
              <w:ind w:left="856" w:right="726"/>
              <w:jc w:val="center"/>
              <w:rPr>
                <w:sz w:val="24"/>
              </w:rPr>
            </w:pPr>
            <w:r>
              <w:rPr>
                <w:sz w:val="24"/>
              </w:rPr>
              <w:t>信达证券 </w:t>
            </w:r>
          </w:p>
        </w:tc>
        <w:tc>
          <w:tcPr>
            <w:tcW w:w="3296" w:type="dxa"/>
          </w:tcPr>
          <w:p>
            <w:pPr>
              <w:pStyle w:val="TableParagraph"/>
              <w:ind w:left="1146" w:right="1020"/>
              <w:jc w:val="center"/>
              <w:rPr>
                <w:sz w:val="24"/>
              </w:rPr>
            </w:pPr>
            <w:r>
              <w:rPr>
                <w:sz w:val="24"/>
              </w:rPr>
              <w:t>240,720 </w:t>
            </w:r>
          </w:p>
        </w:tc>
      </w:tr>
      <w:tr>
        <w:trPr>
          <w:trHeight w:val="311" w:hRule="atLeast"/>
        </w:trPr>
        <w:tc>
          <w:tcPr>
            <w:tcW w:w="1435" w:type="dxa"/>
          </w:tcPr>
          <w:p>
            <w:pPr>
              <w:pStyle w:val="TableParagraph"/>
              <w:ind w:right="465"/>
              <w:rPr>
                <w:sz w:val="24"/>
              </w:rPr>
            </w:pPr>
            <w:r>
              <w:rPr>
                <w:sz w:val="24"/>
              </w:rPr>
              <w:t>44 </w:t>
            </w:r>
          </w:p>
        </w:tc>
        <w:tc>
          <w:tcPr>
            <w:tcW w:w="3793" w:type="dxa"/>
          </w:tcPr>
          <w:p>
            <w:pPr>
              <w:pStyle w:val="TableParagraph"/>
              <w:ind w:left="856" w:right="726"/>
              <w:jc w:val="center"/>
              <w:rPr>
                <w:sz w:val="24"/>
              </w:rPr>
            </w:pPr>
            <w:r>
              <w:rPr>
                <w:sz w:val="24"/>
              </w:rPr>
              <w:t>恒泰证券 </w:t>
            </w:r>
          </w:p>
        </w:tc>
        <w:tc>
          <w:tcPr>
            <w:tcW w:w="3296" w:type="dxa"/>
          </w:tcPr>
          <w:p>
            <w:pPr>
              <w:pStyle w:val="TableParagraph"/>
              <w:ind w:left="1146" w:right="1020"/>
              <w:jc w:val="center"/>
              <w:rPr>
                <w:sz w:val="24"/>
              </w:rPr>
            </w:pPr>
            <w:r>
              <w:rPr>
                <w:sz w:val="24"/>
              </w:rPr>
              <w:t>232,727 </w:t>
            </w:r>
          </w:p>
        </w:tc>
      </w:tr>
      <w:tr>
        <w:trPr>
          <w:trHeight w:val="311" w:hRule="atLeast"/>
        </w:trPr>
        <w:tc>
          <w:tcPr>
            <w:tcW w:w="1435" w:type="dxa"/>
          </w:tcPr>
          <w:p>
            <w:pPr>
              <w:pStyle w:val="TableParagraph"/>
              <w:ind w:right="465"/>
              <w:rPr>
                <w:sz w:val="24"/>
              </w:rPr>
            </w:pPr>
            <w:r>
              <w:rPr>
                <w:sz w:val="24"/>
              </w:rPr>
              <w:t>45 </w:t>
            </w:r>
          </w:p>
        </w:tc>
        <w:tc>
          <w:tcPr>
            <w:tcW w:w="3793" w:type="dxa"/>
          </w:tcPr>
          <w:p>
            <w:pPr>
              <w:pStyle w:val="TableParagraph"/>
              <w:ind w:left="856" w:right="726"/>
              <w:jc w:val="center"/>
              <w:rPr>
                <w:sz w:val="24"/>
              </w:rPr>
            </w:pPr>
            <w:r>
              <w:rPr>
                <w:sz w:val="24"/>
              </w:rPr>
              <w:t>华福证券 </w:t>
            </w:r>
          </w:p>
        </w:tc>
        <w:tc>
          <w:tcPr>
            <w:tcW w:w="3296" w:type="dxa"/>
          </w:tcPr>
          <w:p>
            <w:pPr>
              <w:pStyle w:val="TableParagraph"/>
              <w:ind w:left="1146" w:right="1020"/>
              <w:jc w:val="center"/>
              <w:rPr>
                <w:sz w:val="24"/>
              </w:rPr>
            </w:pPr>
            <w:r>
              <w:rPr>
                <w:sz w:val="24"/>
              </w:rPr>
              <w:t>230,577 </w:t>
            </w:r>
          </w:p>
        </w:tc>
      </w:tr>
      <w:tr>
        <w:trPr>
          <w:trHeight w:val="311" w:hRule="atLeast"/>
        </w:trPr>
        <w:tc>
          <w:tcPr>
            <w:tcW w:w="1435" w:type="dxa"/>
          </w:tcPr>
          <w:p>
            <w:pPr>
              <w:pStyle w:val="TableParagraph"/>
              <w:ind w:right="465"/>
              <w:rPr>
                <w:sz w:val="24"/>
              </w:rPr>
            </w:pPr>
            <w:r>
              <w:rPr>
                <w:sz w:val="24"/>
              </w:rPr>
              <w:t>46 </w:t>
            </w:r>
          </w:p>
        </w:tc>
        <w:tc>
          <w:tcPr>
            <w:tcW w:w="3793" w:type="dxa"/>
          </w:tcPr>
          <w:p>
            <w:pPr>
              <w:pStyle w:val="TableParagraph"/>
              <w:ind w:left="856" w:right="726"/>
              <w:jc w:val="center"/>
              <w:rPr>
                <w:sz w:val="24"/>
              </w:rPr>
            </w:pPr>
            <w:r>
              <w:rPr>
                <w:sz w:val="24"/>
              </w:rPr>
              <w:t>红塔证券 </w:t>
            </w:r>
          </w:p>
        </w:tc>
        <w:tc>
          <w:tcPr>
            <w:tcW w:w="3296" w:type="dxa"/>
          </w:tcPr>
          <w:p>
            <w:pPr>
              <w:pStyle w:val="TableParagraph"/>
              <w:ind w:left="1146" w:right="1020"/>
              <w:jc w:val="center"/>
              <w:rPr>
                <w:sz w:val="24"/>
              </w:rPr>
            </w:pPr>
            <w:r>
              <w:rPr>
                <w:sz w:val="24"/>
              </w:rPr>
              <w:t>226,865 </w:t>
            </w:r>
          </w:p>
        </w:tc>
      </w:tr>
      <w:tr>
        <w:trPr>
          <w:trHeight w:val="311" w:hRule="atLeast"/>
        </w:trPr>
        <w:tc>
          <w:tcPr>
            <w:tcW w:w="1435" w:type="dxa"/>
          </w:tcPr>
          <w:p>
            <w:pPr>
              <w:pStyle w:val="TableParagraph"/>
              <w:ind w:right="465"/>
              <w:rPr>
                <w:sz w:val="24"/>
              </w:rPr>
            </w:pPr>
            <w:r>
              <w:rPr>
                <w:sz w:val="24"/>
              </w:rPr>
              <w:t>47 </w:t>
            </w:r>
          </w:p>
        </w:tc>
        <w:tc>
          <w:tcPr>
            <w:tcW w:w="3793" w:type="dxa"/>
          </w:tcPr>
          <w:p>
            <w:pPr>
              <w:pStyle w:val="TableParagraph"/>
              <w:ind w:left="856" w:right="726"/>
              <w:jc w:val="center"/>
              <w:rPr>
                <w:sz w:val="24"/>
              </w:rPr>
            </w:pPr>
            <w:r>
              <w:rPr>
                <w:sz w:val="24"/>
              </w:rPr>
              <w:t>南京证券 </w:t>
            </w:r>
          </w:p>
        </w:tc>
        <w:tc>
          <w:tcPr>
            <w:tcW w:w="3296" w:type="dxa"/>
          </w:tcPr>
          <w:p>
            <w:pPr>
              <w:pStyle w:val="TableParagraph"/>
              <w:ind w:left="1146" w:right="1020"/>
              <w:jc w:val="center"/>
              <w:rPr>
                <w:sz w:val="24"/>
              </w:rPr>
            </w:pPr>
            <w:r>
              <w:rPr>
                <w:sz w:val="24"/>
              </w:rPr>
              <w:t>213,355 </w:t>
            </w:r>
          </w:p>
        </w:tc>
      </w:tr>
      <w:tr>
        <w:trPr>
          <w:trHeight w:val="314" w:hRule="atLeast"/>
        </w:trPr>
        <w:tc>
          <w:tcPr>
            <w:tcW w:w="1435" w:type="dxa"/>
          </w:tcPr>
          <w:p>
            <w:pPr>
              <w:pStyle w:val="TableParagraph"/>
              <w:spacing w:before="2"/>
              <w:ind w:right="465"/>
              <w:rPr>
                <w:sz w:val="24"/>
              </w:rPr>
            </w:pPr>
            <w:r>
              <w:rPr>
                <w:sz w:val="24"/>
              </w:rPr>
              <w:t>48 </w:t>
            </w:r>
          </w:p>
        </w:tc>
        <w:tc>
          <w:tcPr>
            <w:tcW w:w="3793" w:type="dxa"/>
          </w:tcPr>
          <w:p>
            <w:pPr>
              <w:pStyle w:val="TableParagraph"/>
              <w:spacing w:before="2"/>
              <w:ind w:left="856" w:right="726"/>
              <w:jc w:val="center"/>
              <w:rPr>
                <w:sz w:val="24"/>
              </w:rPr>
            </w:pPr>
            <w:r>
              <w:rPr>
                <w:sz w:val="24"/>
              </w:rPr>
              <w:t>东海证券 </w:t>
            </w:r>
          </w:p>
        </w:tc>
        <w:tc>
          <w:tcPr>
            <w:tcW w:w="3296" w:type="dxa"/>
          </w:tcPr>
          <w:p>
            <w:pPr>
              <w:pStyle w:val="TableParagraph"/>
              <w:spacing w:before="2"/>
              <w:ind w:left="1146" w:right="1020"/>
              <w:jc w:val="center"/>
              <w:rPr>
                <w:sz w:val="24"/>
              </w:rPr>
            </w:pPr>
            <w:r>
              <w:rPr>
                <w:sz w:val="24"/>
              </w:rPr>
              <w:t>211,284 </w:t>
            </w:r>
          </w:p>
        </w:tc>
      </w:tr>
      <w:tr>
        <w:trPr>
          <w:trHeight w:val="311" w:hRule="atLeast"/>
        </w:trPr>
        <w:tc>
          <w:tcPr>
            <w:tcW w:w="1435" w:type="dxa"/>
          </w:tcPr>
          <w:p>
            <w:pPr>
              <w:pStyle w:val="TableParagraph"/>
              <w:ind w:right="465"/>
              <w:rPr>
                <w:sz w:val="24"/>
              </w:rPr>
            </w:pPr>
            <w:r>
              <w:rPr>
                <w:sz w:val="24"/>
              </w:rPr>
              <w:t>49 </w:t>
            </w:r>
          </w:p>
        </w:tc>
        <w:tc>
          <w:tcPr>
            <w:tcW w:w="3793" w:type="dxa"/>
          </w:tcPr>
          <w:p>
            <w:pPr>
              <w:pStyle w:val="TableParagraph"/>
              <w:ind w:left="856" w:right="726"/>
              <w:jc w:val="center"/>
              <w:rPr>
                <w:sz w:val="24"/>
              </w:rPr>
            </w:pPr>
            <w:r>
              <w:rPr>
                <w:sz w:val="24"/>
              </w:rPr>
              <w:t>国联证券 </w:t>
            </w:r>
          </w:p>
        </w:tc>
        <w:tc>
          <w:tcPr>
            <w:tcW w:w="3296" w:type="dxa"/>
          </w:tcPr>
          <w:p>
            <w:pPr>
              <w:pStyle w:val="TableParagraph"/>
              <w:ind w:left="1146" w:right="1020"/>
              <w:jc w:val="center"/>
              <w:rPr>
                <w:sz w:val="24"/>
              </w:rPr>
            </w:pPr>
            <w:r>
              <w:rPr>
                <w:sz w:val="24"/>
              </w:rPr>
              <w:t>187,035 </w:t>
            </w:r>
          </w:p>
        </w:tc>
      </w:tr>
      <w:tr>
        <w:trPr>
          <w:trHeight w:val="311" w:hRule="atLeast"/>
        </w:trPr>
        <w:tc>
          <w:tcPr>
            <w:tcW w:w="1435" w:type="dxa"/>
          </w:tcPr>
          <w:p>
            <w:pPr>
              <w:pStyle w:val="TableParagraph"/>
              <w:ind w:right="465"/>
              <w:rPr>
                <w:sz w:val="24"/>
              </w:rPr>
            </w:pPr>
            <w:r>
              <w:rPr>
                <w:sz w:val="24"/>
              </w:rPr>
              <w:t>50 </w:t>
            </w:r>
          </w:p>
        </w:tc>
        <w:tc>
          <w:tcPr>
            <w:tcW w:w="3793" w:type="dxa"/>
          </w:tcPr>
          <w:p>
            <w:pPr>
              <w:pStyle w:val="TableParagraph"/>
              <w:ind w:left="856" w:right="726"/>
              <w:jc w:val="center"/>
              <w:rPr>
                <w:sz w:val="24"/>
              </w:rPr>
            </w:pPr>
            <w:r>
              <w:rPr>
                <w:sz w:val="24"/>
              </w:rPr>
              <w:t>国盛证券 </w:t>
            </w:r>
          </w:p>
        </w:tc>
        <w:tc>
          <w:tcPr>
            <w:tcW w:w="3296" w:type="dxa"/>
          </w:tcPr>
          <w:p>
            <w:pPr>
              <w:pStyle w:val="TableParagraph"/>
              <w:ind w:left="1146" w:right="1020"/>
              <w:jc w:val="center"/>
              <w:rPr>
                <w:sz w:val="24"/>
              </w:rPr>
            </w:pPr>
            <w:r>
              <w:rPr>
                <w:sz w:val="24"/>
              </w:rPr>
              <w:t>186,712 </w:t>
            </w:r>
          </w:p>
        </w:tc>
      </w:tr>
      <w:tr>
        <w:trPr>
          <w:trHeight w:val="311" w:hRule="atLeast"/>
        </w:trPr>
        <w:tc>
          <w:tcPr>
            <w:tcW w:w="1435" w:type="dxa"/>
          </w:tcPr>
          <w:p>
            <w:pPr>
              <w:pStyle w:val="TableParagraph"/>
              <w:ind w:right="465"/>
              <w:rPr>
                <w:sz w:val="24"/>
              </w:rPr>
            </w:pPr>
            <w:r>
              <w:rPr>
                <w:sz w:val="24"/>
              </w:rPr>
              <w:t>51 </w:t>
            </w:r>
          </w:p>
        </w:tc>
        <w:tc>
          <w:tcPr>
            <w:tcW w:w="3793" w:type="dxa"/>
          </w:tcPr>
          <w:p>
            <w:pPr>
              <w:pStyle w:val="TableParagraph"/>
              <w:ind w:left="856" w:right="726"/>
              <w:jc w:val="center"/>
              <w:rPr>
                <w:sz w:val="24"/>
              </w:rPr>
            </w:pPr>
            <w:r>
              <w:rPr>
                <w:sz w:val="24"/>
              </w:rPr>
              <w:t>财达证券 </w:t>
            </w:r>
          </w:p>
        </w:tc>
        <w:tc>
          <w:tcPr>
            <w:tcW w:w="3296" w:type="dxa"/>
          </w:tcPr>
          <w:p>
            <w:pPr>
              <w:pStyle w:val="TableParagraph"/>
              <w:ind w:left="1146" w:right="1020"/>
              <w:jc w:val="center"/>
              <w:rPr>
                <w:sz w:val="24"/>
              </w:rPr>
            </w:pPr>
            <w:r>
              <w:rPr>
                <w:sz w:val="24"/>
              </w:rPr>
              <w:t>185,360 </w:t>
            </w:r>
          </w:p>
        </w:tc>
      </w:tr>
      <w:tr>
        <w:trPr>
          <w:trHeight w:val="312" w:hRule="atLeast"/>
        </w:trPr>
        <w:tc>
          <w:tcPr>
            <w:tcW w:w="1435" w:type="dxa"/>
          </w:tcPr>
          <w:p>
            <w:pPr>
              <w:pStyle w:val="TableParagraph"/>
              <w:ind w:right="465"/>
              <w:rPr>
                <w:sz w:val="24"/>
              </w:rPr>
            </w:pPr>
            <w:r>
              <w:rPr>
                <w:sz w:val="24"/>
              </w:rPr>
              <w:t>52 </w:t>
            </w:r>
          </w:p>
        </w:tc>
        <w:tc>
          <w:tcPr>
            <w:tcW w:w="3793" w:type="dxa"/>
          </w:tcPr>
          <w:p>
            <w:pPr>
              <w:pStyle w:val="TableParagraph"/>
              <w:ind w:left="856" w:right="726"/>
              <w:jc w:val="center"/>
              <w:rPr>
                <w:sz w:val="24"/>
              </w:rPr>
            </w:pPr>
            <w:r>
              <w:rPr>
                <w:sz w:val="24"/>
              </w:rPr>
              <w:t>财信证券 </w:t>
            </w:r>
          </w:p>
        </w:tc>
        <w:tc>
          <w:tcPr>
            <w:tcW w:w="3296" w:type="dxa"/>
          </w:tcPr>
          <w:p>
            <w:pPr>
              <w:pStyle w:val="TableParagraph"/>
              <w:ind w:left="1146" w:right="1020"/>
              <w:jc w:val="center"/>
              <w:rPr>
                <w:sz w:val="24"/>
              </w:rPr>
            </w:pPr>
            <w:r>
              <w:rPr>
                <w:sz w:val="24"/>
              </w:rPr>
              <w:t>181,459 </w:t>
            </w:r>
          </w:p>
        </w:tc>
      </w:tr>
      <w:tr>
        <w:trPr>
          <w:trHeight w:val="311" w:hRule="atLeast"/>
        </w:trPr>
        <w:tc>
          <w:tcPr>
            <w:tcW w:w="1435" w:type="dxa"/>
          </w:tcPr>
          <w:p>
            <w:pPr>
              <w:pStyle w:val="TableParagraph"/>
              <w:ind w:right="465"/>
              <w:rPr>
                <w:sz w:val="24"/>
              </w:rPr>
            </w:pPr>
            <w:r>
              <w:rPr>
                <w:sz w:val="24"/>
              </w:rPr>
              <w:t>53 </w:t>
            </w:r>
          </w:p>
        </w:tc>
        <w:tc>
          <w:tcPr>
            <w:tcW w:w="3793" w:type="dxa"/>
          </w:tcPr>
          <w:p>
            <w:pPr>
              <w:pStyle w:val="TableParagraph"/>
              <w:ind w:left="856" w:right="726"/>
              <w:jc w:val="center"/>
              <w:rPr>
                <w:sz w:val="24"/>
              </w:rPr>
            </w:pPr>
            <w:r>
              <w:rPr>
                <w:sz w:val="24"/>
              </w:rPr>
              <w:t>五矿证券 </w:t>
            </w:r>
          </w:p>
        </w:tc>
        <w:tc>
          <w:tcPr>
            <w:tcW w:w="3296" w:type="dxa"/>
          </w:tcPr>
          <w:p>
            <w:pPr>
              <w:pStyle w:val="TableParagraph"/>
              <w:ind w:left="1146" w:right="1020"/>
              <w:jc w:val="center"/>
              <w:rPr>
                <w:sz w:val="24"/>
              </w:rPr>
            </w:pPr>
            <w:r>
              <w:rPr>
                <w:sz w:val="24"/>
              </w:rPr>
              <w:t>179,047 </w:t>
            </w:r>
          </w:p>
        </w:tc>
      </w:tr>
      <w:tr>
        <w:trPr>
          <w:trHeight w:val="314" w:hRule="atLeast"/>
        </w:trPr>
        <w:tc>
          <w:tcPr>
            <w:tcW w:w="1435" w:type="dxa"/>
          </w:tcPr>
          <w:p>
            <w:pPr>
              <w:pStyle w:val="TableParagraph"/>
              <w:spacing w:before="2"/>
              <w:ind w:right="465"/>
              <w:rPr>
                <w:sz w:val="24"/>
              </w:rPr>
            </w:pPr>
            <w:r>
              <w:rPr>
                <w:sz w:val="24"/>
              </w:rPr>
              <w:t>54 </w:t>
            </w:r>
          </w:p>
        </w:tc>
        <w:tc>
          <w:tcPr>
            <w:tcW w:w="3793" w:type="dxa"/>
          </w:tcPr>
          <w:p>
            <w:pPr>
              <w:pStyle w:val="TableParagraph"/>
              <w:spacing w:before="2"/>
              <w:ind w:left="856" w:right="726"/>
              <w:jc w:val="center"/>
              <w:rPr>
                <w:sz w:val="24"/>
              </w:rPr>
            </w:pPr>
            <w:r>
              <w:rPr>
                <w:sz w:val="24"/>
              </w:rPr>
              <w:t>江海证券 </w:t>
            </w:r>
          </w:p>
        </w:tc>
        <w:tc>
          <w:tcPr>
            <w:tcW w:w="3296" w:type="dxa"/>
          </w:tcPr>
          <w:p>
            <w:pPr>
              <w:pStyle w:val="TableParagraph"/>
              <w:spacing w:before="2"/>
              <w:ind w:left="1146" w:right="1020"/>
              <w:jc w:val="center"/>
              <w:rPr>
                <w:sz w:val="24"/>
              </w:rPr>
            </w:pPr>
            <w:r>
              <w:rPr>
                <w:sz w:val="24"/>
              </w:rPr>
              <w:t>171,938 </w:t>
            </w:r>
          </w:p>
        </w:tc>
      </w:tr>
      <w:tr>
        <w:trPr>
          <w:trHeight w:val="311" w:hRule="atLeast"/>
        </w:trPr>
        <w:tc>
          <w:tcPr>
            <w:tcW w:w="1435" w:type="dxa"/>
          </w:tcPr>
          <w:p>
            <w:pPr>
              <w:pStyle w:val="TableParagraph"/>
              <w:ind w:right="465"/>
              <w:rPr>
                <w:sz w:val="24"/>
              </w:rPr>
            </w:pPr>
            <w:r>
              <w:rPr>
                <w:sz w:val="24"/>
              </w:rPr>
              <w:t>55 </w:t>
            </w:r>
          </w:p>
        </w:tc>
        <w:tc>
          <w:tcPr>
            <w:tcW w:w="3793" w:type="dxa"/>
          </w:tcPr>
          <w:p>
            <w:pPr>
              <w:pStyle w:val="TableParagraph"/>
              <w:ind w:left="856" w:right="726"/>
              <w:jc w:val="center"/>
              <w:rPr>
                <w:sz w:val="24"/>
              </w:rPr>
            </w:pPr>
            <w:r>
              <w:rPr>
                <w:sz w:val="24"/>
              </w:rPr>
              <w:t>国开证券 </w:t>
            </w:r>
          </w:p>
        </w:tc>
        <w:tc>
          <w:tcPr>
            <w:tcW w:w="3296" w:type="dxa"/>
          </w:tcPr>
          <w:p>
            <w:pPr>
              <w:pStyle w:val="TableParagraph"/>
              <w:ind w:left="1146" w:right="1020"/>
              <w:jc w:val="center"/>
              <w:rPr>
                <w:sz w:val="24"/>
              </w:rPr>
            </w:pPr>
            <w:r>
              <w:rPr>
                <w:sz w:val="24"/>
              </w:rPr>
              <w:t>170,810 </w:t>
            </w:r>
          </w:p>
        </w:tc>
      </w:tr>
      <w:tr>
        <w:trPr>
          <w:trHeight w:val="311" w:hRule="atLeast"/>
        </w:trPr>
        <w:tc>
          <w:tcPr>
            <w:tcW w:w="1435" w:type="dxa"/>
          </w:tcPr>
          <w:p>
            <w:pPr>
              <w:pStyle w:val="TableParagraph"/>
              <w:ind w:right="465"/>
              <w:rPr>
                <w:sz w:val="24"/>
              </w:rPr>
            </w:pPr>
            <w:r>
              <w:rPr>
                <w:sz w:val="24"/>
              </w:rPr>
              <w:t>56 </w:t>
            </w:r>
          </w:p>
        </w:tc>
        <w:tc>
          <w:tcPr>
            <w:tcW w:w="3793" w:type="dxa"/>
          </w:tcPr>
          <w:p>
            <w:pPr>
              <w:pStyle w:val="TableParagraph"/>
              <w:ind w:left="856" w:right="726"/>
              <w:jc w:val="center"/>
              <w:rPr>
                <w:sz w:val="24"/>
              </w:rPr>
            </w:pPr>
            <w:r>
              <w:rPr>
                <w:sz w:val="24"/>
              </w:rPr>
              <w:t>中原证券 </w:t>
            </w:r>
          </w:p>
        </w:tc>
        <w:tc>
          <w:tcPr>
            <w:tcW w:w="3296" w:type="dxa"/>
          </w:tcPr>
          <w:p>
            <w:pPr>
              <w:pStyle w:val="TableParagraph"/>
              <w:ind w:left="1146" w:right="1020"/>
              <w:jc w:val="center"/>
              <w:rPr>
                <w:sz w:val="24"/>
              </w:rPr>
            </w:pPr>
            <w:r>
              <w:rPr>
                <w:sz w:val="24"/>
              </w:rPr>
              <w:t>165,361 </w:t>
            </w:r>
          </w:p>
        </w:tc>
      </w:tr>
      <w:tr>
        <w:trPr>
          <w:trHeight w:val="311" w:hRule="atLeast"/>
        </w:trPr>
        <w:tc>
          <w:tcPr>
            <w:tcW w:w="1435" w:type="dxa"/>
          </w:tcPr>
          <w:p>
            <w:pPr>
              <w:pStyle w:val="TableParagraph"/>
              <w:ind w:right="465"/>
              <w:rPr>
                <w:sz w:val="24"/>
              </w:rPr>
            </w:pPr>
            <w:r>
              <w:rPr>
                <w:sz w:val="24"/>
              </w:rPr>
              <w:t>57 </w:t>
            </w:r>
          </w:p>
        </w:tc>
        <w:tc>
          <w:tcPr>
            <w:tcW w:w="3793" w:type="dxa"/>
          </w:tcPr>
          <w:p>
            <w:pPr>
              <w:pStyle w:val="TableParagraph"/>
              <w:ind w:left="856" w:right="726"/>
              <w:jc w:val="center"/>
              <w:rPr>
                <w:sz w:val="24"/>
              </w:rPr>
            </w:pPr>
            <w:r>
              <w:rPr>
                <w:sz w:val="24"/>
              </w:rPr>
              <w:t>万联证券 </w:t>
            </w:r>
          </w:p>
        </w:tc>
        <w:tc>
          <w:tcPr>
            <w:tcW w:w="3296" w:type="dxa"/>
          </w:tcPr>
          <w:p>
            <w:pPr>
              <w:pStyle w:val="TableParagraph"/>
              <w:ind w:left="1146" w:right="1020"/>
              <w:jc w:val="center"/>
              <w:rPr>
                <w:sz w:val="24"/>
              </w:rPr>
            </w:pPr>
            <w:r>
              <w:rPr>
                <w:sz w:val="24"/>
              </w:rPr>
              <w:t>164,668 </w:t>
            </w:r>
          </w:p>
        </w:tc>
      </w:tr>
      <w:tr>
        <w:trPr>
          <w:trHeight w:val="311" w:hRule="atLeast"/>
        </w:trPr>
        <w:tc>
          <w:tcPr>
            <w:tcW w:w="1435" w:type="dxa"/>
          </w:tcPr>
          <w:p>
            <w:pPr>
              <w:pStyle w:val="TableParagraph"/>
              <w:ind w:right="465"/>
              <w:rPr>
                <w:sz w:val="24"/>
              </w:rPr>
            </w:pPr>
            <w:r>
              <w:rPr>
                <w:sz w:val="24"/>
              </w:rPr>
              <w:t>58 </w:t>
            </w:r>
          </w:p>
        </w:tc>
        <w:tc>
          <w:tcPr>
            <w:tcW w:w="3793" w:type="dxa"/>
          </w:tcPr>
          <w:p>
            <w:pPr>
              <w:pStyle w:val="TableParagraph"/>
              <w:ind w:left="856" w:right="726"/>
              <w:jc w:val="center"/>
              <w:rPr>
                <w:sz w:val="24"/>
              </w:rPr>
            </w:pPr>
            <w:r>
              <w:rPr>
                <w:sz w:val="24"/>
              </w:rPr>
              <w:t>国都证券 </w:t>
            </w:r>
          </w:p>
        </w:tc>
        <w:tc>
          <w:tcPr>
            <w:tcW w:w="3296" w:type="dxa"/>
          </w:tcPr>
          <w:p>
            <w:pPr>
              <w:pStyle w:val="TableParagraph"/>
              <w:ind w:left="1146" w:right="1020"/>
              <w:jc w:val="center"/>
              <w:rPr>
                <w:sz w:val="24"/>
              </w:rPr>
            </w:pPr>
            <w:r>
              <w:rPr>
                <w:sz w:val="24"/>
              </w:rPr>
              <w:t>164,085 </w:t>
            </w:r>
          </w:p>
        </w:tc>
      </w:tr>
      <w:tr>
        <w:trPr>
          <w:trHeight w:val="311" w:hRule="atLeast"/>
        </w:trPr>
        <w:tc>
          <w:tcPr>
            <w:tcW w:w="1435" w:type="dxa"/>
          </w:tcPr>
          <w:p>
            <w:pPr>
              <w:pStyle w:val="TableParagraph"/>
              <w:ind w:right="465"/>
              <w:rPr>
                <w:sz w:val="24"/>
              </w:rPr>
            </w:pPr>
            <w:r>
              <w:rPr>
                <w:sz w:val="24"/>
              </w:rPr>
              <w:t>59 </w:t>
            </w:r>
          </w:p>
        </w:tc>
        <w:tc>
          <w:tcPr>
            <w:tcW w:w="3793" w:type="dxa"/>
          </w:tcPr>
          <w:p>
            <w:pPr>
              <w:pStyle w:val="TableParagraph"/>
              <w:ind w:left="856" w:right="726"/>
              <w:jc w:val="center"/>
              <w:rPr>
                <w:sz w:val="24"/>
              </w:rPr>
            </w:pPr>
            <w:r>
              <w:rPr>
                <w:sz w:val="24"/>
              </w:rPr>
              <w:t>中航证券 </w:t>
            </w:r>
          </w:p>
        </w:tc>
        <w:tc>
          <w:tcPr>
            <w:tcW w:w="3296" w:type="dxa"/>
          </w:tcPr>
          <w:p>
            <w:pPr>
              <w:pStyle w:val="TableParagraph"/>
              <w:ind w:left="1146" w:right="1020"/>
              <w:jc w:val="center"/>
              <w:rPr>
                <w:sz w:val="24"/>
              </w:rPr>
            </w:pPr>
            <w:r>
              <w:rPr>
                <w:sz w:val="24"/>
              </w:rPr>
              <w:t>163,757 </w:t>
            </w:r>
          </w:p>
        </w:tc>
      </w:tr>
      <w:tr>
        <w:trPr>
          <w:trHeight w:val="313" w:hRule="atLeast"/>
        </w:trPr>
        <w:tc>
          <w:tcPr>
            <w:tcW w:w="1435" w:type="dxa"/>
          </w:tcPr>
          <w:p>
            <w:pPr>
              <w:pStyle w:val="TableParagraph"/>
              <w:spacing w:before="2"/>
              <w:ind w:right="465"/>
              <w:rPr>
                <w:sz w:val="24"/>
              </w:rPr>
            </w:pPr>
            <w:r>
              <w:rPr>
                <w:sz w:val="24"/>
              </w:rPr>
              <w:t>60 </w:t>
            </w:r>
          </w:p>
        </w:tc>
        <w:tc>
          <w:tcPr>
            <w:tcW w:w="3793" w:type="dxa"/>
          </w:tcPr>
          <w:p>
            <w:pPr>
              <w:pStyle w:val="TableParagraph"/>
              <w:spacing w:before="2"/>
              <w:ind w:left="856" w:right="726"/>
              <w:jc w:val="center"/>
              <w:rPr>
                <w:sz w:val="24"/>
              </w:rPr>
            </w:pPr>
            <w:r>
              <w:rPr>
                <w:sz w:val="24"/>
              </w:rPr>
              <w:t>华龙证券 </w:t>
            </w:r>
          </w:p>
        </w:tc>
        <w:tc>
          <w:tcPr>
            <w:tcW w:w="3296" w:type="dxa"/>
          </w:tcPr>
          <w:p>
            <w:pPr>
              <w:pStyle w:val="TableParagraph"/>
              <w:spacing w:before="2"/>
              <w:ind w:left="1146" w:right="1020"/>
              <w:jc w:val="center"/>
              <w:rPr>
                <w:sz w:val="24"/>
              </w:rPr>
            </w:pPr>
            <w:r>
              <w:rPr>
                <w:sz w:val="24"/>
              </w:rPr>
              <w:t>160,857 </w:t>
            </w:r>
          </w:p>
        </w:tc>
      </w:tr>
      <w:tr>
        <w:trPr>
          <w:trHeight w:val="311" w:hRule="atLeast"/>
        </w:trPr>
        <w:tc>
          <w:tcPr>
            <w:tcW w:w="1435" w:type="dxa"/>
          </w:tcPr>
          <w:p>
            <w:pPr>
              <w:pStyle w:val="TableParagraph"/>
              <w:ind w:right="465"/>
              <w:rPr>
                <w:sz w:val="24"/>
              </w:rPr>
            </w:pPr>
            <w:r>
              <w:rPr>
                <w:sz w:val="24"/>
              </w:rPr>
              <w:t>61 </w:t>
            </w:r>
          </w:p>
        </w:tc>
        <w:tc>
          <w:tcPr>
            <w:tcW w:w="3793" w:type="dxa"/>
          </w:tcPr>
          <w:p>
            <w:pPr>
              <w:pStyle w:val="TableParagraph"/>
              <w:ind w:left="856" w:right="726"/>
              <w:jc w:val="center"/>
              <w:rPr>
                <w:sz w:val="24"/>
              </w:rPr>
            </w:pPr>
            <w:r>
              <w:rPr>
                <w:sz w:val="24"/>
              </w:rPr>
              <w:t>华鑫证券 </w:t>
            </w:r>
          </w:p>
        </w:tc>
        <w:tc>
          <w:tcPr>
            <w:tcW w:w="3296" w:type="dxa"/>
          </w:tcPr>
          <w:p>
            <w:pPr>
              <w:pStyle w:val="TableParagraph"/>
              <w:ind w:left="1146" w:right="1020"/>
              <w:jc w:val="center"/>
              <w:rPr>
                <w:sz w:val="24"/>
              </w:rPr>
            </w:pPr>
            <w:r>
              <w:rPr>
                <w:sz w:val="24"/>
              </w:rPr>
              <w:t>157,830 </w:t>
            </w:r>
          </w:p>
        </w:tc>
      </w:tr>
      <w:tr>
        <w:trPr>
          <w:trHeight w:val="311" w:hRule="atLeast"/>
        </w:trPr>
        <w:tc>
          <w:tcPr>
            <w:tcW w:w="1435" w:type="dxa"/>
          </w:tcPr>
          <w:p>
            <w:pPr>
              <w:pStyle w:val="TableParagraph"/>
              <w:ind w:right="465"/>
              <w:rPr>
                <w:sz w:val="24"/>
              </w:rPr>
            </w:pPr>
            <w:r>
              <w:rPr>
                <w:sz w:val="24"/>
              </w:rPr>
              <w:t>62 </w:t>
            </w:r>
          </w:p>
        </w:tc>
        <w:tc>
          <w:tcPr>
            <w:tcW w:w="3793" w:type="dxa"/>
          </w:tcPr>
          <w:p>
            <w:pPr>
              <w:pStyle w:val="TableParagraph"/>
              <w:ind w:left="856" w:right="726"/>
              <w:jc w:val="center"/>
              <w:rPr>
                <w:sz w:val="24"/>
              </w:rPr>
            </w:pPr>
            <w:r>
              <w:rPr>
                <w:sz w:val="24"/>
              </w:rPr>
              <w:t>湘财证券 </w:t>
            </w:r>
          </w:p>
        </w:tc>
        <w:tc>
          <w:tcPr>
            <w:tcW w:w="3296" w:type="dxa"/>
          </w:tcPr>
          <w:p>
            <w:pPr>
              <w:pStyle w:val="TableParagraph"/>
              <w:ind w:left="1146" w:right="1020"/>
              <w:jc w:val="center"/>
              <w:rPr>
                <w:sz w:val="24"/>
              </w:rPr>
            </w:pPr>
            <w:r>
              <w:rPr>
                <w:sz w:val="24"/>
              </w:rPr>
              <w:t>155,330 </w:t>
            </w:r>
          </w:p>
        </w:tc>
      </w:tr>
      <w:tr>
        <w:trPr>
          <w:trHeight w:val="312" w:hRule="atLeast"/>
        </w:trPr>
        <w:tc>
          <w:tcPr>
            <w:tcW w:w="1435" w:type="dxa"/>
          </w:tcPr>
          <w:p>
            <w:pPr>
              <w:pStyle w:val="TableParagraph"/>
              <w:ind w:right="465"/>
              <w:rPr>
                <w:sz w:val="24"/>
              </w:rPr>
            </w:pPr>
            <w:r>
              <w:rPr>
                <w:sz w:val="24"/>
              </w:rPr>
              <w:t>63 </w:t>
            </w:r>
          </w:p>
        </w:tc>
        <w:tc>
          <w:tcPr>
            <w:tcW w:w="3793" w:type="dxa"/>
          </w:tcPr>
          <w:p>
            <w:pPr>
              <w:pStyle w:val="TableParagraph"/>
              <w:ind w:left="856" w:right="726"/>
              <w:jc w:val="center"/>
              <w:rPr>
                <w:sz w:val="24"/>
              </w:rPr>
            </w:pPr>
            <w:r>
              <w:rPr>
                <w:sz w:val="24"/>
              </w:rPr>
              <w:t>首创证券 </w:t>
            </w:r>
          </w:p>
        </w:tc>
        <w:tc>
          <w:tcPr>
            <w:tcW w:w="3296" w:type="dxa"/>
          </w:tcPr>
          <w:p>
            <w:pPr>
              <w:pStyle w:val="TableParagraph"/>
              <w:ind w:left="1146" w:right="1020"/>
              <w:jc w:val="center"/>
              <w:rPr>
                <w:sz w:val="24"/>
              </w:rPr>
            </w:pPr>
            <w:r>
              <w:rPr>
                <w:sz w:val="24"/>
              </w:rPr>
              <w:t>153,297 </w:t>
            </w:r>
          </w:p>
        </w:tc>
      </w:tr>
      <w:tr>
        <w:trPr>
          <w:trHeight w:val="311" w:hRule="atLeast"/>
        </w:trPr>
        <w:tc>
          <w:tcPr>
            <w:tcW w:w="1435" w:type="dxa"/>
          </w:tcPr>
          <w:p>
            <w:pPr>
              <w:pStyle w:val="TableParagraph"/>
              <w:ind w:right="465"/>
              <w:rPr>
                <w:sz w:val="24"/>
              </w:rPr>
            </w:pPr>
            <w:r>
              <w:rPr>
                <w:sz w:val="24"/>
              </w:rPr>
              <w:t>64 </w:t>
            </w:r>
          </w:p>
        </w:tc>
        <w:tc>
          <w:tcPr>
            <w:tcW w:w="3793" w:type="dxa"/>
          </w:tcPr>
          <w:p>
            <w:pPr>
              <w:pStyle w:val="TableParagraph"/>
              <w:ind w:left="856" w:right="726"/>
              <w:jc w:val="center"/>
              <w:rPr>
                <w:sz w:val="24"/>
              </w:rPr>
            </w:pPr>
            <w:r>
              <w:rPr>
                <w:sz w:val="24"/>
              </w:rPr>
              <w:t>申港证券 </w:t>
            </w:r>
          </w:p>
        </w:tc>
        <w:tc>
          <w:tcPr>
            <w:tcW w:w="3296" w:type="dxa"/>
          </w:tcPr>
          <w:p>
            <w:pPr>
              <w:pStyle w:val="TableParagraph"/>
              <w:ind w:left="1146" w:right="1020"/>
              <w:jc w:val="center"/>
              <w:rPr>
                <w:sz w:val="24"/>
              </w:rPr>
            </w:pPr>
            <w:r>
              <w:rPr>
                <w:sz w:val="24"/>
              </w:rPr>
              <w:t>141,836 </w:t>
            </w:r>
          </w:p>
        </w:tc>
      </w:tr>
      <w:tr>
        <w:trPr>
          <w:trHeight w:val="311" w:hRule="atLeast"/>
        </w:trPr>
        <w:tc>
          <w:tcPr>
            <w:tcW w:w="1435" w:type="dxa"/>
          </w:tcPr>
          <w:p>
            <w:pPr>
              <w:pStyle w:val="TableParagraph"/>
              <w:ind w:right="465"/>
              <w:rPr>
                <w:sz w:val="24"/>
              </w:rPr>
            </w:pPr>
            <w:r>
              <w:rPr>
                <w:sz w:val="24"/>
              </w:rPr>
              <w:t>65 </w:t>
            </w:r>
          </w:p>
        </w:tc>
        <w:tc>
          <w:tcPr>
            <w:tcW w:w="3793" w:type="dxa"/>
          </w:tcPr>
          <w:p>
            <w:pPr>
              <w:pStyle w:val="TableParagraph"/>
              <w:ind w:left="856" w:right="726"/>
              <w:jc w:val="center"/>
              <w:rPr>
                <w:sz w:val="24"/>
              </w:rPr>
            </w:pPr>
            <w:r>
              <w:rPr>
                <w:sz w:val="24"/>
              </w:rPr>
              <w:t>华林证券 </w:t>
            </w:r>
          </w:p>
        </w:tc>
        <w:tc>
          <w:tcPr>
            <w:tcW w:w="3296" w:type="dxa"/>
          </w:tcPr>
          <w:p>
            <w:pPr>
              <w:pStyle w:val="TableParagraph"/>
              <w:ind w:left="1146" w:right="1020"/>
              <w:jc w:val="center"/>
              <w:rPr>
                <w:sz w:val="24"/>
              </w:rPr>
            </w:pPr>
            <w:r>
              <w:rPr>
                <w:sz w:val="24"/>
              </w:rPr>
              <w:t>137,929 </w:t>
            </w:r>
          </w:p>
        </w:tc>
      </w:tr>
      <w:tr>
        <w:trPr>
          <w:trHeight w:val="313" w:hRule="atLeast"/>
        </w:trPr>
        <w:tc>
          <w:tcPr>
            <w:tcW w:w="1435" w:type="dxa"/>
          </w:tcPr>
          <w:p>
            <w:pPr>
              <w:pStyle w:val="TableParagraph"/>
              <w:spacing w:before="2"/>
              <w:ind w:right="465"/>
              <w:rPr>
                <w:sz w:val="24"/>
              </w:rPr>
            </w:pPr>
            <w:r>
              <w:rPr>
                <w:sz w:val="24"/>
              </w:rPr>
              <w:t>66 </w:t>
            </w:r>
          </w:p>
        </w:tc>
        <w:tc>
          <w:tcPr>
            <w:tcW w:w="3793" w:type="dxa"/>
          </w:tcPr>
          <w:p>
            <w:pPr>
              <w:pStyle w:val="TableParagraph"/>
              <w:spacing w:before="2"/>
              <w:ind w:left="856" w:right="726"/>
              <w:jc w:val="center"/>
              <w:rPr>
                <w:sz w:val="24"/>
              </w:rPr>
            </w:pPr>
            <w:r>
              <w:rPr>
                <w:sz w:val="24"/>
              </w:rPr>
              <w:t>中山证券 </w:t>
            </w:r>
          </w:p>
        </w:tc>
        <w:tc>
          <w:tcPr>
            <w:tcW w:w="3296" w:type="dxa"/>
          </w:tcPr>
          <w:p>
            <w:pPr>
              <w:pStyle w:val="TableParagraph"/>
              <w:spacing w:before="2"/>
              <w:ind w:left="1146" w:right="1020"/>
              <w:jc w:val="center"/>
              <w:rPr>
                <w:sz w:val="24"/>
              </w:rPr>
            </w:pPr>
            <w:r>
              <w:rPr>
                <w:sz w:val="24"/>
              </w:rPr>
              <w:t>125,557 </w:t>
            </w:r>
          </w:p>
        </w:tc>
      </w:tr>
      <w:tr>
        <w:trPr>
          <w:trHeight w:val="311" w:hRule="atLeast"/>
        </w:trPr>
        <w:tc>
          <w:tcPr>
            <w:tcW w:w="1435" w:type="dxa"/>
          </w:tcPr>
          <w:p>
            <w:pPr>
              <w:pStyle w:val="TableParagraph"/>
              <w:ind w:right="465"/>
              <w:rPr>
                <w:sz w:val="24"/>
              </w:rPr>
            </w:pPr>
            <w:r>
              <w:rPr>
                <w:sz w:val="24"/>
              </w:rPr>
              <w:t>67 </w:t>
            </w:r>
          </w:p>
        </w:tc>
        <w:tc>
          <w:tcPr>
            <w:tcW w:w="3793" w:type="dxa"/>
          </w:tcPr>
          <w:p>
            <w:pPr>
              <w:pStyle w:val="TableParagraph"/>
              <w:ind w:left="856" w:right="726"/>
              <w:jc w:val="center"/>
              <w:rPr>
                <w:sz w:val="24"/>
              </w:rPr>
            </w:pPr>
            <w:r>
              <w:rPr>
                <w:sz w:val="24"/>
              </w:rPr>
              <w:t>太平洋证券 </w:t>
            </w:r>
          </w:p>
        </w:tc>
        <w:tc>
          <w:tcPr>
            <w:tcW w:w="3296" w:type="dxa"/>
          </w:tcPr>
          <w:p>
            <w:pPr>
              <w:pStyle w:val="TableParagraph"/>
              <w:ind w:left="1146" w:right="1020"/>
              <w:jc w:val="center"/>
              <w:rPr>
                <w:sz w:val="24"/>
              </w:rPr>
            </w:pPr>
            <w:r>
              <w:rPr>
                <w:sz w:val="24"/>
              </w:rPr>
              <w:t>121,512 </w:t>
            </w:r>
          </w:p>
        </w:tc>
      </w:tr>
      <w:tr>
        <w:trPr>
          <w:trHeight w:val="311" w:hRule="atLeast"/>
        </w:trPr>
        <w:tc>
          <w:tcPr>
            <w:tcW w:w="1435" w:type="dxa"/>
          </w:tcPr>
          <w:p>
            <w:pPr>
              <w:pStyle w:val="TableParagraph"/>
              <w:ind w:right="465"/>
              <w:rPr>
                <w:sz w:val="24"/>
              </w:rPr>
            </w:pPr>
            <w:r>
              <w:rPr>
                <w:sz w:val="24"/>
              </w:rPr>
              <w:t>68 </w:t>
            </w:r>
          </w:p>
        </w:tc>
        <w:tc>
          <w:tcPr>
            <w:tcW w:w="3793" w:type="dxa"/>
          </w:tcPr>
          <w:p>
            <w:pPr>
              <w:pStyle w:val="TableParagraph"/>
              <w:ind w:left="856" w:right="726"/>
              <w:jc w:val="center"/>
              <w:rPr>
                <w:sz w:val="24"/>
              </w:rPr>
            </w:pPr>
            <w:r>
              <w:rPr>
                <w:sz w:val="24"/>
              </w:rPr>
              <w:t>德邦证券 </w:t>
            </w:r>
          </w:p>
        </w:tc>
        <w:tc>
          <w:tcPr>
            <w:tcW w:w="3296" w:type="dxa"/>
          </w:tcPr>
          <w:p>
            <w:pPr>
              <w:pStyle w:val="TableParagraph"/>
              <w:ind w:left="1146" w:right="1020"/>
              <w:jc w:val="center"/>
              <w:rPr>
                <w:sz w:val="24"/>
              </w:rPr>
            </w:pPr>
            <w:r>
              <w:rPr>
                <w:sz w:val="24"/>
              </w:rPr>
              <w:t>108,979 </w:t>
            </w:r>
          </w:p>
        </w:tc>
      </w:tr>
      <w:tr>
        <w:trPr>
          <w:trHeight w:val="311" w:hRule="atLeast"/>
        </w:trPr>
        <w:tc>
          <w:tcPr>
            <w:tcW w:w="1435" w:type="dxa"/>
          </w:tcPr>
          <w:p>
            <w:pPr>
              <w:pStyle w:val="TableParagraph"/>
              <w:ind w:right="465"/>
              <w:rPr>
                <w:sz w:val="24"/>
              </w:rPr>
            </w:pPr>
            <w:r>
              <w:rPr>
                <w:sz w:val="24"/>
              </w:rPr>
              <w:t>69 </w:t>
            </w:r>
          </w:p>
        </w:tc>
        <w:tc>
          <w:tcPr>
            <w:tcW w:w="3793" w:type="dxa"/>
          </w:tcPr>
          <w:p>
            <w:pPr>
              <w:pStyle w:val="TableParagraph"/>
              <w:ind w:left="856" w:right="726"/>
              <w:jc w:val="center"/>
              <w:rPr>
                <w:sz w:val="24"/>
              </w:rPr>
            </w:pPr>
            <w:r>
              <w:rPr>
                <w:sz w:val="24"/>
              </w:rPr>
              <w:t>中天国富 </w:t>
            </w:r>
          </w:p>
        </w:tc>
        <w:tc>
          <w:tcPr>
            <w:tcW w:w="3296" w:type="dxa"/>
          </w:tcPr>
          <w:p>
            <w:pPr>
              <w:pStyle w:val="TableParagraph"/>
              <w:ind w:left="1146" w:right="1020"/>
              <w:jc w:val="center"/>
              <w:rPr>
                <w:sz w:val="24"/>
              </w:rPr>
            </w:pPr>
            <w:r>
              <w:rPr>
                <w:sz w:val="24"/>
              </w:rPr>
              <w:t>98,289 </w:t>
            </w:r>
          </w:p>
        </w:tc>
      </w:tr>
      <w:tr>
        <w:trPr>
          <w:trHeight w:val="311" w:hRule="atLeast"/>
        </w:trPr>
        <w:tc>
          <w:tcPr>
            <w:tcW w:w="1435" w:type="dxa"/>
          </w:tcPr>
          <w:p>
            <w:pPr>
              <w:pStyle w:val="TableParagraph"/>
              <w:ind w:right="465"/>
              <w:rPr>
                <w:sz w:val="24"/>
              </w:rPr>
            </w:pPr>
            <w:r>
              <w:rPr>
                <w:sz w:val="24"/>
              </w:rPr>
              <w:t>70 </w:t>
            </w:r>
          </w:p>
        </w:tc>
        <w:tc>
          <w:tcPr>
            <w:tcW w:w="3793" w:type="dxa"/>
          </w:tcPr>
          <w:p>
            <w:pPr>
              <w:pStyle w:val="TableParagraph"/>
              <w:ind w:left="856" w:right="726"/>
              <w:jc w:val="center"/>
              <w:rPr>
                <w:sz w:val="24"/>
              </w:rPr>
            </w:pPr>
            <w:r>
              <w:rPr>
                <w:sz w:val="24"/>
              </w:rPr>
              <w:t>粤开证券 </w:t>
            </w:r>
          </w:p>
        </w:tc>
        <w:tc>
          <w:tcPr>
            <w:tcW w:w="3296" w:type="dxa"/>
          </w:tcPr>
          <w:p>
            <w:pPr>
              <w:pStyle w:val="TableParagraph"/>
              <w:ind w:left="1146" w:right="1020"/>
              <w:jc w:val="center"/>
              <w:rPr>
                <w:sz w:val="24"/>
              </w:rPr>
            </w:pPr>
            <w:r>
              <w:rPr>
                <w:sz w:val="24"/>
              </w:rPr>
              <w:t>91,709 </w:t>
            </w:r>
          </w:p>
        </w:tc>
      </w:tr>
      <w:tr>
        <w:trPr>
          <w:trHeight w:val="311" w:hRule="atLeast"/>
        </w:trPr>
        <w:tc>
          <w:tcPr>
            <w:tcW w:w="1435" w:type="dxa"/>
          </w:tcPr>
          <w:p>
            <w:pPr>
              <w:pStyle w:val="TableParagraph"/>
              <w:ind w:right="465"/>
              <w:rPr>
                <w:sz w:val="24"/>
              </w:rPr>
            </w:pPr>
            <w:r>
              <w:rPr>
                <w:sz w:val="24"/>
              </w:rPr>
              <w:t>71 </w:t>
            </w:r>
          </w:p>
        </w:tc>
        <w:tc>
          <w:tcPr>
            <w:tcW w:w="3793" w:type="dxa"/>
          </w:tcPr>
          <w:p>
            <w:pPr>
              <w:pStyle w:val="TableParagraph"/>
              <w:ind w:left="856" w:right="726"/>
              <w:jc w:val="center"/>
              <w:rPr>
                <w:sz w:val="24"/>
              </w:rPr>
            </w:pPr>
            <w:r>
              <w:rPr>
                <w:sz w:val="24"/>
              </w:rPr>
              <w:t>英大证券 </w:t>
            </w:r>
          </w:p>
        </w:tc>
        <w:tc>
          <w:tcPr>
            <w:tcW w:w="3296" w:type="dxa"/>
          </w:tcPr>
          <w:p>
            <w:pPr>
              <w:pStyle w:val="TableParagraph"/>
              <w:ind w:left="1146" w:right="1020"/>
              <w:jc w:val="center"/>
              <w:rPr>
                <w:sz w:val="24"/>
              </w:rPr>
            </w:pPr>
            <w:r>
              <w:rPr>
                <w:sz w:val="24"/>
              </w:rPr>
              <w:t>90,327 </w:t>
            </w:r>
          </w:p>
        </w:tc>
      </w:tr>
      <w:tr>
        <w:trPr>
          <w:trHeight w:val="313" w:hRule="atLeast"/>
        </w:trPr>
        <w:tc>
          <w:tcPr>
            <w:tcW w:w="1435" w:type="dxa"/>
          </w:tcPr>
          <w:p>
            <w:pPr>
              <w:pStyle w:val="TableParagraph"/>
              <w:spacing w:before="2"/>
              <w:ind w:right="465"/>
              <w:rPr>
                <w:sz w:val="24"/>
              </w:rPr>
            </w:pPr>
            <w:r>
              <w:rPr>
                <w:sz w:val="24"/>
              </w:rPr>
              <w:t>72 </w:t>
            </w:r>
          </w:p>
        </w:tc>
        <w:tc>
          <w:tcPr>
            <w:tcW w:w="3793" w:type="dxa"/>
          </w:tcPr>
          <w:p>
            <w:pPr>
              <w:pStyle w:val="TableParagraph"/>
              <w:spacing w:before="2"/>
              <w:ind w:left="856" w:right="726"/>
              <w:jc w:val="center"/>
              <w:rPr>
                <w:sz w:val="24"/>
              </w:rPr>
            </w:pPr>
            <w:r>
              <w:rPr>
                <w:sz w:val="24"/>
              </w:rPr>
              <w:t>国融证券 </w:t>
            </w:r>
          </w:p>
        </w:tc>
        <w:tc>
          <w:tcPr>
            <w:tcW w:w="3296" w:type="dxa"/>
          </w:tcPr>
          <w:p>
            <w:pPr>
              <w:pStyle w:val="TableParagraph"/>
              <w:spacing w:before="2"/>
              <w:ind w:left="1146" w:right="1020"/>
              <w:jc w:val="center"/>
              <w:rPr>
                <w:sz w:val="24"/>
              </w:rPr>
            </w:pPr>
            <w:r>
              <w:rPr>
                <w:sz w:val="24"/>
              </w:rPr>
              <w:t>89,696 </w:t>
            </w:r>
          </w:p>
        </w:tc>
      </w:tr>
      <w:tr>
        <w:trPr>
          <w:trHeight w:val="311" w:hRule="atLeast"/>
        </w:trPr>
        <w:tc>
          <w:tcPr>
            <w:tcW w:w="1435" w:type="dxa"/>
          </w:tcPr>
          <w:p>
            <w:pPr>
              <w:pStyle w:val="TableParagraph"/>
              <w:ind w:right="465"/>
              <w:rPr>
                <w:sz w:val="24"/>
              </w:rPr>
            </w:pPr>
            <w:r>
              <w:rPr>
                <w:sz w:val="24"/>
              </w:rPr>
              <w:t>73 </w:t>
            </w:r>
          </w:p>
        </w:tc>
        <w:tc>
          <w:tcPr>
            <w:tcW w:w="3793" w:type="dxa"/>
          </w:tcPr>
          <w:p>
            <w:pPr>
              <w:pStyle w:val="TableParagraph"/>
              <w:ind w:left="856" w:right="726"/>
              <w:jc w:val="center"/>
              <w:rPr>
                <w:sz w:val="24"/>
              </w:rPr>
            </w:pPr>
            <w:r>
              <w:rPr>
                <w:sz w:val="24"/>
              </w:rPr>
              <w:t>瑞银证券 </w:t>
            </w:r>
          </w:p>
        </w:tc>
        <w:tc>
          <w:tcPr>
            <w:tcW w:w="3296" w:type="dxa"/>
          </w:tcPr>
          <w:p>
            <w:pPr>
              <w:pStyle w:val="TableParagraph"/>
              <w:ind w:left="1146" w:right="1020"/>
              <w:jc w:val="center"/>
              <w:rPr>
                <w:sz w:val="24"/>
              </w:rPr>
            </w:pPr>
            <w:r>
              <w:rPr>
                <w:sz w:val="24"/>
              </w:rPr>
              <w:t>86,719 </w:t>
            </w:r>
          </w:p>
        </w:tc>
      </w:tr>
      <w:tr>
        <w:trPr>
          <w:trHeight w:val="311" w:hRule="atLeast"/>
        </w:trPr>
        <w:tc>
          <w:tcPr>
            <w:tcW w:w="1435" w:type="dxa"/>
          </w:tcPr>
          <w:p>
            <w:pPr>
              <w:pStyle w:val="TableParagraph"/>
              <w:ind w:right="465"/>
              <w:rPr>
                <w:sz w:val="24"/>
              </w:rPr>
            </w:pPr>
            <w:r>
              <w:rPr>
                <w:sz w:val="24"/>
              </w:rPr>
              <w:t>74 </w:t>
            </w:r>
          </w:p>
        </w:tc>
        <w:tc>
          <w:tcPr>
            <w:tcW w:w="3793" w:type="dxa"/>
          </w:tcPr>
          <w:p>
            <w:pPr>
              <w:pStyle w:val="TableParagraph"/>
              <w:ind w:left="856" w:right="726"/>
              <w:jc w:val="center"/>
              <w:rPr>
                <w:sz w:val="24"/>
              </w:rPr>
            </w:pPr>
            <w:r>
              <w:rPr>
                <w:sz w:val="24"/>
              </w:rPr>
              <w:t>中邮证券 </w:t>
            </w:r>
          </w:p>
        </w:tc>
        <w:tc>
          <w:tcPr>
            <w:tcW w:w="3296" w:type="dxa"/>
          </w:tcPr>
          <w:p>
            <w:pPr>
              <w:pStyle w:val="TableParagraph"/>
              <w:ind w:left="1146" w:right="1020"/>
              <w:jc w:val="center"/>
              <w:rPr>
                <w:sz w:val="24"/>
              </w:rPr>
            </w:pPr>
            <w:r>
              <w:rPr>
                <w:sz w:val="24"/>
              </w:rPr>
              <w:t>79,405 </w:t>
            </w:r>
          </w:p>
        </w:tc>
      </w:tr>
      <w:tr>
        <w:trPr>
          <w:trHeight w:val="312" w:hRule="atLeast"/>
        </w:trPr>
        <w:tc>
          <w:tcPr>
            <w:tcW w:w="1435" w:type="dxa"/>
          </w:tcPr>
          <w:p>
            <w:pPr>
              <w:pStyle w:val="TableParagraph"/>
              <w:ind w:right="465"/>
              <w:rPr>
                <w:sz w:val="24"/>
              </w:rPr>
            </w:pPr>
            <w:r>
              <w:rPr>
                <w:sz w:val="24"/>
              </w:rPr>
              <w:t>75 </w:t>
            </w:r>
          </w:p>
        </w:tc>
        <w:tc>
          <w:tcPr>
            <w:tcW w:w="3793" w:type="dxa"/>
          </w:tcPr>
          <w:p>
            <w:pPr>
              <w:pStyle w:val="TableParagraph"/>
              <w:ind w:left="856" w:right="726"/>
              <w:jc w:val="center"/>
              <w:rPr>
                <w:sz w:val="24"/>
              </w:rPr>
            </w:pPr>
            <w:r>
              <w:rPr>
                <w:sz w:val="24"/>
              </w:rPr>
              <w:t>联储证券 </w:t>
            </w:r>
          </w:p>
        </w:tc>
        <w:tc>
          <w:tcPr>
            <w:tcW w:w="3296" w:type="dxa"/>
          </w:tcPr>
          <w:p>
            <w:pPr>
              <w:pStyle w:val="TableParagraph"/>
              <w:ind w:left="1146" w:right="1020"/>
              <w:jc w:val="center"/>
              <w:rPr>
                <w:sz w:val="24"/>
              </w:rPr>
            </w:pPr>
            <w:r>
              <w:rPr>
                <w:sz w:val="24"/>
              </w:rPr>
              <w:t>79,104 </w:t>
            </w:r>
          </w:p>
        </w:tc>
      </w:tr>
      <w:tr>
        <w:trPr>
          <w:trHeight w:val="311" w:hRule="atLeast"/>
        </w:trPr>
        <w:tc>
          <w:tcPr>
            <w:tcW w:w="1435" w:type="dxa"/>
          </w:tcPr>
          <w:p>
            <w:pPr>
              <w:pStyle w:val="TableParagraph"/>
              <w:ind w:right="465"/>
              <w:rPr>
                <w:sz w:val="24"/>
              </w:rPr>
            </w:pPr>
            <w:r>
              <w:rPr>
                <w:sz w:val="24"/>
              </w:rPr>
              <w:t>76 </w:t>
            </w:r>
          </w:p>
        </w:tc>
        <w:tc>
          <w:tcPr>
            <w:tcW w:w="3793" w:type="dxa"/>
          </w:tcPr>
          <w:p>
            <w:pPr>
              <w:pStyle w:val="TableParagraph"/>
              <w:ind w:left="856" w:right="726"/>
              <w:jc w:val="center"/>
              <w:rPr>
                <w:sz w:val="24"/>
              </w:rPr>
            </w:pPr>
            <w:r>
              <w:rPr>
                <w:sz w:val="24"/>
              </w:rPr>
              <w:t>新时代证券 </w:t>
            </w:r>
          </w:p>
        </w:tc>
        <w:tc>
          <w:tcPr>
            <w:tcW w:w="3296" w:type="dxa"/>
          </w:tcPr>
          <w:p>
            <w:pPr>
              <w:pStyle w:val="TableParagraph"/>
              <w:ind w:left="1146" w:right="1020"/>
              <w:jc w:val="center"/>
              <w:rPr>
                <w:sz w:val="24"/>
              </w:rPr>
            </w:pPr>
            <w:r>
              <w:rPr>
                <w:sz w:val="24"/>
              </w:rPr>
              <w:t>78,600 </w:t>
            </w:r>
          </w:p>
        </w:tc>
      </w:tr>
      <w:tr>
        <w:trPr>
          <w:trHeight w:val="311" w:hRule="atLeast"/>
        </w:trPr>
        <w:tc>
          <w:tcPr>
            <w:tcW w:w="1435" w:type="dxa"/>
          </w:tcPr>
          <w:p>
            <w:pPr>
              <w:pStyle w:val="TableParagraph"/>
              <w:ind w:right="465"/>
              <w:rPr>
                <w:sz w:val="24"/>
              </w:rPr>
            </w:pPr>
            <w:r>
              <w:rPr>
                <w:sz w:val="24"/>
              </w:rPr>
              <w:t>77 </w:t>
            </w:r>
          </w:p>
        </w:tc>
        <w:tc>
          <w:tcPr>
            <w:tcW w:w="3793" w:type="dxa"/>
          </w:tcPr>
          <w:p>
            <w:pPr>
              <w:pStyle w:val="TableParagraph"/>
              <w:ind w:left="856" w:right="726"/>
              <w:jc w:val="center"/>
              <w:rPr>
                <w:sz w:val="24"/>
              </w:rPr>
            </w:pPr>
            <w:r>
              <w:rPr>
                <w:sz w:val="24"/>
              </w:rPr>
              <w:t>北京高华 </w:t>
            </w:r>
          </w:p>
        </w:tc>
        <w:tc>
          <w:tcPr>
            <w:tcW w:w="3296" w:type="dxa"/>
          </w:tcPr>
          <w:p>
            <w:pPr>
              <w:pStyle w:val="TableParagraph"/>
              <w:ind w:left="1146" w:right="1020"/>
              <w:jc w:val="center"/>
              <w:rPr>
                <w:sz w:val="24"/>
              </w:rPr>
            </w:pPr>
            <w:r>
              <w:rPr>
                <w:sz w:val="24"/>
              </w:rPr>
              <w:t>77,600 </w:t>
            </w:r>
          </w:p>
        </w:tc>
      </w:tr>
      <w:tr>
        <w:trPr>
          <w:trHeight w:val="313" w:hRule="atLeast"/>
        </w:trPr>
        <w:tc>
          <w:tcPr>
            <w:tcW w:w="1435" w:type="dxa"/>
          </w:tcPr>
          <w:p>
            <w:pPr>
              <w:pStyle w:val="TableParagraph"/>
              <w:spacing w:before="2"/>
              <w:ind w:right="465"/>
              <w:rPr>
                <w:sz w:val="24"/>
              </w:rPr>
            </w:pPr>
            <w:r>
              <w:rPr>
                <w:sz w:val="24"/>
              </w:rPr>
              <w:t>78 </w:t>
            </w:r>
          </w:p>
        </w:tc>
        <w:tc>
          <w:tcPr>
            <w:tcW w:w="3793" w:type="dxa"/>
          </w:tcPr>
          <w:p>
            <w:pPr>
              <w:pStyle w:val="TableParagraph"/>
              <w:spacing w:before="2"/>
              <w:ind w:left="856" w:right="726"/>
              <w:jc w:val="center"/>
              <w:rPr>
                <w:sz w:val="24"/>
              </w:rPr>
            </w:pPr>
            <w:r>
              <w:rPr>
                <w:sz w:val="24"/>
              </w:rPr>
              <w:t>华金证券 </w:t>
            </w:r>
          </w:p>
        </w:tc>
        <w:tc>
          <w:tcPr>
            <w:tcW w:w="3296" w:type="dxa"/>
          </w:tcPr>
          <w:p>
            <w:pPr>
              <w:pStyle w:val="TableParagraph"/>
              <w:spacing w:before="2"/>
              <w:ind w:left="1146" w:right="1020"/>
              <w:jc w:val="center"/>
              <w:rPr>
                <w:sz w:val="24"/>
              </w:rPr>
            </w:pPr>
            <w:r>
              <w:rPr>
                <w:sz w:val="24"/>
              </w:rPr>
              <w:t>77,576 </w:t>
            </w:r>
          </w:p>
        </w:tc>
      </w:tr>
      <w:tr>
        <w:trPr>
          <w:trHeight w:val="311" w:hRule="atLeast"/>
        </w:trPr>
        <w:tc>
          <w:tcPr>
            <w:tcW w:w="1435" w:type="dxa"/>
          </w:tcPr>
          <w:p>
            <w:pPr>
              <w:pStyle w:val="TableParagraph"/>
              <w:ind w:right="465"/>
              <w:rPr>
                <w:sz w:val="24"/>
              </w:rPr>
            </w:pPr>
            <w:r>
              <w:rPr>
                <w:sz w:val="24"/>
              </w:rPr>
              <w:t>79 </w:t>
            </w:r>
          </w:p>
        </w:tc>
        <w:tc>
          <w:tcPr>
            <w:tcW w:w="3793" w:type="dxa"/>
          </w:tcPr>
          <w:p>
            <w:pPr>
              <w:pStyle w:val="TableParagraph"/>
              <w:ind w:left="856" w:right="726"/>
              <w:jc w:val="center"/>
              <w:rPr>
                <w:sz w:val="24"/>
              </w:rPr>
            </w:pPr>
            <w:r>
              <w:rPr>
                <w:sz w:val="24"/>
              </w:rPr>
              <w:t>华宝证券 </w:t>
            </w:r>
          </w:p>
        </w:tc>
        <w:tc>
          <w:tcPr>
            <w:tcW w:w="3296" w:type="dxa"/>
          </w:tcPr>
          <w:p>
            <w:pPr>
              <w:pStyle w:val="TableParagraph"/>
              <w:ind w:left="1146" w:right="1020"/>
              <w:jc w:val="center"/>
              <w:rPr>
                <w:sz w:val="24"/>
              </w:rPr>
            </w:pPr>
            <w:r>
              <w:rPr>
                <w:sz w:val="24"/>
              </w:rPr>
              <w:t>75,792 </w:t>
            </w:r>
          </w:p>
        </w:tc>
      </w:tr>
      <w:tr>
        <w:trPr>
          <w:trHeight w:val="311" w:hRule="atLeast"/>
        </w:trPr>
        <w:tc>
          <w:tcPr>
            <w:tcW w:w="1435" w:type="dxa"/>
          </w:tcPr>
          <w:p>
            <w:pPr>
              <w:pStyle w:val="TableParagraph"/>
              <w:ind w:right="465"/>
              <w:rPr>
                <w:sz w:val="24"/>
              </w:rPr>
            </w:pPr>
            <w:r>
              <w:rPr>
                <w:sz w:val="24"/>
              </w:rPr>
              <w:t>80 </w:t>
            </w:r>
          </w:p>
        </w:tc>
        <w:tc>
          <w:tcPr>
            <w:tcW w:w="3793" w:type="dxa"/>
          </w:tcPr>
          <w:p>
            <w:pPr>
              <w:pStyle w:val="TableParagraph"/>
              <w:ind w:left="856" w:right="726"/>
              <w:jc w:val="center"/>
              <w:rPr>
                <w:sz w:val="24"/>
              </w:rPr>
            </w:pPr>
            <w:r>
              <w:rPr>
                <w:sz w:val="24"/>
              </w:rPr>
              <w:t>金元证券 </w:t>
            </w:r>
          </w:p>
        </w:tc>
        <w:tc>
          <w:tcPr>
            <w:tcW w:w="3296" w:type="dxa"/>
          </w:tcPr>
          <w:p>
            <w:pPr>
              <w:pStyle w:val="TableParagraph"/>
              <w:ind w:left="1146" w:right="1020"/>
              <w:jc w:val="center"/>
              <w:rPr>
                <w:sz w:val="24"/>
              </w:rPr>
            </w:pPr>
            <w:r>
              <w:rPr>
                <w:sz w:val="24"/>
              </w:rPr>
              <w:t>75,480 </w:t>
            </w:r>
          </w:p>
        </w:tc>
      </w:tr>
      <w:tr>
        <w:trPr>
          <w:trHeight w:val="311" w:hRule="atLeast"/>
        </w:trPr>
        <w:tc>
          <w:tcPr>
            <w:tcW w:w="1435" w:type="dxa"/>
          </w:tcPr>
          <w:p>
            <w:pPr>
              <w:pStyle w:val="TableParagraph"/>
              <w:ind w:right="465"/>
              <w:rPr>
                <w:sz w:val="24"/>
              </w:rPr>
            </w:pPr>
            <w:r>
              <w:rPr>
                <w:sz w:val="24"/>
              </w:rPr>
              <w:t>81 </w:t>
            </w:r>
          </w:p>
        </w:tc>
        <w:tc>
          <w:tcPr>
            <w:tcW w:w="3793" w:type="dxa"/>
          </w:tcPr>
          <w:p>
            <w:pPr>
              <w:pStyle w:val="TableParagraph"/>
              <w:ind w:left="856" w:right="726"/>
              <w:jc w:val="center"/>
              <w:rPr>
                <w:sz w:val="24"/>
              </w:rPr>
            </w:pPr>
            <w:r>
              <w:rPr>
                <w:sz w:val="24"/>
              </w:rPr>
              <w:t>宏信证券 </w:t>
            </w:r>
          </w:p>
        </w:tc>
        <w:tc>
          <w:tcPr>
            <w:tcW w:w="3296" w:type="dxa"/>
          </w:tcPr>
          <w:p>
            <w:pPr>
              <w:pStyle w:val="TableParagraph"/>
              <w:ind w:left="1146" w:right="1020"/>
              <w:jc w:val="center"/>
              <w:rPr>
                <w:sz w:val="24"/>
              </w:rPr>
            </w:pPr>
            <w:r>
              <w:rPr>
                <w:sz w:val="24"/>
              </w:rPr>
              <w:t>72,982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3793"/>
        <w:gridCol w:w="3296"/>
      </w:tblGrid>
      <w:tr>
        <w:trPr>
          <w:trHeight w:val="311" w:hRule="atLeast"/>
        </w:trPr>
        <w:tc>
          <w:tcPr>
            <w:tcW w:w="1435" w:type="dxa"/>
          </w:tcPr>
          <w:p>
            <w:pPr>
              <w:pStyle w:val="TableParagraph"/>
              <w:ind w:right="465"/>
              <w:rPr>
                <w:sz w:val="24"/>
              </w:rPr>
            </w:pPr>
            <w:r>
              <w:rPr>
                <w:sz w:val="24"/>
              </w:rPr>
              <w:t>82 </w:t>
            </w:r>
          </w:p>
        </w:tc>
        <w:tc>
          <w:tcPr>
            <w:tcW w:w="3793" w:type="dxa"/>
          </w:tcPr>
          <w:p>
            <w:pPr>
              <w:pStyle w:val="TableParagraph"/>
              <w:ind w:left="856" w:right="726"/>
              <w:jc w:val="center"/>
              <w:rPr>
                <w:sz w:val="24"/>
              </w:rPr>
            </w:pPr>
            <w:r>
              <w:rPr>
                <w:sz w:val="24"/>
              </w:rPr>
              <w:t>世纪证券 </w:t>
            </w:r>
          </w:p>
        </w:tc>
        <w:tc>
          <w:tcPr>
            <w:tcW w:w="3296" w:type="dxa"/>
          </w:tcPr>
          <w:p>
            <w:pPr>
              <w:pStyle w:val="TableParagraph"/>
              <w:ind w:left="1286" w:right="0"/>
              <w:jc w:val="left"/>
              <w:rPr>
                <w:sz w:val="24"/>
              </w:rPr>
            </w:pPr>
            <w:r>
              <w:rPr>
                <w:sz w:val="24"/>
              </w:rPr>
              <w:t>63,724 </w:t>
            </w:r>
          </w:p>
        </w:tc>
      </w:tr>
      <w:tr>
        <w:trPr>
          <w:trHeight w:val="312" w:hRule="atLeast"/>
        </w:trPr>
        <w:tc>
          <w:tcPr>
            <w:tcW w:w="1435" w:type="dxa"/>
          </w:tcPr>
          <w:p>
            <w:pPr>
              <w:pStyle w:val="TableParagraph"/>
              <w:ind w:right="465"/>
              <w:rPr>
                <w:sz w:val="24"/>
              </w:rPr>
            </w:pPr>
            <w:r>
              <w:rPr>
                <w:sz w:val="24"/>
              </w:rPr>
              <w:t>83 </w:t>
            </w:r>
          </w:p>
        </w:tc>
        <w:tc>
          <w:tcPr>
            <w:tcW w:w="3793" w:type="dxa"/>
          </w:tcPr>
          <w:p>
            <w:pPr>
              <w:pStyle w:val="TableParagraph"/>
              <w:ind w:left="856" w:right="726"/>
              <w:jc w:val="center"/>
              <w:rPr>
                <w:sz w:val="24"/>
              </w:rPr>
            </w:pPr>
            <w:r>
              <w:rPr>
                <w:sz w:val="24"/>
              </w:rPr>
              <w:t>东亚前海 </w:t>
            </w:r>
          </w:p>
        </w:tc>
        <w:tc>
          <w:tcPr>
            <w:tcW w:w="3296" w:type="dxa"/>
          </w:tcPr>
          <w:p>
            <w:pPr>
              <w:pStyle w:val="TableParagraph"/>
              <w:ind w:left="1286" w:right="0"/>
              <w:jc w:val="left"/>
              <w:rPr>
                <w:sz w:val="24"/>
              </w:rPr>
            </w:pPr>
            <w:r>
              <w:rPr>
                <w:sz w:val="24"/>
              </w:rPr>
              <w:t>61,050 </w:t>
            </w:r>
          </w:p>
        </w:tc>
      </w:tr>
      <w:tr>
        <w:trPr>
          <w:trHeight w:val="311" w:hRule="atLeast"/>
        </w:trPr>
        <w:tc>
          <w:tcPr>
            <w:tcW w:w="1435" w:type="dxa"/>
          </w:tcPr>
          <w:p>
            <w:pPr>
              <w:pStyle w:val="TableParagraph"/>
              <w:ind w:right="465"/>
              <w:rPr>
                <w:sz w:val="24"/>
              </w:rPr>
            </w:pPr>
            <w:r>
              <w:rPr>
                <w:sz w:val="24"/>
              </w:rPr>
              <w:t>84 </w:t>
            </w:r>
          </w:p>
        </w:tc>
        <w:tc>
          <w:tcPr>
            <w:tcW w:w="3793" w:type="dxa"/>
          </w:tcPr>
          <w:p>
            <w:pPr>
              <w:pStyle w:val="TableParagraph"/>
              <w:ind w:left="856" w:right="726"/>
              <w:jc w:val="center"/>
              <w:rPr>
                <w:sz w:val="24"/>
              </w:rPr>
            </w:pPr>
            <w:r>
              <w:rPr>
                <w:sz w:val="24"/>
              </w:rPr>
              <w:t>中天证券 </w:t>
            </w:r>
          </w:p>
        </w:tc>
        <w:tc>
          <w:tcPr>
            <w:tcW w:w="3296" w:type="dxa"/>
          </w:tcPr>
          <w:p>
            <w:pPr>
              <w:pStyle w:val="TableParagraph"/>
              <w:ind w:left="1286" w:right="0"/>
              <w:jc w:val="left"/>
              <w:rPr>
                <w:sz w:val="24"/>
              </w:rPr>
            </w:pPr>
            <w:r>
              <w:rPr>
                <w:sz w:val="24"/>
              </w:rPr>
              <w:t>58,800 </w:t>
            </w:r>
          </w:p>
        </w:tc>
      </w:tr>
      <w:tr>
        <w:trPr>
          <w:trHeight w:val="313" w:hRule="atLeast"/>
        </w:trPr>
        <w:tc>
          <w:tcPr>
            <w:tcW w:w="1435" w:type="dxa"/>
          </w:tcPr>
          <w:p>
            <w:pPr>
              <w:pStyle w:val="TableParagraph"/>
              <w:spacing w:before="2"/>
              <w:ind w:right="465"/>
              <w:rPr>
                <w:sz w:val="24"/>
              </w:rPr>
            </w:pPr>
            <w:r>
              <w:rPr>
                <w:sz w:val="24"/>
              </w:rPr>
              <w:t>85 </w:t>
            </w:r>
          </w:p>
        </w:tc>
        <w:tc>
          <w:tcPr>
            <w:tcW w:w="3793" w:type="dxa"/>
          </w:tcPr>
          <w:p>
            <w:pPr>
              <w:pStyle w:val="TableParagraph"/>
              <w:spacing w:before="2"/>
              <w:ind w:left="856" w:right="726"/>
              <w:jc w:val="center"/>
              <w:rPr>
                <w:sz w:val="24"/>
              </w:rPr>
            </w:pPr>
            <w:r>
              <w:rPr>
                <w:sz w:val="24"/>
              </w:rPr>
              <w:t>长城国瑞 </w:t>
            </w:r>
          </w:p>
        </w:tc>
        <w:tc>
          <w:tcPr>
            <w:tcW w:w="3296" w:type="dxa"/>
          </w:tcPr>
          <w:p>
            <w:pPr>
              <w:pStyle w:val="TableParagraph"/>
              <w:spacing w:before="2"/>
              <w:ind w:left="1286" w:right="0"/>
              <w:jc w:val="left"/>
              <w:rPr>
                <w:sz w:val="24"/>
              </w:rPr>
            </w:pPr>
            <w:r>
              <w:rPr>
                <w:sz w:val="24"/>
              </w:rPr>
              <w:t>55,607 </w:t>
            </w:r>
          </w:p>
        </w:tc>
      </w:tr>
      <w:tr>
        <w:trPr>
          <w:trHeight w:val="311" w:hRule="atLeast"/>
        </w:trPr>
        <w:tc>
          <w:tcPr>
            <w:tcW w:w="1435" w:type="dxa"/>
          </w:tcPr>
          <w:p>
            <w:pPr>
              <w:pStyle w:val="TableParagraph"/>
              <w:ind w:right="465"/>
              <w:rPr>
                <w:sz w:val="24"/>
              </w:rPr>
            </w:pPr>
            <w:r>
              <w:rPr>
                <w:sz w:val="24"/>
              </w:rPr>
              <w:t>86 </w:t>
            </w:r>
          </w:p>
        </w:tc>
        <w:tc>
          <w:tcPr>
            <w:tcW w:w="3793" w:type="dxa"/>
          </w:tcPr>
          <w:p>
            <w:pPr>
              <w:pStyle w:val="TableParagraph"/>
              <w:ind w:left="856" w:right="726"/>
              <w:jc w:val="center"/>
              <w:rPr>
                <w:sz w:val="24"/>
              </w:rPr>
            </w:pPr>
            <w:r>
              <w:rPr>
                <w:sz w:val="24"/>
              </w:rPr>
              <w:t>万和证券 </w:t>
            </w:r>
          </w:p>
        </w:tc>
        <w:tc>
          <w:tcPr>
            <w:tcW w:w="3296" w:type="dxa"/>
          </w:tcPr>
          <w:p>
            <w:pPr>
              <w:pStyle w:val="TableParagraph"/>
              <w:ind w:left="1286" w:right="0"/>
              <w:jc w:val="left"/>
              <w:rPr>
                <w:sz w:val="24"/>
              </w:rPr>
            </w:pPr>
            <w:r>
              <w:rPr>
                <w:sz w:val="24"/>
              </w:rPr>
              <w:t>51,992 </w:t>
            </w:r>
          </w:p>
        </w:tc>
      </w:tr>
      <w:tr>
        <w:trPr>
          <w:trHeight w:val="311" w:hRule="atLeast"/>
        </w:trPr>
        <w:tc>
          <w:tcPr>
            <w:tcW w:w="1435" w:type="dxa"/>
          </w:tcPr>
          <w:p>
            <w:pPr>
              <w:pStyle w:val="TableParagraph"/>
              <w:ind w:right="465"/>
              <w:rPr>
                <w:sz w:val="24"/>
              </w:rPr>
            </w:pPr>
            <w:r>
              <w:rPr>
                <w:sz w:val="24"/>
              </w:rPr>
              <w:t>87 </w:t>
            </w:r>
          </w:p>
        </w:tc>
        <w:tc>
          <w:tcPr>
            <w:tcW w:w="3793" w:type="dxa"/>
          </w:tcPr>
          <w:p>
            <w:pPr>
              <w:pStyle w:val="TableParagraph"/>
              <w:ind w:left="856" w:right="726"/>
              <w:jc w:val="center"/>
              <w:rPr>
                <w:sz w:val="24"/>
              </w:rPr>
            </w:pPr>
            <w:r>
              <w:rPr>
                <w:sz w:val="24"/>
              </w:rPr>
              <w:t>大同证券 </w:t>
            </w:r>
          </w:p>
        </w:tc>
        <w:tc>
          <w:tcPr>
            <w:tcW w:w="3296" w:type="dxa"/>
          </w:tcPr>
          <w:p>
            <w:pPr>
              <w:pStyle w:val="TableParagraph"/>
              <w:ind w:left="1286" w:right="0"/>
              <w:jc w:val="left"/>
              <w:rPr>
                <w:sz w:val="24"/>
              </w:rPr>
            </w:pPr>
            <w:r>
              <w:rPr>
                <w:sz w:val="24"/>
              </w:rPr>
              <w:t>50,207 </w:t>
            </w:r>
          </w:p>
        </w:tc>
      </w:tr>
      <w:tr>
        <w:trPr>
          <w:trHeight w:val="311" w:hRule="atLeast"/>
        </w:trPr>
        <w:tc>
          <w:tcPr>
            <w:tcW w:w="1435" w:type="dxa"/>
          </w:tcPr>
          <w:p>
            <w:pPr>
              <w:pStyle w:val="TableParagraph"/>
              <w:ind w:right="465"/>
              <w:rPr>
                <w:sz w:val="24"/>
              </w:rPr>
            </w:pPr>
            <w:r>
              <w:rPr>
                <w:sz w:val="24"/>
              </w:rPr>
              <w:t>88 </w:t>
            </w:r>
          </w:p>
        </w:tc>
        <w:tc>
          <w:tcPr>
            <w:tcW w:w="3793" w:type="dxa"/>
          </w:tcPr>
          <w:p>
            <w:pPr>
              <w:pStyle w:val="TableParagraph"/>
              <w:ind w:left="856" w:right="726"/>
              <w:jc w:val="center"/>
              <w:rPr>
                <w:sz w:val="24"/>
              </w:rPr>
            </w:pPr>
            <w:r>
              <w:rPr>
                <w:sz w:val="24"/>
              </w:rPr>
              <w:t>大通证券 </w:t>
            </w:r>
          </w:p>
        </w:tc>
        <w:tc>
          <w:tcPr>
            <w:tcW w:w="3296" w:type="dxa"/>
          </w:tcPr>
          <w:p>
            <w:pPr>
              <w:pStyle w:val="TableParagraph"/>
              <w:ind w:left="1286" w:right="0"/>
              <w:jc w:val="left"/>
              <w:rPr>
                <w:sz w:val="24"/>
              </w:rPr>
            </w:pPr>
            <w:r>
              <w:rPr>
                <w:sz w:val="24"/>
              </w:rPr>
              <w:t>49,091 </w:t>
            </w:r>
          </w:p>
        </w:tc>
      </w:tr>
      <w:tr>
        <w:trPr>
          <w:trHeight w:val="311" w:hRule="atLeast"/>
        </w:trPr>
        <w:tc>
          <w:tcPr>
            <w:tcW w:w="1435" w:type="dxa"/>
          </w:tcPr>
          <w:p>
            <w:pPr>
              <w:pStyle w:val="TableParagraph"/>
              <w:ind w:right="465"/>
              <w:rPr>
                <w:sz w:val="24"/>
              </w:rPr>
            </w:pPr>
            <w:r>
              <w:rPr>
                <w:sz w:val="24"/>
              </w:rPr>
              <w:t>89 </w:t>
            </w:r>
          </w:p>
        </w:tc>
        <w:tc>
          <w:tcPr>
            <w:tcW w:w="3793" w:type="dxa"/>
          </w:tcPr>
          <w:p>
            <w:pPr>
              <w:pStyle w:val="TableParagraph"/>
              <w:ind w:left="856" w:right="726"/>
              <w:jc w:val="center"/>
              <w:rPr>
                <w:sz w:val="24"/>
              </w:rPr>
            </w:pPr>
            <w:r>
              <w:rPr>
                <w:sz w:val="24"/>
              </w:rPr>
              <w:t>高盛高华 </w:t>
            </w:r>
          </w:p>
        </w:tc>
        <w:tc>
          <w:tcPr>
            <w:tcW w:w="3296" w:type="dxa"/>
          </w:tcPr>
          <w:p>
            <w:pPr>
              <w:pStyle w:val="TableParagraph"/>
              <w:ind w:left="1286" w:right="0"/>
              <w:jc w:val="left"/>
              <w:rPr>
                <w:sz w:val="24"/>
              </w:rPr>
            </w:pPr>
            <w:r>
              <w:rPr>
                <w:sz w:val="24"/>
              </w:rPr>
              <w:t>42,638 </w:t>
            </w:r>
          </w:p>
        </w:tc>
      </w:tr>
      <w:tr>
        <w:trPr>
          <w:trHeight w:val="311" w:hRule="atLeast"/>
        </w:trPr>
        <w:tc>
          <w:tcPr>
            <w:tcW w:w="1435" w:type="dxa"/>
          </w:tcPr>
          <w:p>
            <w:pPr>
              <w:pStyle w:val="TableParagraph"/>
              <w:ind w:right="465"/>
              <w:rPr>
                <w:sz w:val="24"/>
              </w:rPr>
            </w:pPr>
            <w:r>
              <w:rPr>
                <w:sz w:val="24"/>
              </w:rPr>
              <w:t>90 </w:t>
            </w:r>
          </w:p>
        </w:tc>
        <w:tc>
          <w:tcPr>
            <w:tcW w:w="3793" w:type="dxa"/>
          </w:tcPr>
          <w:p>
            <w:pPr>
              <w:pStyle w:val="TableParagraph"/>
              <w:ind w:left="856" w:right="726"/>
              <w:jc w:val="center"/>
              <w:rPr>
                <w:sz w:val="24"/>
              </w:rPr>
            </w:pPr>
            <w:r>
              <w:rPr>
                <w:sz w:val="24"/>
              </w:rPr>
              <w:t>银泰证券 </w:t>
            </w:r>
          </w:p>
        </w:tc>
        <w:tc>
          <w:tcPr>
            <w:tcW w:w="3296" w:type="dxa"/>
          </w:tcPr>
          <w:p>
            <w:pPr>
              <w:pStyle w:val="TableParagraph"/>
              <w:ind w:left="1286" w:right="0"/>
              <w:jc w:val="left"/>
              <w:rPr>
                <w:sz w:val="24"/>
              </w:rPr>
            </w:pPr>
            <w:r>
              <w:rPr>
                <w:sz w:val="24"/>
              </w:rPr>
              <w:t>36,468 </w:t>
            </w:r>
          </w:p>
        </w:tc>
      </w:tr>
      <w:tr>
        <w:trPr>
          <w:trHeight w:val="314" w:hRule="atLeast"/>
        </w:trPr>
        <w:tc>
          <w:tcPr>
            <w:tcW w:w="1435" w:type="dxa"/>
          </w:tcPr>
          <w:p>
            <w:pPr>
              <w:pStyle w:val="TableParagraph"/>
              <w:spacing w:before="2"/>
              <w:ind w:right="465"/>
              <w:rPr>
                <w:sz w:val="24"/>
              </w:rPr>
            </w:pPr>
            <w:r>
              <w:rPr>
                <w:sz w:val="24"/>
              </w:rPr>
              <w:t>91 </w:t>
            </w:r>
          </w:p>
        </w:tc>
        <w:tc>
          <w:tcPr>
            <w:tcW w:w="3793" w:type="dxa"/>
          </w:tcPr>
          <w:p>
            <w:pPr>
              <w:pStyle w:val="TableParagraph"/>
              <w:spacing w:before="2"/>
              <w:ind w:left="856" w:right="726"/>
              <w:jc w:val="center"/>
              <w:rPr>
                <w:sz w:val="24"/>
              </w:rPr>
            </w:pPr>
            <w:r>
              <w:rPr>
                <w:sz w:val="24"/>
              </w:rPr>
              <w:t>九州证券 </w:t>
            </w:r>
          </w:p>
        </w:tc>
        <w:tc>
          <w:tcPr>
            <w:tcW w:w="3296" w:type="dxa"/>
          </w:tcPr>
          <w:p>
            <w:pPr>
              <w:pStyle w:val="TableParagraph"/>
              <w:spacing w:before="2"/>
              <w:ind w:left="1286" w:right="0"/>
              <w:jc w:val="left"/>
              <w:rPr>
                <w:sz w:val="24"/>
              </w:rPr>
            </w:pPr>
            <w:r>
              <w:rPr>
                <w:sz w:val="24"/>
              </w:rPr>
              <w:t>34,526 </w:t>
            </w:r>
          </w:p>
        </w:tc>
      </w:tr>
      <w:tr>
        <w:trPr>
          <w:trHeight w:val="311" w:hRule="atLeast"/>
        </w:trPr>
        <w:tc>
          <w:tcPr>
            <w:tcW w:w="1435" w:type="dxa"/>
          </w:tcPr>
          <w:p>
            <w:pPr>
              <w:pStyle w:val="TableParagraph"/>
              <w:ind w:right="465"/>
              <w:rPr>
                <w:sz w:val="24"/>
              </w:rPr>
            </w:pPr>
            <w:r>
              <w:rPr>
                <w:sz w:val="24"/>
              </w:rPr>
              <w:t>92 </w:t>
            </w:r>
          </w:p>
        </w:tc>
        <w:tc>
          <w:tcPr>
            <w:tcW w:w="3793" w:type="dxa"/>
          </w:tcPr>
          <w:p>
            <w:pPr>
              <w:pStyle w:val="TableParagraph"/>
              <w:ind w:left="856" w:right="726"/>
              <w:jc w:val="center"/>
              <w:rPr>
                <w:sz w:val="24"/>
              </w:rPr>
            </w:pPr>
            <w:r>
              <w:rPr>
                <w:sz w:val="24"/>
              </w:rPr>
              <w:t>川财证券 </w:t>
            </w:r>
          </w:p>
        </w:tc>
        <w:tc>
          <w:tcPr>
            <w:tcW w:w="3296" w:type="dxa"/>
          </w:tcPr>
          <w:p>
            <w:pPr>
              <w:pStyle w:val="TableParagraph"/>
              <w:ind w:left="1286" w:right="0"/>
              <w:jc w:val="left"/>
              <w:rPr>
                <w:sz w:val="24"/>
              </w:rPr>
            </w:pPr>
            <w:r>
              <w:rPr>
                <w:sz w:val="24"/>
              </w:rPr>
              <w:t>32,985 </w:t>
            </w:r>
          </w:p>
        </w:tc>
      </w:tr>
      <w:tr>
        <w:trPr>
          <w:trHeight w:val="311" w:hRule="atLeast"/>
        </w:trPr>
        <w:tc>
          <w:tcPr>
            <w:tcW w:w="1435" w:type="dxa"/>
          </w:tcPr>
          <w:p>
            <w:pPr>
              <w:pStyle w:val="TableParagraph"/>
              <w:ind w:right="465"/>
              <w:rPr>
                <w:sz w:val="24"/>
              </w:rPr>
            </w:pPr>
            <w:r>
              <w:rPr>
                <w:sz w:val="24"/>
              </w:rPr>
              <w:t>93 </w:t>
            </w:r>
          </w:p>
        </w:tc>
        <w:tc>
          <w:tcPr>
            <w:tcW w:w="3793" w:type="dxa"/>
          </w:tcPr>
          <w:p>
            <w:pPr>
              <w:pStyle w:val="TableParagraph"/>
              <w:ind w:left="856" w:right="727"/>
              <w:jc w:val="center"/>
              <w:rPr>
                <w:sz w:val="24"/>
              </w:rPr>
            </w:pPr>
            <w:r>
              <w:rPr>
                <w:sz w:val="24"/>
              </w:rPr>
              <w:t>摩根士丹利华鑫证券 </w:t>
            </w:r>
          </w:p>
        </w:tc>
        <w:tc>
          <w:tcPr>
            <w:tcW w:w="3296" w:type="dxa"/>
          </w:tcPr>
          <w:p>
            <w:pPr>
              <w:pStyle w:val="TableParagraph"/>
              <w:ind w:left="1286" w:right="0"/>
              <w:jc w:val="left"/>
              <w:rPr>
                <w:sz w:val="24"/>
              </w:rPr>
            </w:pPr>
            <w:r>
              <w:rPr>
                <w:sz w:val="24"/>
              </w:rPr>
              <w:t>32,811 </w:t>
            </w:r>
          </w:p>
        </w:tc>
      </w:tr>
      <w:tr>
        <w:trPr>
          <w:trHeight w:val="311" w:hRule="atLeast"/>
        </w:trPr>
        <w:tc>
          <w:tcPr>
            <w:tcW w:w="1435" w:type="dxa"/>
          </w:tcPr>
          <w:p>
            <w:pPr>
              <w:pStyle w:val="TableParagraph"/>
              <w:ind w:right="465"/>
              <w:rPr>
                <w:sz w:val="24"/>
              </w:rPr>
            </w:pPr>
            <w:r>
              <w:rPr>
                <w:sz w:val="24"/>
              </w:rPr>
              <w:t>94 </w:t>
            </w:r>
          </w:p>
        </w:tc>
        <w:tc>
          <w:tcPr>
            <w:tcW w:w="3793" w:type="dxa"/>
          </w:tcPr>
          <w:p>
            <w:pPr>
              <w:pStyle w:val="TableParagraph"/>
              <w:ind w:left="856" w:right="726"/>
              <w:jc w:val="center"/>
              <w:rPr>
                <w:sz w:val="24"/>
              </w:rPr>
            </w:pPr>
            <w:r>
              <w:rPr>
                <w:sz w:val="24"/>
              </w:rPr>
              <w:t>爱建证券 </w:t>
            </w:r>
          </w:p>
        </w:tc>
        <w:tc>
          <w:tcPr>
            <w:tcW w:w="3296" w:type="dxa"/>
          </w:tcPr>
          <w:p>
            <w:pPr>
              <w:pStyle w:val="TableParagraph"/>
              <w:ind w:left="1286" w:right="0"/>
              <w:jc w:val="left"/>
              <w:rPr>
                <w:sz w:val="24"/>
              </w:rPr>
            </w:pPr>
            <w:r>
              <w:rPr>
                <w:sz w:val="24"/>
              </w:rPr>
              <w:t>29,439 </w:t>
            </w:r>
          </w:p>
        </w:tc>
      </w:tr>
      <w:tr>
        <w:trPr>
          <w:trHeight w:val="312" w:hRule="atLeast"/>
        </w:trPr>
        <w:tc>
          <w:tcPr>
            <w:tcW w:w="1435" w:type="dxa"/>
          </w:tcPr>
          <w:p>
            <w:pPr>
              <w:pStyle w:val="TableParagraph"/>
              <w:ind w:right="465"/>
              <w:rPr>
                <w:sz w:val="24"/>
              </w:rPr>
            </w:pPr>
            <w:r>
              <w:rPr>
                <w:sz w:val="24"/>
              </w:rPr>
              <w:t>95 </w:t>
            </w:r>
          </w:p>
        </w:tc>
        <w:tc>
          <w:tcPr>
            <w:tcW w:w="3793" w:type="dxa"/>
          </w:tcPr>
          <w:p>
            <w:pPr>
              <w:pStyle w:val="TableParagraph"/>
              <w:ind w:left="856" w:right="726"/>
              <w:jc w:val="center"/>
              <w:rPr>
                <w:sz w:val="24"/>
              </w:rPr>
            </w:pPr>
            <w:r>
              <w:rPr>
                <w:sz w:val="24"/>
              </w:rPr>
              <w:t>瑞信方正 </w:t>
            </w:r>
          </w:p>
        </w:tc>
        <w:tc>
          <w:tcPr>
            <w:tcW w:w="3296" w:type="dxa"/>
          </w:tcPr>
          <w:p>
            <w:pPr>
              <w:pStyle w:val="TableParagraph"/>
              <w:ind w:left="1286" w:right="0"/>
              <w:jc w:val="left"/>
              <w:rPr>
                <w:sz w:val="24"/>
              </w:rPr>
            </w:pPr>
            <w:r>
              <w:rPr>
                <w:sz w:val="24"/>
              </w:rPr>
              <w:t>28,306 </w:t>
            </w:r>
          </w:p>
        </w:tc>
      </w:tr>
      <w:tr>
        <w:trPr>
          <w:trHeight w:val="311" w:hRule="atLeast"/>
        </w:trPr>
        <w:tc>
          <w:tcPr>
            <w:tcW w:w="1435" w:type="dxa"/>
          </w:tcPr>
          <w:p>
            <w:pPr>
              <w:pStyle w:val="TableParagraph"/>
              <w:ind w:right="465"/>
              <w:rPr>
                <w:sz w:val="24"/>
              </w:rPr>
            </w:pPr>
            <w:r>
              <w:rPr>
                <w:sz w:val="24"/>
              </w:rPr>
              <w:t>96 </w:t>
            </w:r>
          </w:p>
        </w:tc>
        <w:tc>
          <w:tcPr>
            <w:tcW w:w="3793" w:type="dxa"/>
          </w:tcPr>
          <w:p>
            <w:pPr>
              <w:pStyle w:val="TableParagraph"/>
              <w:ind w:left="856" w:right="726"/>
              <w:jc w:val="center"/>
              <w:rPr>
                <w:sz w:val="24"/>
              </w:rPr>
            </w:pPr>
            <w:r>
              <w:rPr>
                <w:sz w:val="24"/>
              </w:rPr>
              <w:t>汇丰前海 </w:t>
            </w:r>
          </w:p>
        </w:tc>
        <w:tc>
          <w:tcPr>
            <w:tcW w:w="3296" w:type="dxa"/>
          </w:tcPr>
          <w:p>
            <w:pPr>
              <w:pStyle w:val="TableParagraph"/>
              <w:ind w:left="1286" w:right="0"/>
              <w:jc w:val="left"/>
              <w:rPr>
                <w:sz w:val="24"/>
              </w:rPr>
            </w:pPr>
            <w:r>
              <w:rPr>
                <w:sz w:val="24"/>
              </w:rPr>
              <w:t>26,048 </w:t>
            </w:r>
          </w:p>
        </w:tc>
      </w:tr>
      <w:tr>
        <w:trPr>
          <w:trHeight w:val="314" w:hRule="atLeast"/>
        </w:trPr>
        <w:tc>
          <w:tcPr>
            <w:tcW w:w="1435" w:type="dxa"/>
          </w:tcPr>
          <w:p>
            <w:pPr>
              <w:pStyle w:val="TableParagraph"/>
              <w:spacing w:before="2"/>
              <w:ind w:right="465"/>
              <w:rPr>
                <w:sz w:val="24"/>
              </w:rPr>
            </w:pPr>
            <w:r>
              <w:rPr>
                <w:sz w:val="24"/>
              </w:rPr>
              <w:t>97 </w:t>
            </w:r>
          </w:p>
        </w:tc>
        <w:tc>
          <w:tcPr>
            <w:tcW w:w="3793" w:type="dxa"/>
          </w:tcPr>
          <w:p>
            <w:pPr>
              <w:pStyle w:val="TableParagraph"/>
              <w:spacing w:before="2"/>
              <w:ind w:left="856" w:right="726"/>
              <w:jc w:val="center"/>
              <w:rPr>
                <w:sz w:val="24"/>
              </w:rPr>
            </w:pPr>
            <w:r>
              <w:rPr>
                <w:sz w:val="24"/>
              </w:rPr>
              <w:t>摩根大通 </w:t>
            </w:r>
          </w:p>
        </w:tc>
        <w:tc>
          <w:tcPr>
            <w:tcW w:w="3296" w:type="dxa"/>
          </w:tcPr>
          <w:p>
            <w:pPr>
              <w:pStyle w:val="TableParagraph"/>
              <w:spacing w:before="2"/>
              <w:ind w:left="1286" w:right="0"/>
              <w:jc w:val="left"/>
              <w:rPr>
                <w:sz w:val="24"/>
              </w:rPr>
            </w:pPr>
            <w:r>
              <w:rPr>
                <w:sz w:val="24"/>
              </w:rPr>
              <w:t>21,249 </w:t>
            </w:r>
          </w:p>
        </w:tc>
      </w:tr>
      <w:tr>
        <w:trPr>
          <w:trHeight w:val="311" w:hRule="atLeast"/>
        </w:trPr>
        <w:tc>
          <w:tcPr>
            <w:tcW w:w="1435" w:type="dxa"/>
          </w:tcPr>
          <w:p>
            <w:pPr>
              <w:pStyle w:val="TableParagraph"/>
              <w:ind w:right="465"/>
              <w:rPr>
                <w:sz w:val="24"/>
              </w:rPr>
            </w:pPr>
            <w:r>
              <w:rPr>
                <w:sz w:val="24"/>
              </w:rPr>
              <w:t>98 </w:t>
            </w:r>
          </w:p>
        </w:tc>
        <w:tc>
          <w:tcPr>
            <w:tcW w:w="3793" w:type="dxa"/>
          </w:tcPr>
          <w:p>
            <w:pPr>
              <w:pStyle w:val="TableParagraph"/>
              <w:ind w:left="856" w:right="726"/>
              <w:jc w:val="center"/>
              <w:rPr>
                <w:sz w:val="24"/>
              </w:rPr>
            </w:pPr>
            <w:r>
              <w:rPr>
                <w:sz w:val="24"/>
              </w:rPr>
              <w:t>野村东方 </w:t>
            </w:r>
          </w:p>
        </w:tc>
        <w:tc>
          <w:tcPr>
            <w:tcW w:w="3296" w:type="dxa"/>
          </w:tcPr>
          <w:p>
            <w:pPr>
              <w:pStyle w:val="TableParagraph"/>
              <w:ind w:left="1286" w:right="0"/>
              <w:jc w:val="left"/>
              <w:rPr>
                <w:sz w:val="24"/>
              </w:rPr>
            </w:pPr>
            <w:r>
              <w:rPr>
                <w:sz w:val="24"/>
              </w:rPr>
              <w:t>12,731 </w:t>
            </w:r>
          </w:p>
        </w:tc>
      </w:tr>
      <w:tr>
        <w:trPr>
          <w:trHeight w:val="311" w:hRule="atLeast"/>
        </w:trPr>
        <w:tc>
          <w:tcPr>
            <w:tcW w:w="1435" w:type="dxa"/>
          </w:tcPr>
          <w:p>
            <w:pPr>
              <w:pStyle w:val="TableParagraph"/>
              <w:ind w:right="465"/>
              <w:rPr>
                <w:sz w:val="24"/>
              </w:rPr>
            </w:pPr>
            <w:r>
              <w:rPr>
                <w:sz w:val="24"/>
              </w:rPr>
              <w:t>99 </w:t>
            </w:r>
          </w:p>
        </w:tc>
        <w:tc>
          <w:tcPr>
            <w:tcW w:w="3793" w:type="dxa"/>
          </w:tcPr>
          <w:p>
            <w:pPr>
              <w:pStyle w:val="TableParagraph"/>
              <w:ind w:left="856" w:right="726"/>
              <w:jc w:val="center"/>
              <w:rPr>
                <w:sz w:val="24"/>
              </w:rPr>
            </w:pPr>
            <w:r>
              <w:rPr>
                <w:sz w:val="24"/>
              </w:rPr>
              <w:t>华兴证券 </w:t>
            </w:r>
          </w:p>
        </w:tc>
        <w:tc>
          <w:tcPr>
            <w:tcW w:w="3296" w:type="dxa"/>
          </w:tcPr>
          <w:p>
            <w:pPr>
              <w:pStyle w:val="TableParagraph"/>
              <w:ind w:left="1286" w:right="0"/>
              <w:jc w:val="left"/>
              <w:rPr>
                <w:sz w:val="24"/>
              </w:rPr>
            </w:pPr>
            <w:r>
              <w:rPr>
                <w:sz w:val="24"/>
              </w:rPr>
              <w:t>11,950 </w:t>
            </w:r>
          </w:p>
        </w:tc>
      </w:tr>
      <w:tr>
        <w:trPr>
          <w:trHeight w:val="311" w:hRule="atLeast"/>
        </w:trPr>
        <w:tc>
          <w:tcPr>
            <w:tcW w:w="1435" w:type="dxa"/>
          </w:tcPr>
          <w:p>
            <w:pPr>
              <w:pStyle w:val="TableParagraph"/>
              <w:ind w:right="405"/>
              <w:rPr>
                <w:sz w:val="24"/>
              </w:rPr>
            </w:pPr>
            <w:r>
              <w:rPr>
                <w:sz w:val="24"/>
              </w:rPr>
              <w:t>100 </w:t>
            </w:r>
          </w:p>
        </w:tc>
        <w:tc>
          <w:tcPr>
            <w:tcW w:w="3793" w:type="dxa"/>
          </w:tcPr>
          <w:p>
            <w:pPr>
              <w:pStyle w:val="TableParagraph"/>
              <w:ind w:left="856" w:right="726"/>
              <w:jc w:val="center"/>
              <w:rPr>
                <w:sz w:val="24"/>
              </w:rPr>
            </w:pPr>
            <w:r>
              <w:rPr>
                <w:sz w:val="24"/>
              </w:rPr>
              <w:t>甬兴证券 </w:t>
            </w:r>
          </w:p>
        </w:tc>
        <w:tc>
          <w:tcPr>
            <w:tcW w:w="3296" w:type="dxa"/>
          </w:tcPr>
          <w:p>
            <w:pPr>
              <w:pStyle w:val="TableParagraph"/>
              <w:ind w:left="1346" w:right="0"/>
              <w:jc w:val="left"/>
              <w:rPr>
                <w:sz w:val="24"/>
              </w:rPr>
            </w:pPr>
            <w:r>
              <w:rPr>
                <w:sz w:val="24"/>
              </w:rPr>
              <w:t>9,010 </w:t>
            </w:r>
          </w:p>
        </w:tc>
      </w:tr>
      <w:tr>
        <w:trPr>
          <w:trHeight w:val="311" w:hRule="atLeast"/>
        </w:trPr>
        <w:tc>
          <w:tcPr>
            <w:tcW w:w="1435" w:type="dxa"/>
          </w:tcPr>
          <w:p>
            <w:pPr>
              <w:pStyle w:val="TableParagraph"/>
              <w:ind w:right="405"/>
              <w:rPr>
                <w:sz w:val="24"/>
              </w:rPr>
            </w:pPr>
            <w:r>
              <w:rPr>
                <w:sz w:val="24"/>
              </w:rPr>
              <w:t>101 </w:t>
            </w:r>
          </w:p>
        </w:tc>
        <w:tc>
          <w:tcPr>
            <w:tcW w:w="3793" w:type="dxa"/>
          </w:tcPr>
          <w:p>
            <w:pPr>
              <w:pStyle w:val="TableParagraph"/>
              <w:ind w:left="856" w:right="726"/>
              <w:jc w:val="center"/>
              <w:rPr>
                <w:sz w:val="24"/>
              </w:rPr>
            </w:pPr>
            <w:r>
              <w:rPr>
                <w:sz w:val="24"/>
              </w:rPr>
              <w:t>网信证券 </w:t>
            </w:r>
          </w:p>
        </w:tc>
        <w:tc>
          <w:tcPr>
            <w:tcW w:w="3296" w:type="dxa"/>
          </w:tcPr>
          <w:p>
            <w:pPr>
              <w:pStyle w:val="TableParagraph"/>
              <w:ind w:left="1346" w:right="0"/>
              <w:jc w:val="left"/>
              <w:rPr>
                <w:sz w:val="24"/>
              </w:rPr>
            </w:pPr>
            <w:r>
              <w:rPr>
                <w:sz w:val="24"/>
              </w:rPr>
              <w:t>5,169 </w:t>
            </w:r>
          </w:p>
        </w:tc>
      </w:tr>
      <w:tr>
        <w:trPr>
          <w:trHeight w:val="311" w:hRule="atLeast"/>
        </w:trPr>
        <w:tc>
          <w:tcPr>
            <w:tcW w:w="1435" w:type="dxa"/>
          </w:tcPr>
          <w:p>
            <w:pPr>
              <w:pStyle w:val="TableParagraph"/>
              <w:ind w:right="405"/>
              <w:rPr>
                <w:sz w:val="24"/>
              </w:rPr>
            </w:pPr>
            <w:r>
              <w:rPr>
                <w:sz w:val="24"/>
              </w:rPr>
              <w:t>102 </w:t>
            </w:r>
          </w:p>
        </w:tc>
        <w:tc>
          <w:tcPr>
            <w:tcW w:w="3793" w:type="dxa"/>
          </w:tcPr>
          <w:p>
            <w:pPr>
              <w:pStyle w:val="TableParagraph"/>
              <w:ind w:left="856" w:right="726"/>
              <w:jc w:val="center"/>
              <w:rPr>
                <w:sz w:val="24"/>
              </w:rPr>
            </w:pPr>
            <w:r>
              <w:rPr>
                <w:sz w:val="24"/>
              </w:rPr>
              <w:t>金圆统一 </w:t>
            </w:r>
          </w:p>
        </w:tc>
        <w:tc>
          <w:tcPr>
            <w:tcW w:w="3296" w:type="dxa"/>
          </w:tcPr>
          <w:p>
            <w:pPr>
              <w:pStyle w:val="TableParagraph"/>
              <w:ind w:left="1346" w:right="0"/>
              <w:jc w:val="left"/>
              <w:rPr>
                <w:sz w:val="24"/>
              </w:rPr>
            </w:pPr>
            <w:r>
              <w:rPr>
                <w:sz w:val="24"/>
              </w:rPr>
              <w:t>1,739 </w:t>
            </w:r>
          </w:p>
        </w:tc>
      </w:tr>
      <w:tr>
        <w:trPr>
          <w:trHeight w:val="1250" w:hRule="atLeast"/>
        </w:trPr>
        <w:tc>
          <w:tcPr>
            <w:tcW w:w="8524" w:type="dxa"/>
            <w:gridSpan w:val="3"/>
          </w:tcPr>
          <w:p>
            <w:pPr>
              <w:pStyle w:val="TableParagraph"/>
              <w:spacing w:line="324" w:lineRule="auto" w:before="40"/>
              <w:ind w:left="107" w:right="95"/>
              <w:jc w:val="left"/>
              <w:rPr>
                <w:sz w:val="18"/>
              </w:rPr>
            </w:pPr>
            <w:r>
              <w:rPr>
                <w:spacing w:val="-3"/>
                <w:sz w:val="18"/>
              </w:rPr>
              <w:t>注：</w:t>
            </w:r>
            <w:r>
              <w:rPr>
                <w:spacing w:val="-6"/>
                <w:sz w:val="18"/>
              </w:rPr>
              <w:t>1</w:t>
            </w:r>
            <w:r>
              <w:rPr>
                <w:spacing w:val="-8"/>
                <w:sz w:val="18"/>
              </w:rPr>
              <w:t>、该指标营业收入为专项合并口径营业收入，包含经纪业务子公司、投行业务子公司、资管业务子公</w:t>
            </w:r>
            <w:r>
              <w:rPr>
                <w:sz w:val="18"/>
              </w:rPr>
              <w:t>司的营业收入以及依法设立从事证券投资咨询业务子公司的投资咨询业务净收入； </w:t>
            </w:r>
          </w:p>
          <w:p>
            <w:pPr>
              <w:pStyle w:val="TableParagraph"/>
              <w:spacing w:line="240" w:lineRule="auto" w:before="2"/>
              <w:ind w:left="107" w:right="0"/>
              <w:jc w:val="left"/>
              <w:rPr>
                <w:sz w:val="18"/>
              </w:rPr>
            </w:pPr>
            <w:r>
              <w:rPr>
                <w:sz w:val="18"/>
              </w:rPr>
              <w:t>2、该指标中位数为 183,409 万元，中位数以上的为排名前 51 位的公司； </w:t>
            </w:r>
          </w:p>
          <w:p>
            <w:pPr>
              <w:pStyle w:val="TableParagraph"/>
              <w:spacing w:line="240" w:lineRule="auto" w:before="81"/>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2686" w:val="left" w:leader="none"/>
        </w:tabs>
        <w:spacing w:line="538" w:lineRule="exact" w:before="0" w:after="0"/>
        <w:ind w:left="2685" w:right="0" w:hanging="322"/>
        <w:jc w:val="left"/>
        <w:rPr>
          <w:b/>
          <w:sz w:val="32"/>
        </w:rPr>
      </w:pPr>
      <w:r>
        <w:rPr>
          <w:b/>
          <w:spacing w:val="-1"/>
          <w:sz w:val="32"/>
        </w:rPr>
        <w:t>证券公司 </w:t>
      </w:r>
      <w:r>
        <w:rPr>
          <w:b/>
          <w:sz w:val="32"/>
        </w:rPr>
        <w:t>2020</w:t>
      </w:r>
      <w:r>
        <w:rPr>
          <w:b/>
          <w:spacing w:val="-2"/>
          <w:sz w:val="32"/>
        </w:rPr>
        <w:t> 年度净利润排名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59" w:right="234"/>
              <w:jc w:val="center"/>
              <w:rPr>
                <w:b/>
                <w:sz w:val="24"/>
              </w:rPr>
            </w:pPr>
            <w:r>
              <w:rPr>
                <w:b/>
                <w:sz w:val="24"/>
              </w:rPr>
              <w:t>净利润</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1,490,232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1,112,210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1,087,540 </w:t>
            </w:r>
          </w:p>
        </w:tc>
      </w:tr>
      <w:tr>
        <w:trPr>
          <w:trHeight w:val="314" w:hRule="atLeast"/>
        </w:trPr>
        <w:tc>
          <w:tcPr>
            <w:tcW w:w="1447" w:type="dxa"/>
          </w:tcPr>
          <w:p>
            <w:pPr>
              <w:pStyle w:val="TableParagraph"/>
              <w:spacing w:line="294" w:lineRule="exact"/>
              <w:ind w:left="520" w:right="393"/>
              <w:jc w:val="center"/>
              <w:rPr>
                <w:sz w:val="24"/>
              </w:rPr>
            </w:pPr>
            <w:r>
              <w:rPr>
                <w:sz w:val="24"/>
              </w:rPr>
              <w:t>4 </w:t>
            </w:r>
          </w:p>
        </w:tc>
        <w:tc>
          <w:tcPr>
            <w:tcW w:w="3538" w:type="dxa"/>
            <w:tcBorders>
              <w:right w:val="single" w:sz="6" w:space="0" w:color="000000"/>
            </w:tcBorders>
          </w:tcPr>
          <w:p>
            <w:pPr>
              <w:pStyle w:val="TableParagraph"/>
              <w:spacing w:line="294" w:lineRule="exact"/>
              <w:ind w:right="1154"/>
              <w:rPr>
                <w:sz w:val="24"/>
              </w:rPr>
            </w:pPr>
            <w:r>
              <w:rPr>
                <w:sz w:val="24"/>
              </w:rPr>
              <w:t>华泰证券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1,082,250 </w:t>
            </w:r>
          </w:p>
        </w:tc>
      </w:tr>
      <w:tr>
        <w:trPr>
          <w:trHeight w:val="312"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1,003,813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950,943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949,164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785,204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724,365 </w:t>
            </w:r>
          </w:p>
        </w:tc>
      </w:tr>
      <w:tr>
        <w:trPr>
          <w:trHeight w:val="314" w:hRule="atLeast"/>
        </w:trPr>
        <w:tc>
          <w:tcPr>
            <w:tcW w:w="1447" w:type="dxa"/>
          </w:tcPr>
          <w:p>
            <w:pPr>
              <w:pStyle w:val="TableParagraph"/>
              <w:spacing w:line="294" w:lineRule="exact"/>
              <w:ind w:left="520" w:right="393"/>
              <w:jc w:val="center"/>
              <w:rPr>
                <w:sz w:val="24"/>
              </w:rPr>
            </w:pPr>
            <w:r>
              <w:rPr>
                <w:sz w:val="24"/>
              </w:rPr>
              <w:t>10 </w:t>
            </w:r>
          </w:p>
        </w:tc>
        <w:tc>
          <w:tcPr>
            <w:tcW w:w="3538" w:type="dxa"/>
            <w:tcBorders>
              <w:right w:val="single" w:sz="6" w:space="0" w:color="000000"/>
            </w:tcBorders>
          </w:tcPr>
          <w:p>
            <w:pPr>
              <w:pStyle w:val="TableParagraph"/>
              <w:spacing w:line="294" w:lineRule="exact"/>
              <w:ind w:right="1154"/>
              <w:rPr>
                <w:sz w:val="24"/>
              </w:rPr>
            </w:pPr>
            <w:r>
              <w:rPr>
                <w:sz w:val="24"/>
              </w:rPr>
              <w:t>中金公司 </w:t>
            </w:r>
          </w:p>
        </w:tc>
        <w:tc>
          <w:tcPr>
            <w:tcW w:w="3538" w:type="dxa"/>
            <w:tcBorders>
              <w:left w:val="single" w:sz="6" w:space="0" w:color="000000"/>
            </w:tcBorders>
          </w:tcPr>
          <w:p>
            <w:pPr>
              <w:pStyle w:val="TableParagraph"/>
              <w:spacing w:line="294" w:lineRule="exact"/>
              <w:ind w:left="360" w:right="232"/>
              <w:jc w:val="center"/>
              <w:rPr>
                <w:sz w:val="24"/>
              </w:rPr>
            </w:pPr>
            <w:r>
              <w:rPr>
                <w:sz w:val="24"/>
              </w:rPr>
              <w:t>720,745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661,574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12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right="1216"/>
              <w:rPr>
                <w:sz w:val="24"/>
              </w:rPr>
            </w:pPr>
            <w:r>
              <w:rPr>
                <w:sz w:val="24"/>
              </w:rPr>
              <w:t>400,331 </w:t>
            </w:r>
          </w:p>
        </w:tc>
      </w:tr>
      <w:tr>
        <w:trPr>
          <w:trHeight w:val="312" w:hRule="atLeast"/>
        </w:trPr>
        <w:tc>
          <w:tcPr>
            <w:tcW w:w="1447" w:type="dxa"/>
          </w:tcPr>
          <w:p>
            <w:pPr>
              <w:pStyle w:val="TableParagraph"/>
              <w:rPr>
                <w:sz w:val="24"/>
              </w:rPr>
            </w:pPr>
            <w:r>
              <w:rPr>
                <w:sz w:val="24"/>
              </w:rPr>
              <w:t>13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right="1216"/>
              <w:rPr>
                <w:sz w:val="24"/>
              </w:rPr>
            </w:pPr>
            <w:r>
              <w:rPr>
                <w:sz w:val="24"/>
              </w:rPr>
              <w:t>351,438 </w:t>
            </w:r>
          </w:p>
        </w:tc>
      </w:tr>
      <w:tr>
        <w:trPr>
          <w:trHeight w:val="311" w:hRule="atLeast"/>
        </w:trPr>
        <w:tc>
          <w:tcPr>
            <w:tcW w:w="1447" w:type="dxa"/>
          </w:tcPr>
          <w:p>
            <w:pPr>
              <w:pStyle w:val="TableParagraph"/>
              <w:rPr>
                <w:sz w:val="24"/>
              </w:rPr>
            </w:pPr>
            <w:r>
              <w:rPr>
                <w:sz w:val="24"/>
              </w:rPr>
              <w:t>14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right="1216"/>
              <w:rPr>
                <w:sz w:val="24"/>
              </w:rPr>
            </w:pPr>
            <w:r>
              <w:rPr>
                <w:sz w:val="24"/>
              </w:rPr>
              <w:t>306,424 </w:t>
            </w:r>
          </w:p>
        </w:tc>
      </w:tr>
      <w:tr>
        <w:trPr>
          <w:trHeight w:val="313" w:hRule="atLeast"/>
        </w:trPr>
        <w:tc>
          <w:tcPr>
            <w:tcW w:w="1447" w:type="dxa"/>
          </w:tcPr>
          <w:p>
            <w:pPr>
              <w:pStyle w:val="TableParagraph"/>
              <w:spacing w:before="2"/>
              <w:rPr>
                <w:sz w:val="24"/>
              </w:rPr>
            </w:pPr>
            <w:r>
              <w:rPr>
                <w:sz w:val="24"/>
              </w:rPr>
              <w:t>15 </w:t>
            </w:r>
          </w:p>
        </w:tc>
        <w:tc>
          <w:tcPr>
            <w:tcW w:w="3538" w:type="dxa"/>
            <w:tcBorders>
              <w:right w:val="single" w:sz="6" w:space="0" w:color="000000"/>
            </w:tcBorders>
          </w:tcPr>
          <w:p>
            <w:pPr>
              <w:pStyle w:val="TableParagraph"/>
              <w:spacing w:before="2"/>
              <w:ind w:right="1154"/>
              <w:rPr>
                <w:sz w:val="24"/>
              </w:rPr>
            </w:pPr>
            <w:r>
              <w:rPr>
                <w:sz w:val="24"/>
              </w:rPr>
              <w:t>东方财富 </w:t>
            </w:r>
          </w:p>
        </w:tc>
        <w:tc>
          <w:tcPr>
            <w:tcW w:w="3538" w:type="dxa"/>
            <w:tcBorders>
              <w:left w:val="single" w:sz="6" w:space="0" w:color="000000"/>
            </w:tcBorders>
          </w:tcPr>
          <w:p>
            <w:pPr>
              <w:pStyle w:val="TableParagraph"/>
              <w:spacing w:before="2"/>
              <w:ind w:right="1216"/>
              <w:rPr>
                <w:sz w:val="24"/>
              </w:rPr>
            </w:pPr>
            <w:r>
              <w:rPr>
                <w:sz w:val="24"/>
              </w:rPr>
              <w:t>296,018 </w:t>
            </w:r>
          </w:p>
        </w:tc>
      </w:tr>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right="1216"/>
              <w:rPr>
                <w:sz w:val="24"/>
              </w:rPr>
            </w:pPr>
            <w:r>
              <w:rPr>
                <w:sz w:val="24"/>
              </w:rPr>
              <w:t>272,299 </w:t>
            </w:r>
          </w:p>
        </w:tc>
      </w:tr>
      <w:tr>
        <w:trPr>
          <w:trHeight w:val="311"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right="1216"/>
              <w:rPr>
                <w:sz w:val="24"/>
              </w:rPr>
            </w:pPr>
            <w:r>
              <w:rPr>
                <w:sz w:val="24"/>
              </w:rPr>
              <w:t>252,530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right="1216"/>
              <w:rPr>
                <w:sz w:val="24"/>
              </w:rPr>
            </w:pPr>
            <w:r>
              <w:rPr>
                <w:sz w:val="24"/>
              </w:rPr>
              <w:t>233,408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right="1216"/>
              <w:rPr>
                <w:sz w:val="24"/>
              </w:rPr>
            </w:pPr>
            <w:r>
              <w:rPr>
                <w:sz w:val="24"/>
              </w:rPr>
              <w:t>229,160 </w:t>
            </w:r>
          </w:p>
        </w:tc>
      </w:tr>
      <w:tr>
        <w:trPr>
          <w:trHeight w:val="311" w:hRule="atLeast"/>
        </w:trPr>
        <w:tc>
          <w:tcPr>
            <w:tcW w:w="1447" w:type="dxa"/>
          </w:tcPr>
          <w:p>
            <w:pPr>
              <w:pStyle w:val="TableParagraph"/>
              <w:rPr>
                <w:sz w:val="24"/>
              </w:rPr>
            </w:pPr>
            <w:r>
              <w:rPr>
                <w:sz w:val="24"/>
              </w:rPr>
              <w:t>20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right="1216"/>
              <w:rPr>
                <w:sz w:val="24"/>
              </w:rPr>
            </w:pPr>
            <w:r>
              <w:rPr>
                <w:sz w:val="24"/>
              </w:rPr>
              <w:t>208,538 </w:t>
            </w:r>
          </w:p>
        </w:tc>
      </w:tr>
      <w:tr>
        <w:trPr>
          <w:trHeight w:val="314" w:hRule="atLeast"/>
        </w:trPr>
        <w:tc>
          <w:tcPr>
            <w:tcW w:w="1447" w:type="dxa"/>
          </w:tcPr>
          <w:p>
            <w:pPr>
              <w:pStyle w:val="TableParagraph"/>
              <w:spacing w:before="2"/>
              <w:rPr>
                <w:sz w:val="24"/>
              </w:rPr>
            </w:pPr>
            <w:r>
              <w:rPr>
                <w:sz w:val="24"/>
              </w:rPr>
              <w:t>21 </w:t>
            </w:r>
          </w:p>
        </w:tc>
        <w:tc>
          <w:tcPr>
            <w:tcW w:w="3538" w:type="dxa"/>
            <w:tcBorders>
              <w:right w:val="single" w:sz="6" w:space="0" w:color="000000"/>
            </w:tcBorders>
          </w:tcPr>
          <w:p>
            <w:pPr>
              <w:pStyle w:val="TableParagraph"/>
              <w:spacing w:before="2"/>
              <w:ind w:right="1154"/>
              <w:rPr>
                <w:sz w:val="24"/>
              </w:rPr>
            </w:pPr>
            <w:r>
              <w:rPr>
                <w:sz w:val="24"/>
              </w:rPr>
              <w:t>华西证券 </w:t>
            </w:r>
          </w:p>
        </w:tc>
        <w:tc>
          <w:tcPr>
            <w:tcW w:w="3538" w:type="dxa"/>
            <w:tcBorders>
              <w:left w:val="single" w:sz="6" w:space="0" w:color="000000"/>
            </w:tcBorders>
          </w:tcPr>
          <w:p>
            <w:pPr>
              <w:pStyle w:val="TableParagraph"/>
              <w:spacing w:before="2"/>
              <w:ind w:right="1216"/>
              <w:rPr>
                <w:sz w:val="24"/>
              </w:rPr>
            </w:pPr>
            <w:r>
              <w:rPr>
                <w:sz w:val="24"/>
              </w:rPr>
              <w:t>190,033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right="1216"/>
              <w:rPr>
                <w:sz w:val="24"/>
              </w:rPr>
            </w:pPr>
            <w:r>
              <w:rPr>
                <w:sz w:val="24"/>
              </w:rPr>
              <w:t>186,264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right="1216"/>
              <w:rPr>
                <w:sz w:val="24"/>
              </w:rPr>
            </w:pPr>
            <w:r>
              <w:rPr>
                <w:sz w:val="24"/>
              </w:rPr>
              <w:t>170,725 </w:t>
            </w:r>
          </w:p>
        </w:tc>
      </w:tr>
      <w:tr>
        <w:trPr>
          <w:trHeight w:val="311"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right="1216"/>
              <w:rPr>
                <w:sz w:val="24"/>
              </w:rPr>
            </w:pPr>
            <w:r>
              <w:rPr>
                <w:sz w:val="24"/>
              </w:rPr>
              <w:t>162,717 </w:t>
            </w:r>
          </w:p>
        </w:tc>
      </w:tr>
      <w:tr>
        <w:trPr>
          <w:trHeight w:val="312"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right="1216"/>
              <w:rPr>
                <w:sz w:val="24"/>
              </w:rPr>
            </w:pPr>
            <w:r>
              <w:rPr>
                <w:sz w:val="24"/>
              </w:rPr>
              <w:t>153,967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right="1216"/>
              <w:rPr>
                <w:sz w:val="24"/>
              </w:rPr>
            </w:pPr>
            <w:r>
              <w:rPr>
                <w:sz w:val="24"/>
              </w:rPr>
              <w:t>150,164 </w:t>
            </w:r>
          </w:p>
        </w:tc>
      </w:tr>
      <w:tr>
        <w:trPr>
          <w:trHeight w:val="314" w:hRule="atLeast"/>
        </w:trPr>
        <w:tc>
          <w:tcPr>
            <w:tcW w:w="1447" w:type="dxa"/>
          </w:tcPr>
          <w:p>
            <w:pPr>
              <w:pStyle w:val="TableParagraph"/>
              <w:spacing w:before="2"/>
              <w:rPr>
                <w:sz w:val="24"/>
              </w:rPr>
            </w:pPr>
            <w:r>
              <w:rPr>
                <w:sz w:val="24"/>
              </w:rPr>
              <w:t>27 </w:t>
            </w:r>
          </w:p>
        </w:tc>
        <w:tc>
          <w:tcPr>
            <w:tcW w:w="3538" w:type="dxa"/>
            <w:tcBorders>
              <w:right w:val="single" w:sz="6" w:space="0" w:color="000000"/>
            </w:tcBorders>
          </w:tcPr>
          <w:p>
            <w:pPr>
              <w:pStyle w:val="TableParagraph"/>
              <w:spacing w:before="2"/>
              <w:ind w:right="1154"/>
              <w:rPr>
                <w:sz w:val="24"/>
              </w:rPr>
            </w:pPr>
            <w:r>
              <w:rPr>
                <w:sz w:val="24"/>
              </w:rPr>
              <w:t>红塔证券 </w:t>
            </w:r>
          </w:p>
        </w:tc>
        <w:tc>
          <w:tcPr>
            <w:tcW w:w="3538" w:type="dxa"/>
            <w:tcBorders>
              <w:left w:val="single" w:sz="6" w:space="0" w:color="000000"/>
            </w:tcBorders>
          </w:tcPr>
          <w:p>
            <w:pPr>
              <w:pStyle w:val="TableParagraph"/>
              <w:spacing w:before="2"/>
              <w:ind w:right="1216"/>
              <w:rPr>
                <w:sz w:val="24"/>
              </w:rPr>
            </w:pPr>
            <w:r>
              <w:rPr>
                <w:sz w:val="24"/>
              </w:rPr>
              <w:t>141,312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right="1216"/>
              <w:rPr>
                <w:sz w:val="24"/>
              </w:rPr>
            </w:pPr>
            <w:r>
              <w:rPr>
                <w:sz w:val="24"/>
              </w:rPr>
              <w:t>137,010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right="1216"/>
              <w:rPr>
                <w:sz w:val="24"/>
              </w:rPr>
            </w:pPr>
            <w:r>
              <w:rPr>
                <w:sz w:val="24"/>
              </w:rPr>
              <w:t>133,333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right="1216"/>
              <w:rPr>
                <w:sz w:val="24"/>
              </w:rPr>
            </w:pPr>
            <w:r>
              <w:rPr>
                <w:sz w:val="24"/>
              </w:rPr>
              <w:t>126,790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right="1216"/>
              <w:rPr>
                <w:sz w:val="24"/>
              </w:rPr>
            </w:pPr>
            <w:r>
              <w:rPr>
                <w:sz w:val="24"/>
              </w:rPr>
              <w:t>111,700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right="1154"/>
              <w:rPr>
                <w:sz w:val="24"/>
              </w:rPr>
            </w:pPr>
            <w:r>
              <w:rPr>
                <w:sz w:val="24"/>
              </w:rPr>
              <w:t>渤海证券 </w:t>
            </w:r>
          </w:p>
        </w:tc>
        <w:tc>
          <w:tcPr>
            <w:tcW w:w="3538" w:type="dxa"/>
            <w:tcBorders>
              <w:left w:val="single" w:sz="6" w:space="0" w:color="000000"/>
            </w:tcBorders>
          </w:tcPr>
          <w:p>
            <w:pPr>
              <w:pStyle w:val="TableParagraph"/>
              <w:ind w:right="1216"/>
              <w:rPr>
                <w:sz w:val="24"/>
              </w:rPr>
            </w:pPr>
            <w:r>
              <w:rPr>
                <w:sz w:val="24"/>
              </w:rPr>
              <w:t>110,561 </w:t>
            </w:r>
          </w:p>
        </w:tc>
      </w:tr>
      <w:tr>
        <w:trPr>
          <w:trHeight w:val="313" w:hRule="atLeast"/>
        </w:trPr>
        <w:tc>
          <w:tcPr>
            <w:tcW w:w="1447" w:type="dxa"/>
          </w:tcPr>
          <w:p>
            <w:pPr>
              <w:pStyle w:val="TableParagraph"/>
              <w:spacing w:before="2"/>
              <w:rPr>
                <w:sz w:val="24"/>
              </w:rPr>
            </w:pPr>
            <w:r>
              <w:rPr>
                <w:sz w:val="24"/>
              </w:rPr>
              <w:t>33 </w:t>
            </w:r>
          </w:p>
        </w:tc>
        <w:tc>
          <w:tcPr>
            <w:tcW w:w="3538" w:type="dxa"/>
            <w:tcBorders>
              <w:right w:val="single" w:sz="6" w:space="0" w:color="000000"/>
            </w:tcBorders>
          </w:tcPr>
          <w:p>
            <w:pPr>
              <w:pStyle w:val="TableParagraph"/>
              <w:spacing w:before="2"/>
              <w:ind w:right="1154"/>
              <w:rPr>
                <w:sz w:val="24"/>
              </w:rPr>
            </w:pPr>
            <w:r>
              <w:rPr>
                <w:sz w:val="24"/>
              </w:rPr>
              <w:t>方正证券 </w:t>
            </w:r>
          </w:p>
        </w:tc>
        <w:tc>
          <w:tcPr>
            <w:tcW w:w="3538" w:type="dxa"/>
            <w:tcBorders>
              <w:left w:val="single" w:sz="6" w:space="0" w:color="000000"/>
            </w:tcBorders>
          </w:tcPr>
          <w:p>
            <w:pPr>
              <w:pStyle w:val="TableParagraph"/>
              <w:spacing w:before="2"/>
              <w:ind w:right="1216"/>
              <w:rPr>
                <w:sz w:val="24"/>
              </w:rPr>
            </w:pPr>
            <w:r>
              <w:rPr>
                <w:sz w:val="24"/>
              </w:rPr>
              <w:t>109,649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right="1216"/>
              <w:rPr>
                <w:sz w:val="24"/>
              </w:rPr>
            </w:pPr>
            <w:r>
              <w:rPr>
                <w:sz w:val="24"/>
              </w:rPr>
              <w:t>109,149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right="1154"/>
              <w:rPr>
                <w:sz w:val="24"/>
              </w:rPr>
            </w:pPr>
            <w:r>
              <w:rPr>
                <w:sz w:val="24"/>
              </w:rPr>
              <w:t>华福证券 </w:t>
            </w:r>
          </w:p>
        </w:tc>
        <w:tc>
          <w:tcPr>
            <w:tcW w:w="3538" w:type="dxa"/>
            <w:tcBorders>
              <w:left w:val="single" w:sz="6" w:space="0" w:color="000000"/>
            </w:tcBorders>
          </w:tcPr>
          <w:p>
            <w:pPr>
              <w:pStyle w:val="TableParagraph"/>
              <w:ind w:right="1216"/>
              <w:rPr>
                <w:sz w:val="24"/>
              </w:rPr>
            </w:pPr>
            <w:r>
              <w:rPr>
                <w:sz w:val="24"/>
              </w:rPr>
              <w:t>101,456 </w:t>
            </w:r>
          </w:p>
        </w:tc>
      </w:tr>
      <w:tr>
        <w:trPr>
          <w:trHeight w:val="312"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right="1276"/>
              <w:rPr>
                <w:sz w:val="24"/>
              </w:rPr>
            </w:pPr>
            <w:r>
              <w:rPr>
                <w:sz w:val="24"/>
              </w:rPr>
              <w:t>91,857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right="1154"/>
              <w:rPr>
                <w:sz w:val="24"/>
              </w:rPr>
            </w:pPr>
            <w:r>
              <w:rPr>
                <w:sz w:val="24"/>
              </w:rPr>
              <w:t>中银国际 </w:t>
            </w:r>
          </w:p>
        </w:tc>
        <w:tc>
          <w:tcPr>
            <w:tcW w:w="3538" w:type="dxa"/>
            <w:tcBorders>
              <w:left w:val="single" w:sz="6" w:space="0" w:color="000000"/>
            </w:tcBorders>
          </w:tcPr>
          <w:p>
            <w:pPr>
              <w:pStyle w:val="TableParagraph"/>
              <w:ind w:right="1276"/>
              <w:rPr>
                <w:sz w:val="24"/>
              </w:rPr>
            </w:pPr>
            <w:r>
              <w:rPr>
                <w:sz w:val="24"/>
              </w:rPr>
              <w:t>88,323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right="1154"/>
              <w:rPr>
                <w:sz w:val="24"/>
              </w:rPr>
            </w:pPr>
            <w:r>
              <w:rPr>
                <w:sz w:val="24"/>
              </w:rPr>
              <w:t>国都证券 </w:t>
            </w:r>
          </w:p>
        </w:tc>
        <w:tc>
          <w:tcPr>
            <w:tcW w:w="3538" w:type="dxa"/>
            <w:tcBorders>
              <w:left w:val="single" w:sz="6" w:space="0" w:color="000000"/>
            </w:tcBorders>
          </w:tcPr>
          <w:p>
            <w:pPr>
              <w:pStyle w:val="TableParagraph"/>
              <w:ind w:right="1276"/>
              <w:rPr>
                <w:sz w:val="24"/>
              </w:rPr>
            </w:pPr>
            <w:r>
              <w:rPr>
                <w:sz w:val="24"/>
              </w:rPr>
              <w:t>82,899 </w:t>
            </w:r>
          </w:p>
        </w:tc>
      </w:tr>
      <w:tr>
        <w:trPr>
          <w:trHeight w:val="313" w:hRule="atLeast"/>
        </w:trPr>
        <w:tc>
          <w:tcPr>
            <w:tcW w:w="1447" w:type="dxa"/>
          </w:tcPr>
          <w:p>
            <w:pPr>
              <w:pStyle w:val="TableParagraph"/>
              <w:spacing w:before="2"/>
              <w:rPr>
                <w:sz w:val="24"/>
              </w:rPr>
            </w:pPr>
            <w:r>
              <w:rPr>
                <w:sz w:val="24"/>
              </w:rPr>
              <w:t>39 </w:t>
            </w:r>
          </w:p>
        </w:tc>
        <w:tc>
          <w:tcPr>
            <w:tcW w:w="3538" w:type="dxa"/>
            <w:tcBorders>
              <w:right w:val="single" w:sz="6" w:space="0" w:color="000000"/>
            </w:tcBorders>
          </w:tcPr>
          <w:p>
            <w:pPr>
              <w:pStyle w:val="TableParagraph"/>
              <w:spacing w:before="2"/>
              <w:ind w:right="1154"/>
              <w:rPr>
                <w:sz w:val="24"/>
              </w:rPr>
            </w:pPr>
            <w:r>
              <w:rPr>
                <w:sz w:val="24"/>
              </w:rPr>
              <w:t>信达证券 </w:t>
            </w:r>
          </w:p>
        </w:tc>
        <w:tc>
          <w:tcPr>
            <w:tcW w:w="3538" w:type="dxa"/>
            <w:tcBorders>
              <w:left w:val="single" w:sz="6" w:space="0" w:color="000000"/>
            </w:tcBorders>
          </w:tcPr>
          <w:p>
            <w:pPr>
              <w:pStyle w:val="TableParagraph"/>
              <w:spacing w:before="2"/>
              <w:ind w:right="1276"/>
              <w:rPr>
                <w:sz w:val="24"/>
              </w:rPr>
            </w:pPr>
            <w:r>
              <w:rPr>
                <w:sz w:val="24"/>
              </w:rPr>
              <w:t>81,969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81,269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right="1154"/>
              <w:rPr>
                <w:sz w:val="24"/>
              </w:rPr>
            </w:pPr>
            <w:r>
              <w:rPr>
                <w:sz w:val="24"/>
              </w:rPr>
              <w:t>华林证券 </w:t>
            </w:r>
          </w:p>
        </w:tc>
        <w:tc>
          <w:tcPr>
            <w:tcW w:w="3538" w:type="dxa"/>
            <w:tcBorders>
              <w:left w:val="single" w:sz="6" w:space="0" w:color="000000"/>
            </w:tcBorders>
          </w:tcPr>
          <w:p>
            <w:pPr>
              <w:pStyle w:val="TableParagraph"/>
              <w:ind w:right="1276"/>
              <w:rPr>
                <w:sz w:val="24"/>
              </w:rPr>
            </w:pPr>
            <w:r>
              <w:rPr>
                <w:sz w:val="24"/>
              </w:rPr>
              <w:t>81,250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right="1154"/>
              <w:rPr>
                <w:sz w:val="24"/>
              </w:rPr>
            </w:pPr>
            <w:r>
              <w:rPr>
                <w:sz w:val="24"/>
              </w:rPr>
              <w:t>南京证券 </w:t>
            </w:r>
          </w:p>
        </w:tc>
        <w:tc>
          <w:tcPr>
            <w:tcW w:w="3538" w:type="dxa"/>
            <w:tcBorders>
              <w:left w:val="single" w:sz="6" w:space="0" w:color="000000"/>
            </w:tcBorders>
          </w:tcPr>
          <w:p>
            <w:pPr>
              <w:pStyle w:val="TableParagraph"/>
              <w:ind w:right="1276"/>
              <w:rPr>
                <w:sz w:val="24"/>
              </w:rPr>
            </w:pPr>
            <w:r>
              <w:rPr>
                <w:sz w:val="24"/>
              </w:rPr>
              <w:t>80,959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right="1154"/>
              <w:rPr>
                <w:sz w:val="24"/>
              </w:rPr>
            </w:pPr>
            <w:r>
              <w:rPr>
                <w:sz w:val="24"/>
              </w:rPr>
              <w:t>华鑫证券 </w:t>
            </w:r>
          </w:p>
        </w:tc>
        <w:tc>
          <w:tcPr>
            <w:tcW w:w="3538" w:type="dxa"/>
            <w:tcBorders>
              <w:left w:val="single" w:sz="6" w:space="0" w:color="000000"/>
            </w:tcBorders>
          </w:tcPr>
          <w:p>
            <w:pPr>
              <w:pStyle w:val="TableParagraph"/>
              <w:ind w:right="1276"/>
              <w:rPr>
                <w:sz w:val="24"/>
              </w:rPr>
            </w:pPr>
            <w:r>
              <w:rPr>
                <w:sz w:val="24"/>
              </w:rPr>
              <w:t>80,902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right="1154"/>
              <w:rPr>
                <w:sz w:val="24"/>
              </w:rPr>
            </w:pPr>
            <w:r>
              <w:rPr>
                <w:sz w:val="24"/>
              </w:rPr>
              <w:t>东莞证券 </w:t>
            </w:r>
          </w:p>
        </w:tc>
        <w:tc>
          <w:tcPr>
            <w:tcW w:w="3538" w:type="dxa"/>
            <w:tcBorders>
              <w:left w:val="single" w:sz="6" w:space="0" w:color="000000"/>
            </w:tcBorders>
          </w:tcPr>
          <w:p>
            <w:pPr>
              <w:pStyle w:val="TableParagraph"/>
              <w:ind w:right="1276"/>
              <w:rPr>
                <w:sz w:val="24"/>
              </w:rPr>
            </w:pPr>
            <w:r>
              <w:rPr>
                <w:sz w:val="24"/>
              </w:rPr>
              <w:t>78,165 </w:t>
            </w:r>
          </w:p>
        </w:tc>
      </w:tr>
      <w:tr>
        <w:trPr>
          <w:trHeight w:val="313" w:hRule="atLeast"/>
        </w:trPr>
        <w:tc>
          <w:tcPr>
            <w:tcW w:w="1447" w:type="dxa"/>
          </w:tcPr>
          <w:p>
            <w:pPr>
              <w:pStyle w:val="TableParagraph"/>
              <w:spacing w:before="2"/>
              <w:rPr>
                <w:sz w:val="24"/>
              </w:rPr>
            </w:pPr>
            <w:r>
              <w:rPr>
                <w:sz w:val="24"/>
              </w:rPr>
              <w:t>45 </w:t>
            </w:r>
          </w:p>
        </w:tc>
        <w:tc>
          <w:tcPr>
            <w:tcW w:w="3538" w:type="dxa"/>
            <w:tcBorders>
              <w:right w:val="single" w:sz="6" w:space="0" w:color="000000"/>
            </w:tcBorders>
          </w:tcPr>
          <w:p>
            <w:pPr>
              <w:pStyle w:val="TableParagraph"/>
              <w:spacing w:before="2"/>
              <w:ind w:right="1154"/>
              <w:rPr>
                <w:sz w:val="24"/>
              </w:rPr>
            </w:pPr>
            <w:r>
              <w:rPr>
                <w:sz w:val="24"/>
              </w:rPr>
              <w:t>山西证券 </w:t>
            </w:r>
          </w:p>
        </w:tc>
        <w:tc>
          <w:tcPr>
            <w:tcW w:w="3538" w:type="dxa"/>
            <w:tcBorders>
              <w:left w:val="single" w:sz="6" w:space="0" w:color="000000"/>
            </w:tcBorders>
          </w:tcPr>
          <w:p>
            <w:pPr>
              <w:pStyle w:val="TableParagraph"/>
              <w:spacing w:before="2"/>
              <w:ind w:right="1276"/>
              <w:rPr>
                <w:sz w:val="24"/>
              </w:rPr>
            </w:pPr>
            <w:r>
              <w:rPr>
                <w:sz w:val="24"/>
              </w:rPr>
              <w:t>75,093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72,538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right="1154"/>
              <w:rPr>
                <w:sz w:val="24"/>
              </w:rPr>
            </w:pPr>
            <w:r>
              <w:rPr>
                <w:sz w:val="24"/>
              </w:rPr>
              <w:t>华创证券 </w:t>
            </w:r>
          </w:p>
        </w:tc>
        <w:tc>
          <w:tcPr>
            <w:tcW w:w="3538" w:type="dxa"/>
            <w:tcBorders>
              <w:left w:val="single" w:sz="6" w:space="0" w:color="000000"/>
            </w:tcBorders>
          </w:tcPr>
          <w:p>
            <w:pPr>
              <w:pStyle w:val="TableParagraph"/>
              <w:ind w:right="1276"/>
              <w:rPr>
                <w:sz w:val="24"/>
              </w:rPr>
            </w:pPr>
            <w:r>
              <w:rPr>
                <w:sz w:val="24"/>
              </w:rPr>
              <w:t>70,177 </w:t>
            </w:r>
          </w:p>
        </w:tc>
      </w:tr>
      <w:tr>
        <w:trPr>
          <w:trHeight w:val="312"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right="1154"/>
              <w:rPr>
                <w:sz w:val="24"/>
              </w:rPr>
            </w:pPr>
            <w:r>
              <w:rPr>
                <w:sz w:val="24"/>
              </w:rPr>
              <w:t>中航证券 </w:t>
            </w:r>
          </w:p>
        </w:tc>
        <w:tc>
          <w:tcPr>
            <w:tcW w:w="3538" w:type="dxa"/>
            <w:tcBorders>
              <w:left w:val="single" w:sz="6" w:space="0" w:color="000000"/>
            </w:tcBorders>
          </w:tcPr>
          <w:p>
            <w:pPr>
              <w:pStyle w:val="TableParagraph"/>
              <w:ind w:right="1276"/>
              <w:rPr>
                <w:sz w:val="24"/>
              </w:rPr>
            </w:pPr>
            <w:r>
              <w:rPr>
                <w:sz w:val="24"/>
              </w:rPr>
              <w:t>66,641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right="1154"/>
              <w:rPr>
                <w:sz w:val="24"/>
              </w:rPr>
            </w:pPr>
            <w:r>
              <w:rPr>
                <w:sz w:val="24"/>
              </w:rPr>
              <w:t>首创证券 </w:t>
            </w:r>
          </w:p>
        </w:tc>
        <w:tc>
          <w:tcPr>
            <w:tcW w:w="3538" w:type="dxa"/>
            <w:tcBorders>
              <w:left w:val="single" w:sz="6" w:space="0" w:color="000000"/>
            </w:tcBorders>
          </w:tcPr>
          <w:p>
            <w:pPr>
              <w:pStyle w:val="TableParagraph"/>
              <w:ind w:right="1276"/>
              <w:rPr>
                <w:sz w:val="24"/>
              </w:rPr>
            </w:pPr>
            <w:r>
              <w:rPr>
                <w:sz w:val="24"/>
              </w:rPr>
              <w:t>61,054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right="1276"/>
              <w:rPr>
                <w:sz w:val="24"/>
              </w:rPr>
            </w:pPr>
            <w:r>
              <w:rPr>
                <w:sz w:val="24"/>
              </w:rPr>
              <w:t>60,854 </w:t>
            </w:r>
          </w:p>
        </w:tc>
      </w:tr>
      <w:tr>
        <w:trPr>
          <w:trHeight w:val="313" w:hRule="atLeast"/>
        </w:trPr>
        <w:tc>
          <w:tcPr>
            <w:tcW w:w="1447" w:type="dxa"/>
          </w:tcPr>
          <w:p>
            <w:pPr>
              <w:pStyle w:val="TableParagraph"/>
              <w:spacing w:before="2"/>
              <w:rPr>
                <w:sz w:val="24"/>
              </w:rPr>
            </w:pPr>
            <w:r>
              <w:rPr>
                <w:sz w:val="24"/>
              </w:rPr>
              <w:t>51 </w:t>
            </w:r>
          </w:p>
        </w:tc>
        <w:tc>
          <w:tcPr>
            <w:tcW w:w="3538" w:type="dxa"/>
            <w:tcBorders>
              <w:right w:val="single" w:sz="6" w:space="0" w:color="000000"/>
            </w:tcBorders>
          </w:tcPr>
          <w:p>
            <w:pPr>
              <w:pStyle w:val="TableParagraph"/>
              <w:spacing w:before="2"/>
              <w:ind w:right="1154"/>
              <w:rPr>
                <w:sz w:val="24"/>
              </w:rPr>
            </w:pPr>
            <w:r>
              <w:rPr>
                <w:sz w:val="24"/>
              </w:rPr>
              <w:t>万联证券 </w:t>
            </w:r>
          </w:p>
        </w:tc>
        <w:tc>
          <w:tcPr>
            <w:tcW w:w="3538" w:type="dxa"/>
            <w:tcBorders>
              <w:left w:val="single" w:sz="6" w:space="0" w:color="000000"/>
            </w:tcBorders>
          </w:tcPr>
          <w:p>
            <w:pPr>
              <w:pStyle w:val="TableParagraph"/>
              <w:spacing w:before="2"/>
              <w:ind w:right="1276"/>
              <w:rPr>
                <w:sz w:val="24"/>
              </w:rPr>
            </w:pPr>
            <w:r>
              <w:rPr>
                <w:sz w:val="24"/>
              </w:rPr>
              <w:t>60,805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right="1154"/>
              <w:rPr>
                <w:sz w:val="24"/>
              </w:rPr>
            </w:pPr>
            <w:r>
              <w:rPr>
                <w:sz w:val="24"/>
              </w:rPr>
              <w:t>国联证券 </w:t>
            </w:r>
          </w:p>
        </w:tc>
        <w:tc>
          <w:tcPr>
            <w:tcW w:w="3538" w:type="dxa"/>
            <w:tcBorders>
              <w:left w:val="single" w:sz="6" w:space="0" w:color="000000"/>
            </w:tcBorders>
          </w:tcPr>
          <w:p>
            <w:pPr>
              <w:pStyle w:val="TableParagraph"/>
              <w:ind w:right="1276"/>
              <w:rPr>
                <w:sz w:val="24"/>
              </w:rPr>
            </w:pPr>
            <w:r>
              <w:rPr>
                <w:sz w:val="24"/>
              </w:rPr>
              <w:t>58,787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right="1154"/>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53,191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52,873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06" w:right="0"/>
              <w:jc w:val="left"/>
              <w:rPr>
                <w:sz w:val="24"/>
              </w:rPr>
            </w:pPr>
            <w:r>
              <w:rPr>
                <w:sz w:val="24"/>
              </w:rPr>
              <w:t>50,106 </w:t>
            </w:r>
          </w:p>
        </w:tc>
      </w:tr>
      <w:tr>
        <w:trPr>
          <w:trHeight w:val="312"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1406" w:right="0"/>
              <w:jc w:val="left"/>
              <w:rPr>
                <w:sz w:val="24"/>
              </w:rPr>
            </w:pPr>
            <w:r>
              <w:rPr>
                <w:sz w:val="24"/>
              </w:rPr>
              <w:t>48,412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1406" w:right="0"/>
              <w:jc w:val="left"/>
              <w:rPr>
                <w:sz w:val="24"/>
              </w:rPr>
            </w:pPr>
            <w:r>
              <w:rPr>
                <w:sz w:val="24"/>
              </w:rPr>
              <w:t>47,409 </w:t>
            </w:r>
          </w:p>
        </w:tc>
      </w:tr>
      <w:tr>
        <w:trPr>
          <w:trHeight w:val="313" w:hRule="atLeast"/>
        </w:trPr>
        <w:tc>
          <w:tcPr>
            <w:tcW w:w="1447" w:type="dxa"/>
          </w:tcPr>
          <w:p>
            <w:pPr>
              <w:pStyle w:val="TableParagraph"/>
              <w:spacing w:before="2"/>
              <w:rPr>
                <w:sz w:val="24"/>
              </w:rPr>
            </w:pPr>
            <w:r>
              <w:rPr>
                <w:sz w:val="24"/>
              </w:rPr>
              <w:t>58 </w:t>
            </w:r>
          </w:p>
        </w:tc>
        <w:tc>
          <w:tcPr>
            <w:tcW w:w="3538" w:type="dxa"/>
            <w:tcBorders>
              <w:right w:val="single" w:sz="6" w:space="0" w:color="000000"/>
            </w:tcBorders>
          </w:tcPr>
          <w:p>
            <w:pPr>
              <w:pStyle w:val="TableParagraph"/>
              <w:spacing w:before="2"/>
              <w:ind w:left="360" w:right="227"/>
              <w:jc w:val="center"/>
              <w:rPr>
                <w:sz w:val="24"/>
              </w:rPr>
            </w:pPr>
            <w:r>
              <w:rPr>
                <w:sz w:val="24"/>
              </w:rPr>
              <w:t>五矿证券 </w:t>
            </w:r>
          </w:p>
        </w:tc>
        <w:tc>
          <w:tcPr>
            <w:tcW w:w="3538" w:type="dxa"/>
            <w:tcBorders>
              <w:left w:val="single" w:sz="6" w:space="0" w:color="000000"/>
            </w:tcBorders>
          </w:tcPr>
          <w:p>
            <w:pPr>
              <w:pStyle w:val="TableParagraph"/>
              <w:spacing w:before="2"/>
              <w:ind w:left="1406" w:right="0"/>
              <w:jc w:val="left"/>
              <w:rPr>
                <w:sz w:val="24"/>
              </w:rPr>
            </w:pPr>
            <w:r>
              <w:rPr>
                <w:sz w:val="24"/>
              </w:rPr>
              <w:t>45,990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1406" w:right="0"/>
              <w:jc w:val="left"/>
              <w:rPr>
                <w:sz w:val="24"/>
              </w:rPr>
            </w:pPr>
            <w:r>
              <w:rPr>
                <w:sz w:val="24"/>
              </w:rPr>
              <w:t>45,487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left="1406" w:right="0"/>
              <w:jc w:val="left"/>
              <w:rPr>
                <w:sz w:val="24"/>
              </w:rPr>
            </w:pPr>
            <w:r>
              <w:rPr>
                <w:sz w:val="24"/>
              </w:rPr>
              <w:t>43,895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left="1406" w:right="0"/>
              <w:jc w:val="left"/>
              <w:rPr>
                <w:sz w:val="24"/>
              </w:rPr>
            </w:pPr>
            <w:r>
              <w:rPr>
                <w:sz w:val="24"/>
              </w:rPr>
              <w:t>33,058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06" w:right="0"/>
              <w:jc w:val="left"/>
              <w:rPr>
                <w:sz w:val="24"/>
              </w:rPr>
            </w:pPr>
            <w:r>
              <w:rPr>
                <w:sz w:val="24"/>
              </w:rPr>
              <w:t>31,599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left="1406" w:right="0"/>
              <w:jc w:val="left"/>
              <w:rPr>
                <w:sz w:val="24"/>
              </w:rPr>
            </w:pPr>
            <w:r>
              <w:rPr>
                <w:sz w:val="24"/>
              </w:rPr>
              <w:t>25,114 </w:t>
            </w:r>
          </w:p>
        </w:tc>
      </w:tr>
      <w:tr>
        <w:trPr>
          <w:trHeight w:val="314" w:hRule="atLeast"/>
        </w:trPr>
        <w:tc>
          <w:tcPr>
            <w:tcW w:w="1447" w:type="dxa"/>
          </w:tcPr>
          <w:p>
            <w:pPr>
              <w:pStyle w:val="TableParagraph"/>
              <w:spacing w:before="2"/>
              <w:rPr>
                <w:sz w:val="24"/>
              </w:rPr>
            </w:pPr>
            <w:r>
              <w:rPr>
                <w:sz w:val="24"/>
              </w:rPr>
              <w:t>64 </w:t>
            </w:r>
          </w:p>
        </w:tc>
        <w:tc>
          <w:tcPr>
            <w:tcW w:w="3538" w:type="dxa"/>
            <w:tcBorders>
              <w:right w:val="single" w:sz="6" w:space="0" w:color="000000"/>
            </w:tcBorders>
          </w:tcPr>
          <w:p>
            <w:pPr>
              <w:pStyle w:val="TableParagraph"/>
              <w:spacing w:before="2"/>
              <w:ind w:left="360" w:right="227"/>
              <w:jc w:val="center"/>
              <w:rPr>
                <w:sz w:val="24"/>
              </w:rPr>
            </w:pPr>
            <w:r>
              <w:rPr>
                <w:sz w:val="24"/>
              </w:rPr>
              <w:t>中邮证券 </w:t>
            </w:r>
          </w:p>
        </w:tc>
        <w:tc>
          <w:tcPr>
            <w:tcW w:w="3538" w:type="dxa"/>
            <w:tcBorders>
              <w:left w:val="single" w:sz="6" w:space="0" w:color="000000"/>
            </w:tcBorders>
          </w:tcPr>
          <w:p>
            <w:pPr>
              <w:pStyle w:val="TableParagraph"/>
              <w:spacing w:before="2"/>
              <w:ind w:left="1406" w:right="0"/>
              <w:jc w:val="left"/>
              <w:rPr>
                <w:sz w:val="24"/>
              </w:rPr>
            </w:pPr>
            <w:r>
              <w:rPr>
                <w:sz w:val="24"/>
              </w:rPr>
              <w:t>22,396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left="1406" w:right="0"/>
              <w:jc w:val="left"/>
              <w:rPr>
                <w:sz w:val="24"/>
              </w:rPr>
            </w:pPr>
            <w:r>
              <w:rPr>
                <w:sz w:val="24"/>
              </w:rPr>
              <w:t>21,267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1406" w:right="0"/>
              <w:jc w:val="left"/>
              <w:rPr>
                <w:sz w:val="24"/>
              </w:rPr>
            </w:pPr>
            <w:r>
              <w:rPr>
                <w:sz w:val="24"/>
              </w:rPr>
              <w:t>19,885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1406" w:right="0"/>
              <w:jc w:val="left"/>
              <w:rPr>
                <w:sz w:val="24"/>
              </w:rPr>
            </w:pPr>
            <w:r>
              <w:rPr>
                <w:sz w:val="24"/>
              </w:rPr>
              <w:t>19,599 </w:t>
            </w:r>
          </w:p>
        </w:tc>
      </w:tr>
      <w:tr>
        <w:trPr>
          <w:trHeight w:val="312"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06" w:right="0"/>
              <w:jc w:val="left"/>
              <w:rPr>
                <w:sz w:val="24"/>
              </w:rPr>
            </w:pPr>
            <w:r>
              <w:rPr>
                <w:sz w:val="24"/>
              </w:rPr>
              <w:t>18,158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06" w:right="0"/>
              <w:jc w:val="left"/>
              <w:rPr>
                <w:sz w:val="24"/>
              </w:rPr>
            </w:pPr>
            <w:r>
              <w:rPr>
                <w:sz w:val="24"/>
              </w:rPr>
              <w:t>15,273 </w:t>
            </w:r>
          </w:p>
        </w:tc>
      </w:tr>
      <w:tr>
        <w:trPr>
          <w:trHeight w:val="314" w:hRule="atLeast"/>
        </w:trPr>
        <w:tc>
          <w:tcPr>
            <w:tcW w:w="1447" w:type="dxa"/>
          </w:tcPr>
          <w:p>
            <w:pPr>
              <w:pStyle w:val="TableParagraph"/>
              <w:spacing w:before="2"/>
              <w:rPr>
                <w:sz w:val="24"/>
              </w:rPr>
            </w:pPr>
            <w:r>
              <w:rPr>
                <w:sz w:val="24"/>
              </w:rPr>
              <w:t>70 </w:t>
            </w:r>
          </w:p>
        </w:tc>
        <w:tc>
          <w:tcPr>
            <w:tcW w:w="3538" w:type="dxa"/>
            <w:tcBorders>
              <w:right w:val="single" w:sz="6" w:space="0" w:color="000000"/>
            </w:tcBorders>
          </w:tcPr>
          <w:p>
            <w:pPr>
              <w:pStyle w:val="TableParagraph"/>
              <w:spacing w:before="2"/>
              <w:ind w:left="360" w:right="227"/>
              <w:jc w:val="center"/>
              <w:rPr>
                <w:sz w:val="24"/>
              </w:rPr>
            </w:pPr>
            <w:r>
              <w:rPr>
                <w:sz w:val="24"/>
              </w:rPr>
              <w:t>世纪证券 </w:t>
            </w:r>
          </w:p>
        </w:tc>
        <w:tc>
          <w:tcPr>
            <w:tcW w:w="3538" w:type="dxa"/>
            <w:tcBorders>
              <w:left w:val="single" w:sz="6" w:space="0" w:color="000000"/>
            </w:tcBorders>
          </w:tcPr>
          <w:p>
            <w:pPr>
              <w:pStyle w:val="TableParagraph"/>
              <w:spacing w:before="2"/>
              <w:ind w:left="1406" w:right="0"/>
              <w:jc w:val="left"/>
              <w:rPr>
                <w:sz w:val="24"/>
              </w:rPr>
            </w:pPr>
            <w:r>
              <w:rPr>
                <w:sz w:val="24"/>
              </w:rPr>
              <w:t>15,007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1406" w:right="0"/>
              <w:jc w:val="left"/>
              <w:rPr>
                <w:sz w:val="24"/>
              </w:rPr>
            </w:pPr>
            <w:r>
              <w:rPr>
                <w:sz w:val="24"/>
              </w:rPr>
              <w:t>13,735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06" w:right="0"/>
              <w:jc w:val="left"/>
              <w:rPr>
                <w:sz w:val="24"/>
              </w:rPr>
            </w:pPr>
            <w:r>
              <w:rPr>
                <w:sz w:val="24"/>
              </w:rPr>
              <w:t>13,726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1406" w:right="0"/>
              <w:jc w:val="left"/>
              <w:rPr>
                <w:sz w:val="24"/>
              </w:rPr>
            </w:pPr>
            <w:r>
              <w:rPr>
                <w:sz w:val="24"/>
              </w:rPr>
              <w:t>13,230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1406" w:right="0"/>
              <w:jc w:val="left"/>
              <w:rPr>
                <w:sz w:val="24"/>
              </w:rPr>
            </w:pPr>
            <w:r>
              <w:rPr>
                <w:sz w:val="24"/>
              </w:rPr>
              <w:t>13,098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国开证券 </w:t>
            </w:r>
          </w:p>
        </w:tc>
        <w:tc>
          <w:tcPr>
            <w:tcW w:w="3538" w:type="dxa"/>
            <w:tcBorders>
              <w:left w:val="single" w:sz="6" w:space="0" w:color="000000"/>
            </w:tcBorders>
          </w:tcPr>
          <w:p>
            <w:pPr>
              <w:pStyle w:val="TableParagraph"/>
              <w:ind w:left="1406" w:right="0"/>
              <w:jc w:val="left"/>
              <w:rPr>
                <w:sz w:val="24"/>
              </w:rPr>
            </w:pPr>
            <w:r>
              <w:rPr>
                <w:sz w:val="24"/>
              </w:rPr>
              <w:t>12,404 </w:t>
            </w:r>
          </w:p>
        </w:tc>
      </w:tr>
      <w:tr>
        <w:trPr>
          <w:trHeight w:val="313" w:hRule="atLeast"/>
        </w:trPr>
        <w:tc>
          <w:tcPr>
            <w:tcW w:w="1447" w:type="dxa"/>
          </w:tcPr>
          <w:p>
            <w:pPr>
              <w:pStyle w:val="TableParagraph"/>
              <w:spacing w:before="2"/>
              <w:rPr>
                <w:sz w:val="24"/>
              </w:rPr>
            </w:pPr>
            <w:r>
              <w:rPr>
                <w:sz w:val="24"/>
              </w:rPr>
              <w:t>76 </w:t>
            </w:r>
          </w:p>
        </w:tc>
        <w:tc>
          <w:tcPr>
            <w:tcW w:w="3538" w:type="dxa"/>
            <w:tcBorders>
              <w:right w:val="single" w:sz="6" w:space="0" w:color="000000"/>
            </w:tcBorders>
          </w:tcPr>
          <w:p>
            <w:pPr>
              <w:pStyle w:val="TableParagraph"/>
              <w:spacing w:before="2"/>
              <w:ind w:left="360" w:right="227"/>
              <w:jc w:val="center"/>
              <w:rPr>
                <w:sz w:val="24"/>
              </w:rPr>
            </w:pPr>
            <w:r>
              <w:rPr>
                <w:sz w:val="24"/>
              </w:rPr>
              <w:t>宏信证券 </w:t>
            </w:r>
          </w:p>
        </w:tc>
        <w:tc>
          <w:tcPr>
            <w:tcW w:w="3538" w:type="dxa"/>
            <w:tcBorders>
              <w:left w:val="single" w:sz="6" w:space="0" w:color="000000"/>
            </w:tcBorders>
          </w:tcPr>
          <w:p>
            <w:pPr>
              <w:pStyle w:val="TableParagraph"/>
              <w:spacing w:before="2"/>
              <w:ind w:left="1406" w:right="0"/>
              <w:jc w:val="left"/>
              <w:rPr>
                <w:sz w:val="24"/>
              </w:rPr>
            </w:pPr>
            <w:r>
              <w:rPr>
                <w:sz w:val="24"/>
              </w:rPr>
              <w:t>11,039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06" w:right="0"/>
              <w:jc w:val="left"/>
              <w:rPr>
                <w:sz w:val="24"/>
              </w:rPr>
            </w:pPr>
            <w:r>
              <w:rPr>
                <w:sz w:val="24"/>
              </w:rPr>
              <w:t>10,430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left="1466" w:right="0"/>
              <w:jc w:val="left"/>
              <w:rPr>
                <w:sz w:val="24"/>
              </w:rPr>
            </w:pPr>
            <w:r>
              <w:rPr>
                <w:sz w:val="24"/>
              </w:rPr>
              <w:t>9,759 </w:t>
            </w:r>
          </w:p>
        </w:tc>
      </w:tr>
      <w:tr>
        <w:trPr>
          <w:trHeight w:val="312"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9,290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66" w:right="0"/>
              <w:jc w:val="left"/>
              <w:rPr>
                <w:sz w:val="24"/>
              </w:rPr>
            </w:pPr>
            <w:r>
              <w:rPr>
                <w:sz w:val="24"/>
              </w:rPr>
              <w:t>8,668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1466" w:right="0"/>
              <w:jc w:val="left"/>
              <w:rPr>
                <w:sz w:val="24"/>
              </w:rPr>
            </w:pPr>
            <w:r>
              <w:rPr>
                <w:sz w:val="24"/>
              </w:rPr>
              <w:t>7,458 </w:t>
            </w:r>
          </w:p>
        </w:tc>
      </w:tr>
      <w:tr>
        <w:trPr>
          <w:trHeight w:val="313" w:hRule="atLeast"/>
        </w:trPr>
        <w:tc>
          <w:tcPr>
            <w:tcW w:w="1447" w:type="dxa"/>
          </w:tcPr>
          <w:p>
            <w:pPr>
              <w:pStyle w:val="TableParagraph"/>
              <w:spacing w:before="2"/>
              <w:rPr>
                <w:sz w:val="24"/>
              </w:rPr>
            </w:pPr>
            <w:r>
              <w:rPr>
                <w:sz w:val="24"/>
              </w:rPr>
              <w:t>82 </w:t>
            </w:r>
          </w:p>
        </w:tc>
        <w:tc>
          <w:tcPr>
            <w:tcW w:w="3538" w:type="dxa"/>
            <w:tcBorders>
              <w:right w:val="single" w:sz="6" w:space="0" w:color="000000"/>
            </w:tcBorders>
          </w:tcPr>
          <w:p>
            <w:pPr>
              <w:pStyle w:val="TableParagraph"/>
              <w:spacing w:before="2"/>
              <w:ind w:left="360" w:right="227"/>
              <w:jc w:val="center"/>
              <w:rPr>
                <w:sz w:val="24"/>
              </w:rPr>
            </w:pPr>
            <w:r>
              <w:rPr>
                <w:sz w:val="24"/>
              </w:rPr>
              <w:t>金元证券 </w:t>
            </w:r>
          </w:p>
        </w:tc>
        <w:tc>
          <w:tcPr>
            <w:tcW w:w="3538" w:type="dxa"/>
            <w:tcBorders>
              <w:left w:val="single" w:sz="6" w:space="0" w:color="000000"/>
            </w:tcBorders>
          </w:tcPr>
          <w:p>
            <w:pPr>
              <w:pStyle w:val="TableParagraph"/>
              <w:spacing w:before="2"/>
              <w:ind w:left="1466" w:right="0"/>
              <w:jc w:val="left"/>
              <w:rPr>
                <w:sz w:val="24"/>
              </w:rPr>
            </w:pPr>
            <w:r>
              <w:rPr>
                <w:sz w:val="24"/>
              </w:rPr>
              <w:t>6,519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1466" w:right="0"/>
              <w:jc w:val="left"/>
              <w:rPr>
                <w:sz w:val="24"/>
              </w:rPr>
            </w:pPr>
            <w:r>
              <w:rPr>
                <w:sz w:val="24"/>
              </w:rPr>
              <w:t>6,412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66" w:right="0"/>
              <w:jc w:val="left"/>
              <w:rPr>
                <w:sz w:val="24"/>
              </w:rPr>
            </w:pPr>
            <w:r>
              <w:rPr>
                <w:sz w:val="24"/>
              </w:rPr>
              <w:t>6,371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1466" w:right="0"/>
              <w:jc w:val="left"/>
              <w:rPr>
                <w:sz w:val="24"/>
              </w:rPr>
            </w:pPr>
            <w:r>
              <w:rPr>
                <w:sz w:val="24"/>
              </w:rPr>
              <w:t>6,141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1466" w:right="0"/>
              <w:jc w:val="left"/>
              <w:rPr>
                <w:sz w:val="24"/>
              </w:rPr>
            </w:pPr>
            <w:r>
              <w:rPr>
                <w:sz w:val="24"/>
              </w:rPr>
              <w:t>5,822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66" w:right="0"/>
              <w:jc w:val="left"/>
              <w:rPr>
                <w:sz w:val="24"/>
              </w:rPr>
            </w:pPr>
            <w:r>
              <w:rPr>
                <w:sz w:val="24"/>
              </w:rPr>
              <w:t>4,317 </w:t>
            </w:r>
          </w:p>
        </w:tc>
      </w:tr>
      <w:tr>
        <w:trPr>
          <w:trHeight w:val="313" w:hRule="atLeast"/>
        </w:trPr>
        <w:tc>
          <w:tcPr>
            <w:tcW w:w="1447" w:type="dxa"/>
          </w:tcPr>
          <w:p>
            <w:pPr>
              <w:pStyle w:val="TableParagraph"/>
              <w:spacing w:before="2"/>
              <w:rPr>
                <w:sz w:val="24"/>
              </w:rPr>
            </w:pPr>
            <w:r>
              <w:rPr>
                <w:sz w:val="24"/>
              </w:rPr>
              <w:t>88 </w:t>
            </w:r>
          </w:p>
        </w:tc>
        <w:tc>
          <w:tcPr>
            <w:tcW w:w="3538" w:type="dxa"/>
            <w:tcBorders>
              <w:right w:val="single" w:sz="6" w:space="0" w:color="000000"/>
            </w:tcBorders>
          </w:tcPr>
          <w:p>
            <w:pPr>
              <w:pStyle w:val="TableParagraph"/>
              <w:spacing w:before="2"/>
              <w:ind w:left="360" w:right="227"/>
              <w:jc w:val="center"/>
              <w:rPr>
                <w:sz w:val="24"/>
              </w:rPr>
            </w:pPr>
            <w:r>
              <w:rPr>
                <w:sz w:val="24"/>
              </w:rPr>
              <w:t>联储证券 </w:t>
            </w:r>
          </w:p>
        </w:tc>
        <w:tc>
          <w:tcPr>
            <w:tcW w:w="3538" w:type="dxa"/>
            <w:tcBorders>
              <w:left w:val="single" w:sz="6" w:space="0" w:color="000000"/>
            </w:tcBorders>
          </w:tcPr>
          <w:p>
            <w:pPr>
              <w:pStyle w:val="TableParagraph"/>
              <w:spacing w:before="2"/>
              <w:ind w:left="1466" w:right="0"/>
              <w:jc w:val="left"/>
              <w:rPr>
                <w:sz w:val="24"/>
              </w:rPr>
            </w:pPr>
            <w:r>
              <w:rPr>
                <w:sz w:val="24"/>
              </w:rPr>
              <w:t>4,177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1466" w:right="0"/>
              <w:jc w:val="left"/>
              <w:rPr>
                <w:sz w:val="24"/>
              </w:rPr>
            </w:pPr>
            <w:r>
              <w:rPr>
                <w:sz w:val="24"/>
              </w:rPr>
              <w:t>1,180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350 </w:t>
            </w:r>
          </w:p>
        </w:tc>
      </w:tr>
      <w:tr>
        <w:trPr>
          <w:trHeight w:val="312"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360" w:right="232"/>
              <w:jc w:val="center"/>
              <w:rPr>
                <w:sz w:val="24"/>
              </w:rPr>
            </w:pPr>
            <w:r>
              <w:rPr>
                <w:sz w:val="24"/>
              </w:rPr>
              <w:t>141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金圆统一 </w:t>
            </w:r>
          </w:p>
        </w:tc>
        <w:tc>
          <w:tcPr>
            <w:tcW w:w="3538" w:type="dxa"/>
            <w:tcBorders>
              <w:left w:val="single" w:sz="6" w:space="0" w:color="000000"/>
            </w:tcBorders>
          </w:tcPr>
          <w:p>
            <w:pPr>
              <w:pStyle w:val="TableParagraph"/>
              <w:ind w:left="1406" w:right="0"/>
              <w:jc w:val="left"/>
              <w:rPr>
                <w:sz w:val="24"/>
              </w:rPr>
            </w:pPr>
            <w:r>
              <w:rPr>
                <w:sz w:val="24"/>
              </w:rPr>
              <w:t>-1,948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left="360" w:right="227"/>
              <w:jc w:val="center"/>
              <w:rPr>
                <w:sz w:val="24"/>
              </w:rPr>
            </w:pPr>
            <w:r>
              <w:rPr>
                <w:sz w:val="24"/>
              </w:rPr>
              <w:t>网信证券 </w:t>
            </w:r>
          </w:p>
        </w:tc>
        <w:tc>
          <w:tcPr>
            <w:tcW w:w="3538" w:type="dxa"/>
            <w:tcBorders>
              <w:left w:val="single" w:sz="6" w:space="0" w:color="000000"/>
            </w:tcBorders>
          </w:tcPr>
          <w:p>
            <w:pPr>
              <w:pStyle w:val="TableParagraph"/>
              <w:ind w:left="1406" w:right="0"/>
              <w:jc w:val="left"/>
              <w:rPr>
                <w:sz w:val="24"/>
              </w:rPr>
            </w:pPr>
            <w:r>
              <w:rPr>
                <w:sz w:val="24"/>
              </w:rPr>
              <w:t>-5,980 </w:t>
            </w:r>
          </w:p>
        </w:tc>
      </w:tr>
      <w:tr>
        <w:trPr>
          <w:trHeight w:val="313" w:hRule="atLeast"/>
        </w:trPr>
        <w:tc>
          <w:tcPr>
            <w:tcW w:w="1447" w:type="dxa"/>
          </w:tcPr>
          <w:p>
            <w:pPr>
              <w:pStyle w:val="TableParagraph"/>
              <w:spacing w:before="2"/>
              <w:rPr>
                <w:sz w:val="24"/>
              </w:rPr>
            </w:pPr>
            <w:r>
              <w:rPr>
                <w:sz w:val="24"/>
              </w:rPr>
              <w:t>94 </w:t>
            </w:r>
          </w:p>
        </w:tc>
        <w:tc>
          <w:tcPr>
            <w:tcW w:w="3538" w:type="dxa"/>
            <w:tcBorders>
              <w:right w:val="single" w:sz="6" w:space="0" w:color="000000"/>
            </w:tcBorders>
          </w:tcPr>
          <w:p>
            <w:pPr>
              <w:pStyle w:val="TableParagraph"/>
              <w:spacing w:before="2"/>
              <w:ind w:left="360" w:right="227"/>
              <w:jc w:val="center"/>
              <w:rPr>
                <w:sz w:val="24"/>
              </w:rPr>
            </w:pPr>
            <w:r>
              <w:rPr>
                <w:sz w:val="24"/>
              </w:rPr>
              <w:t>野村东方 </w:t>
            </w:r>
          </w:p>
        </w:tc>
        <w:tc>
          <w:tcPr>
            <w:tcW w:w="3538" w:type="dxa"/>
            <w:tcBorders>
              <w:left w:val="single" w:sz="6" w:space="0" w:color="000000"/>
            </w:tcBorders>
          </w:tcPr>
          <w:p>
            <w:pPr>
              <w:pStyle w:val="TableParagraph"/>
              <w:spacing w:before="2"/>
              <w:ind w:left="1406" w:right="0"/>
              <w:jc w:val="left"/>
              <w:rPr>
                <w:sz w:val="24"/>
              </w:rPr>
            </w:pPr>
            <w:r>
              <w:rPr>
                <w:sz w:val="24"/>
              </w:rPr>
              <w:t>-6,936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06" w:right="0"/>
              <w:jc w:val="left"/>
              <w:rPr>
                <w:sz w:val="24"/>
              </w:rPr>
            </w:pPr>
            <w:r>
              <w:rPr>
                <w:sz w:val="24"/>
              </w:rPr>
              <w:t>-7,179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1406" w:right="0"/>
              <w:jc w:val="left"/>
              <w:rPr>
                <w:sz w:val="24"/>
              </w:rPr>
            </w:pPr>
            <w:r>
              <w:rPr>
                <w:sz w:val="24"/>
              </w:rPr>
              <w:t>-7,955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left="360" w:right="227"/>
              <w:jc w:val="center"/>
              <w:rPr>
                <w:sz w:val="24"/>
              </w:rPr>
            </w:pPr>
            <w:r>
              <w:rPr>
                <w:sz w:val="24"/>
              </w:rPr>
              <w:t>甬兴证券 </w:t>
            </w:r>
          </w:p>
        </w:tc>
        <w:tc>
          <w:tcPr>
            <w:tcW w:w="3538" w:type="dxa"/>
            <w:tcBorders>
              <w:left w:val="single" w:sz="6" w:space="0" w:color="000000"/>
            </w:tcBorders>
          </w:tcPr>
          <w:p>
            <w:pPr>
              <w:pStyle w:val="TableParagraph"/>
              <w:ind w:left="1406" w:right="0"/>
              <w:jc w:val="left"/>
              <w:rPr>
                <w:sz w:val="24"/>
              </w:rPr>
            </w:pPr>
            <w:r>
              <w:rPr>
                <w:sz w:val="24"/>
              </w:rPr>
              <w:t>-9,575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right="1216"/>
              <w:rPr>
                <w:sz w:val="24"/>
              </w:rPr>
            </w:pPr>
            <w:r>
              <w:rPr>
                <w:sz w:val="24"/>
              </w:rPr>
              <w:t>-10,099 </w:t>
            </w:r>
          </w:p>
        </w:tc>
      </w:tr>
      <w:tr>
        <w:trPr>
          <w:trHeight w:val="312"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right="1216"/>
              <w:rPr>
                <w:sz w:val="24"/>
              </w:rPr>
            </w:pPr>
            <w:r>
              <w:rPr>
                <w:sz w:val="24"/>
              </w:rPr>
              <w:t>-13,583 </w:t>
            </w:r>
          </w:p>
        </w:tc>
      </w:tr>
      <w:tr>
        <w:trPr>
          <w:trHeight w:val="311" w:hRule="atLeast"/>
        </w:trPr>
        <w:tc>
          <w:tcPr>
            <w:tcW w:w="1447" w:type="dxa"/>
          </w:tcPr>
          <w:p>
            <w:pPr>
              <w:pStyle w:val="TableParagraph"/>
              <w:ind w:right="412"/>
              <w:rPr>
                <w:sz w:val="24"/>
              </w:rPr>
            </w:pPr>
            <w:r>
              <w:rPr>
                <w:sz w:val="24"/>
              </w:rPr>
              <w:t>100 </w:t>
            </w:r>
          </w:p>
        </w:tc>
        <w:tc>
          <w:tcPr>
            <w:tcW w:w="3538" w:type="dxa"/>
            <w:tcBorders>
              <w:right w:val="single" w:sz="6" w:space="0" w:color="000000"/>
            </w:tcBorders>
          </w:tcPr>
          <w:p>
            <w:pPr>
              <w:pStyle w:val="TableParagraph"/>
              <w:ind w:left="360" w:right="227"/>
              <w:jc w:val="center"/>
              <w:rPr>
                <w:sz w:val="24"/>
              </w:rPr>
            </w:pPr>
            <w:r>
              <w:rPr>
                <w:sz w:val="24"/>
              </w:rPr>
              <w:t>摩根大通 </w:t>
            </w:r>
          </w:p>
        </w:tc>
        <w:tc>
          <w:tcPr>
            <w:tcW w:w="3538" w:type="dxa"/>
            <w:tcBorders>
              <w:left w:val="single" w:sz="6" w:space="0" w:color="000000"/>
            </w:tcBorders>
          </w:tcPr>
          <w:p>
            <w:pPr>
              <w:pStyle w:val="TableParagraph"/>
              <w:ind w:right="1216"/>
              <w:rPr>
                <w:sz w:val="24"/>
              </w:rPr>
            </w:pPr>
            <w:r>
              <w:rPr>
                <w:sz w:val="24"/>
              </w:rPr>
              <w:t>-17,814 </w:t>
            </w:r>
          </w:p>
        </w:tc>
      </w:tr>
      <w:tr>
        <w:trPr>
          <w:trHeight w:val="313" w:hRule="atLeast"/>
        </w:trPr>
        <w:tc>
          <w:tcPr>
            <w:tcW w:w="1447" w:type="dxa"/>
          </w:tcPr>
          <w:p>
            <w:pPr>
              <w:pStyle w:val="TableParagraph"/>
              <w:spacing w:before="2"/>
              <w:ind w:right="412"/>
              <w:rPr>
                <w:sz w:val="24"/>
              </w:rPr>
            </w:pPr>
            <w:r>
              <w:rPr>
                <w:sz w:val="24"/>
              </w:rPr>
              <w:t>101 </w:t>
            </w:r>
          </w:p>
        </w:tc>
        <w:tc>
          <w:tcPr>
            <w:tcW w:w="3538" w:type="dxa"/>
            <w:tcBorders>
              <w:right w:val="single" w:sz="6" w:space="0" w:color="000000"/>
            </w:tcBorders>
          </w:tcPr>
          <w:p>
            <w:pPr>
              <w:pStyle w:val="TableParagraph"/>
              <w:spacing w:before="2"/>
              <w:ind w:left="360" w:right="227"/>
              <w:jc w:val="center"/>
              <w:rPr>
                <w:sz w:val="24"/>
              </w:rPr>
            </w:pPr>
            <w:r>
              <w:rPr>
                <w:sz w:val="24"/>
              </w:rPr>
              <w:t>北京高华 </w:t>
            </w:r>
          </w:p>
        </w:tc>
        <w:tc>
          <w:tcPr>
            <w:tcW w:w="3538" w:type="dxa"/>
            <w:tcBorders>
              <w:left w:val="single" w:sz="6" w:space="0" w:color="000000"/>
            </w:tcBorders>
          </w:tcPr>
          <w:p>
            <w:pPr>
              <w:pStyle w:val="TableParagraph"/>
              <w:spacing w:before="2"/>
              <w:ind w:right="1216"/>
              <w:rPr>
                <w:sz w:val="24"/>
              </w:rPr>
            </w:pPr>
            <w:r>
              <w:rPr>
                <w:sz w:val="24"/>
              </w:rPr>
              <w:t>-24,577 </w:t>
            </w:r>
          </w:p>
        </w:tc>
      </w:tr>
      <w:tr>
        <w:trPr>
          <w:trHeight w:val="311" w:hRule="atLeast"/>
        </w:trPr>
        <w:tc>
          <w:tcPr>
            <w:tcW w:w="1447" w:type="dxa"/>
          </w:tcPr>
          <w:p>
            <w:pPr>
              <w:pStyle w:val="TableParagraph"/>
              <w:ind w:right="412"/>
              <w:rPr>
                <w:sz w:val="24"/>
              </w:rPr>
            </w:pPr>
            <w:r>
              <w:rPr>
                <w:sz w:val="24"/>
              </w:rPr>
              <w:t>102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216"/>
              <w:rPr>
                <w:sz w:val="24"/>
              </w:rPr>
            </w:pPr>
            <w:r>
              <w:rPr>
                <w:sz w:val="24"/>
              </w:rPr>
              <w:t>-76,055 </w:t>
            </w:r>
          </w:p>
        </w:tc>
      </w:tr>
      <w:tr>
        <w:trPr>
          <w:trHeight w:val="935" w:hRule="atLeast"/>
        </w:trPr>
        <w:tc>
          <w:tcPr>
            <w:tcW w:w="8523" w:type="dxa"/>
            <w:gridSpan w:val="3"/>
          </w:tcPr>
          <w:p>
            <w:pPr>
              <w:pStyle w:val="TableParagraph"/>
              <w:spacing w:line="240" w:lineRule="auto" w:before="38"/>
              <w:ind w:left="107" w:right="0"/>
              <w:jc w:val="left"/>
              <w:rPr>
                <w:sz w:val="18"/>
              </w:rPr>
            </w:pPr>
            <w:r>
              <w:rPr>
                <w:sz w:val="18"/>
              </w:rPr>
              <w:t>注：1、该指标净利润为合并口径下归属于母公司股东的净利润； </w:t>
            </w:r>
          </w:p>
          <w:p>
            <w:pPr>
              <w:pStyle w:val="TableParagraph"/>
              <w:spacing w:line="240" w:lineRule="auto" w:before="81"/>
              <w:ind w:left="107" w:right="0"/>
              <w:jc w:val="left"/>
              <w:rPr>
                <w:sz w:val="18"/>
              </w:rPr>
            </w:pPr>
            <w:r>
              <w:rPr>
                <w:sz w:val="18"/>
              </w:rPr>
              <w:t>2、该指标中位数为 59,796 万元，中位数以上的为排名前 51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2203" w:val="left" w:leader="none"/>
        </w:tabs>
        <w:spacing w:line="538" w:lineRule="exact" w:before="0" w:after="0"/>
        <w:ind w:left="2202" w:right="0" w:hanging="321"/>
        <w:jc w:val="left"/>
        <w:rPr>
          <w:b/>
          <w:sz w:val="32"/>
        </w:rPr>
      </w:pPr>
      <w:r>
        <w:rPr>
          <w:b/>
          <w:spacing w:val="-1"/>
          <w:sz w:val="32"/>
        </w:rPr>
        <w:t>证券公司 </w:t>
      </w:r>
      <w:r>
        <w:rPr>
          <w:b/>
          <w:sz w:val="32"/>
        </w:rPr>
        <w:t>2020</w:t>
      </w:r>
      <w:r>
        <w:rPr>
          <w:b/>
          <w:spacing w:val="-2"/>
          <w:sz w:val="32"/>
        </w:rPr>
        <w:t> 年度净资产收益率排名</w:t>
      </w:r>
    </w:p>
    <w:p>
      <w:pPr>
        <w:pStyle w:val="BodyText"/>
        <w:rPr>
          <w:sz w:val="20"/>
        </w:rPr>
      </w:pPr>
    </w:p>
    <w:p>
      <w:pPr>
        <w:pStyle w:val="BodyText"/>
        <w:spacing w:before="6"/>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3510"/>
        <w:gridCol w:w="3445"/>
      </w:tblGrid>
      <w:tr>
        <w:trPr>
          <w:trHeight w:val="311" w:hRule="atLeast"/>
        </w:trPr>
        <w:tc>
          <w:tcPr>
            <w:tcW w:w="1570" w:type="dxa"/>
          </w:tcPr>
          <w:p>
            <w:pPr>
              <w:pStyle w:val="TableParagraph"/>
              <w:ind w:left="582" w:right="456"/>
              <w:jc w:val="center"/>
              <w:rPr>
                <w:b/>
                <w:sz w:val="24"/>
              </w:rPr>
            </w:pPr>
            <w:r>
              <w:rPr>
                <w:b/>
                <w:sz w:val="24"/>
              </w:rPr>
              <w:t>序号</w:t>
            </w:r>
            <w:r>
              <w:rPr>
                <w:b/>
                <w:w w:val="99"/>
                <w:sz w:val="24"/>
              </w:rPr>
              <w:t> </w:t>
            </w:r>
          </w:p>
        </w:tc>
        <w:tc>
          <w:tcPr>
            <w:tcW w:w="3510" w:type="dxa"/>
          </w:tcPr>
          <w:p>
            <w:pPr>
              <w:pStyle w:val="TableParagraph"/>
              <w:ind w:right="1021"/>
              <w:rPr>
                <w:b/>
                <w:sz w:val="24"/>
              </w:rPr>
            </w:pPr>
            <w:r>
              <w:rPr>
                <w:b/>
                <w:w w:val="99"/>
                <w:sz w:val="24"/>
              </w:rPr>
              <w:t>  </w:t>
            </w:r>
            <w:r>
              <w:rPr>
                <w:b/>
                <w:w w:val="95"/>
                <w:sz w:val="24"/>
              </w:rPr>
              <w:t>证券公司</w:t>
            </w:r>
            <w:r>
              <w:rPr>
                <w:b/>
                <w:w w:val="99"/>
                <w:sz w:val="24"/>
              </w:rPr>
              <w:t> </w:t>
            </w:r>
          </w:p>
        </w:tc>
        <w:tc>
          <w:tcPr>
            <w:tcW w:w="3445" w:type="dxa"/>
          </w:tcPr>
          <w:p>
            <w:pPr>
              <w:pStyle w:val="TableParagraph"/>
              <w:ind w:left="1036" w:right="912"/>
              <w:jc w:val="center"/>
              <w:rPr>
                <w:b/>
                <w:sz w:val="24"/>
              </w:rPr>
            </w:pPr>
            <w:r>
              <w:rPr>
                <w:b/>
                <w:sz w:val="24"/>
              </w:rPr>
              <w:t>净资产收益率</w:t>
            </w:r>
            <w:r>
              <w:rPr>
                <w:b/>
                <w:w w:val="99"/>
                <w:sz w:val="24"/>
              </w:rPr>
              <w:t> </w:t>
            </w:r>
          </w:p>
        </w:tc>
      </w:tr>
      <w:tr>
        <w:trPr>
          <w:trHeight w:val="311" w:hRule="atLeast"/>
        </w:trPr>
        <w:tc>
          <w:tcPr>
            <w:tcW w:w="1570" w:type="dxa"/>
          </w:tcPr>
          <w:p>
            <w:pPr>
              <w:pStyle w:val="TableParagraph"/>
              <w:ind w:left="582" w:right="453"/>
              <w:jc w:val="center"/>
              <w:rPr>
                <w:sz w:val="24"/>
              </w:rPr>
            </w:pPr>
            <w:r>
              <w:rPr>
                <w:sz w:val="24"/>
              </w:rPr>
              <w:t>1 </w:t>
            </w:r>
          </w:p>
        </w:tc>
        <w:tc>
          <w:tcPr>
            <w:tcW w:w="3510" w:type="dxa"/>
          </w:tcPr>
          <w:p>
            <w:pPr>
              <w:pStyle w:val="TableParagraph"/>
              <w:ind w:right="1023"/>
              <w:rPr>
                <w:sz w:val="24"/>
              </w:rPr>
            </w:pPr>
            <w:r>
              <w:rPr>
                <w:sz w:val="24"/>
              </w:rPr>
              <w:t>东方财富 </w:t>
            </w:r>
          </w:p>
        </w:tc>
        <w:tc>
          <w:tcPr>
            <w:tcW w:w="3445" w:type="dxa"/>
          </w:tcPr>
          <w:p>
            <w:pPr>
              <w:pStyle w:val="TableParagraph"/>
              <w:ind w:left="1036" w:right="912"/>
              <w:jc w:val="center"/>
              <w:rPr>
                <w:sz w:val="24"/>
              </w:rPr>
            </w:pPr>
            <w:r>
              <w:rPr>
                <w:sz w:val="24"/>
              </w:rPr>
              <w:t>15.46% </w:t>
            </w:r>
          </w:p>
        </w:tc>
      </w:tr>
      <w:tr>
        <w:trPr>
          <w:trHeight w:val="314" w:hRule="atLeast"/>
        </w:trPr>
        <w:tc>
          <w:tcPr>
            <w:tcW w:w="1570" w:type="dxa"/>
          </w:tcPr>
          <w:p>
            <w:pPr>
              <w:pStyle w:val="TableParagraph"/>
              <w:spacing w:before="2"/>
              <w:ind w:left="582" w:right="453"/>
              <w:jc w:val="center"/>
              <w:rPr>
                <w:sz w:val="24"/>
              </w:rPr>
            </w:pPr>
            <w:r>
              <w:rPr>
                <w:sz w:val="24"/>
              </w:rPr>
              <w:t>2 </w:t>
            </w:r>
          </w:p>
        </w:tc>
        <w:tc>
          <w:tcPr>
            <w:tcW w:w="3510" w:type="dxa"/>
          </w:tcPr>
          <w:p>
            <w:pPr>
              <w:pStyle w:val="TableParagraph"/>
              <w:spacing w:before="2"/>
              <w:ind w:right="1023"/>
              <w:rPr>
                <w:sz w:val="24"/>
              </w:rPr>
            </w:pPr>
            <w:r>
              <w:rPr>
                <w:sz w:val="24"/>
              </w:rPr>
              <w:t>中信建投 </w:t>
            </w:r>
          </w:p>
        </w:tc>
        <w:tc>
          <w:tcPr>
            <w:tcW w:w="3445" w:type="dxa"/>
          </w:tcPr>
          <w:p>
            <w:pPr>
              <w:pStyle w:val="TableParagraph"/>
              <w:spacing w:before="2"/>
              <w:ind w:left="1036" w:right="912"/>
              <w:jc w:val="center"/>
              <w:rPr>
                <w:sz w:val="24"/>
              </w:rPr>
            </w:pPr>
            <w:r>
              <w:rPr>
                <w:sz w:val="24"/>
              </w:rPr>
              <w:t>15.30% </w:t>
            </w:r>
          </w:p>
        </w:tc>
      </w:tr>
      <w:tr>
        <w:trPr>
          <w:trHeight w:val="311" w:hRule="atLeast"/>
        </w:trPr>
        <w:tc>
          <w:tcPr>
            <w:tcW w:w="1570" w:type="dxa"/>
          </w:tcPr>
          <w:p>
            <w:pPr>
              <w:pStyle w:val="TableParagraph"/>
              <w:ind w:left="582" w:right="453"/>
              <w:jc w:val="center"/>
              <w:rPr>
                <w:sz w:val="24"/>
              </w:rPr>
            </w:pPr>
            <w:r>
              <w:rPr>
                <w:sz w:val="24"/>
              </w:rPr>
              <w:t>3 </w:t>
            </w:r>
          </w:p>
        </w:tc>
        <w:tc>
          <w:tcPr>
            <w:tcW w:w="3510" w:type="dxa"/>
          </w:tcPr>
          <w:p>
            <w:pPr>
              <w:pStyle w:val="TableParagraph"/>
              <w:ind w:right="1023"/>
              <w:rPr>
                <w:sz w:val="24"/>
              </w:rPr>
            </w:pPr>
            <w:r>
              <w:rPr>
                <w:sz w:val="24"/>
              </w:rPr>
              <w:t>华林证券 </w:t>
            </w:r>
          </w:p>
        </w:tc>
        <w:tc>
          <w:tcPr>
            <w:tcW w:w="3445" w:type="dxa"/>
          </w:tcPr>
          <w:p>
            <w:pPr>
              <w:pStyle w:val="TableParagraph"/>
              <w:ind w:left="1036" w:right="912"/>
              <w:jc w:val="center"/>
              <w:rPr>
                <w:sz w:val="24"/>
              </w:rPr>
            </w:pPr>
            <w:r>
              <w:rPr>
                <w:sz w:val="24"/>
              </w:rPr>
              <w:t>14.31% </w:t>
            </w:r>
          </w:p>
        </w:tc>
      </w:tr>
      <w:tr>
        <w:trPr>
          <w:trHeight w:val="311" w:hRule="atLeast"/>
        </w:trPr>
        <w:tc>
          <w:tcPr>
            <w:tcW w:w="1570" w:type="dxa"/>
          </w:tcPr>
          <w:p>
            <w:pPr>
              <w:pStyle w:val="TableParagraph"/>
              <w:ind w:left="582" w:right="453"/>
              <w:jc w:val="center"/>
              <w:rPr>
                <w:sz w:val="24"/>
              </w:rPr>
            </w:pPr>
            <w:r>
              <w:rPr>
                <w:sz w:val="24"/>
              </w:rPr>
              <w:t>4 </w:t>
            </w:r>
          </w:p>
        </w:tc>
        <w:tc>
          <w:tcPr>
            <w:tcW w:w="3510" w:type="dxa"/>
          </w:tcPr>
          <w:p>
            <w:pPr>
              <w:pStyle w:val="TableParagraph"/>
              <w:ind w:right="1023"/>
              <w:rPr>
                <w:sz w:val="24"/>
              </w:rPr>
            </w:pPr>
            <w:r>
              <w:rPr>
                <w:sz w:val="24"/>
              </w:rPr>
              <w:t>华鑫证券 </w:t>
            </w:r>
          </w:p>
        </w:tc>
        <w:tc>
          <w:tcPr>
            <w:tcW w:w="3445" w:type="dxa"/>
          </w:tcPr>
          <w:p>
            <w:pPr>
              <w:pStyle w:val="TableParagraph"/>
              <w:ind w:left="1036" w:right="912"/>
              <w:jc w:val="center"/>
              <w:rPr>
                <w:sz w:val="24"/>
              </w:rPr>
            </w:pPr>
            <w:r>
              <w:rPr>
                <w:sz w:val="24"/>
              </w:rPr>
              <w:t>13.74% </w:t>
            </w:r>
          </w:p>
        </w:tc>
      </w:tr>
      <w:tr>
        <w:trPr>
          <w:trHeight w:val="311" w:hRule="atLeast"/>
        </w:trPr>
        <w:tc>
          <w:tcPr>
            <w:tcW w:w="1570" w:type="dxa"/>
          </w:tcPr>
          <w:p>
            <w:pPr>
              <w:pStyle w:val="TableParagraph"/>
              <w:ind w:left="582" w:right="453"/>
              <w:jc w:val="center"/>
              <w:rPr>
                <w:sz w:val="24"/>
              </w:rPr>
            </w:pPr>
            <w:r>
              <w:rPr>
                <w:sz w:val="24"/>
              </w:rPr>
              <w:t>5 </w:t>
            </w:r>
          </w:p>
        </w:tc>
        <w:tc>
          <w:tcPr>
            <w:tcW w:w="3510" w:type="dxa"/>
          </w:tcPr>
          <w:p>
            <w:pPr>
              <w:pStyle w:val="TableParagraph"/>
              <w:ind w:right="1023"/>
              <w:rPr>
                <w:sz w:val="24"/>
              </w:rPr>
            </w:pPr>
            <w:r>
              <w:rPr>
                <w:sz w:val="24"/>
              </w:rPr>
              <w:t>中金公司 </w:t>
            </w:r>
          </w:p>
        </w:tc>
        <w:tc>
          <w:tcPr>
            <w:tcW w:w="3445" w:type="dxa"/>
          </w:tcPr>
          <w:p>
            <w:pPr>
              <w:pStyle w:val="TableParagraph"/>
              <w:ind w:left="1036" w:right="912"/>
              <w:jc w:val="center"/>
              <w:rPr>
                <w:sz w:val="24"/>
              </w:rPr>
            </w:pPr>
            <w:r>
              <w:rPr>
                <w:sz w:val="24"/>
              </w:rPr>
              <w:t>12.02% </w:t>
            </w:r>
          </w:p>
        </w:tc>
      </w:tr>
      <w:tr>
        <w:trPr>
          <w:trHeight w:val="311" w:hRule="atLeast"/>
        </w:trPr>
        <w:tc>
          <w:tcPr>
            <w:tcW w:w="1570" w:type="dxa"/>
          </w:tcPr>
          <w:p>
            <w:pPr>
              <w:pStyle w:val="TableParagraph"/>
              <w:ind w:left="582" w:right="453"/>
              <w:jc w:val="center"/>
              <w:rPr>
                <w:sz w:val="24"/>
              </w:rPr>
            </w:pPr>
            <w:r>
              <w:rPr>
                <w:sz w:val="24"/>
              </w:rPr>
              <w:t>6 </w:t>
            </w:r>
          </w:p>
        </w:tc>
        <w:tc>
          <w:tcPr>
            <w:tcW w:w="3510" w:type="dxa"/>
          </w:tcPr>
          <w:p>
            <w:pPr>
              <w:pStyle w:val="TableParagraph"/>
              <w:ind w:right="1023"/>
              <w:rPr>
                <w:sz w:val="24"/>
              </w:rPr>
            </w:pPr>
            <w:r>
              <w:rPr>
                <w:sz w:val="24"/>
              </w:rPr>
              <w:t>东莞证券 </w:t>
            </w:r>
          </w:p>
        </w:tc>
        <w:tc>
          <w:tcPr>
            <w:tcW w:w="3445" w:type="dxa"/>
          </w:tcPr>
          <w:p>
            <w:pPr>
              <w:pStyle w:val="TableParagraph"/>
              <w:ind w:left="1036" w:right="912"/>
              <w:jc w:val="center"/>
              <w:rPr>
                <w:sz w:val="24"/>
              </w:rPr>
            </w:pPr>
            <w:r>
              <w:rPr>
                <w:sz w:val="24"/>
              </w:rPr>
              <w:t>11.61% </w:t>
            </w:r>
          </w:p>
        </w:tc>
      </w:tr>
      <w:tr>
        <w:trPr>
          <w:trHeight w:val="311" w:hRule="atLeast"/>
        </w:trPr>
        <w:tc>
          <w:tcPr>
            <w:tcW w:w="1570" w:type="dxa"/>
          </w:tcPr>
          <w:p>
            <w:pPr>
              <w:pStyle w:val="TableParagraph"/>
              <w:ind w:left="582" w:right="453"/>
              <w:jc w:val="center"/>
              <w:rPr>
                <w:sz w:val="24"/>
              </w:rPr>
            </w:pPr>
            <w:r>
              <w:rPr>
                <w:sz w:val="24"/>
              </w:rPr>
              <w:t>7 </w:t>
            </w:r>
          </w:p>
        </w:tc>
        <w:tc>
          <w:tcPr>
            <w:tcW w:w="3510" w:type="dxa"/>
          </w:tcPr>
          <w:p>
            <w:pPr>
              <w:pStyle w:val="TableParagraph"/>
              <w:ind w:right="1023"/>
              <w:rPr>
                <w:sz w:val="24"/>
              </w:rPr>
            </w:pPr>
            <w:r>
              <w:rPr>
                <w:sz w:val="24"/>
              </w:rPr>
              <w:t>兴业证券 </w:t>
            </w:r>
          </w:p>
        </w:tc>
        <w:tc>
          <w:tcPr>
            <w:tcW w:w="3445" w:type="dxa"/>
          </w:tcPr>
          <w:p>
            <w:pPr>
              <w:pStyle w:val="TableParagraph"/>
              <w:ind w:left="1036" w:right="912"/>
              <w:jc w:val="center"/>
              <w:rPr>
                <w:sz w:val="24"/>
              </w:rPr>
            </w:pPr>
            <w:r>
              <w:rPr>
                <w:sz w:val="24"/>
              </w:rPr>
              <w:t>11.10% </w:t>
            </w:r>
          </w:p>
        </w:tc>
      </w:tr>
      <w:tr>
        <w:trPr>
          <w:trHeight w:val="313" w:hRule="atLeast"/>
        </w:trPr>
        <w:tc>
          <w:tcPr>
            <w:tcW w:w="1570" w:type="dxa"/>
          </w:tcPr>
          <w:p>
            <w:pPr>
              <w:pStyle w:val="TableParagraph"/>
              <w:spacing w:before="2"/>
              <w:ind w:left="582" w:right="453"/>
              <w:jc w:val="center"/>
              <w:rPr>
                <w:sz w:val="24"/>
              </w:rPr>
            </w:pPr>
            <w:r>
              <w:rPr>
                <w:sz w:val="24"/>
              </w:rPr>
              <w:t>8 </w:t>
            </w:r>
          </w:p>
        </w:tc>
        <w:tc>
          <w:tcPr>
            <w:tcW w:w="3510" w:type="dxa"/>
          </w:tcPr>
          <w:p>
            <w:pPr>
              <w:pStyle w:val="TableParagraph"/>
              <w:spacing w:before="2"/>
              <w:ind w:right="1023"/>
              <w:rPr>
                <w:sz w:val="24"/>
              </w:rPr>
            </w:pPr>
            <w:r>
              <w:rPr>
                <w:sz w:val="24"/>
              </w:rPr>
              <w:t>广发证券 </w:t>
            </w:r>
          </w:p>
        </w:tc>
        <w:tc>
          <w:tcPr>
            <w:tcW w:w="3445" w:type="dxa"/>
          </w:tcPr>
          <w:p>
            <w:pPr>
              <w:pStyle w:val="TableParagraph"/>
              <w:spacing w:before="2"/>
              <w:ind w:left="1036" w:right="912"/>
              <w:jc w:val="center"/>
              <w:rPr>
                <w:sz w:val="24"/>
              </w:rPr>
            </w:pPr>
            <w:r>
              <w:rPr>
                <w:sz w:val="24"/>
              </w:rPr>
              <w:t>10.60% </w:t>
            </w:r>
          </w:p>
        </w:tc>
      </w:tr>
      <w:tr>
        <w:trPr>
          <w:trHeight w:val="311" w:hRule="atLeast"/>
        </w:trPr>
        <w:tc>
          <w:tcPr>
            <w:tcW w:w="1570" w:type="dxa"/>
          </w:tcPr>
          <w:p>
            <w:pPr>
              <w:pStyle w:val="TableParagraph"/>
              <w:ind w:left="582" w:right="453"/>
              <w:jc w:val="center"/>
              <w:rPr>
                <w:sz w:val="24"/>
              </w:rPr>
            </w:pPr>
            <w:r>
              <w:rPr>
                <w:sz w:val="24"/>
              </w:rPr>
              <w:t>9 </w:t>
            </w:r>
          </w:p>
        </w:tc>
        <w:tc>
          <w:tcPr>
            <w:tcW w:w="3510" w:type="dxa"/>
          </w:tcPr>
          <w:p>
            <w:pPr>
              <w:pStyle w:val="TableParagraph"/>
              <w:ind w:right="1023"/>
              <w:rPr>
                <w:sz w:val="24"/>
              </w:rPr>
            </w:pPr>
            <w:r>
              <w:rPr>
                <w:sz w:val="24"/>
              </w:rPr>
              <w:t>财通证券 </w:t>
            </w:r>
          </w:p>
        </w:tc>
        <w:tc>
          <w:tcPr>
            <w:tcW w:w="3445" w:type="dxa"/>
          </w:tcPr>
          <w:p>
            <w:pPr>
              <w:pStyle w:val="TableParagraph"/>
              <w:ind w:left="1036" w:right="912"/>
              <w:jc w:val="center"/>
              <w:rPr>
                <w:sz w:val="24"/>
              </w:rPr>
            </w:pPr>
            <w:r>
              <w:rPr>
                <w:sz w:val="24"/>
              </w:rPr>
              <w:t>10.23% </w:t>
            </w:r>
          </w:p>
        </w:tc>
      </w:tr>
      <w:tr>
        <w:trPr>
          <w:trHeight w:val="311" w:hRule="atLeast"/>
        </w:trPr>
        <w:tc>
          <w:tcPr>
            <w:tcW w:w="1570" w:type="dxa"/>
          </w:tcPr>
          <w:p>
            <w:pPr>
              <w:pStyle w:val="TableParagraph"/>
              <w:ind w:left="582" w:right="453"/>
              <w:jc w:val="center"/>
              <w:rPr>
                <w:sz w:val="24"/>
              </w:rPr>
            </w:pPr>
            <w:r>
              <w:rPr>
                <w:sz w:val="24"/>
              </w:rPr>
              <w:t>10 </w:t>
            </w:r>
          </w:p>
        </w:tc>
        <w:tc>
          <w:tcPr>
            <w:tcW w:w="3510" w:type="dxa"/>
          </w:tcPr>
          <w:p>
            <w:pPr>
              <w:pStyle w:val="TableParagraph"/>
              <w:ind w:right="1023"/>
              <w:rPr>
                <w:sz w:val="24"/>
              </w:rPr>
            </w:pPr>
            <w:r>
              <w:rPr>
                <w:sz w:val="24"/>
              </w:rPr>
              <w:t>红塔证券 </w:t>
            </w:r>
          </w:p>
        </w:tc>
        <w:tc>
          <w:tcPr>
            <w:tcW w:w="3445" w:type="dxa"/>
          </w:tcPr>
          <w:p>
            <w:pPr>
              <w:pStyle w:val="TableParagraph"/>
              <w:ind w:left="1036" w:right="912"/>
              <w:jc w:val="center"/>
              <w:rPr>
                <w:sz w:val="24"/>
              </w:rPr>
            </w:pPr>
            <w:r>
              <w:rPr>
                <w:sz w:val="24"/>
              </w:rPr>
              <w:t>10.17% </w:t>
            </w:r>
          </w:p>
        </w:tc>
      </w:tr>
      <w:tr>
        <w:trPr>
          <w:trHeight w:val="312" w:hRule="atLeast"/>
        </w:trPr>
        <w:tc>
          <w:tcPr>
            <w:tcW w:w="1570" w:type="dxa"/>
          </w:tcPr>
          <w:p>
            <w:pPr>
              <w:pStyle w:val="TableParagraph"/>
              <w:ind w:left="582" w:right="453"/>
              <w:jc w:val="center"/>
              <w:rPr>
                <w:sz w:val="24"/>
              </w:rPr>
            </w:pPr>
            <w:r>
              <w:rPr>
                <w:sz w:val="24"/>
              </w:rPr>
              <w:t>11 </w:t>
            </w:r>
          </w:p>
        </w:tc>
        <w:tc>
          <w:tcPr>
            <w:tcW w:w="3510" w:type="dxa"/>
          </w:tcPr>
          <w:p>
            <w:pPr>
              <w:pStyle w:val="TableParagraph"/>
              <w:ind w:right="1023"/>
              <w:rPr>
                <w:sz w:val="24"/>
              </w:rPr>
            </w:pPr>
            <w:r>
              <w:rPr>
                <w:sz w:val="24"/>
              </w:rPr>
              <w:t>申万宏源 </w:t>
            </w:r>
          </w:p>
        </w:tc>
        <w:tc>
          <w:tcPr>
            <w:tcW w:w="3445" w:type="dxa"/>
          </w:tcPr>
          <w:p>
            <w:pPr>
              <w:pStyle w:val="TableParagraph"/>
              <w:ind w:left="1036" w:right="912"/>
              <w:jc w:val="center"/>
              <w:rPr>
                <w:sz w:val="24"/>
              </w:rPr>
            </w:pPr>
            <w:r>
              <w:rPr>
                <w:sz w:val="24"/>
              </w:rPr>
              <w:t>10.01% </w:t>
            </w:r>
          </w:p>
        </w:tc>
      </w:tr>
      <w:tr>
        <w:trPr>
          <w:trHeight w:val="311" w:hRule="atLeast"/>
        </w:trPr>
        <w:tc>
          <w:tcPr>
            <w:tcW w:w="1570" w:type="dxa"/>
          </w:tcPr>
          <w:p>
            <w:pPr>
              <w:pStyle w:val="TableParagraph"/>
              <w:ind w:left="582" w:right="453"/>
              <w:jc w:val="center"/>
              <w:rPr>
                <w:sz w:val="24"/>
              </w:rPr>
            </w:pPr>
            <w:r>
              <w:rPr>
                <w:sz w:val="24"/>
              </w:rPr>
              <w:t>12 </w:t>
            </w:r>
          </w:p>
        </w:tc>
        <w:tc>
          <w:tcPr>
            <w:tcW w:w="3510" w:type="dxa"/>
          </w:tcPr>
          <w:p>
            <w:pPr>
              <w:pStyle w:val="TableParagraph"/>
              <w:ind w:right="1023"/>
              <w:rPr>
                <w:sz w:val="24"/>
              </w:rPr>
            </w:pPr>
            <w:r>
              <w:rPr>
                <w:sz w:val="24"/>
              </w:rPr>
              <w:t>招商证券 </w:t>
            </w:r>
          </w:p>
        </w:tc>
        <w:tc>
          <w:tcPr>
            <w:tcW w:w="3445" w:type="dxa"/>
          </w:tcPr>
          <w:p>
            <w:pPr>
              <w:pStyle w:val="TableParagraph"/>
              <w:ind w:left="1036" w:right="912"/>
              <w:jc w:val="center"/>
              <w:rPr>
                <w:sz w:val="24"/>
              </w:rPr>
            </w:pPr>
            <w:r>
              <w:rPr>
                <w:sz w:val="24"/>
              </w:rPr>
              <w:t>9.95% </w:t>
            </w:r>
          </w:p>
        </w:tc>
      </w:tr>
      <w:tr>
        <w:trPr>
          <w:trHeight w:val="311" w:hRule="atLeast"/>
        </w:trPr>
        <w:tc>
          <w:tcPr>
            <w:tcW w:w="1570" w:type="dxa"/>
          </w:tcPr>
          <w:p>
            <w:pPr>
              <w:pStyle w:val="TableParagraph"/>
              <w:ind w:left="582" w:right="453"/>
              <w:jc w:val="center"/>
              <w:rPr>
                <w:sz w:val="24"/>
              </w:rPr>
            </w:pPr>
            <w:r>
              <w:rPr>
                <w:sz w:val="24"/>
              </w:rPr>
              <w:t>13 </w:t>
            </w:r>
          </w:p>
        </w:tc>
        <w:tc>
          <w:tcPr>
            <w:tcW w:w="3510" w:type="dxa"/>
          </w:tcPr>
          <w:p>
            <w:pPr>
              <w:pStyle w:val="TableParagraph"/>
              <w:ind w:right="1023"/>
              <w:rPr>
                <w:sz w:val="24"/>
              </w:rPr>
            </w:pPr>
            <w:r>
              <w:rPr>
                <w:sz w:val="24"/>
              </w:rPr>
              <w:t>国信证券 </w:t>
            </w:r>
          </w:p>
        </w:tc>
        <w:tc>
          <w:tcPr>
            <w:tcW w:w="3445" w:type="dxa"/>
          </w:tcPr>
          <w:p>
            <w:pPr>
              <w:pStyle w:val="TableParagraph"/>
              <w:ind w:left="1036" w:right="912"/>
              <w:jc w:val="center"/>
              <w:rPr>
                <w:sz w:val="24"/>
              </w:rPr>
            </w:pPr>
            <w:r>
              <w:rPr>
                <w:sz w:val="24"/>
              </w:rPr>
              <w:t>9.65% </w:t>
            </w:r>
          </w:p>
        </w:tc>
      </w:tr>
      <w:tr>
        <w:trPr>
          <w:trHeight w:val="314" w:hRule="atLeast"/>
        </w:trPr>
        <w:tc>
          <w:tcPr>
            <w:tcW w:w="1570" w:type="dxa"/>
          </w:tcPr>
          <w:p>
            <w:pPr>
              <w:pStyle w:val="TableParagraph"/>
              <w:spacing w:before="2"/>
              <w:ind w:left="582" w:right="453"/>
              <w:jc w:val="center"/>
              <w:rPr>
                <w:sz w:val="24"/>
              </w:rPr>
            </w:pPr>
            <w:r>
              <w:rPr>
                <w:sz w:val="24"/>
              </w:rPr>
              <w:t>14 </w:t>
            </w:r>
          </w:p>
        </w:tc>
        <w:tc>
          <w:tcPr>
            <w:tcW w:w="3510" w:type="dxa"/>
          </w:tcPr>
          <w:p>
            <w:pPr>
              <w:pStyle w:val="TableParagraph"/>
              <w:spacing w:before="2"/>
              <w:ind w:right="1023"/>
              <w:rPr>
                <w:sz w:val="24"/>
              </w:rPr>
            </w:pPr>
            <w:r>
              <w:rPr>
                <w:sz w:val="24"/>
              </w:rPr>
              <w:t>银河证券 </w:t>
            </w:r>
          </w:p>
        </w:tc>
        <w:tc>
          <w:tcPr>
            <w:tcW w:w="3445" w:type="dxa"/>
          </w:tcPr>
          <w:p>
            <w:pPr>
              <w:pStyle w:val="TableParagraph"/>
              <w:spacing w:before="2"/>
              <w:ind w:left="1036" w:right="912"/>
              <w:jc w:val="center"/>
              <w:rPr>
                <w:sz w:val="24"/>
              </w:rPr>
            </w:pPr>
            <w:r>
              <w:rPr>
                <w:sz w:val="24"/>
              </w:rPr>
              <w:t>9.52% </w:t>
            </w:r>
          </w:p>
        </w:tc>
      </w:tr>
      <w:tr>
        <w:trPr>
          <w:trHeight w:val="311" w:hRule="atLeast"/>
        </w:trPr>
        <w:tc>
          <w:tcPr>
            <w:tcW w:w="1570" w:type="dxa"/>
          </w:tcPr>
          <w:p>
            <w:pPr>
              <w:pStyle w:val="TableParagraph"/>
              <w:ind w:left="582" w:right="453"/>
              <w:jc w:val="center"/>
              <w:rPr>
                <w:sz w:val="24"/>
              </w:rPr>
            </w:pPr>
            <w:r>
              <w:rPr>
                <w:sz w:val="24"/>
              </w:rPr>
              <w:t>15 </w:t>
            </w:r>
          </w:p>
        </w:tc>
        <w:tc>
          <w:tcPr>
            <w:tcW w:w="3510" w:type="dxa"/>
          </w:tcPr>
          <w:p>
            <w:pPr>
              <w:pStyle w:val="TableParagraph"/>
              <w:ind w:right="1023"/>
              <w:rPr>
                <w:sz w:val="24"/>
              </w:rPr>
            </w:pPr>
            <w:r>
              <w:rPr>
                <w:sz w:val="24"/>
              </w:rPr>
              <w:t>浙商证券 </w:t>
            </w:r>
          </w:p>
        </w:tc>
        <w:tc>
          <w:tcPr>
            <w:tcW w:w="3445" w:type="dxa"/>
          </w:tcPr>
          <w:p>
            <w:pPr>
              <w:pStyle w:val="TableParagraph"/>
              <w:ind w:left="1036" w:right="912"/>
              <w:jc w:val="center"/>
              <w:rPr>
                <w:sz w:val="24"/>
              </w:rPr>
            </w:pPr>
            <w:r>
              <w:rPr>
                <w:sz w:val="24"/>
              </w:rPr>
              <w:t>9.51% </w:t>
            </w:r>
          </w:p>
        </w:tc>
      </w:tr>
      <w:tr>
        <w:trPr>
          <w:trHeight w:val="311" w:hRule="atLeast"/>
        </w:trPr>
        <w:tc>
          <w:tcPr>
            <w:tcW w:w="1570" w:type="dxa"/>
          </w:tcPr>
          <w:p>
            <w:pPr>
              <w:pStyle w:val="TableParagraph"/>
              <w:ind w:left="582" w:right="453"/>
              <w:jc w:val="center"/>
              <w:rPr>
                <w:sz w:val="24"/>
              </w:rPr>
            </w:pPr>
            <w:r>
              <w:rPr>
                <w:sz w:val="24"/>
              </w:rPr>
              <w:t>16 </w:t>
            </w:r>
          </w:p>
        </w:tc>
        <w:tc>
          <w:tcPr>
            <w:tcW w:w="3510" w:type="dxa"/>
          </w:tcPr>
          <w:p>
            <w:pPr>
              <w:pStyle w:val="TableParagraph"/>
              <w:ind w:right="1023"/>
              <w:rPr>
                <w:sz w:val="24"/>
              </w:rPr>
            </w:pPr>
            <w:r>
              <w:rPr>
                <w:sz w:val="24"/>
              </w:rPr>
              <w:t>平安证券 </w:t>
            </w:r>
          </w:p>
        </w:tc>
        <w:tc>
          <w:tcPr>
            <w:tcW w:w="3445" w:type="dxa"/>
          </w:tcPr>
          <w:p>
            <w:pPr>
              <w:pStyle w:val="TableParagraph"/>
              <w:ind w:left="1036" w:right="912"/>
              <w:jc w:val="center"/>
              <w:rPr>
                <w:sz w:val="24"/>
              </w:rPr>
            </w:pPr>
            <w:r>
              <w:rPr>
                <w:sz w:val="24"/>
              </w:rPr>
              <w:t>9.45% </w:t>
            </w:r>
          </w:p>
        </w:tc>
      </w:tr>
      <w:tr>
        <w:trPr>
          <w:trHeight w:val="311" w:hRule="atLeast"/>
        </w:trPr>
        <w:tc>
          <w:tcPr>
            <w:tcW w:w="1570" w:type="dxa"/>
          </w:tcPr>
          <w:p>
            <w:pPr>
              <w:pStyle w:val="TableParagraph"/>
              <w:ind w:left="582" w:right="453"/>
              <w:jc w:val="center"/>
              <w:rPr>
                <w:sz w:val="24"/>
              </w:rPr>
            </w:pPr>
            <w:r>
              <w:rPr>
                <w:sz w:val="24"/>
              </w:rPr>
              <w:t>17 </w:t>
            </w:r>
          </w:p>
        </w:tc>
        <w:tc>
          <w:tcPr>
            <w:tcW w:w="3510" w:type="dxa"/>
          </w:tcPr>
          <w:p>
            <w:pPr>
              <w:pStyle w:val="TableParagraph"/>
              <w:ind w:right="1023"/>
              <w:rPr>
                <w:sz w:val="24"/>
              </w:rPr>
            </w:pPr>
            <w:r>
              <w:rPr>
                <w:sz w:val="24"/>
              </w:rPr>
              <w:t>华西证券 </w:t>
            </w:r>
          </w:p>
        </w:tc>
        <w:tc>
          <w:tcPr>
            <w:tcW w:w="3445" w:type="dxa"/>
          </w:tcPr>
          <w:p>
            <w:pPr>
              <w:pStyle w:val="TableParagraph"/>
              <w:ind w:left="1036" w:right="912"/>
              <w:jc w:val="center"/>
              <w:rPr>
                <w:sz w:val="24"/>
              </w:rPr>
            </w:pPr>
            <w:r>
              <w:rPr>
                <w:sz w:val="24"/>
              </w:rPr>
              <w:t>9.28% </w:t>
            </w:r>
          </w:p>
        </w:tc>
      </w:tr>
      <w:tr>
        <w:trPr>
          <w:trHeight w:val="311" w:hRule="atLeast"/>
        </w:trPr>
        <w:tc>
          <w:tcPr>
            <w:tcW w:w="1570" w:type="dxa"/>
          </w:tcPr>
          <w:p>
            <w:pPr>
              <w:pStyle w:val="TableParagraph"/>
              <w:ind w:left="582" w:right="453"/>
              <w:jc w:val="center"/>
              <w:rPr>
                <w:sz w:val="24"/>
              </w:rPr>
            </w:pPr>
            <w:r>
              <w:rPr>
                <w:sz w:val="24"/>
              </w:rPr>
              <w:t>18 </w:t>
            </w:r>
          </w:p>
        </w:tc>
        <w:tc>
          <w:tcPr>
            <w:tcW w:w="3510" w:type="dxa"/>
          </w:tcPr>
          <w:p>
            <w:pPr>
              <w:pStyle w:val="TableParagraph"/>
              <w:ind w:right="1023"/>
              <w:rPr>
                <w:sz w:val="24"/>
              </w:rPr>
            </w:pPr>
            <w:r>
              <w:rPr>
                <w:sz w:val="24"/>
              </w:rPr>
              <w:t>安信证券 </w:t>
            </w:r>
          </w:p>
        </w:tc>
        <w:tc>
          <w:tcPr>
            <w:tcW w:w="3445" w:type="dxa"/>
          </w:tcPr>
          <w:p>
            <w:pPr>
              <w:pStyle w:val="TableParagraph"/>
              <w:ind w:left="1036" w:right="912"/>
              <w:jc w:val="center"/>
              <w:rPr>
                <w:sz w:val="24"/>
              </w:rPr>
            </w:pPr>
            <w:r>
              <w:rPr>
                <w:sz w:val="24"/>
              </w:rPr>
              <w:t>9.25% </w:t>
            </w:r>
          </w:p>
        </w:tc>
      </w:tr>
      <w:tr>
        <w:trPr>
          <w:trHeight w:val="311" w:hRule="atLeast"/>
        </w:trPr>
        <w:tc>
          <w:tcPr>
            <w:tcW w:w="1570" w:type="dxa"/>
          </w:tcPr>
          <w:p>
            <w:pPr>
              <w:pStyle w:val="TableParagraph"/>
              <w:ind w:left="582" w:right="453"/>
              <w:jc w:val="center"/>
              <w:rPr>
                <w:sz w:val="24"/>
              </w:rPr>
            </w:pPr>
            <w:r>
              <w:rPr>
                <w:sz w:val="24"/>
              </w:rPr>
              <w:t>19 </w:t>
            </w:r>
          </w:p>
        </w:tc>
        <w:tc>
          <w:tcPr>
            <w:tcW w:w="3510" w:type="dxa"/>
          </w:tcPr>
          <w:p>
            <w:pPr>
              <w:pStyle w:val="TableParagraph"/>
              <w:ind w:right="1023"/>
              <w:rPr>
                <w:sz w:val="24"/>
              </w:rPr>
            </w:pPr>
            <w:r>
              <w:rPr>
                <w:sz w:val="24"/>
              </w:rPr>
              <w:t>中航证券 </w:t>
            </w:r>
          </w:p>
        </w:tc>
        <w:tc>
          <w:tcPr>
            <w:tcW w:w="3445" w:type="dxa"/>
          </w:tcPr>
          <w:p>
            <w:pPr>
              <w:pStyle w:val="TableParagraph"/>
              <w:ind w:left="1036" w:right="912"/>
              <w:jc w:val="center"/>
              <w:rPr>
                <w:sz w:val="24"/>
              </w:rPr>
            </w:pPr>
            <w:r>
              <w:rPr>
                <w:sz w:val="24"/>
              </w:rPr>
              <w:t>9.21% </w:t>
            </w:r>
          </w:p>
        </w:tc>
      </w:tr>
      <w:tr>
        <w:trPr>
          <w:trHeight w:val="313" w:hRule="atLeast"/>
        </w:trPr>
        <w:tc>
          <w:tcPr>
            <w:tcW w:w="1570" w:type="dxa"/>
          </w:tcPr>
          <w:p>
            <w:pPr>
              <w:pStyle w:val="TableParagraph"/>
              <w:spacing w:before="2"/>
              <w:ind w:left="582" w:right="453"/>
              <w:jc w:val="center"/>
              <w:rPr>
                <w:sz w:val="24"/>
              </w:rPr>
            </w:pPr>
            <w:r>
              <w:rPr>
                <w:sz w:val="24"/>
              </w:rPr>
              <w:t>20 </w:t>
            </w:r>
          </w:p>
        </w:tc>
        <w:tc>
          <w:tcPr>
            <w:tcW w:w="3510" w:type="dxa"/>
          </w:tcPr>
          <w:p>
            <w:pPr>
              <w:pStyle w:val="TableParagraph"/>
              <w:spacing w:before="2"/>
              <w:ind w:right="1023"/>
              <w:rPr>
                <w:sz w:val="24"/>
              </w:rPr>
            </w:pPr>
            <w:r>
              <w:rPr>
                <w:sz w:val="24"/>
              </w:rPr>
              <w:t>华安证券 </w:t>
            </w:r>
          </w:p>
        </w:tc>
        <w:tc>
          <w:tcPr>
            <w:tcW w:w="3445" w:type="dxa"/>
          </w:tcPr>
          <w:p>
            <w:pPr>
              <w:pStyle w:val="TableParagraph"/>
              <w:spacing w:before="2"/>
              <w:ind w:left="1036" w:right="912"/>
              <w:jc w:val="center"/>
              <w:rPr>
                <w:sz w:val="24"/>
              </w:rPr>
            </w:pPr>
            <w:r>
              <w:rPr>
                <w:sz w:val="24"/>
              </w:rPr>
              <w:t>9.12% </w:t>
            </w:r>
          </w:p>
        </w:tc>
      </w:tr>
      <w:tr>
        <w:trPr>
          <w:trHeight w:val="311" w:hRule="atLeast"/>
        </w:trPr>
        <w:tc>
          <w:tcPr>
            <w:tcW w:w="1570" w:type="dxa"/>
          </w:tcPr>
          <w:p>
            <w:pPr>
              <w:pStyle w:val="TableParagraph"/>
              <w:ind w:left="582" w:right="453"/>
              <w:jc w:val="center"/>
              <w:rPr>
                <w:sz w:val="24"/>
              </w:rPr>
            </w:pPr>
            <w:r>
              <w:rPr>
                <w:sz w:val="24"/>
              </w:rPr>
              <w:t>21 </w:t>
            </w:r>
          </w:p>
        </w:tc>
        <w:tc>
          <w:tcPr>
            <w:tcW w:w="3510" w:type="dxa"/>
          </w:tcPr>
          <w:p>
            <w:pPr>
              <w:pStyle w:val="TableParagraph"/>
              <w:ind w:right="1023"/>
              <w:rPr>
                <w:sz w:val="24"/>
              </w:rPr>
            </w:pPr>
            <w:r>
              <w:rPr>
                <w:sz w:val="24"/>
              </w:rPr>
              <w:t>首创证券 </w:t>
            </w:r>
          </w:p>
        </w:tc>
        <w:tc>
          <w:tcPr>
            <w:tcW w:w="3445" w:type="dxa"/>
          </w:tcPr>
          <w:p>
            <w:pPr>
              <w:pStyle w:val="TableParagraph"/>
              <w:ind w:left="1036" w:right="912"/>
              <w:jc w:val="center"/>
              <w:rPr>
                <w:sz w:val="24"/>
              </w:rPr>
            </w:pPr>
            <w:r>
              <w:rPr>
                <w:sz w:val="24"/>
              </w:rPr>
              <w:t>9.10% </w:t>
            </w:r>
          </w:p>
        </w:tc>
      </w:tr>
      <w:tr>
        <w:trPr>
          <w:trHeight w:val="312" w:hRule="atLeast"/>
        </w:trPr>
        <w:tc>
          <w:tcPr>
            <w:tcW w:w="1570" w:type="dxa"/>
          </w:tcPr>
          <w:p>
            <w:pPr>
              <w:pStyle w:val="TableParagraph"/>
              <w:ind w:left="582" w:right="453"/>
              <w:jc w:val="center"/>
              <w:rPr>
                <w:sz w:val="24"/>
              </w:rPr>
            </w:pPr>
            <w:r>
              <w:rPr>
                <w:sz w:val="24"/>
              </w:rPr>
              <w:t>22 </w:t>
            </w:r>
          </w:p>
        </w:tc>
        <w:tc>
          <w:tcPr>
            <w:tcW w:w="3510" w:type="dxa"/>
          </w:tcPr>
          <w:p>
            <w:pPr>
              <w:pStyle w:val="TableParagraph"/>
              <w:ind w:right="1023"/>
              <w:rPr>
                <w:sz w:val="24"/>
              </w:rPr>
            </w:pPr>
            <w:r>
              <w:rPr>
                <w:sz w:val="24"/>
              </w:rPr>
              <w:t>国都证券 </w:t>
            </w:r>
          </w:p>
        </w:tc>
        <w:tc>
          <w:tcPr>
            <w:tcW w:w="3445" w:type="dxa"/>
          </w:tcPr>
          <w:p>
            <w:pPr>
              <w:pStyle w:val="TableParagraph"/>
              <w:ind w:left="1036" w:right="912"/>
              <w:jc w:val="center"/>
              <w:rPr>
                <w:sz w:val="24"/>
              </w:rPr>
            </w:pPr>
            <w:r>
              <w:rPr>
                <w:sz w:val="24"/>
              </w:rPr>
              <w:t>8.85% </w:t>
            </w:r>
          </w:p>
        </w:tc>
      </w:tr>
      <w:tr>
        <w:trPr>
          <w:trHeight w:val="311" w:hRule="atLeast"/>
        </w:trPr>
        <w:tc>
          <w:tcPr>
            <w:tcW w:w="1570" w:type="dxa"/>
          </w:tcPr>
          <w:p>
            <w:pPr>
              <w:pStyle w:val="TableParagraph"/>
              <w:ind w:left="582" w:right="453"/>
              <w:jc w:val="center"/>
              <w:rPr>
                <w:sz w:val="24"/>
              </w:rPr>
            </w:pPr>
            <w:r>
              <w:rPr>
                <w:sz w:val="24"/>
              </w:rPr>
              <w:t>23 </w:t>
            </w:r>
          </w:p>
        </w:tc>
        <w:tc>
          <w:tcPr>
            <w:tcW w:w="3510" w:type="dxa"/>
          </w:tcPr>
          <w:p>
            <w:pPr>
              <w:pStyle w:val="TableParagraph"/>
              <w:ind w:right="1023"/>
              <w:rPr>
                <w:sz w:val="24"/>
              </w:rPr>
            </w:pPr>
            <w:r>
              <w:rPr>
                <w:sz w:val="24"/>
              </w:rPr>
              <w:t>中信证券 </w:t>
            </w:r>
          </w:p>
        </w:tc>
        <w:tc>
          <w:tcPr>
            <w:tcW w:w="3445" w:type="dxa"/>
          </w:tcPr>
          <w:p>
            <w:pPr>
              <w:pStyle w:val="TableParagraph"/>
              <w:ind w:left="1036" w:right="912"/>
              <w:jc w:val="center"/>
              <w:rPr>
                <w:sz w:val="24"/>
              </w:rPr>
            </w:pPr>
            <w:r>
              <w:rPr>
                <w:sz w:val="24"/>
              </w:rPr>
              <w:t>8.68% </w:t>
            </w:r>
          </w:p>
        </w:tc>
      </w:tr>
      <w:tr>
        <w:trPr>
          <w:trHeight w:val="311" w:hRule="atLeast"/>
        </w:trPr>
        <w:tc>
          <w:tcPr>
            <w:tcW w:w="1570" w:type="dxa"/>
          </w:tcPr>
          <w:p>
            <w:pPr>
              <w:pStyle w:val="TableParagraph"/>
              <w:ind w:left="582" w:right="453"/>
              <w:jc w:val="center"/>
              <w:rPr>
                <w:sz w:val="24"/>
              </w:rPr>
            </w:pPr>
            <w:r>
              <w:rPr>
                <w:sz w:val="24"/>
              </w:rPr>
              <w:t>24 </w:t>
            </w:r>
          </w:p>
        </w:tc>
        <w:tc>
          <w:tcPr>
            <w:tcW w:w="3510" w:type="dxa"/>
          </w:tcPr>
          <w:p>
            <w:pPr>
              <w:pStyle w:val="TableParagraph"/>
              <w:ind w:right="1023"/>
              <w:rPr>
                <w:sz w:val="24"/>
              </w:rPr>
            </w:pPr>
            <w:r>
              <w:rPr>
                <w:sz w:val="24"/>
              </w:rPr>
              <w:t>国金证券 </w:t>
            </w:r>
          </w:p>
        </w:tc>
        <w:tc>
          <w:tcPr>
            <w:tcW w:w="3445" w:type="dxa"/>
          </w:tcPr>
          <w:p>
            <w:pPr>
              <w:pStyle w:val="TableParagraph"/>
              <w:ind w:left="1036" w:right="912"/>
              <w:jc w:val="center"/>
              <w:rPr>
                <w:sz w:val="24"/>
              </w:rPr>
            </w:pPr>
            <w:r>
              <w:rPr>
                <w:sz w:val="24"/>
              </w:rPr>
              <w:t>8.63% </w:t>
            </w:r>
          </w:p>
        </w:tc>
      </w:tr>
      <w:tr>
        <w:trPr>
          <w:trHeight w:val="311" w:hRule="atLeast"/>
        </w:trPr>
        <w:tc>
          <w:tcPr>
            <w:tcW w:w="1570" w:type="dxa"/>
          </w:tcPr>
          <w:p>
            <w:pPr>
              <w:pStyle w:val="TableParagraph"/>
              <w:ind w:left="582" w:right="453"/>
              <w:jc w:val="center"/>
              <w:rPr>
                <w:sz w:val="24"/>
              </w:rPr>
            </w:pPr>
            <w:r>
              <w:rPr>
                <w:sz w:val="24"/>
              </w:rPr>
              <w:t>25 </w:t>
            </w:r>
          </w:p>
        </w:tc>
        <w:tc>
          <w:tcPr>
            <w:tcW w:w="3510" w:type="dxa"/>
          </w:tcPr>
          <w:p>
            <w:pPr>
              <w:pStyle w:val="TableParagraph"/>
              <w:ind w:right="1023"/>
              <w:rPr>
                <w:sz w:val="24"/>
              </w:rPr>
            </w:pPr>
            <w:r>
              <w:rPr>
                <w:sz w:val="24"/>
              </w:rPr>
              <w:t>华泰证券 </w:t>
            </w:r>
          </w:p>
        </w:tc>
        <w:tc>
          <w:tcPr>
            <w:tcW w:w="3445" w:type="dxa"/>
          </w:tcPr>
          <w:p>
            <w:pPr>
              <w:pStyle w:val="TableParagraph"/>
              <w:ind w:left="1036" w:right="912"/>
              <w:jc w:val="center"/>
              <w:rPr>
                <w:sz w:val="24"/>
              </w:rPr>
            </w:pPr>
            <w:r>
              <w:rPr>
                <w:sz w:val="24"/>
              </w:rPr>
              <w:t>8.60% </w:t>
            </w:r>
          </w:p>
        </w:tc>
      </w:tr>
      <w:tr>
        <w:trPr>
          <w:trHeight w:val="313" w:hRule="atLeast"/>
        </w:trPr>
        <w:tc>
          <w:tcPr>
            <w:tcW w:w="1570" w:type="dxa"/>
          </w:tcPr>
          <w:p>
            <w:pPr>
              <w:pStyle w:val="TableParagraph"/>
              <w:spacing w:before="2"/>
              <w:ind w:left="582" w:right="453"/>
              <w:jc w:val="center"/>
              <w:rPr>
                <w:sz w:val="24"/>
              </w:rPr>
            </w:pPr>
            <w:r>
              <w:rPr>
                <w:sz w:val="24"/>
              </w:rPr>
              <w:t>26 </w:t>
            </w:r>
          </w:p>
        </w:tc>
        <w:tc>
          <w:tcPr>
            <w:tcW w:w="3510" w:type="dxa"/>
          </w:tcPr>
          <w:p>
            <w:pPr>
              <w:pStyle w:val="TableParagraph"/>
              <w:spacing w:before="2"/>
              <w:ind w:right="1023"/>
              <w:rPr>
                <w:sz w:val="24"/>
              </w:rPr>
            </w:pPr>
            <w:r>
              <w:rPr>
                <w:sz w:val="24"/>
              </w:rPr>
              <w:t>长城证券 </w:t>
            </w:r>
          </w:p>
        </w:tc>
        <w:tc>
          <w:tcPr>
            <w:tcW w:w="3445" w:type="dxa"/>
          </w:tcPr>
          <w:p>
            <w:pPr>
              <w:pStyle w:val="TableParagraph"/>
              <w:spacing w:before="2"/>
              <w:ind w:left="1036" w:right="912"/>
              <w:jc w:val="center"/>
              <w:rPr>
                <w:sz w:val="24"/>
              </w:rPr>
            </w:pPr>
            <w:r>
              <w:rPr>
                <w:sz w:val="24"/>
              </w:rPr>
              <w:t>8.58% </w:t>
            </w:r>
          </w:p>
        </w:tc>
      </w:tr>
      <w:tr>
        <w:trPr>
          <w:trHeight w:val="311" w:hRule="atLeast"/>
        </w:trPr>
        <w:tc>
          <w:tcPr>
            <w:tcW w:w="1570" w:type="dxa"/>
          </w:tcPr>
          <w:p>
            <w:pPr>
              <w:pStyle w:val="TableParagraph"/>
              <w:ind w:left="582" w:right="453"/>
              <w:jc w:val="center"/>
              <w:rPr>
                <w:sz w:val="24"/>
              </w:rPr>
            </w:pPr>
            <w:r>
              <w:rPr>
                <w:sz w:val="24"/>
              </w:rPr>
              <w:t>27 </w:t>
            </w:r>
          </w:p>
        </w:tc>
        <w:tc>
          <w:tcPr>
            <w:tcW w:w="3510" w:type="dxa"/>
          </w:tcPr>
          <w:p>
            <w:pPr>
              <w:pStyle w:val="TableParagraph"/>
              <w:ind w:right="1023"/>
              <w:rPr>
                <w:sz w:val="24"/>
              </w:rPr>
            </w:pPr>
            <w:r>
              <w:rPr>
                <w:sz w:val="24"/>
              </w:rPr>
              <w:t>东北证券 </w:t>
            </w:r>
          </w:p>
        </w:tc>
        <w:tc>
          <w:tcPr>
            <w:tcW w:w="3445" w:type="dxa"/>
          </w:tcPr>
          <w:p>
            <w:pPr>
              <w:pStyle w:val="TableParagraph"/>
              <w:ind w:left="1036" w:right="912"/>
              <w:jc w:val="center"/>
              <w:rPr>
                <w:sz w:val="24"/>
              </w:rPr>
            </w:pPr>
            <w:r>
              <w:rPr>
                <w:sz w:val="24"/>
              </w:rPr>
              <w:t>8.27% </w:t>
            </w:r>
          </w:p>
        </w:tc>
      </w:tr>
      <w:tr>
        <w:trPr>
          <w:trHeight w:val="311" w:hRule="atLeast"/>
        </w:trPr>
        <w:tc>
          <w:tcPr>
            <w:tcW w:w="1570" w:type="dxa"/>
          </w:tcPr>
          <w:p>
            <w:pPr>
              <w:pStyle w:val="TableParagraph"/>
              <w:ind w:left="582" w:right="453"/>
              <w:jc w:val="center"/>
              <w:rPr>
                <w:sz w:val="24"/>
              </w:rPr>
            </w:pPr>
            <w:r>
              <w:rPr>
                <w:sz w:val="24"/>
              </w:rPr>
              <w:t>28 </w:t>
            </w:r>
          </w:p>
        </w:tc>
        <w:tc>
          <w:tcPr>
            <w:tcW w:w="3510" w:type="dxa"/>
          </w:tcPr>
          <w:p>
            <w:pPr>
              <w:pStyle w:val="TableParagraph"/>
              <w:ind w:right="1023"/>
              <w:rPr>
                <w:sz w:val="24"/>
              </w:rPr>
            </w:pPr>
            <w:r>
              <w:rPr>
                <w:sz w:val="24"/>
              </w:rPr>
              <w:t>国泰君安 </w:t>
            </w:r>
          </w:p>
        </w:tc>
        <w:tc>
          <w:tcPr>
            <w:tcW w:w="3445" w:type="dxa"/>
          </w:tcPr>
          <w:p>
            <w:pPr>
              <w:pStyle w:val="TableParagraph"/>
              <w:ind w:left="1036" w:right="912"/>
              <w:jc w:val="center"/>
              <w:rPr>
                <w:sz w:val="24"/>
              </w:rPr>
            </w:pPr>
            <w:r>
              <w:rPr>
                <w:sz w:val="24"/>
              </w:rPr>
              <w:t>8.09%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3510"/>
        <w:gridCol w:w="3445"/>
      </w:tblGrid>
      <w:tr>
        <w:trPr>
          <w:trHeight w:val="311" w:hRule="atLeast"/>
        </w:trPr>
        <w:tc>
          <w:tcPr>
            <w:tcW w:w="1570" w:type="dxa"/>
          </w:tcPr>
          <w:p>
            <w:pPr>
              <w:pStyle w:val="TableParagraph"/>
              <w:ind w:right="533"/>
              <w:rPr>
                <w:sz w:val="24"/>
              </w:rPr>
            </w:pPr>
            <w:r>
              <w:rPr>
                <w:sz w:val="24"/>
              </w:rPr>
              <w:t>29 </w:t>
            </w:r>
          </w:p>
        </w:tc>
        <w:tc>
          <w:tcPr>
            <w:tcW w:w="3510" w:type="dxa"/>
          </w:tcPr>
          <w:p>
            <w:pPr>
              <w:pStyle w:val="TableParagraph"/>
              <w:ind w:right="1023"/>
              <w:rPr>
                <w:sz w:val="24"/>
              </w:rPr>
            </w:pPr>
            <w:r>
              <w:rPr>
                <w:sz w:val="24"/>
              </w:rPr>
              <w:t>信达证券 </w:t>
            </w:r>
          </w:p>
        </w:tc>
        <w:tc>
          <w:tcPr>
            <w:tcW w:w="3445" w:type="dxa"/>
          </w:tcPr>
          <w:p>
            <w:pPr>
              <w:pStyle w:val="TableParagraph"/>
              <w:ind w:left="1036" w:right="912"/>
              <w:jc w:val="center"/>
              <w:rPr>
                <w:sz w:val="24"/>
              </w:rPr>
            </w:pPr>
            <w:r>
              <w:rPr>
                <w:sz w:val="24"/>
              </w:rPr>
              <w:t>8.02% </w:t>
            </w:r>
          </w:p>
        </w:tc>
      </w:tr>
      <w:tr>
        <w:trPr>
          <w:trHeight w:val="312" w:hRule="atLeast"/>
        </w:trPr>
        <w:tc>
          <w:tcPr>
            <w:tcW w:w="1570" w:type="dxa"/>
          </w:tcPr>
          <w:p>
            <w:pPr>
              <w:pStyle w:val="TableParagraph"/>
              <w:ind w:right="533"/>
              <w:rPr>
                <w:sz w:val="24"/>
              </w:rPr>
            </w:pPr>
            <w:r>
              <w:rPr>
                <w:sz w:val="24"/>
              </w:rPr>
              <w:t>30 </w:t>
            </w:r>
          </w:p>
        </w:tc>
        <w:tc>
          <w:tcPr>
            <w:tcW w:w="3510" w:type="dxa"/>
          </w:tcPr>
          <w:p>
            <w:pPr>
              <w:pStyle w:val="TableParagraph"/>
              <w:ind w:right="1023"/>
              <w:rPr>
                <w:sz w:val="24"/>
              </w:rPr>
            </w:pPr>
            <w:r>
              <w:rPr>
                <w:sz w:val="24"/>
              </w:rPr>
              <w:t>海通证券 </w:t>
            </w:r>
          </w:p>
        </w:tc>
        <w:tc>
          <w:tcPr>
            <w:tcW w:w="3445" w:type="dxa"/>
          </w:tcPr>
          <w:p>
            <w:pPr>
              <w:pStyle w:val="TableParagraph"/>
              <w:ind w:left="1036" w:right="912"/>
              <w:jc w:val="center"/>
              <w:rPr>
                <w:sz w:val="24"/>
              </w:rPr>
            </w:pPr>
            <w:r>
              <w:rPr>
                <w:sz w:val="24"/>
              </w:rPr>
              <w:t>7.78% </w:t>
            </w:r>
          </w:p>
        </w:tc>
      </w:tr>
      <w:tr>
        <w:trPr>
          <w:trHeight w:val="311" w:hRule="atLeast"/>
        </w:trPr>
        <w:tc>
          <w:tcPr>
            <w:tcW w:w="1570" w:type="dxa"/>
          </w:tcPr>
          <w:p>
            <w:pPr>
              <w:pStyle w:val="TableParagraph"/>
              <w:ind w:right="533"/>
              <w:rPr>
                <w:sz w:val="24"/>
              </w:rPr>
            </w:pPr>
            <w:r>
              <w:rPr>
                <w:sz w:val="24"/>
              </w:rPr>
              <w:t>31 </w:t>
            </w:r>
          </w:p>
        </w:tc>
        <w:tc>
          <w:tcPr>
            <w:tcW w:w="3510" w:type="dxa"/>
          </w:tcPr>
          <w:p>
            <w:pPr>
              <w:pStyle w:val="TableParagraph"/>
              <w:ind w:right="1023"/>
              <w:rPr>
                <w:sz w:val="24"/>
              </w:rPr>
            </w:pPr>
            <w:r>
              <w:rPr>
                <w:sz w:val="24"/>
              </w:rPr>
              <w:t>华福证券 </w:t>
            </w:r>
          </w:p>
        </w:tc>
        <w:tc>
          <w:tcPr>
            <w:tcW w:w="3445" w:type="dxa"/>
          </w:tcPr>
          <w:p>
            <w:pPr>
              <w:pStyle w:val="TableParagraph"/>
              <w:ind w:left="1036" w:right="912"/>
              <w:jc w:val="center"/>
              <w:rPr>
                <w:sz w:val="24"/>
              </w:rPr>
            </w:pPr>
            <w:r>
              <w:rPr>
                <w:sz w:val="24"/>
              </w:rPr>
              <w:t>7.63% </w:t>
            </w:r>
          </w:p>
        </w:tc>
      </w:tr>
      <w:tr>
        <w:trPr>
          <w:trHeight w:val="313" w:hRule="atLeast"/>
        </w:trPr>
        <w:tc>
          <w:tcPr>
            <w:tcW w:w="1570" w:type="dxa"/>
          </w:tcPr>
          <w:p>
            <w:pPr>
              <w:pStyle w:val="TableParagraph"/>
              <w:spacing w:before="2"/>
              <w:ind w:right="533"/>
              <w:rPr>
                <w:sz w:val="24"/>
              </w:rPr>
            </w:pPr>
            <w:r>
              <w:rPr>
                <w:sz w:val="24"/>
              </w:rPr>
              <w:t>32 </w:t>
            </w:r>
          </w:p>
        </w:tc>
        <w:tc>
          <w:tcPr>
            <w:tcW w:w="3510" w:type="dxa"/>
          </w:tcPr>
          <w:p>
            <w:pPr>
              <w:pStyle w:val="TableParagraph"/>
              <w:spacing w:before="2"/>
              <w:ind w:right="1023"/>
              <w:rPr>
                <w:sz w:val="24"/>
              </w:rPr>
            </w:pPr>
            <w:r>
              <w:rPr>
                <w:sz w:val="24"/>
              </w:rPr>
              <w:t>中泰证券 </w:t>
            </w:r>
          </w:p>
        </w:tc>
        <w:tc>
          <w:tcPr>
            <w:tcW w:w="3445" w:type="dxa"/>
          </w:tcPr>
          <w:p>
            <w:pPr>
              <w:pStyle w:val="TableParagraph"/>
              <w:spacing w:before="2"/>
              <w:ind w:left="1036" w:right="912"/>
              <w:jc w:val="center"/>
              <w:rPr>
                <w:sz w:val="24"/>
              </w:rPr>
            </w:pPr>
            <w:r>
              <w:rPr>
                <w:sz w:val="24"/>
              </w:rPr>
              <w:t>7.52% </w:t>
            </w:r>
          </w:p>
        </w:tc>
      </w:tr>
      <w:tr>
        <w:trPr>
          <w:trHeight w:val="311" w:hRule="atLeast"/>
        </w:trPr>
        <w:tc>
          <w:tcPr>
            <w:tcW w:w="1570" w:type="dxa"/>
          </w:tcPr>
          <w:p>
            <w:pPr>
              <w:pStyle w:val="TableParagraph"/>
              <w:ind w:right="533"/>
              <w:rPr>
                <w:sz w:val="24"/>
              </w:rPr>
            </w:pPr>
            <w:r>
              <w:rPr>
                <w:sz w:val="24"/>
              </w:rPr>
              <w:t>33 </w:t>
            </w:r>
          </w:p>
        </w:tc>
        <w:tc>
          <w:tcPr>
            <w:tcW w:w="3510" w:type="dxa"/>
          </w:tcPr>
          <w:p>
            <w:pPr>
              <w:pStyle w:val="TableParagraph"/>
              <w:ind w:right="1023"/>
              <w:rPr>
                <w:sz w:val="24"/>
              </w:rPr>
            </w:pPr>
            <w:r>
              <w:rPr>
                <w:sz w:val="24"/>
              </w:rPr>
              <w:t>东兴证券 </w:t>
            </w:r>
          </w:p>
        </w:tc>
        <w:tc>
          <w:tcPr>
            <w:tcW w:w="3445" w:type="dxa"/>
          </w:tcPr>
          <w:p>
            <w:pPr>
              <w:pStyle w:val="TableParagraph"/>
              <w:ind w:left="1036" w:right="912"/>
              <w:jc w:val="center"/>
              <w:rPr>
                <w:sz w:val="24"/>
              </w:rPr>
            </w:pPr>
            <w:r>
              <w:rPr>
                <w:sz w:val="24"/>
              </w:rPr>
              <w:t>7.43% </w:t>
            </w:r>
          </w:p>
        </w:tc>
      </w:tr>
      <w:tr>
        <w:trPr>
          <w:trHeight w:val="311" w:hRule="atLeast"/>
        </w:trPr>
        <w:tc>
          <w:tcPr>
            <w:tcW w:w="1570" w:type="dxa"/>
          </w:tcPr>
          <w:p>
            <w:pPr>
              <w:pStyle w:val="TableParagraph"/>
              <w:ind w:right="533"/>
              <w:rPr>
                <w:sz w:val="24"/>
              </w:rPr>
            </w:pPr>
            <w:r>
              <w:rPr>
                <w:sz w:val="24"/>
              </w:rPr>
              <w:t>34 </w:t>
            </w:r>
          </w:p>
        </w:tc>
        <w:tc>
          <w:tcPr>
            <w:tcW w:w="3510" w:type="dxa"/>
          </w:tcPr>
          <w:p>
            <w:pPr>
              <w:pStyle w:val="TableParagraph"/>
              <w:ind w:right="1023"/>
              <w:rPr>
                <w:sz w:val="24"/>
              </w:rPr>
            </w:pPr>
            <w:r>
              <w:rPr>
                <w:sz w:val="24"/>
              </w:rPr>
              <w:t>长江证券 </w:t>
            </w:r>
          </w:p>
        </w:tc>
        <w:tc>
          <w:tcPr>
            <w:tcW w:w="3445" w:type="dxa"/>
          </w:tcPr>
          <w:p>
            <w:pPr>
              <w:pStyle w:val="TableParagraph"/>
              <w:ind w:left="1036" w:right="912"/>
              <w:jc w:val="center"/>
              <w:rPr>
                <w:sz w:val="24"/>
              </w:rPr>
            </w:pPr>
            <w:r>
              <w:rPr>
                <w:sz w:val="24"/>
              </w:rPr>
              <w:t>7.31% </w:t>
            </w:r>
          </w:p>
        </w:tc>
      </w:tr>
      <w:tr>
        <w:trPr>
          <w:trHeight w:val="311" w:hRule="atLeast"/>
        </w:trPr>
        <w:tc>
          <w:tcPr>
            <w:tcW w:w="1570" w:type="dxa"/>
          </w:tcPr>
          <w:p>
            <w:pPr>
              <w:pStyle w:val="TableParagraph"/>
              <w:ind w:right="533"/>
              <w:rPr>
                <w:sz w:val="24"/>
              </w:rPr>
            </w:pPr>
            <w:r>
              <w:rPr>
                <w:sz w:val="24"/>
              </w:rPr>
              <w:t>35 </w:t>
            </w:r>
          </w:p>
        </w:tc>
        <w:tc>
          <w:tcPr>
            <w:tcW w:w="3510" w:type="dxa"/>
          </w:tcPr>
          <w:p>
            <w:pPr>
              <w:pStyle w:val="TableParagraph"/>
              <w:ind w:right="1023"/>
              <w:rPr>
                <w:sz w:val="24"/>
              </w:rPr>
            </w:pPr>
            <w:r>
              <w:rPr>
                <w:sz w:val="24"/>
              </w:rPr>
              <w:t>民生证券 </w:t>
            </w:r>
          </w:p>
        </w:tc>
        <w:tc>
          <w:tcPr>
            <w:tcW w:w="3445" w:type="dxa"/>
          </w:tcPr>
          <w:p>
            <w:pPr>
              <w:pStyle w:val="TableParagraph"/>
              <w:ind w:left="1036" w:right="912"/>
              <w:jc w:val="center"/>
              <w:rPr>
                <w:sz w:val="24"/>
              </w:rPr>
            </w:pPr>
            <w:r>
              <w:rPr>
                <w:sz w:val="24"/>
              </w:rPr>
              <w:t>7.19% </w:t>
            </w:r>
          </w:p>
        </w:tc>
      </w:tr>
      <w:tr>
        <w:trPr>
          <w:trHeight w:val="311" w:hRule="atLeast"/>
        </w:trPr>
        <w:tc>
          <w:tcPr>
            <w:tcW w:w="1570" w:type="dxa"/>
          </w:tcPr>
          <w:p>
            <w:pPr>
              <w:pStyle w:val="TableParagraph"/>
              <w:ind w:right="533"/>
              <w:rPr>
                <w:sz w:val="24"/>
              </w:rPr>
            </w:pPr>
            <w:r>
              <w:rPr>
                <w:sz w:val="24"/>
              </w:rPr>
              <w:t>36 </w:t>
            </w:r>
          </w:p>
        </w:tc>
        <w:tc>
          <w:tcPr>
            <w:tcW w:w="3510" w:type="dxa"/>
          </w:tcPr>
          <w:p>
            <w:pPr>
              <w:pStyle w:val="TableParagraph"/>
              <w:ind w:right="1023"/>
              <w:rPr>
                <w:sz w:val="24"/>
              </w:rPr>
            </w:pPr>
            <w:r>
              <w:rPr>
                <w:sz w:val="24"/>
              </w:rPr>
              <w:t>第一创业 </w:t>
            </w:r>
          </w:p>
        </w:tc>
        <w:tc>
          <w:tcPr>
            <w:tcW w:w="3445" w:type="dxa"/>
          </w:tcPr>
          <w:p>
            <w:pPr>
              <w:pStyle w:val="TableParagraph"/>
              <w:ind w:left="1036" w:right="912"/>
              <w:jc w:val="center"/>
              <w:rPr>
                <w:sz w:val="24"/>
              </w:rPr>
            </w:pPr>
            <w:r>
              <w:rPr>
                <w:sz w:val="24"/>
              </w:rPr>
              <w:t>7.08% </w:t>
            </w:r>
          </w:p>
        </w:tc>
      </w:tr>
      <w:tr>
        <w:trPr>
          <w:trHeight w:val="311" w:hRule="atLeast"/>
        </w:trPr>
        <w:tc>
          <w:tcPr>
            <w:tcW w:w="1570" w:type="dxa"/>
          </w:tcPr>
          <w:p>
            <w:pPr>
              <w:pStyle w:val="TableParagraph"/>
              <w:ind w:right="533"/>
              <w:rPr>
                <w:sz w:val="24"/>
              </w:rPr>
            </w:pPr>
            <w:r>
              <w:rPr>
                <w:sz w:val="24"/>
              </w:rPr>
              <w:t>37 </w:t>
            </w:r>
          </w:p>
        </w:tc>
        <w:tc>
          <w:tcPr>
            <w:tcW w:w="3510" w:type="dxa"/>
          </w:tcPr>
          <w:p>
            <w:pPr>
              <w:pStyle w:val="TableParagraph"/>
              <w:ind w:right="1023"/>
              <w:rPr>
                <w:sz w:val="24"/>
              </w:rPr>
            </w:pPr>
            <w:r>
              <w:rPr>
                <w:sz w:val="24"/>
              </w:rPr>
              <w:t>东吴证券 </w:t>
            </w:r>
          </w:p>
        </w:tc>
        <w:tc>
          <w:tcPr>
            <w:tcW w:w="3445" w:type="dxa"/>
          </w:tcPr>
          <w:p>
            <w:pPr>
              <w:pStyle w:val="TableParagraph"/>
              <w:ind w:left="1036" w:right="912"/>
              <w:jc w:val="center"/>
              <w:rPr>
                <w:sz w:val="24"/>
              </w:rPr>
            </w:pPr>
            <w:r>
              <w:rPr>
                <w:sz w:val="24"/>
              </w:rPr>
              <w:t>6.99% </w:t>
            </w:r>
          </w:p>
        </w:tc>
      </w:tr>
      <w:tr>
        <w:trPr>
          <w:trHeight w:val="314" w:hRule="atLeast"/>
        </w:trPr>
        <w:tc>
          <w:tcPr>
            <w:tcW w:w="1570" w:type="dxa"/>
          </w:tcPr>
          <w:p>
            <w:pPr>
              <w:pStyle w:val="TableParagraph"/>
              <w:spacing w:before="2"/>
              <w:ind w:right="533"/>
              <w:rPr>
                <w:sz w:val="24"/>
              </w:rPr>
            </w:pPr>
            <w:r>
              <w:rPr>
                <w:sz w:val="24"/>
              </w:rPr>
              <w:t>38 </w:t>
            </w:r>
          </w:p>
        </w:tc>
        <w:tc>
          <w:tcPr>
            <w:tcW w:w="3510" w:type="dxa"/>
          </w:tcPr>
          <w:p>
            <w:pPr>
              <w:pStyle w:val="TableParagraph"/>
              <w:spacing w:before="2"/>
              <w:ind w:right="1023"/>
              <w:rPr>
                <w:sz w:val="24"/>
              </w:rPr>
            </w:pPr>
            <w:r>
              <w:rPr>
                <w:sz w:val="24"/>
              </w:rPr>
              <w:t>开源证券 </w:t>
            </w:r>
          </w:p>
        </w:tc>
        <w:tc>
          <w:tcPr>
            <w:tcW w:w="3445" w:type="dxa"/>
          </w:tcPr>
          <w:p>
            <w:pPr>
              <w:pStyle w:val="TableParagraph"/>
              <w:spacing w:before="2"/>
              <w:ind w:left="1036" w:right="912"/>
              <w:jc w:val="center"/>
              <w:rPr>
                <w:sz w:val="24"/>
              </w:rPr>
            </w:pPr>
            <w:r>
              <w:rPr>
                <w:sz w:val="24"/>
              </w:rPr>
              <w:t>6.76% </w:t>
            </w:r>
          </w:p>
        </w:tc>
      </w:tr>
      <w:tr>
        <w:trPr>
          <w:trHeight w:val="311" w:hRule="atLeast"/>
        </w:trPr>
        <w:tc>
          <w:tcPr>
            <w:tcW w:w="1570" w:type="dxa"/>
          </w:tcPr>
          <w:p>
            <w:pPr>
              <w:pStyle w:val="TableParagraph"/>
              <w:ind w:right="533"/>
              <w:rPr>
                <w:sz w:val="24"/>
              </w:rPr>
            </w:pPr>
            <w:r>
              <w:rPr>
                <w:sz w:val="24"/>
              </w:rPr>
              <w:t>39 </w:t>
            </w:r>
          </w:p>
        </w:tc>
        <w:tc>
          <w:tcPr>
            <w:tcW w:w="3510" w:type="dxa"/>
          </w:tcPr>
          <w:p>
            <w:pPr>
              <w:pStyle w:val="TableParagraph"/>
              <w:ind w:right="1023"/>
              <w:rPr>
                <w:sz w:val="24"/>
              </w:rPr>
            </w:pPr>
            <w:r>
              <w:rPr>
                <w:sz w:val="24"/>
              </w:rPr>
              <w:t>中银国际 </w:t>
            </w:r>
          </w:p>
        </w:tc>
        <w:tc>
          <w:tcPr>
            <w:tcW w:w="3445" w:type="dxa"/>
          </w:tcPr>
          <w:p>
            <w:pPr>
              <w:pStyle w:val="TableParagraph"/>
              <w:ind w:left="1036" w:right="912"/>
              <w:jc w:val="center"/>
              <w:rPr>
                <w:sz w:val="24"/>
              </w:rPr>
            </w:pPr>
            <w:r>
              <w:rPr>
                <w:sz w:val="24"/>
              </w:rPr>
              <w:t>6.37% </w:t>
            </w:r>
          </w:p>
        </w:tc>
      </w:tr>
      <w:tr>
        <w:trPr>
          <w:trHeight w:val="311" w:hRule="atLeast"/>
        </w:trPr>
        <w:tc>
          <w:tcPr>
            <w:tcW w:w="1570" w:type="dxa"/>
          </w:tcPr>
          <w:p>
            <w:pPr>
              <w:pStyle w:val="TableParagraph"/>
              <w:ind w:right="533"/>
              <w:rPr>
                <w:sz w:val="24"/>
              </w:rPr>
            </w:pPr>
            <w:r>
              <w:rPr>
                <w:sz w:val="24"/>
              </w:rPr>
              <w:t>40 </w:t>
            </w:r>
          </w:p>
        </w:tc>
        <w:tc>
          <w:tcPr>
            <w:tcW w:w="3510" w:type="dxa"/>
          </w:tcPr>
          <w:p>
            <w:pPr>
              <w:pStyle w:val="TableParagraph"/>
              <w:ind w:right="1023"/>
              <w:rPr>
                <w:sz w:val="24"/>
              </w:rPr>
            </w:pPr>
            <w:r>
              <w:rPr>
                <w:sz w:val="24"/>
              </w:rPr>
              <w:t>华创证券 </w:t>
            </w:r>
          </w:p>
        </w:tc>
        <w:tc>
          <w:tcPr>
            <w:tcW w:w="3445" w:type="dxa"/>
          </w:tcPr>
          <w:p>
            <w:pPr>
              <w:pStyle w:val="TableParagraph"/>
              <w:ind w:left="1036" w:right="912"/>
              <w:jc w:val="center"/>
              <w:rPr>
                <w:sz w:val="24"/>
              </w:rPr>
            </w:pPr>
            <w:r>
              <w:rPr>
                <w:sz w:val="24"/>
              </w:rPr>
              <w:t>6.06% </w:t>
            </w:r>
          </w:p>
        </w:tc>
      </w:tr>
      <w:tr>
        <w:trPr>
          <w:trHeight w:val="311" w:hRule="atLeast"/>
        </w:trPr>
        <w:tc>
          <w:tcPr>
            <w:tcW w:w="1570" w:type="dxa"/>
          </w:tcPr>
          <w:p>
            <w:pPr>
              <w:pStyle w:val="TableParagraph"/>
              <w:ind w:right="533"/>
              <w:rPr>
                <w:sz w:val="24"/>
              </w:rPr>
            </w:pPr>
            <w:r>
              <w:rPr>
                <w:sz w:val="24"/>
              </w:rPr>
              <w:t>41 </w:t>
            </w:r>
          </w:p>
        </w:tc>
        <w:tc>
          <w:tcPr>
            <w:tcW w:w="3510" w:type="dxa"/>
          </w:tcPr>
          <w:p>
            <w:pPr>
              <w:pStyle w:val="TableParagraph"/>
              <w:ind w:right="1023"/>
              <w:rPr>
                <w:sz w:val="24"/>
              </w:rPr>
            </w:pPr>
            <w:r>
              <w:rPr>
                <w:sz w:val="24"/>
              </w:rPr>
              <w:t>南京证券 </w:t>
            </w:r>
          </w:p>
        </w:tc>
        <w:tc>
          <w:tcPr>
            <w:tcW w:w="3445" w:type="dxa"/>
          </w:tcPr>
          <w:p>
            <w:pPr>
              <w:pStyle w:val="TableParagraph"/>
              <w:ind w:left="1036" w:right="912"/>
              <w:jc w:val="center"/>
              <w:rPr>
                <w:sz w:val="24"/>
              </w:rPr>
            </w:pPr>
            <w:r>
              <w:rPr>
                <w:sz w:val="24"/>
              </w:rPr>
              <w:t>6.02% </w:t>
            </w:r>
          </w:p>
        </w:tc>
      </w:tr>
      <w:tr>
        <w:trPr>
          <w:trHeight w:val="312" w:hRule="atLeast"/>
        </w:trPr>
        <w:tc>
          <w:tcPr>
            <w:tcW w:w="1570" w:type="dxa"/>
          </w:tcPr>
          <w:p>
            <w:pPr>
              <w:pStyle w:val="TableParagraph"/>
              <w:ind w:right="533"/>
              <w:rPr>
                <w:sz w:val="24"/>
              </w:rPr>
            </w:pPr>
            <w:r>
              <w:rPr>
                <w:sz w:val="24"/>
              </w:rPr>
              <w:t>42 </w:t>
            </w:r>
          </w:p>
        </w:tc>
        <w:tc>
          <w:tcPr>
            <w:tcW w:w="3510" w:type="dxa"/>
          </w:tcPr>
          <w:p>
            <w:pPr>
              <w:pStyle w:val="TableParagraph"/>
              <w:ind w:right="1023"/>
              <w:rPr>
                <w:sz w:val="24"/>
              </w:rPr>
            </w:pPr>
            <w:r>
              <w:rPr>
                <w:sz w:val="24"/>
              </w:rPr>
              <w:t>万联证券 </w:t>
            </w:r>
          </w:p>
        </w:tc>
        <w:tc>
          <w:tcPr>
            <w:tcW w:w="3445" w:type="dxa"/>
          </w:tcPr>
          <w:p>
            <w:pPr>
              <w:pStyle w:val="TableParagraph"/>
              <w:ind w:left="1036" w:right="912"/>
              <w:jc w:val="center"/>
              <w:rPr>
                <w:sz w:val="24"/>
              </w:rPr>
            </w:pPr>
            <w:r>
              <w:rPr>
                <w:sz w:val="24"/>
              </w:rPr>
              <w:t>5.47% </w:t>
            </w:r>
          </w:p>
        </w:tc>
      </w:tr>
      <w:tr>
        <w:trPr>
          <w:trHeight w:val="311" w:hRule="atLeast"/>
        </w:trPr>
        <w:tc>
          <w:tcPr>
            <w:tcW w:w="1570" w:type="dxa"/>
          </w:tcPr>
          <w:p>
            <w:pPr>
              <w:pStyle w:val="TableParagraph"/>
              <w:ind w:right="533"/>
              <w:rPr>
                <w:sz w:val="24"/>
              </w:rPr>
            </w:pPr>
            <w:r>
              <w:rPr>
                <w:sz w:val="24"/>
              </w:rPr>
              <w:t>43 </w:t>
            </w:r>
          </w:p>
        </w:tc>
        <w:tc>
          <w:tcPr>
            <w:tcW w:w="3510" w:type="dxa"/>
          </w:tcPr>
          <w:p>
            <w:pPr>
              <w:pStyle w:val="TableParagraph"/>
              <w:ind w:right="1023"/>
              <w:rPr>
                <w:sz w:val="24"/>
              </w:rPr>
            </w:pPr>
            <w:r>
              <w:rPr>
                <w:sz w:val="24"/>
              </w:rPr>
              <w:t>渤海证券 </w:t>
            </w:r>
          </w:p>
        </w:tc>
        <w:tc>
          <w:tcPr>
            <w:tcW w:w="3445" w:type="dxa"/>
          </w:tcPr>
          <w:p>
            <w:pPr>
              <w:pStyle w:val="TableParagraph"/>
              <w:ind w:left="1036" w:right="912"/>
              <w:jc w:val="center"/>
              <w:rPr>
                <w:sz w:val="24"/>
              </w:rPr>
            </w:pPr>
            <w:r>
              <w:rPr>
                <w:sz w:val="24"/>
              </w:rPr>
              <w:t>5.40% </w:t>
            </w:r>
          </w:p>
        </w:tc>
      </w:tr>
      <w:tr>
        <w:trPr>
          <w:trHeight w:val="314" w:hRule="atLeast"/>
        </w:trPr>
        <w:tc>
          <w:tcPr>
            <w:tcW w:w="1570" w:type="dxa"/>
          </w:tcPr>
          <w:p>
            <w:pPr>
              <w:pStyle w:val="TableParagraph"/>
              <w:spacing w:before="2"/>
              <w:ind w:right="533"/>
              <w:rPr>
                <w:sz w:val="24"/>
              </w:rPr>
            </w:pPr>
            <w:r>
              <w:rPr>
                <w:sz w:val="24"/>
              </w:rPr>
              <w:t>44 </w:t>
            </w:r>
          </w:p>
        </w:tc>
        <w:tc>
          <w:tcPr>
            <w:tcW w:w="3510" w:type="dxa"/>
          </w:tcPr>
          <w:p>
            <w:pPr>
              <w:pStyle w:val="TableParagraph"/>
              <w:spacing w:before="2"/>
              <w:ind w:right="1023"/>
              <w:rPr>
                <w:sz w:val="24"/>
              </w:rPr>
            </w:pPr>
            <w:r>
              <w:rPr>
                <w:sz w:val="24"/>
              </w:rPr>
              <w:t>西部证券 </w:t>
            </w:r>
          </w:p>
        </w:tc>
        <w:tc>
          <w:tcPr>
            <w:tcW w:w="3445" w:type="dxa"/>
          </w:tcPr>
          <w:p>
            <w:pPr>
              <w:pStyle w:val="TableParagraph"/>
              <w:spacing w:before="2"/>
              <w:ind w:left="1036" w:right="912"/>
              <w:jc w:val="center"/>
              <w:rPr>
                <w:sz w:val="24"/>
              </w:rPr>
            </w:pPr>
            <w:r>
              <w:rPr>
                <w:sz w:val="24"/>
              </w:rPr>
              <w:t>5.12% </w:t>
            </w:r>
          </w:p>
        </w:tc>
      </w:tr>
      <w:tr>
        <w:trPr>
          <w:trHeight w:val="311" w:hRule="atLeast"/>
        </w:trPr>
        <w:tc>
          <w:tcPr>
            <w:tcW w:w="1570" w:type="dxa"/>
          </w:tcPr>
          <w:p>
            <w:pPr>
              <w:pStyle w:val="TableParagraph"/>
              <w:ind w:right="533"/>
              <w:rPr>
                <w:sz w:val="24"/>
              </w:rPr>
            </w:pPr>
            <w:r>
              <w:rPr>
                <w:sz w:val="24"/>
              </w:rPr>
              <w:t>45 </w:t>
            </w:r>
          </w:p>
        </w:tc>
        <w:tc>
          <w:tcPr>
            <w:tcW w:w="3510" w:type="dxa"/>
          </w:tcPr>
          <w:p>
            <w:pPr>
              <w:pStyle w:val="TableParagraph"/>
              <w:ind w:right="1023"/>
              <w:rPr>
                <w:sz w:val="24"/>
              </w:rPr>
            </w:pPr>
            <w:r>
              <w:rPr>
                <w:sz w:val="24"/>
              </w:rPr>
              <w:t>山西证券 </w:t>
            </w:r>
          </w:p>
        </w:tc>
        <w:tc>
          <w:tcPr>
            <w:tcW w:w="3445" w:type="dxa"/>
          </w:tcPr>
          <w:p>
            <w:pPr>
              <w:pStyle w:val="TableParagraph"/>
              <w:ind w:left="1036" w:right="912"/>
              <w:jc w:val="center"/>
              <w:rPr>
                <w:sz w:val="24"/>
              </w:rPr>
            </w:pPr>
            <w:r>
              <w:rPr>
                <w:sz w:val="24"/>
              </w:rPr>
              <w:t>5.08% </w:t>
            </w:r>
          </w:p>
        </w:tc>
      </w:tr>
      <w:tr>
        <w:trPr>
          <w:trHeight w:val="311" w:hRule="atLeast"/>
        </w:trPr>
        <w:tc>
          <w:tcPr>
            <w:tcW w:w="1570" w:type="dxa"/>
          </w:tcPr>
          <w:p>
            <w:pPr>
              <w:pStyle w:val="TableParagraph"/>
              <w:ind w:right="533"/>
              <w:rPr>
                <w:sz w:val="24"/>
              </w:rPr>
            </w:pPr>
            <w:r>
              <w:rPr>
                <w:sz w:val="24"/>
              </w:rPr>
              <w:t>46 </w:t>
            </w:r>
          </w:p>
        </w:tc>
        <w:tc>
          <w:tcPr>
            <w:tcW w:w="3510" w:type="dxa"/>
          </w:tcPr>
          <w:p>
            <w:pPr>
              <w:pStyle w:val="TableParagraph"/>
              <w:ind w:right="1023"/>
              <w:rPr>
                <w:sz w:val="24"/>
              </w:rPr>
            </w:pPr>
            <w:r>
              <w:rPr>
                <w:sz w:val="24"/>
              </w:rPr>
              <w:t>国元证券 </w:t>
            </w:r>
          </w:p>
        </w:tc>
        <w:tc>
          <w:tcPr>
            <w:tcW w:w="3445" w:type="dxa"/>
          </w:tcPr>
          <w:p>
            <w:pPr>
              <w:pStyle w:val="TableParagraph"/>
              <w:ind w:left="1036" w:right="912"/>
              <w:jc w:val="center"/>
              <w:rPr>
                <w:sz w:val="24"/>
              </w:rPr>
            </w:pPr>
            <w:r>
              <w:rPr>
                <w:sz w:val="24"/>
              </w:rPr>
              <w:t>4.92% </w:t>
            </w:r>
          </w:p>
        </w:tc>
      </w:tr>
      <w:tr>
        <w:trPr>
          <w:trHeight w:val="311" w:hRule="atLeast"/>
        </w:trPr>
        <w:tc>
          <w:tcPr>
            <w:tcW w:w="1570" w:type="dxa"/>
          </w:tcPr>
          <w:p>
            <w:pPr>
              <w:pStyle w:val="TableParagraph"/>
              <w:ind w:right="533"/>
              <w:rPr>
                <w:sz w:val="24"/>
              </w:rPr>
            </w:pPr>
            <w:r>
              <w:rPr>
                <w:sz w:val="24"/>
              </w:rPr>
              <w:t>47 </w:t>
            </w:r>
          </w:p>
        </w:tc>
        <w:tc>
          <w:tcPr>
            <w:tcW w:w="3510" w:type="dxa"/>
          </w:tcPr>
          <w:p>
            <w:pPr>
              <w:pStyle w:val="TableParagraph"/>
              <w:ind w:right="1023"/>
              <w:rPr>
                <w:sz w:val="24"/>
              </w:rPr>
            </w:pPr>
            <w:r>
              <w:rPr>
                <w:sz w:val="24"/>
              </w:rPr>
              <w:t>西南证券 </w:t>
            </w:r>
          </w:p>
        </w:tc>
        <w:tc>
          <w:tcPr>
            <w:tcW w:w="3445" w:type="dxa"/>
          </w:tcPr>
          <w:p>
            <w:pPr>
              <w:pStyle w:val="TableParagraph"/>
              <w:ind w:left="1036" w:right="912"/>
              <w:jc w:val="center"/>
              <w:rPr>
                <w:sz w:val="24"/>
              </w:rPr>
            </w:pPr>
            <w:r>
              <w:rPr>
                <w:sz w:val="24"/>
              </w:rPr>
              <w:t>4.88% </w:t>
            </w:r>
          </w:p>
        </w:tc>
      </w:tr>
      <w:tr>
        <w:trPr>
          <w:trHeight w:val="311" w:hRule="atLeast"/>
        </w:trPr>
        <w:tc>
          <w:tcPr>
            <w:tcW w:w="1570" w:type="dxa"/>
          </w:tcPr>
          <w:p>
            <w:pPr>
              <w:pStyle w:val="TableParagraph"/>
              <w:ind w:right="533"/>
              <w:rPr>
                <w:sz w:val="24"/>
              </w:rPr>
            </w:pPr>
            <w:r>
              <w:rPr>
                <w:sz w:val="24"/>
              </w:rPr>
              <w:t>48 </w:t>
            </w:r>
          </w:p>
        </w:tc>
        <w:tc>
          <w:tcPr>
            <w:tcW w:w="3510" w:type="dxa"/>
          </w:tcPr>
          <w:p>
            <w:pPr>
              <w:pStyle w:val="TableParagraph"/>
              <w:ind w:right="1023"/>
              <w:rPr>
                <w:sz w:val="24"/>
              </w:rPr>
            </w:pPr>
            <w:r>
              <w:rPr>
                <w:sz w:val="24"/>
              </w:rPr>
              <w:t>东方证券 </w:t>
            </w:r>
          </w:p>
        </w:tc>
        <w:tc>
          <w:tcPr>
            <w:tcW w:w="3445" w:type="dxa"/>
          </w:tcPr>
          <w:p>
            <w:pPr>
              <w:pStyle w:val="TableParagraph"/>
              <w:ind w:left="1036" w:right="912"/>
              <w:jc w:val="center"/>
              <w:rPr>
                <w:sz w:val="24"/>
              </w:rPr>
            </w:pPr>
            <w:r>
              <w:rPr>
                <w:sz w:val="24"/>
              </w:rPr>
              <w:t>4.77% </w:t>
            </w:r>
          </w:p>
        </w:tc>
      </w:tr>
      <w:tr>
        <w:trPr>
          <w:trHeight w:val="311" w:hRule="atLeast"/>
        </w:trPr>
        <w:tc>
          <w:tcPr>
            <w:tcW w:w="1570" w:type="dxa"/>
          </w:tcPr>
          <w:p>
            <w:pPr>
              <w:pStyle w:val="TableParagraph"/>
              <w:ind w:right="533"/>
              <w:rPr>
                <w:sz w:val="24"/>
              </w:rPr>
            </w:pPr>
            <w:r>
              <w:rPr>
                <w:sz w:val="24"/>
              </w:rPr>
              <w:t>49 </w:t>
            </w:r>
          </w:p>
        </w:tc>
        <w:tc>
          <w:tcPr>
            <w:tcW w:w="3510" w:type="dxa"/>
          </w:tcPr>
          <w:p>
            <w:pPr>
              <w:pStyle w:val="TableParagraph"/>
              <w:ind w:right="1023"/>
              <w:rPr>
                <w:sz w:val="24"/>
              </w:rPr>
            </w:pPr>
            <w:r>
              <w:rPr>
                <w:sz w:val="24"/>
              </w:rPr>
              <w:t>光大证券 </w:t>
            </w:r>
          </w:p>
        </w:tc>
        <w:tc>
          <w:tcPr>
            <w:tcW w:w="3445" w:type="dxa"/>
          </w:tcPr>
          <w:p>
            <w:pPr>
              <w:pStyle w:val="TableParagraph"/>
              <w:ind w:left="1036" w:right="912"/>
              <w:jc w:val="center"/>
              <w:rPr>
                <w:sz w:val="24"/>
              </w:rPr>
            </w:pPr>
            <w:r>
              <w:rPr>
                <w:sz w:val="24"/>
              </w:rPr>
              <w:t>4.67% </w:t>
            </w:r>
          </w:p>
        </w:tc>
      </w:tr>
      <w:tr>
        <w:trPr>
          <w:trHeight w:val="313" w:hRule="atLeast"/>
        </w:trPr>
        <w:tc>
          <w:tcPr>
            <w:tcW w:w="1570" w:type="dxa"/>
          </w:tcPr>
          <w:p>
            <w:pPr>
              <w:pStyle w:val="TableParagraph"/>
              <w:spacing w:before="2"/>
              <w:ind w:right="533"/>
              <w:rPr>
                <w:sz w:val="24"/>
              </w:rPr>
            </w:pPr>
            <w:r>
              <w:rPr>
                <w:sz w:val="24"/>
              </w:rPr>
              <w:t>50 </w:t>
            </w:r>
          </w:p>
        </w:tc>
        <w:tc>
          <w:tcPr>
            <w:tcW w:w="3510" w:type="dxa"/>
          </w:tcPr>
          <w:p>
            <w:pPr>
              <w:pStyle w:val="TableParagraph"/>
              <w:spacing w:before="2"/>
              <w:ind w:right="1023"/>
              <w:rPr>
                <w:sz w:val="24"/>
              </w:rPr>
            </w:pPr>
            <w:r>
              <w:rPr>
                <w:sz w:val="24"/>
              </w:rPr>
              <w:t>国海证券 </w:t>
            </w:r>
          </w:p>
        </w:tc>
        <w:tc>
          <w:tcPr>
            <w:tcW w:w="3445" w:type="dxa"/>
          </w:tcPr>
          <w:p>
            <w:pPr>
              <w:pStyle w:val="TableParagraph"/>
              <w:spacing w:before="2"/>
              <w:ind w:left="1036" w:right="912"/>
              <w:jc w:val="center"/>
              <w:rPr>
                <w:sz w:val="24"/>
              </w:rPr>
            </w:pPr>
            <w:r>
              <w:rPr>
                <w:sz w:val="24"/>
              </w:rPr>
              <w:t>4.47% </w:t>
            </w:r>
          </w:p>
        </w:tc>
      </w:tr>
      <w:tr>
        <w:trPr>
          <w:trHeight w:val="311" w:hRule="atLeast"/>
        </w:trPr>
        <w:tc>
          <w:tcPr>
            <w:tcW w:w="1570" w:type="dxa"/>
          </w:tcPr>
          <w:p>
            <w:pPr>
              <w:pStyle w:val="TableParagraph"/>
              <w:ind w:right="533"/>
              <w:rPr>
                <w:sz w:val="24"/>
              </w:rPr>
            </w:pPr>
            <w:r>
              <w:rPr>
                <w:sz w:val="24"/>
              </w:rPr>
              <w:t>51 </w:t>
            </w:r>
          </w:p>
        </w:tc>
        <w:tc>
          <w:tcPr>
            <w:tcW w:w="3510" w:type="dxa"/>
          </w:tcPr>
          <w:p>
            <w:pPr>
              <w:pStyle w:val="TableParagraph"/>
              <w:ind w:right="1023"/>
              <w:rPr>
                <w:sz w:val="24"/>
              </w:rPr>
            </w:pPr>
            <w:r>
              <w:rPr>
                <w:sz w:val="24"/>
              </w:rPr>
              <w:t>方正证券 </w:t>
            </w:r>
          </w:p>
        </w:tc>
        <w:tc>
          <w:tcPr>
            <w:tcW w:w="3445" w:type="dxa"/>
          </w:tcPr>
          <w:p>
            <w:pPr>
              <w:pStyle w:val="TableParagraph"/>
              <w:ind w:left="1036" w:right="912"/>
              <w:jc w:val="center"/>
              <w:rPr>
                <w:sz w:val="24"/>
              </w:rPr>
            </w:pPr>
            <w:r>
              <w:rPr>
                <w:sz w:val="24"/>
              </w:rPr>
              <w:t>2.81% </w:t>
            </w:r>
          </w:p>
        </w:tc>
      </w:tr>
      <w:tr>
        <w:trPr>
          <w:trHeight w:val="1247" w:hRule="atLeast"/>
        </w:trPr>
        <w:tc>
          <w:tcPr>
            <w:tcW w:w="8525" w:type="dxa"/>
            <w:gridSpan w:val="3"/>
          </w:tcPr>
          <w:p>
            <w:pPr>
              <w:pStyle w:val="TableParagraph"/>
              <w:spacing w:line="324" w:lineRule="auto" w:before="38"/>
              <w:ind w:left="107" w:right="37"/>
              <w:jc w:val="left"/>
              <w:rPr>
                <w:sz w:val="18"/>
              </w:rPr>
            </w:pPr>
            <w:r>
              <w:rPr>
                <w:sz w:val="18"/>
              </w:rPr>
              <w:t>注：1、该指标净资产收益率=净利润/[（期初净资产+期末净资产）/2],数据口径为合并口径下归属于母公司股东的净利润和净资产； </w:t>
            </w:r>
          </w:p>
          <w:p>
            <w:pPr>
              <w:pStyle w:val="TableParagraph"/>
              <w:spacing w:line="240" w:lineRule="auto" w:before="2"/>
              <w:ind w:left="107" w:right="0"/>
              <w:jc w:val="left"/>
              <w:rPr>
                <w:sz w:val="18"/>
              </w:rPr>
            </w:pPr>
            <w:r>
              <w:rPr>
                <w:sz w:val="18"/>
              </w:rPr>
              <w:t>2、该指标仅公布“净利润”位于行业中位数以上的公司的排名； </w:t>
            </w:r>
          </w:p>
          <w:p>
            <w:pPr>
              <w:pStyle w:val="TableParagraph"/>
              <w:spacing w:line="240" w:lineRule="auto" w:before="81"/>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2203" w:val="left" w:leader="none"/>
        </w:tabs>
        <w:spacing w:line="538" w:lineRule="exact" w:before="0" w:after="0"/>
        <w:ind w:left="2202" w:right="0" w:hanging="321"/>
        <w:jc w:val="left"/>
        <w:rPr>
          <w:b/>
          <w:sz w:val="32"/>
        </w:rPr>
      </w:pPr>
      <w:r>
        <w:rPr>
          <w:b/>
          <w:spacing w:val="-1"/>
          <w:sz w:val="32"/>
        </w:rPr>
        <w:t>证券公司 </w:t>
      </w:r>
      <w:r>
        <w:rPr>
          <w:b/>
          <w:sz w:val="32"/>
        </w:rPr>
        <w:t>2020</w:t>
      </w:r>
      <w:r>
        <w:rPr>
          <w:b/>
          <w:spacing w:val="-2"/>
          <w:sz w:val="32"/>
        </w:rPr>
        <w:t> 年度信息技术投入排名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99"/>
        <w:gridCol w:w="3298"/>
      </w:tblGrid>
      <w:tr>
        <w:trPr>
          <w:trHeight w:val="311" w:hRule="atLeast"/>
        </w:trPr>
        <w:tc>
          <w:tcPr>
            <w:tcW w:w="1526" w:type="dxa"/>
          </w:tcPr>
          <w:p>
            <w:pPr>
              <w:pStyle w:val="TableParagraph"/>
              <w:ind w:left="560" w:right="433"/>
              <w:jc w:val="center"/>
              <w:rPr>
                <w:b/>
                <w:sz w:val="24"/>
              </w:rPr>
            </w:pPr>
            <w:r>
              <w:rPr>
                <w:b/>
                <w:sz w:val="24"/>
              </w:rPr>
              <w:t>序号</w:t>
            </w:r>
            <w:r>
              <w:rPr>
                <w:b/>
                <w:w w:val="99"/>
                <w:sz w:val="24"/>
              </w:rPr>
              <w:t> </w:t>
            </w:r>
          </w:p>
        </w:tc>
        <w:tc>
          <w:tcPr>
            <w:tcW w:w="3699" w:type="dxa"/>
          </w:tcPr>
          <w:p>
            <w:pPr>
              <w:pStyle w:val="TableParagraph"/>
              <w:ind w:right="1235"/>
              <w:rPr>
                <w:b/>
                <w:sz w:val="24"/>
              </w:rPr>
            </w:pPr>
            <w:r>
              <w:rPr>
                <w:b/>
                <w:sz w:val="24"/>
              </w:rPr>
              <w:t>证券公司</w:t>
            </w:r>
            <w:r>
              <w:rPr>
                <w:b/>
                <w:w w:val="99"/>
                <w:sz w:val="24"/>
              </w:rPr>
              <w:t> </w:t>
            </w:r>
          </w:p>
        </w:tc>
        <w:tc>
          <w:tcPr>
            <w:tcW w:w="3298" w:type="dxa"/>
          </w:tcPr>
          <w:p>
            <w:pPr>
              <w:pStyle w:val="TableParagraph"/>
              <w:ind w:left="966" w:right="836"/>
              <w:jc w:val="center"/>
              <w:rPr>
                <w:b/>
                <w:sz w:val="24"/>
              </w:rPr>
            </w:pPr>
            <w:r>
              <w:rPr>
                <w:b/>
                <w:sz w:val="24"/>
              </w:rPr>
              <w:t>信息技术投入</w:t>
            </w:r>
            <w:r>
              <w:rPr>
                <w:b/>
                <w:w w:val="99"/>
                <w:sz w:val="24"/>
              </w:rPr>
              <w:t> </w:t>
            </w:r>
          </w:p>
        </w:tc>
      </w:tr>
      <w:tr>
        <w:trPr>
          <w:trHeight w:val="311" w:hRule="atLeast"/>
        </w:trPr>
        <w:tc>
          <w:tcPr>
            <w:tcW w:w="1526" w:type="dxa"/>
          </w:tcPr>
          <w:p>
            <w:pPr>
              <w:pStyle w:val="TableParagraph"/>
              <w:ind w:left="560" w:right="431"/>
              <w:jc w:val="center"/>
              <w:rPr>
                <w:sz w:val="24"/>
              </w:rPr>
            </w:pPr>
            <w:r>
              <w:rPr>
                <w:sz w:val="24"/>
              </w:rPr>
              <w:t>1 </w:t>
            </w:r>
          </w:p>
        </w:tc>
        <w:tc>
          <w:tcPr>
            <w:tcW w:w="3699" w:type="dxa"/>
          </w:tcPr>
          <w:p>
            <w:pPr>
              <w:pStyle w:val="TableParagraph"/>
              <w:ind w:right="1238"/>
              <w:rPr>
                <w:sz w:val="24"/>
              </w:rPr>
            </w:pPr>
            <w:r>
              <w:rPr>
                <w:sz w:val="24"/>
              </w:rPr>
              <w:t>华泰证券 </w:t>
            </w:r>
          </w:p>
        </w:tc>
        <w:tc>
          <w:tcPr>
            <w:tcW w:w="3298" w:type="dxa"/>
          </w:tcPr>
          <w:p>
            <w:pPr>
              <w:pStyle w:val="TableParagraph"/>
              <w:ind w:left="966" w:right="836"/>
              <w:jc w:val="center"/>
              <w:rPr>
                <w:sz w:val="24"/>
              </w:rPr>
            </w:pPr>
            <w:r>
              <w:rPr>
                <w:sz w:val="24"/>
              </w:rPr>
              <w:t>194,705 </w:t>
            </w:r>
          </w:p>
        </w:tc>
      </w:tr>
      <w:tr>
        <w:trPr>
          <w:trHeight w:val="314" w:hRule="atLeast"/>
        </w:trPr>
        <w:tc>
          <w:tcPr>
            <w:tcW w:w="1526" w:type="dxa"/>
          </w:tcPr>
          <w:p>
            <w:pPr>
              <w:pStyle w:val="TableParagraph"/>
              <w:spacing w:line="294" w:lineRule="exact"/>
              <w:ind w:left="560" w:right="431"/>
              <w:jc w:val="center"/>
              <w:rPr>
                <w:sz w:val="24"/>
              </w:rPr>
            </w:pPr>
            <w:r>
              <w:rPr>
                <w:sz w:val="24"/>
              </w:rPr>
              <w:t>2 </w:t>
            </w:r>
          </w:p>
        </w:tc>
        <w:tc>
          <w:tcPr>
            <w:tcW w:w="3699" w:type="dxa"/>
          </w:tcPr>
          <w:p>
            <w:pPr>
              <w:pStyle w:val="TableParagraph"/>
              <w:spacing w:line="294" w:lineRule="exact"/>
              <w:ind w:right="1238"/>
              <w:rPr>
                <w:sz w:val="24"/>
              </w:rPr>
            </w:pPr>
            <w:r>
              <w:rPr>
                <w:sz w:val="24"/>
              </w:rPr>
              <w:t>国泰君安 </w:t>
            </w:r>
          </w:p>
        </w:tc>
        <w:tc>
          <w:tcPr>
            <w:tcW w:w="3298" w:type="dxa"/>
          </w:tcPr>
          <w:p>
            <w:pPr>
              <w:pStyle w:val="TableParagraph"/>
              <w:spacing w:line="294" w:lineRule="exact"/>
              <w:ind w:left="966" w:right="836"/>
              <w:jc w:val="center"/>
              <w:rPr>
                <w:sz w:val="24"/>
              </w:rPr>
            </w:pPr>
            <w:r>
              <w:rPr>
                <w:sz w:val="24"/>
              </w:rPr>
              <w:t>139,828 </w:t>
            </w:r>
          </w:p>
        </w:tc>
      </w:tr>
      <w:tr>
        <w:trPr>
          <w:trHeight w:val="312" w:hRule="atLeast"/>
        </w:trPr>
        <w:tc>
          <w:tcPr>
            <w:tcW w:w="1526" w:type="dxa"/>
          </w:tcPr>
          <w:p>
            <w:pPr>
              <w:pStyle w:val="TableParagraph"/>
              <w:ind w:left="560" w:right="431"/>
              <w:jc w:val="center"/>
              <w:rPr>
                <w:sz w:val="24"/>
              </w:rPr>
            </w:pPr>
            <w:r>
              <w:rPr>
                <w:sz w:val="24"/>
              </w:rPr>
              <w:t>3 </w:t>
            </w:r>
          </w:p>
        </w:tc>
        <w:tc>
          <w:tcPr>
            <w:tcW w:w="3699" w:type="dxa"/>
          </w:tcPr>
          <w:p>
            <w:pPr>
              <w:pStyle w:val="TableParagraph"/>
              <w:ind w:right="1238"/>
              <w:rPr>
                <w:sz w:val="24"/>
              </w:rPr>
            </w:pPr>
            <w:r>
              <w:rPr>
                <w:sz w:val="24"/>
              </w:rPr>
              <w:t>中信证券 </w:t>
            </w:r>
          </w:p>
        </w:tc>
        <w:tc>
          <w:tcPr>
            <w:tcW w:w="3298" w:type="dxa"/>
          </w:tcPr>
          <w:p>
            <w:pPr>
              <w:pStyle w:val="TableParagraph"/>
              <w:ind w:left="966" w:right="836"/>
              <w:jc w:val="center"/>
              <w:rPr>
                <w:sz w:val="24"/>
              </w:rPr>
            </w:pPr>
            <w:r>
              <w:rPr>
                <w:sz w:val="24"/>
              </w:rPr>
              <w:t>137,395 </w:t>
            </w:r>
          </w:p>
        </w:tc>
      </w:tr>
      <w:tr>
        <w:trPr>
          <w:trHeight w:val="311" w:hRule="atLeast"/>
        </w:trPr>
        <w:tc>
          <w:tcPr>
            <w:tcW w:w="1526" w:type="dxa"/>
          </w:tcPr>
          <w:p>
            <w:pPr>
              <w:pStyle w:val="TableParagraph"/>
              <w:ind w:left="560" w:right="431"/>
              <w:jc w:val="center"/>
              <w:rPr>
                <w:sz w:val="24"/>
              </w:rPr>
            </w:pPr>
            <w:r>
              <w:rPr>
                <w:sz w:val="24"/>
              </w:rPr>
              <w:t>4 </w:t>
            </w:r>
          </w:p>
        </w:tc>
        <w:tc>
          <w:tcPr>
            <w:tcW w:w="3699" w:type="dxa"/>
          </w:tcPr>
          <w:p>
            <w:pPr>
              <w:pStyle w:val="TableParagraph"/>
              <w:ind w:right="1238"/>
              <w:rPr>
                <w:sz w:val="24"/>
              </w:rPr>
            </w:pPr>
            <w:r>
              <w:rPr>
                <w:sz w:val="24"/>
              </w:rPr>
              <w:t>招商证券 </w:t>
            </w:r>
          </w:p>
        </w:tc>
        <w:tc>
          <w:tcPr>
            <w:tcW w:w="3298" w:type="dxa"/>
          </w:tcPr>
          <w:p>
            <w:pPr>
              <w:pStyle w:val="TableParagraph"/>
              <w:ind w:left="966" w:right="836"/>
              <w:jc w:val="center"/>
              <w:rPr>
                <w:sz w:val="24"/>
              </w:rPr>
            </w:pPr>
            <w:r>
              <w:rPr>
                <w:sz w:val="24"/>
              </w:rPr>
              <w:t>103,263 </w:t>
            </w:r>
          </w:p>
        </w:tc>
      </w:tr>
      <w:tr>
        <w:trPr>
          <w:trHeight w:val="311" w:hRule="atLeast"/>
        </w:trPr>
        <w:tc>
          <w:tcPr>
            <w:tcW w:w="1526" w:type="dxa"/>
          </w:tcPr>
          <w:p>
            <w:pPr>
              <w:pStyle w:val="TableParagraph"/>
              <w:ind w:left="560" w:right="431"/>
              <w:jc w:val="center"/>
              <w:rPr>
                <w:sz w:val="24"/>
              </w:rPr>
            </w:pPr>
            <w:r>
              <w:rPr>
                <w:sz w:val="24"/>
              </w:rPr>
              <w:t>5 </w:t>
            </w:r>
          </w:p>
        </w:tc>
        <w:tc>
          <w:tcPr>
            <w:tcW w:w="3699" w:type="dxa"/>
          </w:tcPr>
          <w:p>
            <w:pPr>
              <w:pStyle w:val="TableParagraph"/>
              <w:ind w:right="1238"/>
              <w:rPr>
                <w:sz w:val="24"/>
              </w:rPr>
            </w:pPr>
            <w:r>
              <w:rPr>
                <w:sz w:val="24"/>
              </w:rPr>
              <w:t>海通证券 </w:t>
            </w:r>
          </w:p>
        </w:tc>
        <w:tc>
          <w:tcPr>
            <w:tcW w:w="3298" w:type="dxa"/>
          </w:tcPr>
          <w:p>
            <w:pPr>
              <w:pStyle w:val="TableParagraph"/>
              <w:ind w:left="966" w:right="836"/>
              <w:jc w:val="center"/>
              <w:rPr>
                <w:sz w:val="24"/>
              </w:rPr>
            </w:pPr>
            <w:r>
              <w:rPr>
                <w:sz w:val="24"/>
              </w:rPr>
              <w:t>96,078 </w:t>
            </w:r>
          </w:p>
        </w:tc>
      </w:tr>
      <w:tr>
        <w:trPr>
          <w:trHeight w:val="311" w:hRule="atLeast"/>
        </w:trPr>
        <w:tc>
          <w:tcPr>
            <w:tcW w:w="1526" w:type="dxa"/>
          </w:tcPr>
          <w:p>
            <w:pPr>
              <w:pStyle w:val="TableParagraph"/>
              <w:ind w:left="560" w:right="431"/>
              <w:jc w:val="center"/>
              <w:rPr>
                <w:sz w:val="24"/>
              </w:rPr>
            </w:pPr>
            <w:r>
              <w:rPr>
                <w:sz w:val="24"/>
              </w:rPr>
              <w:t>6 </w:t>
            </w:r>
          </w:p>
        </w:tc>
        <w:tc>
          <w:tcPr>
            <w:tcW w:w="3699" w:type="dxa"/>
          </w:tcPr>
          <w:p>
            <w:pPr>
              <w:pStyle w:val="TableParagraph"/>
              <w:ind w:right="1238"/>
              <w:rPr>
                <w:sz w:val="24"/>
              </w:rPr>
            </w:pPr>
            <w:r>
              <w:rPr>
                <w:sz w:val="24"/>
              </w:rPr>
              <w:t>中金公司 </w:t>
            </w:r>
          </w:p>
        </w:tc>
        <w:tc>
          <w:tcPr>
            <w:tcW w:w="3298" w:type="dxa"/>
          </w:tcPr>
          <w:p>
            <w:pPr>
              <w:pStyle w:val="TableParagraph"/>
              <w:ind w:left="966" w:right="836"/>
              <w:jc w:val="center"/>
              <w:rPr>
                <w:sz w:val="24"/>
              </w:rPr>
            </w:pPr>
            <w:r>
              <w:rPr>
                <w:sz w:val="24"/>
              </w:rPr>
              <w:t>95,345 </w:t>
            </w:r>
          </w:p>
        </w:tc>
      </w:tr>
      <w:tr>
        <w:trPr>
          <w:trHeight w:val="311" w:hRule="atLeast"/>
        </w:trPr>
        <w:tc>
          <w:tcPr>
            <w:tcW w:w="1526" w:type="dxa"/>
          </w:tcPr>
          <w:p>
            <w:pPr>
              <w:pStyle w:val="TableParagraph"/>
              <w:ind w:left="560" w:right="431"/>
              <w:jc w:val="center"/>
              <w:rPr>
                <w:sz w:val="24"/>
              </w:rPr>
            </w:pPr>
            <w:r>
              <w:rPr>
                <w:sz w:val="24"/>
              </w:rPr>
              <w:t>7 </w:t>
            </w:r>
          </w:p>
        </w:tc>
        <w:tc>
          <w:tcPr>
            <w:tcW w:w="3699" w:type="dxa"/>
          </w:tcPr>
          <w:p>
            <w:pPr>
              <w:pStyle w:val="TableParagraph"/>
              <w:ind w:right="1238"/>
              <w:rPr>
                <w:sz w:val="24"/>
              </w:rPr>
            </w:pPr>
            <w:r>
              <w:rPr>
                <w:sz w:val="24"/>
              </w:rPr>
              <w:t>广发证券 </w:t>
            </w:r>
          </w:p>
        </w:tc>
        <w:tc>
          <w:tcPr>
            <w:tcW w:w="3298" w:type="dxa"/>
          </w:tcPr>
          <w:p>
            <w:pPr>
              <w:pStyle w:val="TableParagraph"/>
              <w:ind w:left="966" w:right="836"/>
              <w:jc w:val="center"/>
              <w:rPr>
                <w:sz w:val="24"/>
              </w:rPr>
            </w:pPr>
            <w:r>
              <w:rPr>
                <w:sz w:val="24"/>
              </w:rPr>
              <w:t>94,294 </w:t>
            </w:r>
          </w:p>
        </w:tc>
      </w:tr>
      <w:tr>
        <w:trPr>
          <w:trHeight w:val="314" w:hRule="atLeast"/>
        </w:trPr>
        <w:tc>
          <w:tcPr>
            <w:tcW w:w="1526" w:type="dxa"/>
          </w:tcPr>
          <w:p>
            <w:pPr>
              <w:pStyle w:val="TableParagraph"/>
              <w:spacing w:line="294" w:lineRule="exact"/>
              <w:ind w:left="560" w:right="431"/>
              <w:jc w:val="center"/>
              <w:rPr>
                <w:sz w:val="24"/>
              </w:rPr>
            </w:pPr>
            <w:r>
              <w:rPr>
                <w:sz w:val="24"/>
              </w:rPr>
              <w:t>8 </w:t>
            </w:r>
          </w:p>
        </w:tc>
        <w:tc>
          <w:tcPr>
            <w:tcW w:w="3699" w:type="dxa"/>
          </w:tcPr>
          <w:p>
            <w:pPr>
              <w:pStyle w:val="TableParagraph"/>
              <w:spacing w:line="294" w:lineRule="exact"/>
              <w:ind w:right="1238"/>
              <w:rPr>
                <w:sz w:val="24"/>
              </w:rPr>
            </w:pPr>
            <w:r>
              <w:rPr>
                <w:sz w:val="24"/>
              </w:rPr>
              <w:t>中信建投 </w:t>
            </w:r>
          </w:p>
        </w:tc>
        <w:tc>
          <w:tcPr>
            <w:tcW w:w="3298" w:type="dxa"/>
          </w:tcPr>
          <w:p>
            <w:pPr>
              <w:pStyle w:val="TableParagraph"/>
              <w:spacing w:line="294" w:lineRule="exact"/>
              <w:ind w:left="966" w:right="836"/>
              <w:jc w:val="center"/>
              <w:rPr>
                <w:sz w:val="24"/>
              </w:rPr>
            </w:pPr>
            <w:r>
              <w:rPr>
                <w:sz w:val="24"/>
              </w:rPr>
              <w:t>82,446 </w:t>
            </w:r>
          </w:p>
        </w:tc>
      </w:tr>
      <w:tr>
        <w:trPr>
          <w:trHeight w:val="311" w:hRule="atLeast"/>
        </w:trPr>
        <w:tc>
          <w:tcPr>
            <w:tcW w:w="1526" w:type="dxa"/>
          </w:tcPr>
          <w:p>
            <w:pPr>
              <w:pStyle w:val="TableParagraph"/>
              <w:ind w:left="560" w:right="431"/>
              <w:jc w:val="center"/>
              <w:rPr>
                <w:sz w:val="24"/>
              </w:rPr>
            </w:pPr>
            <w:r>
              <w:rPr>
                <w:sz w:val="24"/>
              </w:rPr>
              <w:t>9 </w:t>
            </w:r>
          </w:p>
        </w:tc>
        <w:tc>
          <w:tcPr>
            <w:tcW w:w="3699" w:type="dxa"/>
          </w:tcPr>
          <w:p>
            <w:pPr>
              <w:pStyle w:val="TableParagraph"/>
              <w:ind w:right="1238"/>
              <w:rPr>
                <w:sz w:val="24"/>
              </w:rPr>
            </w:pPr>
            <w:r>
              <w:rPr>
                <w:sz w:val="24"/>
              </w:rPr>
              <w:t>国信证券 </w:t>
            </w:r>
          </w:p>
        </w:tc>
        <w:tc>
          <w:tcPr>
            <w:tcW w:w="3298" w:type="dxa"/>
          </w:tcPr>
          <w:p>
            <w:pPr>
              <w:pStyle w:val="TableParagraph"/>
              <w:ind w:left="966" w:right="836"/>
              <w:jc w:val="center"/>
              <w:rPr>
                <w:sz w:val="24"/>
              </w:rPr>
            </w:pPr>
            <w:r>
              <w:rPr>
                <w:sz w:val="24"/>
              </w:rPr>
              <w:t>81,167 </w:t>
            </w:r>
          </w:p>
        </w:tc>
      </w:tr>
    </w:tbl>
    <w:p>
      <w:pPr>
        <w:spacing w:after="0"/>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99"/>
        <w:gridCol w:w="3298"/>
      </w:tblGrid>
      <w:tr>
        <w:trPr>
          <w:trHeight w:val="311" w:hRule="atLeast"/>
        </w:trPr>
        <w:tc>
          <w:tcPr>
            <w:tcW w:w="1526" w:type="dxa"/>
          </w:tcPr>
          <w:p>
            <w:pPr>
              <w:pStyle w:val="TableParagraph"/>
              <w:ind w:right="511"/>
              <w:rPr>
                <w:sz w:val="24"/>
              </w:rPr>
            </w:pPr>
            <w:r>
              <w:rPr>
                <w:sz w:val="24"/>
              </w:rPr>
              <w:t>10 </w:t>
            </w:r>
          </w:p>
        </w:tc>
        <w:tc>
          <w:tcPr>
            <w:tcW w:w="3699" w:type="dxa"/>
          </w:tcPr>
          <w:p>
            <w:pPr>
              <w:pStyle w:val="TableParagraph"/>
              <w:ind w:left="808" w:right="680"/>
              <w:jc w:val="center"/>
              <w:rPr>
                <w:sz w:val="24"/>
              </w:rPr>
            </w:pPr>
            <w:r>
              <w:rPr>
                <w:sz w:val="24"/>
              </w:rPr>
              <w:t>平安证券 </w:t>
            </w:r>
          </w:p>
        </w:tc>
        <w:tc>
          <w:tcPr>
            <w:tcW w:w="3298" w:type="dxa"/>
          </w:tcPr>
          <w:p>
            <w:pPr>
              <w:pStyle w:val="TableParagraph"/>
              <w:ind w:right="1156"/>
              <w:rPr>
                <w:sz w:val="24"/>
              </w:rPr>
            </w:pPr>
            <w:r>
              <w:rPr>
                <w:sz w:val="24"/>
              </w:rPr>
              <w:t>80,979 </w:t>
            </w:r>
          </w:p>
        </w:tc>
      </w:tr>
      <w:tr>
        <w:trPr>
          <w:trHeight w:val="312" w:hRule="atLeast"/>
        </w:trPr>
        <w:tc>
          <w:tcPr>
            <w:tcW w:w="1526" w:type="dxa"/>
          </w:tcPr>
          <w:p>
            <w:pPr>
              <w:pStyle w:val="TableParagraph"/>
              <w:ind w:right="511"/>
              <w:rPr>
                <w:sz w:val="24"/>
              </w:rPr>
            </w:pPr>
            <w:r>
              <w:rPr>
                <w:sz w:val="24"/>
              </w:rPr>
              <w:t>11 </w:t>
            </w:r>
          </w:p>
        </w:tc>
        <w:tc>
          <w:tcPr>
            <w:tcW w:w="3699" w:type="dxa"/>
          </w:tcPr>
          <w:p>
            <w:pPr>
              <w:pStyle w:val="TableParagraph"/>
              <w:ind w:left="808" w:right="680"/>
              <w:jc w:val="center"/>
              <w:rPr>
                <w:sz w:val="24"/>
              </w:rPr>
            </w:pPr>
            <w:r>
              <w:rPr>
                <w:sz w:val="24"/>
              </w:rPr>
              <w:t>中泰证券 </w:t>
            </w:r>
          </w:p>
        </w:tc>
        <w:tc>
          <w:tcPr>
            <w:tcW w:w="3298" w:type="dxa"/>
          </w:tcPr>
          <w:p>
            <w:pPr>
              <w:pStyle w:val="TableParagraph"/>
              <w:ind w:right="1156"/>
              <w:rPr>
                <w:sz w:val="24"/>
              </w:rPr>
            </w:pPr>
            <w:r>
              <w:rPr>
                <w:sz w:val="24"/>
              </w:rPr>
              <w:t>78,336 </w:t>
            </w:r>
          </w:p>
        </w:tc>
      </w:tr>
      <w:tr>
        <w:trPr>
          <w:trHeight w:val="311" w:hRule="atLeast"/>
        </w:trPr>
        <w:tc>
          <w:tcPr>
            <w:tcW w:w="1526" w:type="dxa"/>
          </w:tcPr>
          <w:p>
            <w:pPr>
              <w:pStyle w:val="TableParagraph"/>
              <w:ind w:right="511"/>
              <w:rPr>
                <w:sz w:val="24"/>
              </w:rPr>
            </w:pPr>
            <w:r>
              <w:rPr>
                <w:sz w:val="24"/>
              </w:rPr>
              <w:t>12 </w:t>
            </w:r>
          </w:p>
        </w:tc>
        <w:tc>
          <w:tcPr>
            <w:tcW w:w="3699" w:type="dxa"/>
          </w:tcPr>
          <w:p>
            <w:pPr>
              <w:pStyle w:val="TableParagraph"/>
              <w:ind w:left="808" w:right="680"/>
              <w:jc w:val="center"/>
              <w:rPr>
                <w:sz w:val="24"/>
              </w:rPr>
            </w:pPr>
            <w:r>
              <w:rPr>
                <w:sz w:val="24"/>
              </w:rPr>
              <w:t>东方证券 </w:t>
            </w:r>
          </w:p>
        </w:tc>
        <w:tc>
          <w:tcPr>
            <w:tcW w:w="3298" w:type="dxa"/>
          </w:tcPr>
          <w:p>
            <w:pPr>
              <w:pStyle w:val="TableParagraph"/>
              <w:ind w:right="1156"/>
              <w:rPr>
                <w:sz w:val="24"/>
              </w:rPr>
            </w:pPr>
            <w:r>
              <w:rPr>
                <w:sz w:val="24"/>
              </w:rPr>
              <w:t>77,692 </w:t>
            </w:r>
          </w:p>
        </w:tc>
      </w:tr>
      <w:tr>
        <w:trPr>
          <w:trHeight w:val="313" w:hRule="atLeast"/>
        </w:trPr>
        <w:tc>
          <w:tcPr>
            <w:tcW w:w="1526" w:type="dxa"/>
          </w:tcPr>
          <w:p>
            <w:pPr>
              <w:pStyle w:val="TableParagraph"/>
              <w:spacing w:before="2"/>
              <w:ind w:right="511"/>
              <w:rPr>
                <w:sz w:val="24"/>
              </w:rPr>
            </w:pPr>
            <w:r>
              <w:rPr>
                <w:sz w:val="24"/>
              </w:rPr>
              <w:t>13 </w:t>
            </w:r>
          </w:p>
        </w:tc>
        <w:tc>
          <w:tcPr>
            <w:tcW w:w="3699" w:type="dxa"/>
          </w:tcPr>
          <w:p>
            <w:pPr>
              <w:pStyle w:val="TableParagraph"/>
              <w:spacing w:before="2"/>
              <w:ind w:left="808" w:right="680"/>
              <w:jc w:val="center"/>
              <w:rPr>
                <w:sz w:val="24"/>
              </w:rPr>
            </w:pPr>
            <w:r>
              <w:rPr>
                <w:sz w:val="24"/>
              </w:rPr>
              <w:t>银河证券 </w:t>
            </w:r>
          </w:p>
        </w:tc>
        <w:tc>
          <w:tcPr>
            <w:tcW w:w="3298" w:type="dxa"/>
          </w:tcPr>
          <w:p>
            <w:pPr>
              <w:pStyle w:val="TableParagraph"/>
              <w:spacing w:before="2"/>
              <w:ind w:right="1156"/>
              <w:rPr>
                <w:sz w:val="24"/>
              </w:rPr>
            </w:pPr>
            <w:r>
              <w:rPr>
                <w:sz w:val="24"/>
              </w:rPr>
              <w:t>74,697 </w:t>
            </w:r>
          </w:p>
        </w:tc>
      </w:tr>
      <w:tr>
        <w:trPr>
          <w:trHeight w:val="311" w:hRule="atLeast"/>
        </w:trPr>
        <w:tc>
          <w:tcPr>
            <w:tcW w:w="1526" w:type="dxa"/>
          </w:tcPr>
          <w:p>
            <w:pPr>
              <w:pStyle w:val="TableParagraph"/>
              <w:ind w:right="511"/>
              <w:rPr>
                <w:sz w:val="24"/>
              </w:rPr>
            </w:pPr>
            <w:r>
              <w:rPr>
                <w:sz w:val="24"/>
              </w:rPr>
              <w:t>14 </w:t>
            </w:r>
          </w:p>
        </w:tc>
        <w:tc>
          <w:tcPr>
            <w:tcW w:w="3699" w:type="dxa"/>
          </w:tcPr>
          <w:p>
            <w:pPr>
              <w:pStyle w:val="TableParagraph"/>
              <w:ind w:left="808" w:right="680"/>
              <w:jc w:val="center"/>
              <w:rPr>
                <w:sz w:val="24"/>
              </w:rPr>
            </w:pPr>
            <w:r>
              <w:rPr>
                <w:sz w:val="24"/>
              </w:rPr>
              <w:t>安信证券 </w:t>
            </w:r>
          </w:p>
        </w:tc>
        <w:tc>
          <w:tcPr>
            <w:tcW w:w="3298" w:type="dxa"/>
          </w:tcPr>
          <w:p>
            <w:pPr>
              <w:pStyle w:val="TableParagraph"/>
              <w:ind w:right="1156"/>
              <w:rPr>
                <w:sz w:val="24"/>
              </w:rPr>
            </w:pPr>
            <w:r>
              <w:rPr>
                <w:sz w:val="24"/>
              </w:rPr>
              <w:t>67,540 </w:t>
            </w:r>
          </w:p>
        </w:tc>
      </w:tr>
      <w:tr>
        <w:trPr>
          <w:trHeight w:val="311" w:hRule="atLeast"/>
        </w:trPr>
        <w:tc>
          <w:tcPr>
            <w:tcW w:w="1526" w:type="dxa"/>
          </w:tcPr>
          <w:p>
            <w:pPr>
              <w:pStyle w:val="TableParagraph"/>
              <w:ind w:right="511"/>
              <w:rPr>
                <w:sz w:val="24"/>
              </w:rPr>
            </w:pPr>
            <w:r>
              <w:rPr>
                <w:sz w:val="24"/>
              </w:rPr>
              <w:t>15 </w:t>
            </w:r>
          </w:p>
        </w:tc>
        <w:tc>
          <w:tcPr>
            <w:tcW w:w="3699" w:type="dxa"/>
          </w:tcPr>
          <w:p>
            <w:pPr>
              <w:pStyle w:val="TableParagraph"/>
              <w:ind w:left="808" w:right="680"/>
              <w:jc w:val="center"/>
              <w:rPr>
                <w:sz w:val="24"/>
              </w:rPr>
            </w:pPr>
            <w:r>
              <w:rPr>
                <w:sz w:val="24"/>
              </w:rPr>
              <w:t>申万宏源 </w:t>
            </w:r>
          </w:p>
        </w:tc>
        <w:tc>
          <w:tcPr>
            <w:tcW w:w="3298" w:type="dxa"/>
          </w:tcPr>
          <w:p>
            <w:pPr>
              <w:pStyle w:val="TableParagraph"/>
              <w:ind w:right="1156"/>
              <w:rPr>
                <w:sz w:val="24"/>
              </w:rPr>
            </w:pPr>
            <w:r>
              <w:rPr>
                <w:sz w:val="24"/>
              </w:rPr>
              <w:t>63,045 </w:t>
            </w:r>
          </w:p>
        </w:tc>
      </w:tr>
      <w:tr>
        <w:trPr>
          <w:trHeight w:val="311" w:hRule="atLeast"/>
        </w:trPr>
        <w:tc>
          <w:tcPr>
            <w:tcW w:w="1526" w:type="dxa"/>
          </w:tcPr>
          <w:p>
            <w:pPr>
              <w:pStyle w:val="TableParagraph"/>
              <w:ind w:right="511"/>
              <w:rPr>
                <w:sz w:val="24"/>
              </w:rPr>
            </w:pPr>
            <w:r>
              <w:rPr>
                <w:sz w:val="24"/>
              </w:rPr>
              <w:t>16 </w:t>
            </w:r>
          </w:p>
        </w:tc>
        <w:tc>
          <w:tcPr>
            <w:tcW w:w="3699" w:type="dxa"/>
          </w:tcPr>
          <w:p>
            <w:pPr>
              <w:pStyle w:val="TableParagraph"/>
              <w:ind w:left="808" w:right="680"/>
              <w:jc w:val="center"/>
              <w:rPr>
                <w:sz w:val="24"/>
              </w:rPr>
            </w:pPr>
            <w:r>
              <w:rPr>
                <w:sz w:val="24"/>
              </w:rPr>
              <w:t>兴业证券 </w:t>
            </w:r>
          </w:p>
        </w:tc>
        <w:tc>
          <w:tcPr>
            <w:tcW w:w="3298" w:type="dxa"/>
          </w:tcPr>
          <w:p>
            <w:pPr>
              <w:pStyle w:val="TableParagraph"/>
              <w:ind w:right="1156"/>
              <w:rPr>
                <w:sz w:val="24"/>
              </w:rPr>
            </w:pPr>
            <w:r>
              <w:rPr>
                <w:sz w:val="24"/>
              </w:rPr>
              <w:t>52,060 </w:t>
            </w:r>
          </w:p>
        </w:tc>
      </w:tr>
      <w:tr>
        <w:trPr>
          <w:trHeight w:val="311" w:hRule="atLeast"/>
        </w:trPr>
        <w:tc>
          <w:tcPr>
            <w:tcW w:w="1526" w:type="dxa"/>
          </w:tcPr>
          <w:p>
            <w:pPr>
              <w:pStyle w:val="TableParagraph"/>
              <w:ind w:right="511"/>
              <w:rPr>
                <w:sz w:val="24"/>
              </w:rPr>
            </w:pPr>
            <w:r>
              <w:rPr>
                <w:sz w:val="24"/>
              </w:rPr>
              <w:t>17 </w:t>
            </w:r>
          </w:p>
        </w:tc>
        <w:tc>
          <w:tcPr>
            <w:tcW w:w="3699" w:type="dxa"/>
          </w:tcPr>
          <w:p>
            <w:pPr>
              <w:pStyle w:val="TableParagraph"/>
              <w:ind w:left="808" w:right="680"/>
              <w:jc w:val="center"/>
              <w:rPr>
                <w:sz w:val="24"/>
              </w:rPr>
            </w:pPr>
            <w:r>
              <w:rPr>
                <w:sz w:val="24"/>
              </w:rPr>
              <w:t>光大证券 </w:t>
            </w:r>
          </w:p>
        </w:tc>
        <w:tc>
          <w:tcPr>
            <w:tcW w:w="3298" w:type="dxa"/>
          </w:tcPr>
          <w:p>
            <w:pPr>
              <w:pStyle w:val="TableParagraph"/>
              <w:ind w:right="1156"/>
              <w:rPr>
                <w:sz w:val="24"/>
              </w:rPr>
            </w:pPr>
            <w:r>
              <w:rPr>
                <w:sz w:val="24"/>
              </w:rPr>
              <w:t>50,232 </w:t>
            </w:r>
          </w:p>
        </w:tc>
      </w:tr>
      <w:tr>
        <w:trPr>
          <w:trHeight w:val="311" w:hRule="atLeast"/>
        </w:trPr>
        <w:tc>
          <w:tcPr>
            <w:tcW w:w="1526" w:type="dxa"/>
          </w:tcPr>
          <w:p>
            <w:pPr>
              <w:pStyle w:val="TableParagraph"/>
              <w:ind w:right="511"/>
              <w:rPr>
                <w:sz w:val="24"/>
              </w:rPr>
            </w:pPr>
            <w:r>
              <w:rPr>
                <w:sz w:val="24"/>
              </w:rPr>
              <w:t>18 </w:t>
            </w:r>
          </w:p>
        </w:tc>
        <w:tc>
          <w:tcPr>
            <w:tcW w:w="3699" w:type="dxa"/>
          </w:tcPr>
          <w:p>
            <w:pPr>
              <w:pStyle w:val="TableParagraph"/>
              <w:ind w:left="808" w:right="680"/>
              <w:jc w:val="center"/>
              <w:rPr>
                <w:sz w:val="24"/>
              </w:rPr>
            </w:pPr>
            <w:r>
              <w:rPr>
                <w:sz w:val="24"/>
              </w:rPr>
              <w:t>方正证券 </w:t>
            </w:r>
          </w:p>
        </w:tc>
        <w:tc>
          <w:tcPr>
            <w:tcW w:w="3298" w:type="dxa"/>
          </w:tcPr>
          <w:p>
            <w:pPr>
              <w:pStyle w:val="TableParagraph"/>
              <w:ind w:right="1156"/>
              <w:rPr>
                <w:sz w:val="24"/>
              </w:rPr>
            </w:pPr>
            <w:r>
              <w:rPr>
                <w:sz w:val="24"/>
              </w:rPr>
              <w:t>46,844 </w:t>
            </w:r>
          </w:p>
        </w:tc>
      </w:tr>
      <w:tr>
        <w:trPr>
          <w:trHeight w:val="314" w:hRule="atLeast"/>
        </w:trPr>
        <w:tc>
          <w:tcPr>
            <w:tcW w:w="1526" w:type="dxa"/>
          </w:tcPr>
          <w:p>
            <w:pPr>
              <w:pStyle w:val="TableParagraph"/>
              <w:spacing w:before="2"/>
              <w:ind w:right="511"/>
              <w:rPr>
                <w:sz w:val="24"/>
              </w:rPr>
            </w:pPr>
            <w:r>
              <w:rPr>
                <w:sz w:val="24"/>
              </w:rPr>
              <w:t>19 </w:t>
            </w:r>
          </w:p>
        </w:tc>
        <w:tc>
          <w:tcPr>
            <w:tcW w:w="3699" w:type="dxa"/>
          </w:tcPr>
          <w:p>
            <w:pPr>
              <w:pStyle w:val="TableParagraph"/>
              <w:spacing w:before="2"/>
              <w:ind w:left="808" w:right="680"/>
              <w:jc w:val="center"/>
              <w:rPr>
                <w:sz w:val="24"/>
              </w:rPr>
            </w:pPr>
            <w:r>
              <w:rPr>
                <w:sz w:val="24"/>
              </w:rPr>
              <w:t>东方财富 </w:t>
            </w:r>
          </w:p>
        </w:tc>
        <w:tc>
          <w:tcPr>
            <w:tcW w:w="3298" w:type="dxa"/>
          </w:tcPr>
          <w:p>
            <w:pPr>
              <w:pStyle w:val="TableParagraph"/>
              <w:spacing w:before="2"/>
              <w:ind w:right="1156"/>
              <w:rPr>
                <w:sz w:val="24"/>
              </w:rPr>
            </w:pPr>
            <w:r>
              <w:rPr>
                <w:sz w:val="24"/>
              </w:rPr>
              <w:t>45,213 </w:t>
            </w:r>
          </w:p>
        </w:tc>
      </w:tr>
      <w:tr>
        <w:trPr>
          <w:trHeight w:val="311" w:hRule="atLeast"/>
        </w:trPr>
        <w:tc>
          <w:tcPr>
            <w:tcW w:w="1526" w:type="dxa"/>
          </w:tcPr>
          <w:p>
            <w:pPr>
              <w:pStyle w:val="TableParagraph"/>
              <w:ind w:right="511"/>
              <w:rPr>
                <w:sz w:val="24"/>
              </w:rPr>
            </w:pPr>
            <w:r>
              <w:rPr>
                <w:sz w:val="24"/>
              </w:rPr>
              <w:t>20 </w:t>
            </w:r>
          </w:p>
        </w:tc>
        <w:tc>
          <w:tcPr>
            <w:tcW w:w="3699" w:type="dxa"/>
          </w:tcPr>
          <w:p>
            <w:pPr>
              <w:pStyle w:val="TableParagraph"/>
              <w:ind w:left="808" w:right="680"/>
              <w:jc w:val="center"/>
              <w:rPr>
                <w:sz w:val="24"/>
              </w:rPr>
            </w:pPr>
            <w:r>
              <w:rPr>
                <w:sz w:val="24"/>
              </w:rPr>
              <w:t>财通证券 </w:t>
            </w:r>
          </w:p>
        </w:tc>
        <w:tc>
          <w:tcPr>
            <w:tcW w:w="3298" w:type="dxa"/>
          </w:tcPr>
          <w:p>
            <w:pPr>
              <w:pStyle w:val="TableParagraph"/>
              <w:ind w:right="1156"/>
              <w:rPr>
                <w:sz w:val="24"/>
              </w:rPr>
            </w:pPr>
            <w:r>
              <w:rPr>
                <w:sz w:val="24"/>
              </w:rPr>
              <w:t>38,364 </w:t>
            </w:r>
          </w:p>
        </w:tc>
      </w:tr>
      <w:tr>
        <w:trPr>
          <w:trHeight w:val="311" w:hRule="atLeast"/>
        </w:trPr>
        <w:tc>
          <w:tcPr>
            <w:tcW w:w="1526" w:type="dxa"/>
          </w:tcPr>
          <w:p>
            <w:pPr>
              <w:pStyle w:val="TableParagraph"/>
              <w:ind w:right="511"/>
              <w:rPr>
                <w:sz w:val="24"/>
              </w:rPr>
            </w:pPr>
            <w:r>
              <w:rPr>
                <w:sz w:val="24"/>
              </w:rPr>
              <w:t>21 </w:t>
            </w:r>
          </w:p>
        </w:tc>
        <w:tc>
          <w:tcPr>
            <w:tcW w:w="3699" w:type="dxa"/>
          </w:tcPr>
          <w:p>
            <w:pPr>
              <w:pStyle w:val="TableParagraph"/>
              <w:ind w:left="808" w:right="680"/>
              <w:jc w:val="center"/>
              <w:rPr>
                <w:sz w:val="24"/>
              </w:rPr>
            </w:pPr>
            <w:r>
              <w:rPr>
                <w:sz w:val="24"/>
              </w:rPr>
              <w:t>长江证券 </w:t>
            </w:r>
          </w:p>
        </w:tc>
        <w:tc>
          <w:tcPr>
            <w:tcW w:w="3298" w:type="dxa"/>
          </w:tcPr>
          <w:p>
            <w:pPr>
              <w:pStyle w:val="TableParagraph"/>
              <w:ind w:right="1156"/>
              <w:rPr>
                <w:sz w:val="24"/>
              </w:rPr>
            </w:pPr>
            <w:r>
              <w:rPr>
                <w:sz w:val="24"/>
              </w:rPr>
              <w:t>37,063 </w:t>
            </w:r>
          </w:p>
        </w:tc>
      </w:tr>
      <w:tr>
        <w:trPr>
          <w:trHeight w:val="311" w:hRule="atLeast"/>
        </w:trPr>
        <w:tc>
          <w:tcPr>
            <w:tcW w:w="1526" w:type="dxa"/>
          </w:tcPr>
          <w:p>
            <w:pPr>
              <w:pStyle w:val="TableParagraph"/>
              <w:ind w:right="511"/>
              <w:rPr>
                <w:sz w:val="24"/>
              </w:rPr>
            </w:pPr>
            <w:r>
              <w:rPr>
                <w:sz w:val="24"/>
              </w:rPr>
              <w:t>22 </w:t>
            </w:r>
          </w:p>
        </w:tc>
        <w:tc>
          <w:tcPr>
            <w:tcW w:w="3699" w:type="dxa"/>
          </w:tcPr>
          <w:p>
            <w:pPr>
              <w:pStyle w:val="TableParagraph"/>
              <w:ind w:left="808" w:right="680"/>
              <w:jc w:val="center"/>
              <w:rPr>
                <w:sz w:val="24"/>
              </w:rPr>
            </w:pPr>
            <w:r>
              <w:rPr>
                <w:sz w:val="24"/>
              </w:rPr>
              <w:t>国金证券 </w:t>
            </w:r>
          </w:p>
        </w:tc>
        <w:tc>
          <w:tcPr>
            <w:tcW w:w="3298" w:type="dxa"/>
          </w:tcPr>
          <w:p>
            <w:pPr>
              <w:pStyle w:val="TableParagraph"/>
              <w:ind w:right="1156"/>
              <w:rPr>
                <w:sz w:val="24"/>
              </w:rPr>
            </w:pPr>
            <w:r>
              <w:rPr>
                <w:sz w:val="24"/>
              </w:rPr>
              <w:t>33,709 </w:t>
            </w:r>
          </w:p>
        </w:tc>
      </w:tr>
      <w:tr>
        <w:trPr>
          <w:trHeight w:val="312" w:hRule="atLeast"/>
        </w:trPr>
        <w:tc>
          <w:tcPr>
            <w:tcW w:w="1526" w:type="dxa"/>
          </w:tcPr>
          <w:p>
            <w:pPr>
              <w:pStyle w:val="TableParagraph"/>
              <w:ind w:right="511"/>
              <w:rPr>
                <w:sz w:val="24"/>
              </w:rPr>
            </w:pPr>
            <w:r>
              <w:rPr>
                <w:sz w:val="24"/>
              </w:rPr>
              <w:t>23 </w:t>
            </w:r>
          </w:p>
        </w:tc>
        <w:tc>
          <w:tcPr>
            <w:tcW w:w="3699" w:type="dxa"/>
          </w:tcPr>
          <w:p>
            <w:pPr>
              <w:pStyle w:val="TableParagraph"/>
              <w:ind w:left="808" w:right="680"/>
              <w:jc w:val="center"/>
              <w:rPr>
                <w:sz w:val="24"/>
              </w:rPr>
            </w:pPr>
            <w:r>
              <w:rPr>
                <w:sz w:val="24"/>
              </w:rPr>
              <w:t>东吴证券 </w:t>
            </w:r>
          </w:p>
        </w:tc>
        <w:tc>
          <w:tcPr>
            <w:tcW w:w="3298" w:type="dxa"/>
          </w:tcPr>
          <w:p>
            <w:pPr>
              <w:pStyle w:val="TableParagraph"/>
              <w:ind w:right="1156"/>
              <w:rPr>
                <w:sz w:val="24"/>
              </w:rPr>
            </w:pPr>
            <w:r>
              <w:rPr>
                <w:sz w:val="24"/>
              </w:rPr>
              <w:t>28,113 </w:t>
            </w:r>
          </w:p>
        </w:tc>
      </w:tr>
      <w:tr>
        <w:trPr>
          <w:trHeight w:val="311" w:hRule="atLeast"/>
        </w:trPr>
        <w:tc>
          <w:tcPr>
            <w:tcW w:w="1526" w:type="dxa"/>
          </w:tcPr>
          <w:p>
            <w:pPr>
              <w:pStyle w:val="TableParagraph"/>
              <w:ind w:right="511"/>
              <w:rPr>
                <w:sz w:val="24"/>
              </w:rPr>
            </w:pPr>
            <w:r>
              <w:rPr>
                <w:sz w:val="24"/>
              </w:rPr>
              <w:t>24 </w:t>
            </w:r>
          </w:p>
        </w:tc>
        <w:tc>
          <w:tcPr>
            <w:tcW w:w="3699" w:type="dxa"/>
          </w:tcPr>
          <w:p>
            <w:pPr>
              <w:pStyle w:val="TableParagraph"/>
              <w:ind w:left="808" w:right="680"/>
              <w:jc w:val="center"/>
              <w:rPr>
                <w:sz w:val="24"/>
              </w:rPr>
            </w:pPr>
            <w:r>
              <w:rPr>
                <w:sz w:val="24"/>
              </w:rPr>
              <w:t>浙商证券 </w:t>
            </w:r>
          </w:p>
        </w:tc>
        <w:tc>
          <w:tcPr>
            <w:tcW w:w="3298" w:type="dxa"/>
          </w:tcPr>
          <w:p>
            <w:pPr>
              <w:pStyle w:val="TableParagraph"/>
              <w:ind w:right="1156"/>
              <w:rPr>
                <w:sz w:val="24"/>
              </w:rPr>
            </w:pPr>
            <w:r>
              <w:rPr>
                <w:sz w:val="24"/>
              </w:rPr>
              <w:t>24,620 </w:t>
            </w:r>
          </w:p>
        </w:tc>
      </w:tr>
      <w:tr>
        <w:trPr>
          <w:trHeight w:val="314" w:hRule="atLeast"/>
        </w:trPr>
        <w:tc>
          <w:tcPr>
            <w:tcW w:w="1526" w:type="dxa"/>
          </w:tcPr>
          <w:p>
            <w:pPr>
              <w:pStyle w:val="TableParagraph"/>
              <w:spacing w:before="2"/>
              <w:ind w:right="511"/>
              <w:rPr>
                <w:sz w:val="24"/>
              </w:rPr>
            </w:pPr>
            <w:r>
              <w:rPr>
                <w:sz w:val="24"/>
              </w:rPr>
              <w:t>25 </w:t>
            </w:r>
          </w:p>
        </w:tc>
        <w:tc>
          <w:tcPr>
            <w:tcW w:w="3699" w:type="dxa"/>
          </w:tcPr>
          <w:p>
            <w:pPr>
              <w:pStyle w:val="TableParagraph"/>
              <w:spacing w:before="2"/>
              <w:ind w:left="808" w:right="680"/>
              <w:jc w:val="center"/>
              <w:rPr>
                <w:sz w:val="24"/>
              </w:rPr>
            </w:pPr>
            <w:r>
              <w:rPr>
                <w:sz w:val="24"/>
              </w:rPr>
              <w:t>东兴证券 </w:t>
            </w:r>
          </w:p>
        </w:tc>
        <w:tc>
          <w:tcPr>
            <w:tcW w:w="3298" w:type="dxa"/>
          </w:tcPr>
          <w:p>
            <w:pPr>
              <w:pStyle w:val="TableParagraph"/>
              <w:spacing w:before="2"/>
              <w:ind w:right="1156"/>
              <w:rPr>
                <w:sz w:val="24"/>
              </w:rPr>
            </w:pPr>
            <w:r>
              <w:rPr>
                <w:sz w:val="24"/>
              </w:rPr>
              <w:t>24,028 </w:t>
            </w:r>
          </w:p>
        </w:tc>
      </w:tr>
      <w:tr>
        <w:trPr>
          <w:trHeight w:val="311" w:hRule="atLeast"/>
        </w:trPr>
        <w:tc>
          <w:tcPr>
            <w:tcW w:w="1526" w:type="dxa"/>
          </w:tcPr>
          <w:p>
            <w:pPr>
              <w:pStyle w:val="TableParagraph"/>
              <w:ind w:right="511"/>
              <w:rPr>
                <w:sz w:val="24"/>
              </w:rPr>
            </w:pPr>
            <w:r>
              <w:rPr>
                <w:sz w:val="24"/>
              </w:rPr>
              <w:t>26 </w:t>
            </w:r>
          </w:p>
        </w:tc>
        <w:tc>
          <w:tcPr>
            <w:tcW w:w="3699" w:type="dxa"/>
          </w:tcPr>
          <w:p>
            <w:pPr>
              <w:pStyle w:val="TableParagraph"/>
              <w:ind w:left="808" w:right="680"/>
              <w:jc w:val="center"/>
              <w:rPr>
                <w:sz w:val="24"/>
              </w:rPr>
            </w:pPr>
            <w:r>
              <w:rPr>
                <w:sz w:val="24"/>
              </w:rPr>
              <w:t>国元证券 </w:t>
            </w:r>
          </w:p>
        </w:tc>
        <w:tc>
          <w:tcPr>
            <w:tcW w:w="3298" w:type="dxa"/>
          </w:tcPr>
          <w:p>
            <w:pPr>
              <w:pStyle w:val="TableParagraph"/>
              <w:ind w:right="1156"/>
              <w:rPr>
                <w:sz w:val="24"/>
              </w:rPr>
            </w:pPr>
            <w:r>
              <w:rPr>
                <w:sz w:val="24"/>
              </w:rPr>
              <w:t>21,617 </w:t>
            </w:r>
          </w:p>
        </w:tc>
      </w:tr>
      <w:tr>
        <w:trPr>
          <w:trHeight w:val="311" w:hRule="atLeast"/>
        </w:trPr>
        <w:tc>
          <w:tcPr>
            <w:tcW w:w="1526" w:type="dxa"/>
          </w:tcPr>
          <w:p>
            <w:pPr>
              <w:pStyle w:val="TableParagraph"/>
              <w:ind w:right="511"/>
              <w:rPr>
                <w:sz w:val="24"/>
              </w:rPr>
            </w:pPr>
            <w:r>
              <w:rPr>
                <w:sz w:val="24"/>
              </w:rPr>
              <w:t>27 </w:t>
            </w:r>
          </w:p>
        </w:tc>
        <w:tc>
          <w:tcPr>
            <w:tcW w:w="3699" w:type="dxa"/>
          </w:tcPr>
          <w:p>
            <w:pPr>
              <w:pStyle w:val="TableParagraph"/>
              <w:ind w:left="808" w:right="680"/>
              <w:jc w:val="center"/>
              <w:rPr>
                <w:sz w:val="24"/>
              </w:rPr>
            </w:pPr>
            <w:r>
              <w:rPr>
                <w:sz w:val="24"/>
              </w:rPr>
              <w:t>华宝证券 </w:t>
            </w:r>
          </w:p>
        </w:tc>
        <w:tc>
          <w:tcPr>
            <w:tcW w:w="3298" w:type="dxa"/>
          </w:tcPr>
          <w:p>
            <w:pPr>
              <w:pStyle w:val="TableParagraph"/>
              <w:ind w:right="1156"/>
              <w:rPr>
                <w:sz w:val="24"/>
              </w:rPr>
            </w:pPr>
            <w:r>
              <w:rPr>
                <w:sz w:val="24"/>
              </w:rPr>
              <w:t>21,616 </w:t>
            </w:r>
          </w:p>
        </w:tc>
      </w:tr>
      <w:tr>
        <w:trPr>
          <w:trHeight w:val="311" w:hRule="atLeast"/>
        </w:trPr>
        <w:tc>
          <w:tcPr>
            <w:tcW w:w="1526" w:type="dxa"/>
          </w:tcPr>
          <w:p>
            <w:pPr>
              <w:pStyle w:val="TableParagraph"/>
              <w:ind w:right="511"/>
              <w:rPr>
                <w:sz w:val="24"/>
              </w:rPr>
            </w:pPr>
            <w:r>
              <w:rPr>
                <w:sz w:val="24"/>
              </w:rPr>
              <w:t>28 </w:t>
            </w:r>
          </w:p>
        </w:tc>
        <w:tc>
          <w:tcPr>
            <w:tcW w:w="3699" w:type="dxa"/>
          </w:tcPr>
          <w:p>
            <w:pPr>
              <w:pStyle w:val="TableParagraph"/>
              <w:ind w:left="808" w:right="680"/>
              <w:jc w:val="center"/>
              <w:rPr>
                <w:sz w:val="24"/>
              </w:rPr>
            </w:pPr>
            <w:r>
              <w:rPr>
                <w:sz w:val="24"/>
              </w:rPr>
              <w:t>长城证券 </w:t>
            </w:r>
          </w:p>
        </w:tc>
        <w:tc>
          <w:tcPr>
            <w:tcW w:w="3298" w:type="dxa"/>
          </w:tcPr>
          <w:p>
            <w:pPr>
              <w:pStyle w:val="TableParagraph"/>
              <w:ind w:right="1156"/>
              <w:rPr>
                <w:sz w:val="24"/>
              </w:rPr>
            </w:pPr>
            <w:r>
              <w:rPr>
                <w:sz w:val="24"/>
              </w:rPr>
              <w:t>21,474 </w:t>
            </w:r>
          </w:p>
        </w:tc>
      </w:tr>
      <w:tr>
        <w:trPr>
          <w:trHeight w:val="311" w:hRule="atLeast"/>
        </w:trPr>
        <w:tc>
          <w:tcPr>
            <w:tcW w:w="1526" w:type="dxa"/>
          </w:tcPr>
          <w:p>
            <w:pPr>
              <w:pStyle w:val="TableParagraph"/>
              <w:ind w:right="511"/>
              <w:rPr>
                <w:sz w:val="24"/>
              </w:rPr>
            </w:pPr>
            <w:r>
              <w:rPr>
                <w:sz w:val="24"/>
              </w:rPr>
              <w:t>29 </w:t>
            </w:r>
          </w:p>
        </w:tc>
        <w:tc>
          <w:tcPr>
            <w:tcW w:w="3699" w:type="dxa"/>
          </w:tcPr>
          <w:p>
            <w:pPr>
              <w:pStyle w:val="TableParagraph"/>
              <w:ind w:left="808" w:right="680"/>
              <w:jc w:val="center"/>
              <w:rPr>
                <w:sz w:val="24"/>
              </w:rPr>
            </w:pPr>
            <w:r>
              <w:rPr>
                <w:sz w:val="24"/>
              </w:rPr>
              <w:t>天风证券 </w:t>
            </w:r>
          </w:p>
        </w:tc>
        <w:tc>
          <w:tcPr>
            <w:tcW w:w="3298" w:type="dxa"/>
          </w:tcPr>
          <w:p>
            <w:pPr>
              <w:pStyle w:val="TableParagraph"/>
              <w:ind w:right="1156"/>
              <w:rPr>
                <w:sz w:val="24"/>
              </w:rPr>
            </w:pPr>
            <w:r>
              <w:rPr>
                <w:sz w:val="24"/>
              </w:rPr>
              <w:t>19,880 </w:t>
            </w:r>
          </w:p>
        </w:tc>
      </w:tr>
      <w:tr>
        <w:trPr>
          <w:trHeight w:val="311" w:hRule="atLeast"/>
        </w:trPr>
        <w:tc>
          <w:tcPr>
            <w:tcW w:w="1526" w:type="dxa"/>
          </w:tcPr>
          <w:p>
            <w:pPr>
              <w:pStyle w:val="TableParagraph"/>
              <w:ind w:right="511"/>
              <w:rPr>
                <w:sz w:val="24"/>
              </w:rPr>
            </w:pPr>
            <w:r>
              <w:rPr>
                <w:sz w:val="24"/>
              </w:rPr>
              <w:t>30 </w:t>
            </w:r>
          </w:p>
        </w:tc>
        <w:tc>
          <w:tcPr>
            <w:tcW w:w="3699" w:type="dxa"/>
          </w:tcPr>
          <w:p>
            <w:pPr>
              <w:pStyle w:val="TableParagraph"/>
              <w:ind w:left="808" w:right="680"/>
              <w:jc w:val="center"/>
              <w:rPr>
                <w:sz w:val="24"/>
              </w:rPr>
            </w:pPr>
            <w:r>
              <w:rPr>
                <w:sz w:val="24"/>
              </w:rPr>
              <w:t>东北证券 </w:t>
            </w:r>
          </w:p>
        </w:tc>
        <w:tc>
          <w:tcPr>
            <w:tcW w:w="3298" w:type="dxa"/>
          </w:tcPr>
          <w:p>
            <w:pPr>
              <w:pStyle w:val="TableParagraph"/>
              <w:ind w:right="1156"/>
              <w:rPr>
                <w:sz w:val="24"/>
              </w:rPr>
            </w:pPr>
            <w:r>
              <w:rPr>
                <w:sz w:val="24"/>
              </w:rPr>
              <w:t>19,492 </w:t>
            </w:r>
          </w:p>
        </w:tc>
      </w:tr>
      <w:tr>
        <w:trPr>
          <w:trHeight w:val="313" w:hRule="atLeast"/>
        </w:trPr>
        <w:tc>
          <w:tcPr>
            <w:tcW w:w="1526" w:type="dxa"/>
          </w:tcPr>
          <w:p>
            <w:pPr>
              <w:pStyle w:val="TableParagraph"/>
              <w:spacing w:before="2"/>
              <w:ind w:right="511"/>
              <w:rPr>
                <w:sz w:val="24"/>
              </w:rPr>
            </w:pPr>
            <w:r>
              <w:rPr>
                <w:sz w:val="24"/>
              </w:rPr>
              <w:t>31 </w:t>
            </w:r>
          </w:p>
        </w:tc>
        <w:tc>
          <w:tcPr>
            <w:tcW w:w="3699" w:type="dxa"/>
          </w:tcPr>
          <w:p>
            <w:pPr>
              <w:pStyle w:val="TableParagraph"/>
              <w:spacing w:before="2"/>
              <w:ind w:left="808" w:right="680"/>
              <w:jc w:val="center"/>
              <w:rPr>
                <w:sz w:val="24"/>
              </w:rPr>
            </w:pPr>
            <w:r>
              <w:rPr>
                <w:sz w:val="24"/>
              </w:rPr>
              <w:t>华创证券 </w:t>
            </w:r>
          </w:p>
        </w:tc>
        <w:tc>
          <w:tcPr>
            <w:tcW w:w="3298" w:type="dxa"/>
          </w:tcPr>
          <w:p>
            <w:pPr>
              <w:pStyle w:val="TableParagraph"/>
              <w:spacing w:before="2"/>
              <w:ind w:right="1156"/>
              <w:rPr>
                <w:sz w:val="24"/>
              </w:rPr>
            </w:pPr>
            <w:r>
              <w:rPr>
                <w:sz w:val="24"/>
              </w:rPr>
              <w:t>18,815 </w:t>
            </w:r>
          </w:p>
        </w:tc>
      </w:tr>
      <w:tr>
        <w:trPr>
          <w:trHeight w:val="311" w:hRule="atLeast"/>
        </w:trPr>
        <w:tc>
          <w:tcPr>
            <w:tcW w:w="1526" w:type="dxa"/>
          </w:tcPr>
          <w:p>
            <w:pPr>
              <w:pStyle w:val="TableParagraph"/>
              <w:ind w:right="511"/>
              <w:rPr>
                <w:sz w:val="24"/>
              </w:rPr>
            </w:pPr>
            <w:r>
              <w:rPr>
                <w:sz w:val="24"/>
              </w:rPr>
              <w:t>32 </w:t>
            </w:r>
          </w:p>
        </w:tc>
        <w:tc>
          <w:tcPr>
            <w:tcW w:w="3699" w:type="dxa"/>
          </w:tcPr>
          <w:p>
            <w:pPr>
              <w:pStyle w:val="TableParagraph"/>
              <w:ind w:left="808" w:right="680"/>
              <w:jc w:val="center"/>
              <w:rPr>
                <w:sz w:val="24"/>
              </w:rPr>
            </w:pPr>
            <w:r>
              <w:rPr>
                <w:sz w:val="24"/>
              </w:rPr>
              <w:t>山西证券 </w:t>
            </w:r>
          </w:p>
        </w:tc>
        <w:tc>
          <w:tcPr>
            <w:tcW w:w="3298" w:type="dxa"/>
          </w:tcPr>
          <w:p>
            <w:pPr>
              <w:pStyle w:val="TableParagraph"/>
              <w:ind w:right="1156"/>
              <w:rPr>
                <w:sz w:val="24"/>
              </w:rPr>
            </w:pPr>
            <w:r>
              <w:rPr>
                <w:sz w:val="24"/>
              </w:rPr>
              <w:t>18,307 </w:t>
            </w:r>
          </w:p>
        </w:tc>
      </w:tr>
      <w:tr>
        <w:trPr>
          <w:trHeight w:val="311" w:hRule="atLeast"/>
        </w:trPr>
        <w:tc>
          <w:tcPr>
            <w:tcW w:w="1526" w:type="dxa"/>
          </w:tcPr>
          <w:p>
            <w:pPr>
              <w:pStyle w:val="TableParagraph"/>
              <w:ind w:right="511"/>
              <w:rPr>
                <w:sz w:val="24"/>
              </w:rPr>
            </w:pPr>
            <w:r>
              <w:rPr>
                <w:sz w:val="24"/>
              </w:rPr>
              <w:t>33 </w:t>
            </w:r>
          </w:p>
        </w:tc>
        <w:tc>
          <w:tcPr>
            <w:tcW w:w="3699" w:type="dxa"/>
          </w:tcPr>
          <w:p>
            <w:pPr>
              <w:pStyle w:val="TableParagraph"/>
              <w:ind w:left="808" w:right="680"/>
              <w:jc w:val="center"/>
              <w:rPr>
                <w:sz w:val="24"/>
              </w:rPr>
            </w:pPr>
            <w:r>
              <w:rPr>
                <w:sz w:val="24"/>
              </w:rPr>
              <w:t>国海证券 </w:t>
            </w:r>
          </w:p>
        </w:tc>
        <w:tc>
          <w:tcPr>
            <w:tcW w:w="3298" w:type="dxa"/>
          </w:tcPr>
          <w:p>
            <w:pPr>
              <w:pStyle w:val="TableParagraph"/>
              <w:ind w:right="1156"/>
              <w:rPr>
                <w:sz w:val="24"/>
              </w:rPr>
            </w:pPr>
            <w:r>
              <w:rPr>
                <w:sz w:val="24"/>
              </w:rPr>
              <w:t>18,000 </w:t>
            </w:r>
          </w:p>
        </w:tc>
      </w:tr>
      <w:tr>
        <w:trPr>
          <w:trHeight w:val="312" w:hRule="atLeast"/>
        </w:trPr>
        <w:tc>
          <w:tcPr>
            <w:tcW w:w="1526" w:type="dxa"/>
          </w:tcPr>
          <w:p>
            <w:pPr>
              <w:pStyle w:val="TableParagraph"/>
              <w:ind w:right="511"/>
              <w:rPr>
                <w:sz w:val="24"/>
              </w:rPr>
            </w:pPr>
            <w:r>
              <w:rPr>
                <w:sz w:val="24"/>
              </w:rPr>
              <w:t>34 </w:t>
            </w:r>
          </w:p>
        </w:tc>
        <w:tc>
          <w:tcPr>
            <w:tcW w:w="3699" w:type="dxa"/>
          </w:tcPr>
          <w:p>
            <w:pPr>
              <w:pStyle w:val="TableParagraph"/>
              <w:ind w:left="808" w:right="680"/>
              <w:jc w:val="center"/>
              <w:rPr>
                <w:sz w:val="24"/>
              </w:rPr>
            </w:pPr>
            <w:r>
              <w:rPr>
                <w:sz w:val="24"/>
              </w:rPr>
              <w:t>华鑫证券 </w:t>
            </w:r>
          </w:p>
        </w:tc>
        <w:tc>
          <w:tcPr>
            <w:tcW w:w="3298" w:type="dxa"/>
          </w:tcPr>
          <w:p>
            <w:pPr>
              <w:pStyle w:val="TableParagraph"/>
              <w:ind w:right="1156"/>
              <w:rPr>
                <w:sz w:val="24"/>
              </w:rPr>
            </w:pPr>
            <w:r>
              <w:rPr>
                <w:sz w:val="24"/>
              </w:rPr>
              <w:t>17,731 </w:t>
            </w:r>
          </w:p>
        </w:tc>
      </w:tr>
      <w:tr>
        <w:trPr>
          <w:trHeight w:val="311" w:hRule="atLeast"/>
        </w:trPr>
        <w:tc>
          <w:tcPr>
            <w:tcW w:w="1526" w:type="dxa"/>
          </w:tcPr>
          <w:p>
            <w:pPr>
              <w:pStyle w:val="TableParagraph"/>
              <w:ind w:right="511"/>
              <w:rPr>
                <w:sz w:val="24"/>
              </w:rPr>
            </w:pPr>
            <w:r>
              <w:rPr>
                <w:sz w:val="24"/>
              </w:rPr>
              <w:t>35 </w:t>
            </w:r>
          </w:p>
        </w:tc>
        <w:tc>
          <w:tcPr>
            <w:tcW w:w="3699" w:type="dxa"/>
          </w:tcPr>
          <w:p>
            <w:pPr>
              <w:pStyle w:val="TableParagraph"/>
              <w:ind w:left="808" w:right="680"/>
              <w:jc w:val="center"/>
              <w:rPr>
                <w:sz w:val="24"/>
              </w:rPr>
            </w:pPr>
            <w:r>
              <w:rPr>
                <w:sz w:val="24"/>
              </w:rPr>
              <w:t>西南证券 </w:t>
            </w:r>
          </w:p>
        </w:tc>
        <w:tc>
          <w:tcPr>
            <w:tcW w:w="3298" w:type="dxa"/>
          </w:tcPr>
          <w:p>
            <w:pPr>
              <w:pStyle w:val="TableParagraph"/>
              <w:ind w:right="1156"/>
              <w:rPr>
                <w:sz w:val="24"/>
              </w:rPr>
            </w:pPr>
            <w:r>
              <w:rPr>
                <w:sz w:val="24"/>
              </w:rPr>
              <w:t>17,605 </w:t>
            </w:r>
          </w:p>
        </w:tc>
      </w:tr>
      <w:tr>
        <w:trPr>
          <w:trHeight w:val="311" w:hRule="atLeast"/>
        </w:trPr>
        <w:tc>
          <w:tcPr>
            <w:tcW w:w="1526" w:type="dxa"/>
          </w:tcPr>
          <w:p>
            <w:pPr>
              <w:pStyle w:val="TableParagraph"/>
              <w:ind w:right="511"/>
              <w:rPr>
                <w:sz w:val="24"/>
              </w:rPr>
            </w:pPr>
            <w:r>
              <w:rPr>
                <w:sz w:val="24"/>
              </w:rPr>
              <w:t>36 </w:t>
            </w:r>
          </w:p>
        </w:tc>
        <w:tc>
          <w:tcPr>
            <w:tcW w:w="3699" w:type="dxa"/>
          </w:tcPr>
          <w:p>
            <w:pPr>
              <w:pStyle w:val="TableParagraph"/>
              <w:ind w:left="808" w:right="680"/>
              <w:jc w:val="center"/>
              <w:rPr>
                <w:sz w:val="24"/>
              </w:rPr>
            </w:pPr>
            <w:r>
              <w:rPr>
                <w:sz w:val="24"/>
              </w:rPr>
              <w:t>中银国际 </w:t>
            </w:r>
          </w:p>
        </w:tc>
        <w:tc>
          <w:tcPr>
            <w:tcW w:w="3298" w:type="dxa"/>
          </w:tcPr>
          <w:p>
            <w:pPr>
              <w:pStyle w:val="TableParagraph"/>
              <w:ind w:right="1156"/>
              <w:rPr>
                <w:sz w:val="24"/>
              </w:rPr>
            </w:pPr>
            <w:r>
              <w:rPr>
                <w:sz w:val="24"/>
              </w:rPr>
              <w:t>17,103 </w:t>
            </w:r>
          </w:p>
        </w:tc>
      </w:tr>
      <w:tr>
        <w:trPr>
          <w:trHeight w:val="313" w:hRule="atLeast"/>
        </w:trPr>
        <w:tc>
          <w:tcPr>
            <w:tcW w:w="1526" w:type="dxa"/>
          </w:tcPr>
          <w:p>
            <w:pPr>
              <w:pStyle w:val="TableParagraph"/>
              <w:spacing w:before="2"/>
              <w:ind w:right="511"/>
              <w:rPr>
                <w:sz w:val="24"/>
              </w:rPr>
            </w:pPr>
            <w:r>
              <w:rPr>
                <w:sz w:val="24"/>
              </w:rPr>
              <w:t>37 </w:t>
            </w:r>
          </w:p>
        </w:tc>
        <w:tc>
          <w:tcPr>
            <w:tcW w:w="3699" w:type="dxa"/>
          </w:tcPr>
          <w:p>
            <w:pPr>
              <w:pStyle w:val="TableParagraph"/>
              <w:spacing w:before="2"/>
              <w:ind w:left="808" w:right="680"/>
              <w:jc w:val="center"/>
              <w:rPr>
                <w:sz w:val="24"/>
              </w:rPr>
            </w:pPr>
            <w:r>
              <w:rPr>
                <w:sz w:val="24"/>
              </w:rPr>
              <w:t>第一创业 </w:t>
            </w:r>
          </w:p>
        </w:tc>
        <w:tc>
          <w:tcPr>
            <w:tcW w:w="3298" w:type="dxa"/>
          </w:tcPr>
          <w:p>
            <w:pPr>
              <w:pStyle w:val="TableParagraph"/>
              <w:spacing w:before="2"/>
              <w:ind w:right="1156"/>
              <w:rPr>
                <w:sz w:val="24"/>
              </w:rPr>
            </w:pPr>
            <w:r>
              <w:rPr>
                <w:sz w:val="24"/>
              </w:rPr>
              <w:t>16,874 </w:t>
            </w:r>
          </w:p>
        </w:tc>
      </w:tr>
      <w:tr>
        <w:trPr>
          <w:trHeight w:val="311" w:hRule="atLeast"/>
        </w:trPr>
        <w:tc>
          <w:tcPr>
            <w:tcW w:w="1526" w:type="dxa"/>
          </w:tcPr>
          <w:p>
            <w:pPr>
              <w:pStyle w:val="TableParagraph"/>
              <w:ind w:right="511"/>
              <w:rPr>
                <w:sz w:val="24"/>
              </w:rPr>
            </w:pPr>
            <w:r>
              <w:rPr>
                <w:sz w:val="24"/>
              </w:rPr>
              <w:t>38 </w:t>
            </w:r>
          </w:p>
        </w:tc>
        <w:tc>
          <w:tcPr>
            <w:tcW w:w="3699" w:type="dxa"/>
          </w:tcPr>
          <w:p>
            <w:pPr>
              <w:pStyle w:val="TableParagraph"/>
              <w:ind w:left="808" w:right="680"/>
              <w:jc w:val="center"/>
              <w:rPr>
                <w:sz w:val="24"/>
              </w:rPr>
            </w:pPr>
            <w:r>
              <w:rPr>
                <w:sz w:val="24"/>
              </w:rPr>
              <w:t>华西证券 </w:t>
            </w:r>
          </w:p>
        </w:tc>
        <w:tc>
          <w:tcPr>
            <w:tcW w:w="3298" w:type="dxa"/>
          </w:tcPr>
          <w:p>
            <w:pPr>
              <w:pStyle w:val="TableParagraph"/>
              <w:ind w:right="1156"/>
              <w:rPr>
                <w:sz w:val="24"/>
              </w:rPr>
            </w:pPr>
            <w:r>
              <w:rPr>
                <w:sz w:val="24"/>
              </w:rPr>
              <w:t>16,373 </w:t>
            </w:r>
          </w:p>
        </w:tc>
      </w:tr>
      <w:tr>
        <w:trPr>
          <w:trHeight w:val="311" w:hRule="atLeast"/>
        </w:trPr>
        <w:tc>
          <w:tcPr>
            <w:tcW w:w="1526" w:type="dxa"/>
          </w:tcPr>
          <w:p>
            <w:pPr>
              <w:pStyle w:val="TableParagraph"/>
              <w:ind w:right="511"/>
              <w:rPr>
                <w:sz w:val="24"/>
              </w:rPr>
            </w:pPr>
            <w:r>
              <w:rPr>
                <w:sz w:val="24"/>
              </w:rPr>
              <w:t>39 </w:t>
            </w:r>
          </w:p>
        </w:tc>
        <w:tc>
          <w:tcPr>
            <w:tcW w:w="3699" w:type="dxa"/>
          </w:tcPr>
          <w:p>
            <w:pPr>
              <w:pStyle w:val="TableParagraph"/>
              <w:ind w:left="808" w:right="680"/>
              <w:jc w:val="center"/>
              <w:rPr>
                <w:sz w:val="24"/>
              </w:rPr>
            </w:pPr>
            <w:r>
              <w:rPr>
                <w:sz w:val="24"/>
              </w:rPr>
              <w:t>国联证券 </w:t>
            </w:r>
          </w:p>
        </w:tc>
        <w:tc>
          <w:tcPr>
            <w:tcW w:w="3298" w:type="dxa"/>
          </w:tcPr>
          <w:p>
            <w:pPr>
              <w:pStyle w:val="TableParagraph"/>
              <w:ind w:right="1156"/>
              <w:rPr>
                <w:sz w:val="24"/>
              </w:rPr>
            </w:pPr>
            <w:r>
              <w:rPr>
                <w:sz w:val="24"/>
              </w:rPr>
              <w:t>15,279 </w:t>
            </w:r>
          </w:p>
        </w:tc>
      </w:tr>
      <w:tr>
        <w:trPr>
          <w:trHeight w:val="311" w:hRule="atLeast"/>
        </w:trPr>
        <w:tc>
          <w:tcPr>
            <w:tcW w:w="1526" w:type="dxa"/>
          </w:tcPr>
          <w:p>
            <w:pPr>
              <w:pStyle w:val="TableParagraph"/>
              <w:ind w:right="511"/>
              <w:rPr>
                <w:sz w:val="24"/>
              </w:rPr>
            </w:pPr>
            <w:r>
              <w:rPr>
                <w:sz w:val="24"/>
              </w:rPr>
              <w:t>40 </w:t>
            </w:r>
          </w:p>
        </w:tc>
        <w:tc>
          <w:tcPr>
            <w:tcW w:w="3699" w:type="dxa"/>
          </w:tcPr>
          <w:p>
            <w:pPr>
              <w:pStyle w:val="TableParagraph"/>
              <w:ind w:left="808" w:right="680"/>
              <w:jc w:val="center"/>
              <w:rPr>
                <w:sz w:val="24"/>
              </w:rPr>
            </w:pPr>
            <w:r>
              <w:rPr>
                <w:sz w:val="24"/>
              </w:rPr>
              <w:t>恒泰证券 </w:t>
            </w:r>
          </w:p>
        </w:tc>
        <w:tc>
          <w:tcPr>
            <w:tcW w:w="3298" w:type="dxa"/>
          </w:tcPr>
          <w:p>
            <w:pPr>
              <w:pStyle w:val="TableParagraph"/>
              <w:ind w:right="1156"/>
              <w:rPr>
                <w:sz w:val="24"/>
              </w:rPr>
            </w:pPr>
            <w:r>
              <w:rPr>
                <w:sz w:val="24"/>
              </w:rPr>
              <w:t>15,232 </w:t>
            </w:r>
          </w:p>
        </w:tc>
      </w:tr>
      <w:tr>
        <w:trPr>
          <w:trHeight w:val="311" w:hRule="atLeast"/>
        </w:trPr>
        <w:tc>
          <w:tcPr>
            <w:tcW w:w="1526" w:type="dxa"/>
          </w:tcPr>
          <w:p>
            <w:pPr>
              <w:pStyle w:val="TableParagraph"/>
              <w:ind w:right="511"/>
              <w:rPr>
                <w:sz w:val="24"/>
              </w:rPr>
            </w:pPr>
            <w:r>
              <w:rPr>
                <w:sz w:val="24"/>
              </w:rPr>
              <w:t>41 </w:t>
            </w:r>
          </w:p>
        </w:tc>
        <w:tc>
          <w:tcPr>
            <w:tcW w:w="3699" w:type="dxa"/>
          </w:tcPr>
          <w:p>
            <w:pPr>
              <w:pStyle w:val="TableParagraph"/>
              <w:ind w:left="808" w:right="680"/>
              <w:jc w:val="center"/>
              <w:rPr>
                <w:sz w:val="24"/>
              </w:rPr>
            </w:pPr>
            <w:r>
              <w:rPr>
                <w:sz w:val="24"/>
              </w:rPr>
              <w:t>西部证券 </w:t>
            </w:r>
          </w:p>
        </w:tc>
        <w:tc>
          <w:tcPr>
            <w:tcW w:w="3298" w:type="dxa"/>
          </w:tcPr>
          <w:p>
            <w:pPr>
              <w:pStyle w:val="TableParagraph"/>
              <w:ind w:right="1156"/>
              <w:rPr>
                <w:sz w:val="24"/>
              </w:rPr>
            </w:pPr>
            <w:r>
              <w:rPr>
                <w:sz w:val="24"/>
              </w:rPr>
              <w:t>15,026 </w:t>
            </w:r>
          </w:p>
        </w:tc>
      </w:tr>
      <w:tr>
        <w:trPr>
          <w:trHeight w:val="311" w:hRule="atLeast"/>
        </w:trPr>
        <w:tc>
          <w:tcPr>
            <w:tcW w:w="1526" w:type="dxa"/>
          </w:tcPr>
          <w:p>
            <w:pPr>
              <w:pStyle w:val="TableParagraph"/>
              <w:ind w:right="511"/>
              <w:rPr>
                <w:sz w:val="24"/>
              </w:rPr>
            </w:pPr>
            <w:r>
              <w:rPr>
                <w:sz w:val="24"/>
              </w:rPr>
              <w:t>42 </w:t>
            </w:r>
          </w:p>
        </w:tc>
        <w:tc>
          <w:tcPr>
            <w:tcW w:w="3699" w:type="dxa"/>
          </w:tcPr>
          <w:p>
            <w:pPr>
              <w:pStyle w:val="TableParagraph"/>
              <w:ind w:left="808" w:right="680"/>
              <w:jc w:val="center"/>
              <w:rPr>
                <w:sz w:val="24"/>
              </w:rPr>
            </w:pPr>
            <w:r>
              <w:rPr>
                <w:sz w:val="24"/>
              </w:rPr>
              <w:t>太平洋证券 </w:t>
            </w:r>
          </w:p>
        </w:tc>
        <w:tc>
          <w:tcPr>
            <w:tcW w:w="3298" w:type="dxa"/>
          </w:tcPr>
          <w:p>
            <w:pPr>
              <w:pStyle w:val="TableParagraph"/>
              <w:ind w:right="1156"/>
              <w:rPr>
                <w:sz w:val="24"/>
              </w:rPr>
            </w:pPr>
            <w:r>
              <w:rPr>
                <w:sz w:val="24"/>
              </w:rPr>
              <w:t>14,586 </w:t>
            </w:r>
          </w:p>
        </w:tc>
      </w:tr>
      <w:tr>
        <w:trPr>
          <w:trHeight w:val="313" w:hRule="atLeast"/>
        </w:trPr>
        <w:tc>
          <w:tcPr>
            <w:tcW w:w="1526" w:type="dxa"/>
          </w:tcPr>
          <w:p>
            <w:pPr>
              <w:pStyle w:val="TableParagraph"/>
              <w:spacing w:before="2"/>
              <w:ind w:right="511"/>
              <w:rPr>
                <w:sz w:val="24"/>
              </w:rPr>
            </w:pPr>
            <w:r>
              <w:rPr>
                <w:sz w:val="24"/>
              </w:rPr>
              <w:t>43 </w:t>
            </w:r>
          </w:p>
        </w:tc>
        <w:tc>
          <w:tcPr>
            <w:tcW w:w="3699" w:type="dxa"/>
          </w:tcPr>
          <w:p>
            <w:pPr>
              <w:pStyle w:val="TableParagraph"/>
              <w:spacing w:before="2"/>
              <w:ind w:left="808" w:right="680"/>
              <w:jc w:val="center"/>
              <w:rPr>
                <w:sz w:val="24"/>
              </w:rPr>
            </w:pPr>
            <w:r>
              <w:rPr>
                <w:sz w:val="24"/>
              </w:rPr>
              <w:t>南京证券 </w:t>
            </w:r>
          </w:p>
        </w:tc>
        <w:tc>
          <w:tcPr>
            <w:tcW w:w="3298" w:type="dxa"/>
          </w:tcPr>
          <w:p>
            <w:pPr>
              <w:pStyle w:val="TableParagraph"/>
              <w:spacing w:before="2"/>
              <w:ind w:right="1156"/>
              <w:rPr>
                <w:sz w:val="24"/>
              </w:rPr>
            </w:pPr>
            <w:r>
              <w:rPr>
                <w:sz w:val="24"/>
              </w:rPr>
              <w:t>14,132 </w:t>
            </w:r>
          </w:p>
        </w:tc>
      </w:tr>
      <w:tr>
        <w:trPr>
          <w:trHeight w:val="311" w:hRule="atLeast"/>
        </w:trPr>
        <w:tc>
          <w:tcPr>
            <w:tcW w:w="1526" w:type="dxa"/>
          </w:tcPr>
          <w:p>
            <w:pPr>
              <w:pStyle w:val="TableParagraph"/>
              <w:ind w:right="511"/>
              <w:rPr>
                <w:sz w:val="24"/>
              </w:rPr>
            </w:pPr>
            <w:r>
              <w:rPr>
                <w:sz w:val="24"/>
              </w:rPr>
              <w:t>44 </w:t>
            </w:r>
          </w:p>
        </w:tc>
        <w:tc>
          <w:tcPr>
            <w:tcW w:w="3699" w:type="dxa"/>
          </w:tcPr>
          <w:p>
            <w:pPr>
              <w:pStyle w:val="TableParagraph"/>
              <w:ind w:left="808" w:right="680"/>
              <w:jc w:val="center"/>
              <w:rPr>
                <w:sz w:val="24"/>
              </w:rPr>
            </w:pPr>
            <w:r>
              <w:rPr>
                <w:sz w:val="24"/>
              </w:rPr>
              <w:t>信达证券 </w:t>
            </w:r>
          </w:p>
        </w:tc>
        <w:tc>
          <w:tcPr>
            <w:tcW w:w="3298" w:type="dxa"/>
          </w:tcPr>
          <w:p>
            <w:pPr>
              <w:pStyle w:val="TableParagraph"/>
              <w:ind w:right="1156"/>
              <w:rPr>
                <w:sz w:val="24"/>
              </w:rPr>
            </w:pPr>
            <w:r>
              <w:rPr>
                <w:sz w:val="24"/>
              </w:rPr>
              <w:t>14,040 </w:t>
            </w:r>
          </w:p>
        </w:tc>
      </w:tr>
      <w:tr>
        <w:trPr>
          <w:trHeight w:val="311" w:hRule="atLeast"/>
        </w:trPr>
        <w:tc>
          <w:tcPr>
            <w:tcW w:w="1526" w:type="dxa"/>
          </w:tcPr>
          <w:p>
            <w:pPr>
              <w:pStyle w:val="TableParagraph"/>
              <w:ind w:right="511"/>
              <w:rPr>
                <w:sz w:val="24"/>
              </w:rPr>
            </w:pPr>
            <w:r>
              <w:rPr>
                <w:sz w:val="24"/>
              </w:rPr>
              <w:t>45 </w:t>
            </w:r>
          </w:p>
        </w:tc>
        <w:tc>
          <w:tcPr>
            <w:tcW w:w="3699" w:type="dxa"/>
          </w:tcPr>
          <w:p>
            <w:pPr>
              <w:pStyle w:val="TableParagraph"/>
              <w:ind w:left="808" w:right="680"/>
              <w:jc w:val="center"/>
              <w:rPr>
                <w:sz w:val="24"/>
              </w:rPr>
            </w:pPr>
            <w:r>
              <w:rPr>
                <w:sz w:val="24"/>
              </w:rPr>
              <w:t>湘财证券 </w:t>
            </w:r>
          </w:p>
        </w:tc>
        <w:tc>
          <w:tcPr>
            <w:tcW w:w="3298" w:type="dxa"/>
          </w:tcPr>
          <w:p>
            <w:pPr>
              <w:pStyle w:val="TableParagraph"/>
              <w:ind w:right="1156"/>
              <w:rPr>
                <w:sz w:val="24"/>
              </w:rPr>
            </w:pPr>
            <w:r>
              <w:rPr>
                <w:sz w:val="24"/>
              </w:rPr>
              <w:t>13,944 </w:t>
            </w:r>
          </w:p>
        </w:tc>
      </w:tr>
      <w:tr>
        <w:trPr>
          <w:trHeight w:val="312" w:hRule="atLeast"/>
        </w:trPr>
        <w:tc>
          <w:tcPr>
            <w:tcW w:w="1526" w:type="dxa"/>
          </w:tcPr>
          <w:p>
            <w:pPr>
              <w:pStyle w:val="TableParagraph"/>
              <w:ind w:right="511"/>
              <w:rPr>
                <w:sz w:val="24"/>
              </w:rPr>
            </w:pPr>
            <w:r>
              <w:rPr>
                <w:sz w:val="24"/>
              </w:rPr>
              <w:t>46 </w:t>
            </w:r>
          </w:p>
        </w:tc>
        <w:tc>
          <w:tcPr>
            <w:tcW w:w="3699" w:type="dxa"/>
          </w:tcPr>
          <w:p>
            <w:pPr>
              <w:pStyle w:val="TableParagraph"/>
              <w:ind w:left="808" w:right="680"/>
              <w:jc w:val="center"/>
              <w:rPr>
                <w:sz w:val="24"/>
              </w:rPr>
            </w:pPr>
            <w:r>
              <w:rPr>
                <w:sz w:val="24"/>
              </w:rPr>
              <w:t>国盛证券 </w:t>
            </w:r>
          </w:p>
        </w:tc>
        <w:tc>
          <w:tcPr>
            <w:tcW w:w="3298" w:type="dxa"/>
          </w:tcPr>
          <w:p>
            <w:pPr>
              <w:pStyle w:val="TableParagraph"/>
              <w:ind w:right="1156"/>
              <w:rPr>
                <w:sz w:val="24"/>
              </w:rPr>
            </w:pPr>
            <w:r>
              <w:rPr>
                <w:sz w:val="24"/>
              </w:rPr>
              <w:t>13,877 </w:t>
            </w:r>
          </w:p>
        </w:tc>
      </w:tr>
      <w:tr>
        <w:trPr>
          <w:trHeight w:val="311" w:hRule="atLeast"/>
        </w:trPr>
        <w:tc>
          <w:tcPr>
            <w:tcW w:w="1526" w:type="dxa"/>
          </w:tcPr>
          <w:p>
            <w:pPr>
              <w:pStyle w:val="TableParagraph"/>
              <w:ind w:right="511"/>
              <w:rPr>
                <w:sz w:val="24"/>
              </w:rPr>
            </w:pPr>
            <w:r>
              <w:rPr>
                <w:sz w:val="24"/>
              </w:rPr>
              <w:t>47 </w:t>
            </w:r>
          </w:p>
        </w:tc>
        <w:tc>
          <w:tcPr>
            <w:tcW w:w="3699" w:type="dxa"/>
          </w:tcPr>
          <w:p>
            <w:pPr>
              <w:pStyle w:val="TableParagraph"/>
              <w:ind w:left="808" w:right="680"/>
              <w:jc w:val="center"/>
              <w:rPr>
                <w:sz w:val="24"/>
              </w:rPr>
            </w:pPr>
            <w:r>
              <w:rPr>
                <w:sz w:val="24"/>
              </w:rPr>
              <w:t>东莞证券 </w:t>
            </w:r>
          </w:p>
        </w:tc>
        <w:tc>
          <w:tcPr>
            <w:tcW w:w="3298" w:type="dxa"/>
          </w:tcPr>
          <w:p>
            <w:pPr>
              <w:pStyle w:val="TableParagraph"/>
              <w:ind w:right="1156"/>
              <w:rPr>
                <w:sz w:val="24"/>
              </w:rPr>
            </w:pPr>
            <w:r>
              <w:rPr>
                <w:sz w:val="24"/>
              </w:rPr>
              <w:t>13,436 </w:t>
            </w:r>
          </w:p>
        </w:tc>
      </w:tr>
      <w:tr>
        <w:trPr>
          <w:trHeight w:val="311" w:hRule="atLeast"/>
        </w:trPr>
        <w:tc>
          <w:tcPr>
            <w:tcW w:w="1526" w:type="dxa"/>
          </w:tcPr>
          <w:p>
            <w:pPr>
              <w:pStyle w:val="TableParagraph"/>
              <w:ind w:right="511"/>
              <w:rPr>
                <w:sz w:val="24"/>
              </w:rPr>
            </w:pPr>
            <w:r>
              <w:rPr>
                <w:sz w:val="24"/>
              </w:rPr>
              <w:t>48 </w:t>
            </w:r>
          </w:p>
        </w:tc>
        <w:tc>
          <w:tcPr>
            <w:tcW w:w="3699" w:type="dxa"/>
          </w:tcPr>
          <w:p>
            <w:pPr>
              <w:pStyle w:val="TableParagraph"/>
              <w:ind w:left="808" w:right="680"/>
              <w:jc w:val="center"/>
              <w:rPr>
                <w:sz w:val="24"/>
              </w:rPr>
            </w:pPr>
            <w:r>
              <w:rPr>
                <w:sz w:val="24"/>
              </w:rPr>
              <w:t>华福证券 </w:t>
            </w:r>
          </w:p>
        </w:tc>
        <w:tc>
          <w:tcPr>
            <w:tcW w:w="3298" w:type="dxa"/>
          </w:tcPr>
          <w:p>
            <w:pPr>
              <w:pStyle w:val="TableParagraph"/>
              <w:ind w:right="1156"/>
              <w:rPr>
                <w:sz w:val="24"/>
              </w:rPr>
            </w:pPr>
            <w:r>
              <w:rPr>
                <w:sz w:val="24"/>
              </w:rPr>
              <w:t>13,336 </w:t>
            </w:r>
          </w:p>
        </w:tc>
      </w:tr>
      <w:tr>
        <w:trPr>
          <w:trHeight w:val="313" w:hRule="atLeast"/>
        </w:trPr>
        <w:tc>
          <w:tcPr>
            <w:tcW w:w="1526" w:type="dxa"/>
          </w:tcPr>
          <w:p>
            <w:pPr>
              <w:pStyle w:val="TableParagraph"/>
              <w:spacing w:before="2"/>
              <w:ind w:right="511"/>
              <w:rPr>
                <w:sz w:val="24"/>
              </w:rPr>
            </w:pPr>
            <w:r>
              <w:rPr>
                <w:sz w:val="24"/>
              </w:rPr>
              <w:t>49 </w:t>
            </w:r>
          </w:p>
        </w:tc>
        <w:tc>
          <w:tcPr>
            <w:tcW w:w="3699" w:type="dxa"/>
          </w:tcPr>
          <w:p>
            <w:pPr>
              <w:pStyle w:val="TableParagraph"/>
              <w:spacing w:before="2"/>
              <w:ind w:left="808" w:right="680"/>
              <w:jc w:val="center"/>
              <w:rPr>
                <w:sz w:val="24"/>
              </w:rPr>
            </w:pPr>
            <w:r>
              <w:rPr>
                <w:sz w:val="24"/>
              </w:rPr>
              <w:t>瑞银证券 </w:t>
            </w:r>
          </w:p>
        </w:tc>
        <w:tc>
          <w:tcPr>
            <w:tcW w:w="3298" w:type="dxa"/>
          </w:tcPr>
          <w:p>
            <w:pPr>
              <w:pStyle w:val="TableParagraph"/>
              <w:spacing w:before="2"/>
              <w:ind w:right="1156"/>
              <w:rPr>
                <w:sz w:val="24"/>
              </w:rPr>
            </w:pPr>
            <w:r>
              <w:rPr>
                <w:sz w:val="24"/>
              </w:rPr>
              <w:t>11,403 </w:t>
            </w:r>
          </w:p>
        </w:tc>
      </w:tr>
      <w:tr>
        <w:trPr>
          <w:trHeight w:val="311" w:hRule="atLeast"/>
        </w:trPr>
        <w:tc>
          <w:tcPr>
            <w:tcW w:w="1526" w:type="dxa"/>
          </w:tcPr>
          <w:p>
            <w:pPr>
              <w:pStyle w:val="TableParagraph"/>
              <w:ind w:right="511"/>
              <w:rPr>
                <w:sz w:val="24"/>
              </w:rPr>
            </w:pPr>
            <w:r>
              <w:rPr>
                <w:sz w:val="24"/>
              </w:rPr>
              <w:t>50 </w:t>
            </w:r>
          </w:p>
        </w:tc>
        <w:tc>
          <w:tcPr>
            <w:tcW w:w="3699" w:type="dxa"/>
          </w:tcPr>
          <w:p>
            <w:pPr>
              <w:pStyle w:val="TableParagraph"/>
              <w:ind w:left="808" w:right="680"/>
              <w:jc w:val="center"/>
              <w:rPr>
                <w:sz w:val="24"/>
              </w:rPr>
            </w:pPr>
            <w:r>
              <w:rPr>
                <w:sz w:val="24"/>
              </w:rPr>
              <w:t>华龙证券 </w:t>
            </w:r>
          </w:p>
        </w:tc>
        <w:tc>
          <w:tcPr>
            <w:tcW w:w="3298" w:type="dxa"/>
          </w:tcPr>
          <w:p>
            <w:pPr>
              <w:pStyle w:val="TableParagraph"/>
              <w:ind w:right="1156"/>
              <w:rPr>
                <w:sz w:val="24"/>
              </w:rPr>
            </w:pPr>
            <w:r>
              <w:rPr>
                <w:sz w:val="24"/>
              </w:rPr>
              <w:t>11,391 </w:t>
            </w:r>
          </w:p>
        </w:tc>
      </w:tr>
      <w:tr>
        <w:trPr>
          <w:trHeight w:val="311" w:hRule="atLeast"/>
        </w:trPr>
        <w:tc>
          <w:tcPr>
            <w:tcW w:w="1526" w:type="dxa"/>
          </w:tcPr>
          <w:p>
            <w:pPr>
              <w:pStyle w:val="TableParagraph"/>
              <w:ind w:right="511"/>
              <w:rPr>
                <w:sz w:val="24"/>
              </w:rPr>
            </w:pPr>
            <w:r>
              <w:rPr>
                <w:sz w:val="24"/>
              </w:rPr>
              <w:t>51 </w:t>
            </w:r>
          </w:p>
        </w:tc>
        <w:tc>
          <w:tcPr>
            <w:tcW w:w="3699" w:type="dxa"/>
          </w:tcPr>
          <w:p>
            <w:pPr>
              <w:pStyle w:val="TableParagraph"/>
              <w:ind w:left="808" w:right="680"/>
              <w:jc w:val="center"/>
              <w:rPr>
                <w:sz w:val="24"/>
              </w:rPr>
            </w:pPr>
            <w:r>
              <w:rPr>
                <w:sz w:val="24"/>
              </w:rPr>
              <w:t>渤海证券 </w:t>
            </w:r>
          </w:p>
        </w:tc>
        <w:tc>
          <w:tcPr>
            <w:tcW w:w="3298" w:type="dxa"/>
          </w:tcPr>
          <w:p>
            <w:pPr>
              <w:pStyle w:val="TableParagraph"/>
              <w:ind w:right="1156"/>
              <w:rPr>
                <w:sz w:val="24"/>
              </w:rPr>
            </w:pPr>
            <w:r>
              <w:rPr>
                <w:sz w:val="24"/>
              </w:rPr>
              <w:t>11,326 </w:t>
            </w:r>
          </w:p>
        </w:tc>
      </w:tr>
      <w:tr>
        <w:trPr>
          <w:trHeight w:val="311" w:hRule="atLeast"/>
        </w:trPr>
        <w:tc>
          <w:tcPr>
            <w:tcW w:w="1526" w:type="dxa"/>
          </w:tcPr>
          <w:p>
            <w:pPr>
              <w:pStyle w:val="TableParagraph"/>
              <w:ind w:right="511"/>
              <w:rPr>
                <w:sz w:val="24"/>
              </w:rPr>
            </w:pPr>
            <w:r>
              <w:rPr>
                <w:sz w:val="24"/>
              </w:rPr>
              <w:t>52 </w:t>
            </w:r>
          </w:p>
        </w:tc>
        <w:tc>
          <w:tcPr>
            <w:tcW w:w="3699" w:type="dxa"/>
          </w:tcPr>
          <w:p>
            <w:pPr>
              <w:pStyle w:val="TableParagraph"/>
              <w:ind w:left="808" w:right="680"/>
              <w:jc w:val="center"/>
              <w:rPr>
                <w:sz w:val="24"/>
              </w:rPr>
            </w:pPr>
            <w:r>
              <w:rPr>
                <w:sz w:val="24"/>
              </w:rPr>
              <w:t>财信证券 </w:t>
            </w:r>
          </w:p>
        </w:tc>
        <w:tc>
          <w:tcPr>
            <w:tcW w:w="3298" w:type="dxa"/>
          </w:tcPr>
          <w:p>
            <w:pPr>
              <w:pStyle w:val="TableParagraph"/>
              <w:ind w:right="1156"/>
              <w:rPr>
                <w:sz w:val="24"/>
              </w:rPr>
            </w:pPr>
            <w:r>
              <w:rPr>
                <w:sz w:val="24"/>
              </w:rPr>
              <w:t>11,255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99"/>
        <w:gridCol w:w="3298"/>
      </w:tblGrid>
      <w:tr>
        <w:trPr>
          <w:trHeight w:val="311" w:hRule="atLeast"/>
        </w:trPr>
        <w:tc>
          <w:tcPr>
            <w:tcW w:w="1526" w:type="dxa"/>
          </w:tcPr>
          <w:p>
            <w:pPr>
              <w:pStyle w:val="TableParagraph"/>
              <w:ind w:right="511"/>
              <w:rPr>
                <w:sz w:val="24"/>
              </w:rPr>
            </w:pPr>
            <w:r>
              <w:rPr>
                <w:sz w:val="24"/>
              </w:rPr>
              <w:t>53 </w:t>
            </w:r>
          </w:p>
        </w:tc>
        <w:tc>
          <w:tcPr>
            <w:tcW w:w="3699" w:type="dxa"/>
          </w:tcPr>
          <w:p>
            <w:pPr>
              <w:pStyle w:val="TableParagraph"/>
              <w:ind w:left="808" w:right="680"/>
              <w:jc w:val="center"/>
              <w:rPr>
                <w:sz w:val="24"/>
              </w:rPr>
            </w:pPr>
            <w:r>
              <w:rPr>
                <w:sz w:val="24"/>
              </w:rPr>
              <w:t>东海证券 </w:t>
            </w:r>
          </w:p>
        </w:tc>
        <w:tc>
          <w:tcPr>
            <w:tcW w:w="3298" w:type="dxa"/>
          </w:tcPr>
          <w:p>
            <w:pPr>
              <w:pStyle w:val="TableParagraph"/>
              <w:ind w:left="1289" w:right="0"/>
              <w:jc w:val="left"/>
              <w:rPr>
                <w:sz w:val="24"/>
              </w:rPr>
            </w:pPr>
            <w:r>
              <w:rPr>
                <w:sz w:val="24"/>
              </w:rPr>
              <w:t>11,169 </w:t>
            </w:r>
          </w:p>
        </w:tc>
      </w:tr>
      <w:tr>
        <w:trPr>
          <w:trHeight w:val="312" w:hRule="atLeast"/>
        </w:trPr>
        <w:tc>
          <w:tcPr>
            <w:tcW w:w="1526" w:type="dxa"/>
          </w:tcPr>
          <w:p>
            <w:pPr>
              <w:pStyle w:val="TableParagraph"/>
              <w:ind w:right="511"/>
              <w:rPr>
                <w:sz w:val="24"/>
              </w:rPr>
            </w:pPr>
            <w:r>
              <w:rPr>
                <w:sz w:val="24"/>
              </w:rPr>
              <w:t>54 </w:t>
            </w:r>
          </w:p>
        </w:tc>
        <w:tc>
          <w:tcPr>
            <w:tcW w:w="3699" w:type="dxa"/>
          </w:tcPr>
          <w:p>
            <w:pPr>
              <w:pStyle w:val="TableParagraph"/>
              <w:ind w:left="808" w:right="680"/>
              <w:jc w:val="center"/>
              <w:rPr>
                <w:sz w:val="24"/>
              </w:rPr>
            </w:pPr>
            <w:r>
              <w:rPr>
                <w:sz w:val="24"/>
              </w:rPr>
              <w:t>民生证券 </w:t>
            </w:r>
          </w:p>
        </w:tc>
        <w:tc>
          <w:tcPr>
            <w:tcW w:w="3298" w:type="dxa"/>
          </w:tcPr>
          <w:p>
            <w:pPr>
              <w:pStyle w:val="TableParagraph"/>
              <w:ind w:left="1289" w:right="0"/>
              <w:jc w:val="left"/>
              <w:rPr>
                <w:sz w:val="24"/>
              </w:rPr>
            </w:pPr>
            <w:r>
              <w:rPr>
                <w:sz w:val="24"/>
              </w:rPr>
              <w:t>11,034 </w:t>
            </w:r>
          </w:p>
        </w:tc>
      </w:tr>
      <w:tr>
        <w:trPr>
          <w:trHeight w:val="311" w:hRule="atLeast"/>
        </w:trPr>
        <w:tc>
          <w:tcPr>
            <w:tcW w:w="1526" w:type="dxa"/>
          </w:tcPr>
          <w:p>
            <w:pPr>
              <w:pStyle w:val="TableParagraph"/>
              <w:ind w:right="511"/>
              <w:rPr>
                <w:sz w:val="24"/>
              </w:rPr>
            </w:pPr>
            <w:r>
              <w:rPr>
                <w:sz w:val="24"/>
              </w:rPr>
              <w:t>55 </w:t>
            </w:r>
          </w:p>
        </w:tc>
        <w:tc>
          <w:tcPr>
            <w:tcW w:w="3699" w:type="dxa"/>
          </w:tcPr>
          <w:p>
            <w:pPr>
              <w:pStyle w:val="TableParagraph"/>
              <w:ind w:left="808" w:right="680"/>
              <w:jc w:val="center"/>
              <w:rPr>
                <w:sz w:val="24"/>
              </w:rPr>
            </w:pPr>
            <w:r>
              <w:rPr>
                <w:sz w:val="24"/>
              </w:rPr>
              <w:t>德邦证券 </w:t>
            </w:r>
          </w:p>
        </w:tc>
        <w:tc>
          <w:tcPr>
            <w:tcW w:w="3298" w:type="dxa"/>
          </w:tcPr>
          <w:p>
            <w:pPr>
              <w:pStyle w:val="TableParagraph"/>
              <w:ind w:left="1289" w:right="0"/>
              <w:jc w:val="left"/>
              <w:rPr>
                <w:sz w:val="24"/>
              </w:rPr>
            </w:pPr>
            <w:r>
              <w:rPr>
                <w:sz w:val="24"/>
              </w:rPr>
              <w:t>10,974 </w:t>
            </w:r>
          </w:p>
        </w:tc>
      </w:tr>
      <w:tr>
        <w:trPr>
          <w:trHeight w:val="313" w:hRule="atLeast"/>
        </w:trPr>
        <w:tc>
          <w:tcPr>
            <w:tcW w:w="1526" w:type="dxa"/>
          </w:tcPr>
          <w:p>
            <w:pPr>
              <w:pStyle w:val="TableParagraph"/>
              <w:spacing w:before="2"/>
              <w:ind w:right="511"/>
              <w:rPr>
                <w:sz w:val="24"/>
              </w:rPr>
            </w:pPr>
            <w:r>
              <w:rPr>
                <w:sz w:val="24"/>
              </w:rPr>
              <w:t>56 </w:t>
            </w:r>
          </w:p>
        </w:tc>
        <w:tc>
          <w:tcPr>
            <w:tcW w:w="3699" w:type="dxa"/>
          </w:tcPr>
          <w:p>
            <w:pPr>
              <w:pStyle w:val="TableParagraph"/>
              <w:spacing w:before="2"/>
              <w:ind w:left="808" w:right="680"/>
              <w:jc w:val="center"/>
              <w:rPr>
                <w:sz w:val="24"/>
              </w:rPr>
            </w:pPr>
            <w:r>
              <w:rPr>
                <w:sz w:val="24"/>
              </w:rPr>
              <w:t>中原证券 </w:t>
            </w:r>
          </w:p>
        </w:tc>
        <w:tc>
          <w:tcPr>
            <w:tcW w:w="3298" w:type="dxa"/>
          </w:tcPr>
          <w:p>
            <w:pPr>
              <w:pStyle w:val="TableParagraph"/>
              <w:spacing w:before="2"/>
              <w:ind w:left="1289" w:right="0"/>
              <w:jc w:val="left"/>
              <w:rPr>
                <w:sz w:val="24"/>
              </w:rPr>
            </w:pPr>
            <w:r>
              <w:rPr>
                <w:sz w:val="24"/>
              </w:rPr>
              <w:t>10,445 </w:t>
            </w:r>
          </w:p>
        </w:tc>
      </w:tr>
      <w:tr>
        <w:trPr>
          <w:trHeight w:val="311" w:hRule="atLeast"/>
        </w:trPr>
        <w:tc>
          <w:tcPr>
            <w:tcW w:w="1526" w:type="dxa"/>
          </w:tcPr>
          <w:p>
            <w:pPr>
              <w:pStyle w:val="TableParagraph"/>
              <w:ind w:right="511"/>
              <w:rPr>
                <w:sz w:val="24"/>
              </w:rPr>
            </w:pPr>
            <w:r>
              <w:rPr>
                <w:sz w:val="24"/>
              </w:rPr>
              <w:t>57 </w:t>
            </w:r>
          </w:p>
        </w:tc>
        <w:tc>
          <w:tcPr>
            <w:tcW w:w="3699" w:type="dxa"/>
          </w:tcPr>
          <w:p>
            <w:pPr>
              <w:pStyle w:val="TableParagraph"/>
              <w:ind w:left="808" w:right="680"/>
              <w:jc w:val="center"/>
              <w:rPr>
                <w:sz w:val="24"/>
              </w:rPr>
            </w:pPr>
            <w:r>
              <w:rPr>
                <w:sz w:val="24"/>
              </w:rPr>
              <w:t>五矿证券 </w:t>
            </w:r>
          </w:p>
        </w:tc>
        <w:tc>
          <w:tcPr>
            <w:tcW w:w="3298" w:type="dxa"/>
          </w:tcPr>
          <w:p>
            <w:pPr>
              <w:pStyle w:val="TableParagraph"/>
              <w:ind w:left="1289" w:right="0"/>
              <w:jc w:val="left"/>
              <w:rPr>
                <w:sz w:val="24"/>
              </w:rPr>
            </w:pPr>
            <w:r>
              <w:rPr>
                <w:sz w:val="24"/>
              </w:rPr>
              <w:t>10,423 </w:t>
            </w:r>
          </w:p>
        </w:tc>
      </w:tr>
      <w:tr>
        <w:trPr>
          <w:trHeight w:val="311" w:hRule="atLeast"/>
        </w:trPr>
        <w:tc>
          <w:tcPr>
            <w:tcW w:w="1526" w:type="dxa"/>
          </w:tcPr>
          <w:p>
            <w:pPr>
              <w:pStyle w:val="TableParagraph"/>
              <w:ind w:right="511"/>
              <w:rPr>
                <w:sz w:val="24"/>
              </w:rPr>
            </w:pPr>
            <w:r>
              <w:rPr>
                <w:sz w:val="24"/>
              </w:rPr>
              <w:t>58 </w:t>
            </w:r>
          </w:p>
        </w:tc>
        <w:tc>
          <w:tcPr>
            <w:tcW w:w="3699" w:type="dxa"/>
          </w:tcPr>
          <w:p>
            <w:pPr>
              <w:pStyle w:val="TableParagraph"/>
              <w:ind w:left="808" w:right="680"/>
              <w:jc w:val="center"/>
              <w:rPr>
                <w:sz w:val="24"/>
              </w:rPr>
            </w:pPr>
            <w:r>
              <w:rPr>
                <w:sz w:val="24"/>
              </w:rPr>
              <w:t>国都证券 </w:t>
            </w:r>
          </w:p>
        </w:tc>
        <w:tc>
          <w:tcPr>
            <w:tcW w:w="3298" w:type="dxa"/>
          </w:tcPr>
          <w:p>
            <w:pPr>
              <w:pStyle w:val="TableParagraph"/>
              <w:ind w:left="1289" w:right="0"/>
              <w:jc w:val="left"/>
              <w:rPr>
                <w:sz w:val="24"/>
              </w:rPr>
            </w:pPr>
            <w:r>
              <w:rPr>
                <w:sz w:val="24"/>
              </w:rPr>
              <w:t>10,365 </w:t>
            </w:r>
          </w:p>
        </w:tc>
      </w:tr>
      <w:tr>
        <w:trPr>
          <w:trHeight w:val="311" w:hRule="atLeast"/>
        </w:trPr>
        <w:tc>
          <w:tcPr>
            <w:tcW w:w="1526" w:type="dxa"/>
          </w:tcPr>
          <w:p>
            <w:pPr>
              <w:pStyle w:val="TableParagraph"/>
              <w:ind w:right="511"/>
              <w:rPr>
                <w:sz w:val="24"/>
              </w:rPr>
            </w:pPr>
            <w:r>
              <w:rPr>
                <w:sz w:val="24"/>
              </w:rPr>
              <w:t>59 </w:t>
            </w:r>
          </w:p>
        </w:tc>
        <w:tc>
          <w:tcPr>
            <w:tcW w:w="3699" w:type="dxa"/>
          </w:tcPr>
          <w:p>
            <w:pPr>
              <w:pStyle w:val="TableParagraph"/>
              <w:ind w:left="808" w:right="680"/>
              <w:jc w:val="center"/>
              <w:rPr>
                <w:sz w:val="24"/>
              </w:rPr>
            </w:pPr>
            <w:r>
              <w:rPr>
                <w:sz w:val="24"/>
              </w:rPr>
              <w:t>华安证券 </w:t>
            </w:r>
          </w:p>
        </w:tc>
        <w:tc>
          <w:tcPr>
            <w:tcW w:w="3298" w:type="dxa"/>
          </w:tcPr>
          <w:p>
            <w:pPr>
              <w:pStyle w:val="TableParagraph"/>
              <w:ind w:left="1289" w:right="0"/>
              <w:jc w:val="left"/>
              <w:rPr>
                <w:sz w:val="24"/>
              </w:rPr>
            </w:pPr>
            <w:r>
              <w:rPr>
                <w:sz w:val="24"/>
              </w:rPr>
              <w:t>10,346 </w:t>
            </w:r>
          </w:p>
        </w:tc>
      </w:tr>
      <w:tr>
        <w:trPr>
          <w:trHeight w:val="311" w:hRule="atLeast"/>
        </w:trPr>
        <w:tc>
          <w:tcPr>
            <w:tcW w:w="1526" w:type="dxa"/>
          </w:tcPr>
          <w:p>
            <w:pPr>
              <w:pStyle w:val="TableParagraph"/>
              <w:ind w:right="511"/>
              <w:rPr>
                <w:sz w:val="24"/>
              </w:rPr>
            </w:pPr>
            <w:r>
              <w:rPr>
                <w:sz w:val="24"/>
              </w:rPr>
              <w:t>60 </w:t>
            </w:r>
          </w:p>
        </w:tc>
        <w:tc>
          <w:tcPr>
            <w:tcW w:w="3699" w:type="dxa"/>
          </w:tcPr>
          <w:p>
            <w:pPr>
              <w:pStyle w:val="TableParagraph"/>
              <w:ind w:left="808" w:right="680"/>
              <w:jc w:val="center"/>
              <w:rPr>
                <w:sz w:val="24"/>
              </w:rPr>
            </w:pPr>
            <w:r>
              <w:rPr>
                <w:sz w:val="24"/>
              </w:rPr>
              <w:t>万联证券 </w:t>
            </w:r>
          </w:p>
        </w:tc>
        <w:tc>
          <w:tcPr>
            <w:tcW w:w="3298" w:type="dxa"/>
          </w:tcPr>
          <w:p>
            <w:pPr>
              <w:pStyle w:val="TableParagraph"/>
              <w:ind w:left="1289" w:right="0"/>
              <w:jc w:val="left"/>
              <w:rPr>
                <w:sz w:val="24"/>
              </w:rPr>
            </w:pPr>
            <w:r>
              <w:rPr>
                <w:sz w:val="24"/>
              </w:rPr>
              <w:t>10,344 </w:t>
            </w:r>
          </w:p>
        </w:tc>
      </w:tr>
      <w:tr>
        <w:trPr>
          <w:trHeight w:val="311" w:hRule="atLeast"/>
        </w:trPr>
        <w:tc>
          <w:tcPr>
            <w:tcW w:w="1526" w:type="dxa"/>
          </w:tcPr>
          <w:p>
            <w:pPr>
              <w:pStyle w:val="TableParagraph"/>
              <w:ind w:right="511"/>
              <w:rPr>
                <w:sz w:val="24"/>
              </w:rPr>
            </w:pPr>
            <w:r>
              <w:rPr>
                <w:sz w:val="24"/>
              </w:rPr>
              <w:t>61 </w:t>
            </w:r>
          </w:p>
        </w:tc>
        <w:tc>
          <w:tcPr>
            <w:tcW w:w="3699" w:type="dxa"/>
          </w:tcPr>
          <w:p>
            <w:pPr>
              <w:pStyle w:val="TableParagraph"/>
              <w:ind w:left="808" w:right="680"/>
              <w:jc w:val="center"/>
              <w:rPr>
                <w:sz w:val="24"/>
              </w:rPr>
            </w:pPr>
            <w:r>
              <w:rPr>
                <w:sz w:val="24"/>
              </w:rPr>
              <w:t>中山证券 </w:t>
            </w:r>
          </w:p>
        </w:tc>
        <w:tc>
          <w:tcPr>
            <w:tcW w:w="3298" w:type="dxa"/>
          </w:tcPr>
          <w:p>
            <w:pPr>
              <w:pStyle w:val="TableParagraph"/>
              <w:ind w:left="1349" w:right="0"/>
              <w:jc w:val="left"/>
              <w:rPr>
                <w:sz w:val="24"/>
              </w:rPr>
            </w:pPr>
            <w:r>
              <w:rPr>
                <w:sz w:val="24"/>
              </w:rPr>
              <w:t>9,861 </w:t>
            </w:r>
          </w:p>
        </w:tc>
      </w:tr>
      <w:tr>
        <w:trPr>
          <w:trHeight w:val="314" w:hRule="atLeast"/>
        </w:trPr>
        <w:tc>
          <w:tcPr>
            <w:tcW w:w="1526" w:type="dxa"/>
          </w:tcPr>
          <w:p>
            <w:pPr>
              <w:pStyle w:val="TableParagraph"/>
              <w:spacing w:before="2"/>
              <w:ind w:right="511"/>
              <w:rPr>
                <w:sz w:val="24"/>
              </w:rPr>
            </w:pPr>
            <w:r>
              <w:rPr>
                <w:sz w:val="24"/>
              </w:rPr>
              <w:t>62 </w:t>
            </w:r>
          </w:p>
        </w:tc>
        <w:tc>
          <w:tcPr>
            <w:tcW w:w="3699" w:type="dxa"/>
          </w:tcPr>
          <w:p>
            <w:pPr>
              <w:pStyle w:val="TableParagraph"/>
              <w:spacing w:before="2"/>
              <w:ind w:left="808" w:right="680"/>
              <w:jc w:val="center"/>
              <w:rPr>
                <w:sz w:val="24"/>
              </w:rPr>
            </w:pPr>
            <w:r>
              <w:rPr>
                <w:sz w:val="24"/>
              </w:rPr>
              <w:t>红塔证券 </w:t>
            </w:r>
          </w:p>
        </w:tc>
        <w:tc>
          <w:tcPr>
            <w:tcW w:w="3298" w:type="dxa"/>
          </w:tcPr>
          <w:p>
            <w:pPr>
              <w:pStyle w:val="TableParagraph"/>
              <w:spacing w:before="2"/>
              <w:ind w:left="1349" w:right="0"/>
              <w:jc w:val="left"/>
              <w:rPr>
                <w:sz w:val="24"/>
              </w:rPr>
            </w:pPr>
            <w:r>
              <w:rPr>
                <w:sz w:val="24"/>
              </w:rPr>
              <w:t>9,499 </w:t>
            </w:r>
          </w:p>
        </w:tc>
      </w:tr>
      <w:tr>
        <w:trPr>
          <w:trHeight w:val="311" w:hRule="atLeast"/>
        </w:trPr>
        <w:tc>
          <w:tcPr>
            <w:tcW w:w="1526" w:type="dxa"/>
          </w:tcPr>
          <w:p>
            <w:pPr>
              <w:pStyle w:val="TableParagraph"/>
              <w:ind w:right="511"/>
              <w:rPr>
                <w:sz w:val="24"/>
              </w:rPr>
            </w:pPr>
            <w:r>
              <w:rPr>
                <w:sz w:val="24"/>
              </w:rPr>
              <w:t>63 </w:t>
            </w:r>
          </w:p>
        </w:tc>
        <w:tc>
          <w:tcPr>
            <w:tcW w:w="3699" w:type="dxa"/>
          </w:tcPr>
          <w:p>
            <w:pPr>
              <w:pStyle w:val="TableParagraph"/>
              <w:ind w:left="808" w:right="680"/>
              <w:jc w:val="center"/>
              <w:rPr>
                <w:sz w:val="24"/>
              </w:rPr>
            </w:pPr>
            <w:r>
              <w:rPr>
                <w:sz w:val="24"/>
              </w:rPr>
              <w:t>国融证券 </w:t>
            </w:r>
          </w:p>
        </w:tc>
        <w:tc>
          <w:tcPr>
            <w:tcW w:w="3298" w:type="dxa"/>
          </w:tcPr>
          <w:p>
            <w:pPr>
              <w:pStyle w:val="TableParagraph"/>
              <w:ind w:left="1349" w:right="0"/>
              <w:jc w:val="left"/>
              <w:rPr>
                <w:sz w:val="24"/>
              </w:rPr>
            </w:pPr>
            <w:r>
              <w:rPr>
                <w:sz w:val="24"/>
              </w:rPr>
              <w:t>9,461 </w:t>
            </w:r>
          </w:p>
        </w:tc>
      </w:tr>
      <w:tr>
        <w:trPr>
          <w:trHeight w:val="311" w:hRule="atLeast"/>
        </w:trPr>
        <w:tc>
          <w:tcPr>
            <w:tcW w:w="1526" w:type="dxa"/>
          </w:tcPr>
          <w:p>
            <w:pPr>
              <w:pStyle w:val="TableParagraph"/>
              <w:ind w:right="511"/>
              <w:rPr>
                <w:sz w:val="24"/>
              </w:rPr>
            </w:pPr>
            <w:r>
              <w:rPr>
                <w:sz w:val="24"/>
              </w:rPr>
              <w:t>64 </w:t>
            </w:r>
          </w:p>
        </w:tc>
        <w:tc>
          <w:tcPr>
            <w:tcW w:w="3699" w:type="dxa"/>
          </w:tcPr>
          <w:p>
            <w:pPr>
              <w:pStyle w:val="TableParagraph"/>
              <w:ind w:left="808" w:right="680"/>
              <w:jc w:val="center"/>
              <w:rPr>
                <w:sz w:val="24"/>
              </w:rPr>
            </w:pPr>
            <w:r>
              <w:rPr>
                <w:sz w:val="24"/>
              </w:rPr>
              <w:t>联储证券 </w:t>
            </w:r>
          </w:p>
        </w:tc>
        <w:tc>
          <w:tcPr>
            <w:tcW w:w="3298" w:type="dxa"/>
          </w:tcPr>
          <w:p>
            <w:pPr>
              <w:pStyle w:val="TableParagraph"/>
              <w:ind w:left="1349" w:right="0"/>
              <w:jc w:val="left"/>
              <w:rPr>
                <w:sz w:val="24"/>
              </w:rPr>
            </w:pPr>
            <w:r>
              <w:rPr>
                <w:sz w:val="24"/>
              </w:rPr>
              <w:t>9,452 </w:t>
            </w:r>
          </w:p>
        </w:tc>
      </w:tr>
      <w:tr>
        <w:trPr>
          <w:trHeight w:val="311" w:hRule="atLeast"/>
        </w:trPr>
        <w:tc>
          <w:tcPr>
            <w:tcW w:w="1526" w:type="dxa"/>
          </w:tcPr>
          <w:p>
            <w:pPr>
              <w:pStyle w:val="TableParagraph"/>
              <w:ind w:right="511"/>
              <w:rPr>
                <w:sz w:val="24"/>
              </w:rPr>
            </w:pPr>
            <w:r>
              <w:rPr>
                <w:sz w:val="24"/>
              </w:rPr>
              <w:t>65 </w:t>
            </w:r>
          </w:p>
        </w:tc>
        <w:tc>
          <w:tcPr>
            <w:tcW w:w="3699" w:type="dxa"/>
          </w:tcPr>
          <w:p>
            <w:pPr>
              <w:pStyle w:val="TableParagraph"/>
              <w:ind w:left="808" w:right="680"/>
              <w:jc w:val="center"/>
              <w:rPr>
                <w:sz w:val="24"/>
              </w:rPr>
            </w:pPr>
            <w:r>
              <w:rPr>
                <w:sz w:val="24"/>
              </w:rPr>
              <w:t>财达证券 </w:t>
            </w:r>
          </w:p>
        </w:tc>
        <w:tc>
          <w:tcPr>
            <w:tcW w:w="3298" w:type="dxa"/>
          </w:tcPr>
          <w:p>
            <w:pPr>
              <w:pStyle w:val="TableParagraph"/>
              <w:ind w:left="1349" w:right="0"/>
              <w:jc w:val="left"/>
              <w:rPr>
                <w:sz w:val="24"/>
              </w:rPr>
            </w:pPr>
            <w:r>
              <w:rPr>
                <w:sz w:val="24"/>
              </w:rPr>
              <w:t>9,448 </w:t>
            </w:r>
          </w:p>
        </w:tc>
      </w:tr>
      <w:tr>
        <w:trPr>
          <w:trHeight w:val="312" w:hRule="atLeast"/>
        </w:trPr>
        <w:tc>
          <w:tcPr>
            <w:tcW w:w="1526" w:type="dxa"/>
          </w:tcPr>
          <w:p>
            <w:pPr>
              <w:pStyle w:val="TableParagraph"/>
              <w:ind w:right="511"/>
              <w:rPr>
                <w:sz w:val="24"/>
              </w:rPr>
            </w:pPr>
            <w:r>
              <w:rPr>
                <w:sz w:val="24"/>
              </w:rPr>
              <w:t>66 </w:t>
            </w:r>
          </w:p>
        </w:tc>
        <w:tc>
          <w:tcPr>
            <w:tcW w:w="3699" w:type="dxa"/>
          </w:tcPr>
          <w:p>
            <w:pPr>
              <w:pStyle w:val="TableParagraph"/>
              <w:ind w:left="808" w:right="680"/>
              <w:jc w:val="center"/>
              <w:rPr>
                <w:sz w:val="24"/>
              </w:rPr>
            </w:pPr>
            <w:r>
              <w:rPr>
                <w:sz w:val="24"/>
              </w:rPr>
              <w:t>金元证券 </w:t>
            </w:r>
          </w:p>
        </w:tc>
        <w:tc>
          <w:tcPr>
            <w:tcW w:w="3298" w:type="dxa"/>
          </w:tcPr>
          <w:p>
            <w:pPr>
              <w:pStyle w:val="TableParagraph"/>
              <w:ind w:left="1349" w:right="0"/>
              <w:jc w:val="left"/>
              <w:rPr>
                <w:sz w:val="24"/>
              </w:rPr>
            </w:pPr>
            <w:r>
              <w:rPr>
                <w:sz w:val="24"/>
              </w:rPr>
              <w:t>9,382 </w:t>
            </w:r>
          </w:p>
        </w:tc>
      </w:tr>
      <w:tr>
        <w:trPr>
          <w:trHeight w:val="311" w:hRule="atLeast"/>
        </w:trPr>
        <w:tc>
          <w:tcPr>
            <w:tcW w:w="1526" w:type="dxa"/>
          </w:tcPr>
          <w:p>
            <w:pPr>
              <w:pStyle w:val="TableParagraph"/>
              <w:ind w:right="511"/>
              <w:rPr>
                <w:sz w:val="24"/>
              </w:rPr>
            </w:pPr>
            <w:r>
              <w:rPr>
                <w:sz w:val="24"/>
              </w:rPr>
              <w:t>67 </w:t>
            </w:r>
          </w:p>
        </w:tc>
        <w:tc>
          <w:tcPr>
            <w:tcW w:w="3699" w:type="dxa"/>
          </w:tcPr>
          <w:p>
            <w:pPr>
              <w:pStyle w:val="TableParagraph"/>
              <w:ind w:left="808" w:right="680"/>
              <w:jc w:val="center"/>
              <w:rPr>
                <w:sz w:val="24"/>
              </w:rPr>
            </w:pPr>
            <w:r>
              <w:rPr>
                <w:sz w:val="24"/>
              </w:rPr>
              <w:t>华林证券 </w:t>
            </w:r>
          </w:p>
        </w:tc>
        <w:tc>
          <w:tcPr>
            <w:tcW w:w="3298" w:type="dxa"/>
          </w:tcPr>
          <w:p>
            <w:pPr>
              <w:pStyle w:val="TableParagraph"/>
              <w:ind w:left="1349" w:right="0"/>
              <w:jc w:val="left"/>
              <w:rPr>
                <w:sz w:val="24"/>
              </w:rPr>
            </w:pPr>
            <w:r>
              <w:rPr>
                <w:sz w:val="24"/>
              </w:rPr>
              <w:t>8,812 </w:t>
            </w:r>
          </w:p>
        </w:tc>
      </w:tr>
      <w:tr>
        <w:trPr>
          <w:trHeight w:val="314" w:hRule="atLeast"/>
        </w:trPr>
        <w:tc>
          <w:tcPr>
            <w:tcW w:w="1526" w:type="dxa"/>
          </w:tcPr>
          <w:p>
            <w:pPr>
              <w:pStyle w:val="TableParagraph"/>
              <w:spacing w:before="2"/>
              <w:ind w:right="511"/>
              <w:rPr>
                <w:sz w:val="24"/>
              </w:rPr>
            </w:pPr>
            <w:r>
              <w:rPr>
                <w:sz w:val="24"/>
              </w:rPr>
              <w:t>68 </w:t>
            </w:r>
          </w:p>
        </w:tc>
        <w:tc>
          <w:tcPr>
            <w:tcW w:w="3699" w:type="dxa"/>
          </w:tcPr>
          <w:p>
            <w:pPr>
              <w:pStyle w:val="TableParagraph"/>
              <w:spacing w:before="2"/>
              <w:ind w:left="808" w:right="680"/>
              <w:jc w:val="center"/>
              <w:rPr>
                <w:sz w:val="24"/>
              </w:rPr>
            </w:pPr>
            <w:r>
              <w:rPr>
                <w:sz w:val="24"/>
              </w:rPr>
              <w:t>北京高华 </w:t>
            </w:r>
          </w:p>
        </w:tc>
        <w:tc>
          <w:tcPr>
            <w:tcW w:w="3298" w:type="dxa"/>
          </w:tcPr>
          <w:p>
            <w:pPr>
              <w:pStyle w:val="TableParagraph"/>
              <w:spacing w:before="2"/>
              <w:ind w:left="1349" w:right="0"/>
              <w:jc w:val="left"/>
              <w:rPr>
                <w:sz w:val="24"/>
              </w:rPr>
            </w:pPr>
            <w:r>
              <w:rPr>
                <w:sz w:val="24"/>
              </w:rPr>
              <w:t>8,766 </w:t>
            </w:r>
          </w:p>
        </w:tc>
      </w:tr>
      <w:tr>
        <w:trPr>
          <w:trHeight w:val="311" w:hRule="atLeast"/>
        </w:trPr>
        <w:tc>
          <w:tcPr>
            <w:tcW w:w="1526" w:type="dxa"/>
          </w:tcPr>
          <w:p>
            <w:pPr>
              <w:pStyle w:val="TableParagraph"/>
              <w:ind w:right="511"/>
              <w:rPr>
                <w:sz w:val="24"/>
              </w:rPr>
            </w:pPr>
            <w:r>
              <w:rPr>
                <w:sz w:val="24"/>
              </w:rPr>
              <w:t>69 </w:t>
            </w:r>
          </w:p>
        </w:tc>
        <w:tc>
          <w:tcPr>
            <w:tcW w:w="3699" w:type="dxa"/>
          </w:tcPr>
          <w:p>
            <w:pPr>
              <w:pStyle w:val="TableParagraph"/>
              <w:ind w:left="808" w:right="680"/>
              <w:jc w:val="center"/>
              <w:rPr>
                <w:sz w:val="24"/>
              </w:rPr>
            </w:pPr>
            <w:r>
              <w:rPr>
                <w:sz w:val="24"/>
              </w:rPr>
              <w:t>江海证券 </w:t>
            </w:r>
          </w:p>
        </w:tc>
        <w:tc>
          <w:tcPr>
            <w:tcW w:w="3298" w:type="dxa"/>
          </w:tcPr>
          <w:p>
            <w:pPr>
              <w:pStyle w:val="TableParagraph"/>
              <w:ind w:left="1349" w:right="0"/>
              <w:jc w:val="left"/>
              <w:rPr>
                <w:sz w:val="24"/>
              </w:rPr>
            </w:pPr>
            <w:r>
              <w:rPr>
                <w:sz w:val="24"/>
              </w:rPr>
              <w:t>8,740 </w:t>
            </w:r>
          </w:p>
        </w:tc>
      </w:tr>
      <w:tr>
        <w:trPr>
          <w:trHeight w:val="311" w:hRule="atLeast"/>
        </w:trPr>
        <w:tc>
          <w:tcPr>
            <w:tcW w:w="1526" w:type="dxa"/>
          </w:tcPr>
          <w:p>
            <w:pPr>
              <w:pStyle w:val="TableParagraph"/>
              <w:ind w:right="511"/>
              <w:rPr>
                <w:sz w:val="24"/>
              </w:rPr>
            </w:pPr>
            <w:r>
              <w:rPr>
                <w:sz w:val="24"/>
              </w:rPr>
              <w:t>70 </w:t>
            </w:r>
          </w:p>
        </w:tc>
        <w:tc>
          <w:tcPr>
            <w:tcW w:w="3699" w:type="dxa"/>
          </w:tcPr>
          <w:p>
            <w:pPr>
              <w:pStyle w:val="TableParagraph"/>
              <w:ind w:left="808" w:right="680"/>
              <w:jc w:val="center"/>
              <w:rPr>
                <w:sz w:val="24"/>
              </w:rPr>
            </w:pPr>
            <w:r>
              <w:rPr>
                <w:sz w:val="24"/>
              </w:rPr>
              <w:t>摩根大通 </w:t>
            </w:r>
          </w:p>
        </w:tc>
        <w:tc>
          <w:tcPr>
            <w:tcW w:w="3298" w:type="dxa"/>
          </w:tcPr>
          <w:p>
            <w:pPr>
              <w:pStyle w:val="TableParagraph"/>
              <w:ind w:left="1349" w:right="0"/>
              <w:jc w:val="left"/>
              <w:rPr>
                <w:sz w:val="24"/>
              </w:rPr>
            </w:pPr>
            <w:r>
              <w:rPr>
                <w:sz w:val="24"/>
              </w:rPr>
              <w:t>8,549 </w:t>
            </w:r>
          </w:p>
        </w:tc>
      </w:tr>
      <w:tr>
        <w:trPr>
          <w:trHeight w:val="311" w:hRule="atLeast"/>
        </w:trPr>
        <w:tc>
          <w:tcPr>
            <w:tcW w:w="1526" w:type="dxa"/>
          </w:tcPr>
          <w:p>
            <w:pPr>
              <w:pStyle w:val="TableParagraph"/>
              <w:ind w:right="511"/>
              <w:rPr>
                <w:sz w:val="24"/>
              </w:rPr>
            </w:pPr>
            <w:r>
              <w:rPr>
                <w:sz w:val="24"/>
              </w:rPr>
              <w:t>71 </w:t>
            </w:r>
          </w:p>
        </w:tc>
        <w:tc>
          <w:tcPr>
            <w:tcW w:w="3699" w:type="dxa"/>
          </w:tcPr>
          <w:p>
            <w:pPr>
              <w:pStyle w:val="TableParagraph"/>
              <w:ind w:left="808" w:right="680"/>
              <w:jc w:val="center"/>
              <w:rPr>
                <w:sz w:val="24"/>
              </w:rPr>
            </w:pPr>
            <w:r>
              <w:rPr>
                <w:sz w:val="24"/>
              </w:rPr>
              <w:t>英大证券 </w:t>
            </w:r>
          </w:p>
        </w:tc>
        <w:tc>
          <w:tcPr>
            <w:tcW w:w="3298" w:type="dxa"/>
          </w:tcPr>
          <w:p>
            <w:pPr>
              <w:pStyle w:val="TableParagraph"/>
              <w:ind w:left="1349" w:right="0"/>
              <w:jc w:val="left"/>
              <w:rPr>
                <w:sz w:val="24"/>
              </w:rPr>
            </w:pPr>
            <w:r>
              <w:rPr>
                <w:sz w:val="24"/>
              </w:rPr>
              <w:t>8,457 </w:t>
            </w:r>
          </w:p>
        </w:tc>
      </w:tr>
      <w:tr>
        <w:trPr>
          <w:trHeight w:val="311" w:hRule="atLeast"/>
        </w:trPr>
        <w:tc>
          <w:tcPr>
            <w:tcW w:w="1526" w:type="dxa"/>
          </w:tcPr>
          <w:p>
            <w:pPr>
              <w:pStyle w:val="TableParagraph"/>
              <w:ind w:right="511"/>
              <w:rPr>
                <w:sz w:val="24"/>
              </w:rPr>
            </w:pPr>
            <w:r>
              <w:rPr>
                <w:sz w:val="24"/>
              </w:rPr>
              <w:t>72 </w:t>
            </w:r>
          </w:p>
        </w:tc>
        <w:tc>
          <w:tcPr>
            <w:tcW w:w="3699" w:type="dxa"/>
          </w:tcPr>
          <w:p>
            <w:pPr>
              <w:pStyle w:val="TableParagraph"/>
              <w:ind w:left="808" w:right="680"/>
              <w:jc w:val="center"/>
              <w:rPr>
                <w:sz w:val="24"/>
              </w:rPr>
            </w:pPr>
            <w:r>
              <w:rPr>
                <w:sz w:val="24"/>
              </w:rPr>
              <w:t>粤开证券 </w:t>
            </w:r>
          </w:p>
        </w:tc>
        <w:tc>
          <w:tcPr>
            <w:tcW w:w="3298" w:type="dxa"/>
          </w:tcPr>
          <w:p>
            <w:pPr>
              <w:pStyle w:val="TableParagraph"/>
              <w:ind w:left="1349" w:right="0"/>
              <w:jc w:val="left"/>
              <w:rPr>
                <w:sz w:val="24"/>
              </w:rPr>
            </w:pPr>
            <w:r>
              <w:rPr>
                <w:sz w:val="24"/>
              </w:rPr>
              <w:t>8,338 </w:t>
            </w:r>
          </w:p>
        </w:tc>
      </w:tr>
      <w:tr>
        <w:trPr>
          <w:trHeight w:val="311" w:hRule="atLeast"/>
        </w:trPr>
        <w:tc>
          <w:tcPr>
            <w:tcW w:w="1526" w:type="dxa"/>
          </w:tcPr>
          <w:p>
            <w:pPr>
              <w:pStyle w:val="TableParagraph"/>
              <w:ind w:right="511"/>
              <w:rPr>
                <w:sz w:val="24"/>
              </w:rPr>
            </w:pPr>
            <w:r>
              <w:rPr>
                <w:sz w:val="24"/>
              </w:rPr>
              <w:t>73 </w:t>
            </w:r>
          </w:p>
        </w:tc>
        <w:tc>
          <w:tcPr>
            <w:tcW w:w="3699" w:type="dxa"/>
          </w:tcPr>
          <w:p>
            <w:pPr>
              <w:pStyle w:val="TableParagraph"/>
              <w:ind w:left="808" w:right="680"/>
              <w:jc w:val="center"/>
              <w:rPr>
                <w:sz w:val="24"/>
              </w:rPr>
            </w:pPr>
            <w:r>
              <w:rPr>
                <w:sz w:val="24"/>
              </w:rPr>
              <w:t>开源证券 </w:t>
            </w:r>
          </w:p>
        </w:tc>
        <w:tc>
          <w:tcPr>
            <w:tcW w:w="3298" w:type="dxa"/>
          </w:tcPr>
          <w:p>
            <w:pPr>
              <w:pStyle w:val="TableParagraph"/>
              <w:ind w:left="1349" w:right="0"/>
              <w:jc w:val="left"/>
              <w:rPr>
                <w:sz w:val="24"/>
              </w:rPr>
            </w:pPr>
            <w:r>
              <w:rPr>
                <w:sz w:val="24"/>
              </w:rPr>
              <w:t>8,086 </w:t>
            </w:r>
          </w:p>
        </w:tc>
      </w:tr>
      <w:tr>
        <w:trPr>
          <w:trHeight w:val="313" w:hRule="atLeast"/>
        </w:trPr>
        <w:tc>
          <w:tcPr>
            <w:tcW w:w="1526" w:type="dxa"/>
          </w:tcPr>
          <w:p>
            <w:pPr>
              <w:pStyle w:val="TableParagraph"/>
              <w:spacing w:before="2"/>
              <w:ind w:right="511"/>
              <w:rPr>
                <w:sz w:val="24"/>
              </w:rPr>
            </w:pPr>
            <w:r>
              <w:rPr>
                <w:sz w:val="24"/>
              </w:rPr>
              <w:t>74 </w:t>
            </w:r>
          </w:p>
        </w:tc>
        <w:tc>
          <w:tcPr>
            <w:tcW w:w="3699" w:type="dxa"/>
          </w:tcPr>
          <w:p>
            <w:pPr>
              <w:pStyle w:val="TableParagraph"/>
              <w:spacing w:before="2"/>
              <w:ind w:left="808" w:right="680"/>
              <w:jc w:val="center"/>
              <w:rPr>
                <w:sz w:val="24"/>
              </w:rPr>
            </w:pPr>
            <w:r>
              <w:rPr>
                <w:sz w:val="24"/>
              </w:rPr>
              <w:t>汇丰前海 </w:t>
            </w:r>
          </w:p>
        </w:tc>
        <w:tc>
          <w:tcPr>
            <w:tcW w:w="3298" w:type="dxa"/>
          </w:tcPr>
          <w:p>
            <w:pPr>
              <w:pStyle w:val="TableParagraph"/>
              <w:spacing w:before="2"/>
              <w:ind w:left="1349" w:right="0"/>
              <w:jc w:val="left"/>
              <w:rPr>
                <w:sz w:val="24"/>
              </w:rPr>
            </w:pPr>
            <w:r>
              <w:rPr>
                <w:sz w:val="24"/>
              </w:rPr>
              <w:t>7,936 </w:t>
            </w:r>
          </w:p>
        </w:tc>
      </w:tr>
      <w:tr>
        <w:trPr>
          <w:trHeight w:val="311" w:hRule="atLeast"/>
        </w:trPr>
        <w:tc>
          <w:tcPr>
            <w:tcW w:w="1526" w:type="dxa"/>
          </w:tcPr>
          <w:p>
            <w:pPr>
              <w:pStyle w:val="TableParagraph"/>
              <w:ind w:right="511"/>
              <w:rPr>
                <w:sz w:val="24"/>
              </w:rPr>
            </w:pPr>
            <w:r>
              <w:rPr>
                <w:sz w:val="24"/>
              </w:rPr>
              <w:t>75 </w:t>
            </w:r>
          </w:p>
        </w:tc>
        <w:tc>
          <w:tcPr>
            <w:tcW w:w="3699" w:type="dxa"/>
          </w:tcPr>
          <w:p>
            <w:pPr>
              <w:pStyle w:val="TableParagraph"/>
              <w:ind w:left="808" w:right="680"/>
              <w:jc w:val="center"/>
              <w:rPr>
                <w:sz w:val="24"/>
              </w:rPr>
            </w:pPr>
            <w:r>
              <w:rPr>
                <w:sz w:val="24"/>
              </w:rPr>
              <w:t>国开证券 </w:t>
            </w:r>
          </w:p>
        </w:tc>
        <w:tc>
          <w:tcPr>
            <w:tcW w:w="3298" w:type="dxa"/>
          </w:tcPr>
          <w:p>
            <w:pPr>
              <w:pStyle w:val="TableParagraph"/>
              <w:ind w:left="1349" w:right="0"/>
              <w:jc w:val="left"/>
              <w:rPr>
                <w:sz w:val="24"/>
              </w:rPr>
            </w:pPr>
            <w:r>
              <w:rPr>
                <w:sz w:val="24"/>
              </w:rPr>
              <w:t>7,913 </w:t>
            </w:r>
          </w:p>
        </w:tc>
      </w:tr>
      <w:tr>
        <w:trPr>
          <w:trHeight w:val="311" w:hRule="atLeast"/>
        </w:trPr>
        <w:tc>
          <w:tcPr>
            <w:tcW w:w="1526" w:type="dxa"/>
          </w:tcPr>
          <w:p>
            <w:pPr>
              <w:pStyle w:val="TableParagraph"/>
              <w:ind w:right="511"/>
              <w:rPr>
                <w:sz w:val="24"/>
              </w:rPr>
            </w:pPr>
            <w:r>
              <w:rPr>
                <w:sz w:val="24"/>
              </w:rPr>
              <w:t>76 </w:t>
            </w:r>
          </w:p>
        </w:tc>
        <w:tc>
          <w:tcPr>
            <w:tcW w:w="3699" w:type="dxa"/>
          </w:tcPr>
          <w:p>
            <w:pPr>
              <w:pStyle w:val="TableParagraph"/>
              <w:ind w:left="808" w:right="680"/>
              <w:jc w:val="center"/>
              <w:rPr>
                <w:sz w:val="24"/>
              </w:rPr>
            </w:pPr>
            <w:r>
              <w:rPr>
                <w:sz w:val="24"/>
              </w:rPr>
              <w:t>中航证券 </w:t>
            </w:r>
          </w:p>
        </w:tc>
        <w:tc>
          <w:tcPr>
            <w:tcW w:w="3298" w:type="dxa"/>
          </w:tcPr>
          <w:p>
            <w:pPr>
              <w:pStyle w:val="TableParagraph"/>
              <w:ind w:left="1349" w:right="0"/>
              <w:jc w:val="left"/>
              <w:rPr>
                <w:sz w:val="24"/>
              </w:rPr>
            </w:pPr>
            <w:r>
              <w:rPr>
                <w:sz w:val="24"/>
              </w:rPr>
              <w:t>7,777 </w:t>
            </w:r>
          </w:p>
        </w:tc>
      </w:tr>
      <w:tr>
        <w:trPr>
          <w:trHeight w:val="312" w:hRule="atLeast"/>
        </w:trPr>
        <w:tc>
          <w:tcPr>
            <w:tcW w:w="1526" w:type="dxa"/>
          </w:tcPr>
          <w:p>
            <w:pPr>
              <w:pStyle w:val="TableParagraph"/>
              <w:ind w:right="511"/>
              <w:rPr>
                <w:sz w:val="24"/>
              </w:rPr>
            </w:pPr>
            <w:r>
              <w:rPr>
                <w:sz w:val="24"/>
              </w:rPr>
              <w:t>77 </w:t>
            </w:r>
          </w:p>
        </w:tc>
        <w:tc>
          <w:tcPr>
            <w:tcW w:w="3699" w:type="dxa"/>
          </w:tcPr>
          <w:p>
            <w:pPr>
              <w:pStyle w:val="TableParagraph"/>
              <w:ind w:left="808" w:right="680"/>
              <w:jc w:val="center"/>
              <w:rPr>
                <w:sz w:val="24"/>
              </w:rPr>
            </w:pPr>
            <w:r>
              <w:rPr>
                <w:sz w:val="24"/>
              </w:rPr>
              <w:t>新时代证券 </w:t>
            </w:r>
          </w:p>
        </w:tc>
        <w:tc>
          <w:tcPr>
            <w:tcW w:w="3298" w:type="dxa"/>
          </w:tcPr>
          <w:p>
            <w:pPr>
              <w:pStyle w:val="TableParagraph"/>
              <w:ind w:left="1349" w:right="0"/>
              <w:jc w:val="left"/>
              <w:rPr>
                <w:sz w:val="24"/>
              </w:rPr>
            </w:pPr>
            <w:r>
              <w:rPr>
                <w:sz w:val="24"/>
              </w:rPr>
              <w:t>7,746 </w:t>
            </w:r>
          </w:p>
        </w:tc>
      </w:tr>
      <w:tr>
        <w:trPr>
          <w:trHeight w:val="311" w:hRule="atLeast"/>
        </w:trPr>
        <w:tc>
          <w:tcPr>
            <w:tcW w:w="1526" w:type="dxa"/>
          </w:tcPr>
          <w:p>
            <w:pPr>
              <w:pStyle w:val="TableParagraph"/>
              <w:ind w:right="511"/>
              <w:rPr>
                <w:sz w:val="24"/>
              </w:rPr>
            </w:pPr>
            <w:r>
              <w:rPr>
                <w:sz w:val="24"/>
              </w:rPr>
              <w:t>78 </w:t>
            </w:r>
          </w:p>
        </w:tc>
        <w:tc>
          <w:tcPr>
            <w:tcW w:w="3699" w:type="dxa"/>
          </w:tcPr>
          <w:p>
            <w:pPr>
              <w:pStyle w:val="TableParagraph"/>
              <w:ind w:left="808" w:right="680"/>
              <w:jc w:val="center"/>
              <w:rPr>
                <w:sz w:val="24"/>
              </w:rPr>
            </w:pPr>
            <w:r>
              <w:rPr>
                <w:sz w:val="24"/>
              </w:rPr>
              <w:t>中天证券 </w:t>
            </w:r>
          </w:p>
        </w:tc>
        <w:tc>
          <w:tcPr>
            <w:tcW w:w="3298" w:type="dxa"/>
          </w:tcPr>
          <w:p>
            <w:pPr>
              <w:pStyle w:val="TableParagraph"/>
              <w:ind w:left="1349" w:right="0"/>
              <w:jc w:val="left"/>
              <w:rPr>
                <w:sz w:val="24"/>
              </w:rPr>
            </w:pPr>
            <w:r>
              <w:rPr>
                <w:sz w:val="24"/>
              </w:rPr>
              <w:t>6,956 </w:t>
            </w:r>
          </w:p>
        </w:tc>
      </w:tr>
      <w:tr>
        <w:trPr>
          <w:trHeight w:val="311" w:hRule="atLeast"/>
        </w:trPr>
        <w:tc>
          <w:tcPr>
            <w:tcW w:w="1526" w:type="dxa"/>
          </w:tcPr>
          <w:p>
            <w:pPr>
              <w:pStyle w:val="TableParagraph"/>
              <w:ind w:right="511"/>
              <w:rPr>
                <w:sz w:val="24"/>
              </w:rPr>
            </w:pPr>
            <w:r>
              <w:rPr>
                <w:sz w:val="24"/>
              </w:rPr>
              <w:t>79 </w:t>
            </w:r>
          </w:p>
        </w:tc>
        <w:tc>
          <w:tcPr>
            <w:tcW w:w="3699" w:type="dxa"/>
          </w:tcPr>
          <w:p>
            <w:pPr>
              <w:pStyle w:val="TableParagraph"/>
              <w:ind w:left="808" w:right="680"/>
              <w:jc w:val="center"/>
              <w:rPr>
                <w:sz w:val="24"/>
              </w:rPr>
            </w:pPr>
            <w:r>
              <w:rPr>
                <w:sz w:val="24"/>
              </w:rPr>
              <w:t>华金证券 </w:t>
            </w:r>
          </w:p>
        </w:tc>
        <w:tc>
          <w:tcPr>
            <w:tcW w:w="3298" w:type="dxa"/>
          </w:tcPr>
          <w:p>
            <w:pPr>
              <w:pStyle w:val="TableParagraph"/>
              <w:ind w:left="1349" w:right="0"/>
              <w:jc w:val="left"/>
              <w:rPr>
                <w:sz w:val="24"/>
              </w:rPr>
            </w:pPr>
            <w:r>
              <w:rPr>
                <w:sz w:val="24"/>
              </w:rPr>
              <w:t>6,950 </w:t>
            </w:r>
          </w:p>
        </w:tc>
      </w:tr>
      <w:tr>
        <w:trPr>
          <w:trHeight w:val="313" w:hRule="atLeast"/>
        </w:trPr>
        <w:tc>
          <w:tcPr>
            <w:tcW w:w="1526" w:type="dxa"/>
          </w:tcPr>
          <w:p>
            <w:pPr>
              <w:pStyle w:val="TableParagraph"/>
              <w:spacing w:before="2"/>
              <w:ind w:right="511"/>
              <w:rPr>
                <w:sz w:val="24"/>
              </w:rPr>
            </w:pPr>
            <w:r>
              <w:rPr>
                <w:sz w:val="24"/>
              </w:rPr>
              <w:t>80 </w:t>
            </w:r>
          </w:p>
        </w:tc>
        <w:tc>
          <w:tcPr>
            <w:tcW w:w="3699" w:type="dxa"/>
          </w:tcPr>
          <w:p>
            <w:pPr>
              <w:pStyle w:val="TableParagraph"/>
              <w:spacing w:before="2"/>
              <w:ind w:left="808" w:right="680"/>
              <w:jc w:val="center"/>
              <w:rPr>
                <w:sz w:val="24"/>
              </w:rPr>
            </w:pPr>
            <w:r>
              <w:rPr>
                <w:sz w:val="24"/>
              </w:rPr>
              <w:t>世纪证券 </w:t>
            </w:r>
          </w:p>
        </w:tc>
        <w:tc>
          <w:tcPr>
            <w:tcW w:w="3298" w:type="dxa"/>
          </w:tcPr>
          <w:p>
            <w:pPr>
              <w:pStyle w:val="TableParagraph"/>
              <w:spacing w:before="2"/>
              <w:ind w:left="1349" w:right="0"/>
              <w:jc w:val="left"/>
              <w:rPr>
                <w:sz w:val="24"/>
              </w:rPr>
            </w:pPr>
            <w:r>
              <w:rPr>
                <w:sz w:val="24"/>
              </w:rPr>
              <w:t>6,212 </w:t>
            </w:r>
          </w:p>
        </w:tc>
      </w:tr>
      <w:tr>
        <w:trPr>
          <w:trHeight w:val="311" w:hRule="atLeast"/>
        </w:trPr>
        <w:tc>
          <w:tcPr>
            <w:tcW w:w="1526" w:type="dxa"/>
          </w:tcPr>
          <w:p>
            <w:pPr>
              <w:pStyle w:val="TableParagraph"/>
              <w:ind w:right="511"/>
              <w:rPr>
                <w:sz w:val="24"/>
              </w:rPr>
            </w:pPr>
            <w:r>
              <w:rPr>
                <w:sz w:val="24"/>
              </w:rPr>
              <w:t>81 </w:t>
            </w:r>
          </w:p>
        </w:tc>
        <w:tc>
          <w:tcPr>
            <w:tcW w:w="3699" w:type="dxa"/>
          </w:tcPr>
          <w:p>
            <w:pPr>
              <w:pStyle w:val="TableParagraph"/>
              <w:ind w:left="808" w:right="680"/>
              <w:jc w:val="center"/>
              <w:rPr>
                <w:sz w:val="24"/>
              </w:rPr>
            </w:pPr>
            <w:r>
              <w:rPr>
                <w:sz w:val="24"/>
              </w:rPr>
              <w:t>申港证券 </w:t>
            </w:r>
          </w:p>
        </w:tc>
        <w:tc>
          <w:tcPr>
            <w:tcW w:w="3298" w:type="dxa"/>
          </w:tcPr>
          <w:p>
            <w:pPr>
              <w:pStyle w:val="TableParagraph"/>
              <w:ind w:left="1349" w:right="0"/>
              <w:jc w:val="left"/>
              <w:rPr>
                <w:sz w:val="24"/>
              </w:rPr>
            </w:pPr>
            <w:r>
              <w:rPr>
                <w:sz w:val="24"/>
              </w:rPr>
              <w:t>5,900 </w:t>
            </w:r>
          </w:p>
        </w:tc>
      </w:tr>
      <w:tr>
        <w:trPr>
          <w:trHeight w:val="311" w:hRule="atLeast"/>
        </w:trPr>
        <w:tc>
          <w:tcPr>
            <w:tcW w:w="1526" w:type="dxa"/>
          </w:tcPr>
          <w:p>
            <w:pPr>
              <w:pStyle w:val="TableParagraph"/>
              <w:ind w:right="511"/>
              <w:rPr>
                <w:sz w:val="24"/>
              </w:rPr>
            </w:pPr>
            <w:r>
              <w:rPr>
                <w:sz w:val="24"/>
              </w:rPr>
              <w:t>82 </w:t>
            </w:r>
          </w:p>
        </w:tc>
        <w:tc>
          <w:tcPr>
            <w:tcW w:w="3699" w:type="dxa"/>
          </w:tcPr>
          <w:p>
            <w:pPr>
              <w:pStyle w:val="TableParagraph"/>
              <w:ind w:left="808" w:right="680"/>
              <w:jc w:val="center"/>
              <w:rPr>
                <w:sz w:val="24"/>
              </w:rPr>
            </w:pPr>
            <w:r>
              <w:rPr>
                <w:sz w:val="24"/>
              </w:rPr>
              <w:t>首创证券 </w:t>
            </w:r>
          </w:p>
        </w:tc>
        <w:tc>
          <w:tcPr>
            <w:tcW w:w="3298" w:type="dxa"/>
          </w:tcPr>
          <w:p>
            <w:pPr>
              <w:pStyle w:val="TableParagraph"/>
              <w:ind w:left="1349" w:right="0"/>
              <w:jc w:val="left"/>
              <w:rPr>
                <w:sz w:val="24"/>
              </w:rPr>
            </w:pPr>
            <w:r>
              <w:rPr>
                <w:sz w:val="24"/>
              </w:rPr>
              <w:t>5,877 </w:t>
            </w:r>
          </w:p>
        </w:tc>
      </w:tr>
      <w:tr>
        <w:trPr>
          <w:trHeight w:val="311" w:hRule="atLeast"/>
        </w:trPr>
        <w:tc>
          <w:tcPr>
            <w:tcW w:w="1526" w:type="dxa"/>
          </w:tcPr>
          <w:p>
            <w:pPr>
              <w:pStyle w:val="TableParagraph"/>
              <w:ind w:right="511"/>
              <w:rPr>
                <w:sz w:val="24"/>
              </w:rPr>
            </w:pPr>
            <w:r>
              <w:rPr>
                <w:sz w:val="24"/>
              </w:rPr>
              <w:t>83 </w:t>
            </w:r>
          </w:p>
        </w:tc>
        <w:tc>
          <w:tcPr>
            <w:tcW w:w="3699" w:type="dxa"/>
          </w:tcPr>
          <w:p>
            <w:pPr>
              <w:pStyle w:val="TableParagraph"/>
              <w:ind w:left="808" w:right="680"/>
              <w:jc w:val="center"/>
              <w:rPr>
                <w:sz w:val="24"/>
              </w:rPr>
            </w:pPr>
            <w:r>
              <w:rPr>
                <w:sz w:val="24"/>
              </w:rPr>
              <w:t>甬兴证券 </w:t>
            </w:r>
          </w:p>
        </w:tc>
        <w:tc>
          <w:tcPr>
            <w:tcW w:w="3298" w:type="dxa"/>
          </w:tcPr>
          <w:p>
            <w:pPr>
              <w:pStyle w:val="TableParagraph"/>
              <w:ind w:left="1349" w:right="0"/>
              <w:jc w:val="left"/>
              <w:rPr>
                <w:sz w:val="24"/>
              </w:rPr>
            </w:pPr>
            <w:r>
              <w:rPr>
                <w:sz w:val="24"/>
              </w:rPr>
              <w:t>5,749 </w:t>
            </w:r>
          </w:p>
        </w:tc>
      </w:tr>
      <w:tr>
        <w:trPr>
          <w:trHeight w:val="311" w:hRule="atLeast"/>
        </w:trPr>
        <w:tc>
          <w:tcPr>
            <w:tcW w:w="1526" w:type="dxa"/>
          </w:tcPr>
          <w:p>
            <w:pPr>
              <w:pStyle w:val="TableParagraph"/>
              <w:ind w:right="511"/>
              <w:rPr>
                <w:sz w:val="24"/>
              </w:rPr>
            </w:pPr>
            <w:r>
              <w:rPr>
                <w:sz w:val="24"/>
              </w:rPr>
              <w:t>84 </w:t>
            </w:r>
          </w:p>
        </w:tc>
        <w:tc>
          <w:tcPr>
            <w:tcW w:w="3699" w:type="dxa"/>
          </w:tcPr>
          <w:p>
            <w:pPr>
              <w:pStyle w:val="TableParagraph"/>
              <w:ind w:left="808" w:right="680"/>
              <w:jc w:val="center"/>
              <w:rPr>
                <w:sz w:val="24"/>
              </w:rPr>
            </w:pPr>
            <w:r>
              <w:rPr>
                <w:sz w:val="24"/>
              </w:rPr>
              <w:t>野村东方 </w:t>
            </w:r>
          </w:p>
        </w:tc>
        <w:tc>
          <w:tcPr>
            <w:tcW w:w="3298" w:type="dxa"/>
          </w:tcPr>
          <w:p>
            <w:pPr>
              <w:pStyle w:val="TableParagraph"/>
              <w:ind w:left="1349" w:right="0"/>
              <w:jc w:val="left"/>
              <w:rPr>
                <w:sz w:val="24"/>
              </w:rPr>
            </w:pPr>
            <w:r>
              <w:rPr>
                <w:sz w:val="24"/>
              </w:rPr>
              <w:t>5,695 </w:t>
            </w:r>
          </w:p>
        </w:tc>
      </w:tr>
      <w:tr>
        <w:trPr>
          <w:trHeight w:val="311" w:hRule="atLeast"/>
        </w:trPr>
        <w:tc>
          <w:tcPr>
            <w:tcW w:w="1526" w:type="dxa"/>
          </w:tcPr>
          <w:p>
            <w:pPr>
              <w:pStyle w:val="TableParagraph"/>
              <w:ind w:right="511"/>
              <w:rPr>
                <w:sz w:val="24"/>
              </w:rPr>
            </w:pPr>
            <w:r>
              <w:rPr>
                <w:sz w:val="24"/>
              </w:rPr>
              <w:t>85 </w:t>
            </w:r>
          </w:p>
        </w:tc>
        <w:tc>
          <w:tcPr>
            <w:tcW w:w="3699" w:type="dxa"/>
          </w:tcPr>
          <w:p>
            <w:pPr>
              <w:pStyle w:val="TableParagraph"/>
              <w:ind w:left="808" w:right="680"/>
              <w:jc w:val="center"/>
              <w:rPr>
                <w:sz w:val="24"/>
              </w:rPr>
            </w:pPr>
            <w:r>
              <w:rPr>
                <w:sz w:val="24"/>
              </w:rPr>
              <w:t>东亚前海 </w:t>
            </w:r>
          </w:p>
        </w:tc>
        <w:tc>
          <w:tcPr>
            <w:tcW w:w="3298" w:type="dxa"/>
          </w:tcPr>
          <w:p>
            <w:pPr>
              <w:pStyle w:val="TableParagraph"/>
              <w:ind w:left="1349" w:right="0"/>
              <w:jc w:val="left"/>
              <w:rPr>
                <w:sz w:val="24"/>
              </w:rPr>
            </w:pPr>
            <w:r>
              <w:rPr>
                <w:sz w:val="24"/>
              </w:rPr>
              <w:t>5,491 </w:t>
            </w:r>
          </w:p>
        </w:tc>
      </w:tr>
      <w:tr>
        <w:trPr>
          <w:trHeight w:val="313" w:hRule="atLeast"/>
        </w:trPr>
        <w:tc>
          <w:tcPr>
            <w:tcW w:w="1526" w:type="dxa"/>
          </w:tcPr>
          <w:p>
            <w:pPr>
              <w:pStyle w:val="TableParagraph"/>
              <w:spacing w:before="2"/>
              <w:ind w:right="511"/>
              <w:rPr>
                <w:sz w:val="24"/>
              </w:rPr>
            </w:pPr>
            <w:r>
              <w:rPr>
                <w:sz w:val="24"/>
              </w:rPr>
              <w:t>86 </w:t>
            </w:r>
          </w:p>
        </w:tc>
        <w:tc>
          <w:tcPr>
            <w:tcW w:w="3699" w:type="dxa"/>
          </w:tcPr>
          <w:p>
            <w:pPr>
              <w:pStyle w:val="TableParagraph"/>
              <w:spacing w:before="2"/>
              <w:ind w:left="808" w:right="680"/>
              <w:jc w:val="center"/>
              <w:rPr>
                <w:sz w:val="24"/>
              </w:rPr>
            </w:pPr>
            <w:r>
              <w:rPr>
                <w:sz w:val="24"/>
              </w:rPr>
              <w:t>九州证券 </w:t>
            </w:r>
          </w:p>
        </w:tc>
        <w:tc>
          <w:tcPr>
            <w:tcW w:w="3298" w:type="dxa"/>
          </w:tcPr>
          <w:p>
            <w:pPr>
              <w:pStyle w:val="TableParagraph"/>
              <w:spacing w:before="2"/>
              <w:ind w:left="1349" w:right="0"/>
              <w:jc w:val="left"/>
              <w:rPr>
                <w:sz w:val="24"/>
              </w:rPr>
            </w:pPr>
            <w:r>
              <w:rPr>
                <w:sz w:val="24"/>
              </w:rPr>
              <w:t>5,488 </w:t>
            </w:r>
          </w:p>
        </w:tc>
      </w:tr>
      <w:tr>
        <w:trPr>
          <w:trHeight w:val="311" w:hRule="atLeast"/>
        </w:trPr>
        <w:tc>
          <w:tcPr>
            <w:tcW w:w="1526" w:type="dxa"/>
          </w:tcPr>
          <w:p>
            <w:pPr>
              <w:pStyle w:val="TableParagraph"/>
              <w:ind w:right="511"/>
              <w:rPr>
                <w:sz w:val="24"/>
              </w:rPr>
            </w:pPr>
            <w:r>
              <w:rPr>
                <w:sz w:val="24"/>
              </w:rPr>
              <w:t>87 </w:t>
            </w:r>
          </w:p>
        </w:tc>
        <w:tc>
          <w:tcPr>
            <w:tcW w:w="3699" w:type="dxa"/>
          </w:tcPr>
          <w:p>
            <w:pPr>
              <w:pStyle w:val="TableParagraph"/>
              <w:ind w:left="808" w:right="680"/>
              <w:jc w:val="center"/>
              <w:rPr>
                <w:sz w:val="24"/>
              </w:rPr>
            </w:pPr>
            <w:r>
              <w:rPr>
                <w:sz w:val="24"/>
              </w:rPr>
              <w:t>万和证券 </w:t>
            </w:r>
          </w:p>
        </w:tc>
        <w:tc>
          <w:tcPr>
            <w:tcW w:w="3298" w:type="dxa"/>
          </w:tcPr>
          <w:p>
            <w:pPr>
              <w:pStyle w:val="TableParagraph"/>
              <w:ind w:left="1349" w:right="0"/>
              <w:jc w:val="left"/>
              <w:rPr>
                <w:sz w:val="24"/>
              </w:rPr>
            </w:pPr>
            <w:r>
              <w:rPr>
                <w:sz w:val="24"/>
              </w:rPr>
              <w:t>5,342 </w:t>
            </w:r>
          </w:p>
        </w:tc>
      </w:tr>
      <w:tr>
        <w:trPr>
          <w:trHeight w:val="311" w:hRule="atLeast"/>
        </w:trPr>
        <w:tc>
          <w:tcPr>
            <w:tcW w:w="1526" w:type="dxa"/>
          </w:tcPr>
          <w:p>
            <w:pPr>
              <w:pStyle w:val="TableParagraph"/>
              <w:ind w:right="511"/>
              <w:rPr>
                <w:sz w:val="24"/>
              </w:rPr>
            </w:pPr>
            <w:r>
              <w:rPr>
                <w:sz w:val="24"/>
              </w:rPr>
              <w:t>88 </w:t>
            </w:r>
          </w:p>
        </w:tc>
        <w:tc>
          <w:tcPr>
            <w:tcW w:w="3699" w:type="dxa"/>
          </w:tcPr>
          <w:p>
            <w:pPr>
              <w:pStyle w:val="TableParagraph"/>
              <w:ind w:left="808" w:right="680"/>
              <w:jc w:val="center"/>
              <w:rPr>
                <w:sz w:val="24"/>
              </w:rPr>
            </w:pPr>
            <w:r>
              <w:rPr>
                <w:sz w:val="24"/>
              </w:rPr>
              <w:t>宏信证券 </w:t>
            </w:r>
          </w:p>
        </w:tc>
        <w:tc>
          <w:tcPr>
            <w:tcW w:w="3298" w:type="dxa"/>
          </w:tcPr>
          <w:p>
            <w:pPr>
              <w:pStyle w:val="TableParagraph"/>
              <w:ind w:left="1349" w:right="0"/>
              <w:jc w:val="left"/>
              <w:rPr>
                <w:sz w:val="24"/>
              </w:rPr>
            </w:pPr>
            <w:r>
              <w:rPr>
                <w:sz w:val="24"/>
              </w:rPr>
              <w:t>5,151 </w:t>
            </w:r>
          </w:p>
        </w:tc>
      </w:tr>
      <w:tr>
        <w:trPr>
          <w:trHeight w:val="312" w:hRule="atLeast"/>
        </w:trPr>
        <w:tc>
          <w:tcPr>
            <w:tcW w:w="1526" w:type="dxa"/>
          </w:tcPr>
          <w:p>
            <w:pPr>
              <w:pStyle w:val="TableParagraph"/>
              <w:ind w:right="511"/>
              <w:rPr>
                <w:sz w:val="24"/>
              </w:rPr>
            </w:pPr>
            <w:r>
              <w:rPr>
                <w:sz w:val="24"/>
              </w:rPr>
              <w:t>89 </w:t>
            </w:r>
          </w:p>
        </w:tc>
        <w:tc>
          <w:tcPr>
            <w:tcW w:w="3699" w:type="dxa"/>
          </w:tcPr>
          <w:p>
            <w:pPr>
              <w:pStyle w:val="TableParagraph"/>
              <w:ind w:left="808" w:right="680"/>
              <w:jc w:val="center"/>
              <w:rPr>
                <w:sz w:val="24"/>
              </w:rPr>
            </w:pPr>
            <w:r>
              <w:rPr>
                <w:sz w:val="24"/>
              </w:rPr>
              <w:t>大通证券 </w:t>
            </w:r>
          </w:p>
        </w:tc>
        <w:tc>
          <w:tcPr>
            <w:tcW w:w="3298" w:type="dxa"/>
          </w:tcPr>
          <w:p>
            <w:pPr>
              <w:pStyle w:val="TableParagraph"/>
              <w:ind w:left="1349" w:right="0"/>
              <w:jc w:val="left"/>
              <w:rPr>
                <w:sz w:val="24"/>
              </w:rPr>
            </w:pPr>
            <w:r>
              <w:rPr>
                <w:sz w:val="24"/>
              </w:rPr>
              <w:t>4,966 </w:t>
            </w:r>
          </w:p>
        </w:tc>
      </w:tr>
      <w:tr>
        <w:trPr>
          <w:trHeight w:val="311" w:hRule="atLeast"/>
        </w:trPr>
        <w:tc>
          <w:tcPr>
            <w:tcW w:w="1526" w:type="dxa"/>
          </w:tcPr>
          <w:p>
            <w:pPr>
              <w:pStyle w:val="TableParagraph"/>
              <w:ind w:right="511"/>
              <w:rPr>
                <w:sz w:val="24"/>
              </w:rPr>
            </w:pPr>
            <w:r>
              <w:rPr>
                <w:sz w:val="24"/>
              </w:rPr>
              <w:t>90 </w:t>
            </w:r>
          </w:p>
        </w:tc>
        <w:tc>
          <w:tcPr>
            <w:tcW w:w="3699" w:type="dxa"/>
          </w:tcPr>
          <w:p>
            <w:pPr>
              <w:pStyle w:val="TableParagraph"/>
              <w:ind w:left="808" w:right="680"/>
              <w:jc w:val="center"/>
              <w:rPr>
                <w:sz w:val="24"/>
              </w:rPr>
            </w:pPr>
            <w:r>
              <w:rPr>
                <w:sz w:val="24"/>
              </w:rPr>
              <w:t>大同证券 </w:t>
            </w:r>
          </w:p>
        </w:tc>
        <w:tc>
          <w:tcPr>
            <w:tcW w:w="3298" w:type="dxa"/>
          </w:tcPr>
          <w:p>
            <w:pPr>
              <w:pStyle w:val="TableParagraph"/>
              <w:ind w:left="1349" w:right="0"/>
              <w:jc w:val="left"/>
              <w:rPr>
                <w:sz w:val="24"/>
              </w:rPr>
            </w:pPr>
            <w:r>
              <w:rPr>
                <w:sz w:val="24"/>
              </w:rPr>
              <w:t>4,839 </w:t>
            </w:r>
          </w:p>
        </w:tc>
      </w:tr>
      <w:tr>
        <w:trPr>
          <w:trHeight w:val="311" w:hRule="atLeast"/>
        </w:trPr>
        <w:tc>
          <w:tcPr>
            <w:tcW w:w="1526" w:type="dxa"/>
          </w:tcPr>
          <w:p>
            <w:pPr>
              <w:pStyle w:val="TableParagraph"/>
              <w:ind w:right="511"/>
              <w:rPr>
                <w:sz w:val="24"/>
              </w:rPr>
            </w:pPr>
            <w:r>
              <w:rPr>
                <w:sz w:val="24"/>
              </w:rPr>
              <w:t>91 </w:t>
            </w:r>
          </w:p>
        </w:tc>
        <w:tc>
          <w:tcPr>
            <w:tcW w:w="3699" w:type="dxa"/>
          </w:tcPr>
          <w:p>
            <w:pPr>
              <w:pStyle w:val="TableParagraph"/>
              <w:ind w:left="808" w:right="680"/>
              <w:jc w:val="center"/>
              <w:rPr>
                <w:sz w:val="24"/>
              </w:rPr>
            </w:pPr>
            <w:r>
              <w:rPr>
                <w:sz w:val="24"/>
              </w:rPr>
              <w:t>中天国富 </w:t>
            </w:r>
          </w:p>
        </w:tc>
        <w:tc>
          <w:tcPr>
            <w:tcW w:w="3298" w:type="dxa"/>
          </w:tcPr>
          <w:p>
            <w:pPr>
              <w:pStyle w:val="TableParagraph"/>
              <w:ind w:left="1349" w:right="0"/>
              <w:jc w:val="left"/>
              <w:rPr>
                <w:sz w:val="24"/>
              </w:rPr>
            </w:pPr>
            <w:r>
              <w:rPr>
                <w:sz w:val="24"/>
              </w:rPr>
              <w:t>4,614 </w:t>
            </w:r>
          </w:p>
        </w:tc>
      </w:tr>
      <w:tr>
        <w:trPr>
          <w:trHeight w:val="313" w:hRule="atLeast"/>
        </w:trPr>
        <w:tc>
          <w:tcPr>
            <w:tcW w:w="1526" w:type="dxa"/>
          </w:tcPr>
          <w:p>
            <w:pPr>
              <w:pStyle w:val="TableParagraph"/>
              <w:spacing w:before="2"/>
              <w:ind w:right="511"/>
              <w:rPr>
                <w:sz w:val="24"/>
              </w:rPr>
            </w:pPr>
            <w:r>
              <w:rPr>
                <w:sz w:val="24"/>
              </w:rPr>
              <w:t>92 </w:t>
            </w:r>
          </w:p>
        </w:tc>
        <w:tc>
          <w:tcPr>
            <w:tcW w:w="3699" w:type="dxa"/>
          </w:tcPr>
          <w:p>
            <w:pPr>
              <w:pStyle w:val="TableParagraph"/>
              <w:spacing w:before="2"/>
              <w:ind w:left="808" w:right="680"/>
              <w:jc w:val="center"/>
              <w:rPr>
                <w:sz w:val="24"/>
              </w:rPr>
            </w:pPr>
            <w:r>
              <w:rPr>
                <w:sz w:val="24"/>
              </w:rPr>
              <w:t>华兴证券 </w:t>
            </w:r>
          </w:p>
        </w:tc>
        <w:tc>
          <w:tcPr>
            <w:tcW w:w="3298" w:type="dxa"/>
          </w:tcPr>
          <w:p>
            <w:pPr>
              <w:pStyle w:val="TableParagraph"/>
              <w:spacing w:before="2"/>
              <w:ind w:left="1349" w:right="0"/>
              <w:jc w:val="left"/>
              <w:rPr>
                <w:sz w:val="24"/>
              </w:rPr>
            </w:pPr>
            <w:r>
              <w:rPr>
                <w:sz w:val="24"/>
              </w:rPr>
              <w:t>4,386 </w:t>
            </w:r>
          </w:p>
        </w:tc>
      </w:tr>
      <w:tr>
        <w:trPr>
          <w:trHeight w:val="311" w:hRule="atLeast"/>
        </w:trPr>
        <w:tc>
          <w:tcPr>
            <w:tcW w:w="1526" w:type="dxa"/>
          </w:tcPr>
          <w:p>
            <w:pPr>
              <w:pStyle w:val="TableParagraph"/>
              <w:ind w:right="511"/>
              <w:rPr>
                <w:sz w:val="24"/>
              </w:rPr>
            </w:pPr>
            <w:r>
              <w:rPr>
                <w:sz w:val="24"/>
              </w:rPr>
              <w:t>93 </w:t>
            </w:r>
          </w:p>
        </w:tc>
        <w:tc>
          <w:tcPr>
            <w:tcW w:w="3699" w:type="dxa"/>
          </w:tcPr>
          <w:p>
            <w:pPr>
              <w:pStyle w:val="TableParagraph"/>
              <w:ind w:left="808" w:right="680"/>
              <w:jc w:val="center"/>
              <w:rPr>
                <w:sz w:val="24"/>
              </w:rPr>
            </w:pPr>
            <w:r>
              <w:rPr>
                <w:sz w:val="24"/>
              </w:rPr>
              <w:t>长城国瑞 </w:t>
            </w:r>
          </w:p>
        </w:tc>
        <w:tc>
          <w:tcPr>
            <w:tcW w:w="3298" w:type="dxa"/>
          </w:tcPr>
          <w:p>
            <w:pPr>
              <w:pStyle w:val="TableParagraph"/>
              <w:ind w:left="1349" w:right="0"/>
              <w:jc w:val="left"/>
              <w:rPr>
                <w:sz w:val="24"/>
              </w:rPr>
            </w:pPr>
            <w:r>
              <w:rPr>
                <w:sz w:val="24"/>
              </w:rPr>
              <w:t>4,320 </w:t>
            </w:r>
          </w:p>
        </w:tc>
      </w:tr>
      <w:tr>
        <w:trPr>
          <w:trHeight w:val="311" w:hRule="atLeast"/>
        </w:trPr>
        <w:tc>
          <w:tcPr>
            <w:tcW w:w="1526" w:type="dxa"/>
          </w:tcPr>
          <w:p>
            <w:pPr>
              <w:pStyle w:val="TableParagraph"/>
              <w:ind w:right="511"/>
              <w:rPr>
                <w:sz w:val="24"/>
              </w:rPr>
            </w:pPr>
            <w:r>
              <w:rPr>
                <w:sz w:val="24"/>
              </w:rPr>
              <w:t>94 </w:t>
            </w:r>
          </w:p>
        </w:tc>
        <w:tc>
          <w:tcPr>
            <w:tcW w:w="3699" w:type="dxa"/>
          </w:tcPr>
          <w:p>
            <w:pPr>
              <w:pStyle w:val="TableParagraph"/>
              <w:ind w:left="808" w:right="680"/>
              <w:jc w:val="center"/>
              <w:rPr>
                <w:sz w:val="24"/>
              </w:rPr>
            </w:pPr>
            <w:r>
              <w:rPr>
                <w:sz w:val="24"/>
              </w:rPr>
              <w:t>川财证券 </w:t>
            </w:r>
          </w:p>
        </w:tc>
        <w:tc>
          <w:tcPr>
            <w:tcW w:w="3298" w:type="dxa"/>
          </w:tcPr>
          <w:p>
            <w:pPr>
              <w:pStyle w:val="TableParagraph"/>
              <w:ind w:left="1349" w:right="0"/>
              <w:jc w:val="left"/>
              <w:rPr>
                <w:sz w:val="24"/>
              </w:rPr>
            </w:pPr>
            <w:r>
              <w:rPr>
                <w:sz w:val="24"/>
              </w:rPr>
              <w:t>4,252 </w:t>
            </w:r>
          </w:p>
        </w:tc>
      </w:tr>
      <w:tr>
        <w:trPr>
          <w:trHeight w:val="311" w:hRule="atLeast"/>
        </w:trPr>
        <w:tc>
          <w:tcPr>
            <w:tcW w:w="1526" w:type="dxa"/>
          </w:tcPr>
          <w:p>
            <w:pPr>
              <w:pStyle w:val="TableParagraph"/>
              <w:ind w:right="511"/>
              <w:rPr>
                <w:sz w:val="24"/>
              </w:rPr>
            </w:pPr>
            <w:r>
              <w:rPr>
                <w:sz w:val="24"/>
              </w:rPr>
              <w:t>95 </w:t>
            </w:r>
          </w:p>
        </w:tc>
        <w:tc>
          <w:tcPr>
            <w:tcW w:w="3699" w:type="dxa"/>
          </w:tcPr>
          <w:p>
            <w:pPr>
              <w:pStyle w:val="TableParagraph"/>
              <w:ind w:left="808" w:right="680"/>
              <w:jc w:val="center"/>
              <w:rPr>
                <w:sz w:val="24"/>
              </w:rPr>
            </w:pPr>
            <w:r>
              <w:rPr>
                <w:sz w:val="24"/>
              </w:rPr>
              <w:t>爱建证券 </w:t>
            </w:r>
          </w:p>
        </w:tc>
        <w:tc>
          <w:tcPr>
            <w:tcW w:w="3298" w:type="dxa"/>
          </w:tcPr>
          <w:p>
            <w:pPr>
              <w:pStyle w:val="TableParagraph"/>
              <w:ind w:left="1349" w:right="0"/>
              <w:jc w:val="left"/>
              <w:rPr>
                <w:sz w:val="24"/>
              </w:rPr>
            </w:pPr>
            <w:r>
              <w:rPr>
                <w:sz w:val="24"/>
              </w:rPr>
              <w:t>4,211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3699"/>
        <w:gridCol w:w="3298"/>
      </w:tblGrid>
      <w:tr>
        <w:trPr>
          <w:trHeight w:val="311" w:hRule="atLeast"/>
        </w:trPr>
        <w:tc>
          <w:tcPr>
            <w:tcW w:w="1526" w:type="dxa"/>
          </w:tcPr>
          <w:p>
            <w:pPr>
              <w:pStyle w:val="TableParagraph"/>
              <w:ind w:right="511"/>
              <w:rPr>
                <w:sz w:val="24"/>
              </w:rPr>
            </w:pPr>
            <w:r>
              <w:rPr>
                <w:sz w:val="24"/>
              </w:rPr>
              <w:t>96 </w:t>
            </w:r>
          </w:p>
        </w:tc>
        <w:tc>
          <w:tcPr>
            <w:tcW w:w="3699" w:type="dxa"/>
          </w:tcPr>
          <w:p>
            <w:pPr>
              <w:pStyle w:val="TableParagraph"/>
              <w:ind w:left="808" w:right="680"/>
              <w:jc w:val="center"/>
              <w:rPr>
                <w:sz w:val="24"/>
              </w:rPr>
            </w:pPr>
            <w:r>
              <w:rPr>
                <w:sz w:val="24"/>
              </w:rPr>
              <w:t>银泰证券 </w:t>
            </w:r>
          </w:p>
        </w:tc>
        <w:tc>
          <w:tcPr>
            <w:tcW w:w="3298" w:type="dxa"/>
          </w:tcPr>
          <w:p>
            <w:pPr>
              <w:pStyle w:val="TableParagraph"/>
              <w:ind w:left="966" w:right="836"/>
              <w:jc w:val="center"/>
              <w:rPr>
                <w:sz w:val="24"/>
              </w:rPr>
            </w:pPr>
            <w:r>
              <w:rPr>
                <w:sz w:val="24"/>
              </w:rPr>
              <w:t>3,858 </w:t>
            </w:r>
          </w:p>
        </w:tc>
      </w:tr>
      <w:tr>
        <w:trPr>
          <w:trHeight w:val="312" w:hRule="atLeast"/>
        </w:trPr>
        <w:tc>
          <w:tcPr>
            <w:tcW w:w="1526" w:type="dxa"/>
          </w:tcPr>
          <w:p>
            <w:pPr>
              <w:pStyle w:val="TableParagraph"/>
              <w:ind w:right="511"/>
              <w:rPr>
                <w:sz w:val="24"/>
              </w:rPr>
            </w:pPr>
            <w:r>
              <w:rPr>
                <w:sz w:val="24"/>
              </w:rPr>
              <w:t>97 </w:t>
            </w:r>
          </w:p>
        </w:tc>
        <w:tc>
          <w:tcPr>
            <w:tcW w:w="3699" w:type="dxa"/>
          </w:tcPr>
          <w:p>
            <w:pPr>
              <w:pStyle w:val="TableParagraph"/>
              <w:ind w:left="808" w:right="680"/>
              <w:jc w:val="center"/>
              <w:rPr>
                <w:sz w:val="24"/>
              </w:rPr>
            </w:pPr>
            <w:r>
              <w:rPr>
                <w:sz w:val="24"/>
              </w:rPr>
              <w:t>瑞信方正 </w:t>
            </w:r>
          </w:p>
        </w:tc>
        <w:tc>
          <w:tcPr>
            <w:tcW w:w="3298" w:type="dxa"/>
          </w:tcPr>
          <w:p>
            <w:pPr>
              <w:pStyle w:val="TableParagraph"/>
              <w:ind w:left="966" w:right="836"/>
              <w:jc w:val="center"/>
              <w:rPr>
                <w:sz w:val="24"/>
              </w:rPr>
            </w:pPr>
            <w:r>
              <w:rPr>
                <w:sz w:val="24"/>
              </w:rPr>
              <w:t>3,814 </w:t>
            </w:r>
          </w:p>
        </w:tc>
      </w:tr>
      <w:tr>
        <w:trPr>
          <w:trHeight w:val="311" w:hRule="atLeast"/>
        </w:trPr>
        <w:tc>
          <w:tcPr>
            <w:tcW w:w="1526" w:type="dxa"/>
          </w:tcPr>
          <w:p>
            <w:pPr>
              <w:pStyle w:val="TableParagraph"/>
              <w:ind w:right="511"/>
              <w:rPr>
                <w:sz w:val="24"/>
              </w:rPr>
            </w:pPr>
            <w:r>
              <w:rPr>
                <w:sz w:val="24"/>
              </w:rPr>
              <w:t>98 </w:t>
            </w:r>
          </w:p>
        </w:tc>
        <w:tc>
          <w:tcPr>
            <w:tcW w:w="3699" w:type="dxa"/>
          </w:tcPr>
          <w:p>
            <w:pPr>
              <w:pStyle w:val="TableParagraph"/>
              <w:ind w:left="808" w:right="680"/>
              <w:jc w:val="center"/>
              <w:rPr>
                <w:sz w:val="24"/>
              </w:rPr>
            </w:pPr>
            <w:r>
              <w:rPr>
                <w:sz w:val="24"/>
              </w:rPr>
              <w:t>中邮证券 </w:t>
            </w:r>
          </w:p>
        </w:tc>
        <w:tc>
          <w:tcPr>
            <w:tcW w:w="3298" w:type="dxa"/>
          </w:tcPr>
          <w:p>
            <w:pPr>
              <w:pStyle w:val="TableParagraph"/>
              <w:ind w:left="966" w:right="836"/>
              <w:jc w:val="center"/>
              <w:rPr>
                <w:sz w:val="24"/>
              </w:rPr>
            </w:pPr>
            <w:r>
              <w:rPr>
                <w:sz w:val="24"/>
              </w:rPr>
              <w:t>3,622 </w:t>
            </w:r>
          </w:p>
        </w:tc>
      </w:tr>
      <w:tr>
        <w:trPr>
          <w:trHeight w:val="313" w:hRule="atLeast"/>
        </w:trPr>
        <w:tc>
          <w:tcPr>
            <w:tcW w:w="1526" w:type="dxa"/>
          </w:tcPr>
          <w:p>
            <w:pPr>
              <w:pStyle w:val="TableParagraph"/>
              <w:spacing w:before="2"/>
              <w:ind w:right="511"/>
              <w:rPr>
                <w:sz w:val="24"/>
              </w:rPr>
            </w:pPr>
            <w:r>
              <w:rPr>
                <w:sz w:val="24"/>
              </w:rPr>
              <w:t>99 </w:t>
            </w:r>
          </w:p>
        </w:tc>
        <w:tc>
          <w:tcPr>
            <w:tcW w:w="3699" w:type="dxa"/>
          </w:tcPr>
          <w:p>
            <w:pPr>
              <w:pStyle w:val="TableParagraph"/>
              <w:spacing w:before="2"/>
              <w:ind w:left="808" w:right="680"/>
              <w:jc w:val="center"/>
              <w:rPr>
                <w:sz w:val="24"/>
              </w:rPr>
            </w:pPr>
            <w:r>
              <w:rPr>
                <w:sz w:val="24"/>
              </w:rPr>
              <w:t>网信证券 </w:t>
            </w:r>
          </w:p>
        </w:tc>
        <w:tc>
          <w:tcPr>
            <w:tcW w:w="3298" w:type="dxa"/>
          </w:tcPr>
          <w:p>
            <w:pPr>
              <w:pStyle w:val="TableParagraph"/>
              <w:spacing w:before="2"/>
              <w:ind w:left="966" w:right="836"/>
              <w:jc w:val="center"/>
              <w:rPr>
                <w:sz w:val="24"/>
              </w:rPr>
            </w:pPr>
            <w:r>
              <w:rPr>
                <w:sz w:val="24"/>
              </w:rPr>
              <w:t>2,708 </w:t>
            </w:r>
          </w:p>
        </w:tc>
      </w:tr>
      <w:tr>
        <w:trPr>
          <w:trHeight w:val="311" w:hRule="atLeast"/>
        </w:trPr>
        <w:tc>
          <w:tcPr>
            <w:tcW w:w="1526" w:type="dxa"/>
          </w:tcPr>
          <w:p>
            <w:pPr>
              <w:pStyle w:val="TableParagraph"/>
              <w:ind w:right="451"/>
              <w:rPr>
                <w:sz w:val="24"/>
              </w:rPr>
            </w:pPr>
            <w:r>
              <w:rPr>
                <w:sz w:val="24"/>
              </w:rPr>
              <w:t>100 </w:t>
            </w:r>
          </w:p>
        </w:tc>
        <w:tc>
          <w:tcPr>
            <w:tcW w:w="3699" w:type="dxa"/>
          </w:tcPr>
          <w:p>
            <w:pPr>
              <w:pStyle w:val="TableParagraph"/>
              <w:ind w:left="808" w:right="681"/>
              <w:jc w:val="center"/>
              <w:rPr>
                <w:sz w:val="24"/>
              </w:rPr>
            </w:pPr>
            <w:r>
              <w:rPr>
                <w:sz w:val="24"/>
              </w:rPr>
              <w:t>摩根士丹利华鑫证券 </w:t>
            </w:r>
          </w:p>
        </w:tc>
        <w:tc>
          <w:tcPr>
            <w:tcW w:w="3298" w:type="dxa"/>
          </w:tcPr>
          <w:p>
            <w:pPr>
              <w:pStyle w:val="TableParagraph"/>
              <w:ind w:left="966" w:right="836"/>
              <w:jc w:val="center"/>
              <w:rPr>
                <w:sz w:val="24"/>
              </w:rPr>
            </w:pPr>
            <w:r>
              <w:rPr>
                <w:sz w:val="24"/>
              </w:rPr>
              <w:t>2,699 </w:t>
            </w:r>
          </w:p>
        </w:tc>
      </w:tr>
      <w:tr>
        <w:trPr>
          <w:trHeight w:val="311" w:hRule="atLeast"/>
        </w:trPr>
        <w:tc>
          <w:tcPr>
            <w:tcW w:w="1526" w:type="dxa"/>
          </w:tcPr>
          <w:p>
            <w:pPr>
              <w:pStyle w:val="TableParagraph"/>
              <w:ind w:right="451"/>
              <w:rPr>
                <w:sz w:val="24"/>
              </w:rPr>
            </w:pPr>
            <w:r>
              <w:rPr>
                <w:sz w:val="24"/>
              </w:rPr>
              <w:t>101 </w:t>
            </w:r>
          </w:p>
        </w:tc>
        <w:tc>
          <w:tcPr>
            <w:tcW w:w="3699" w:type="dxa"/>
          </w:tcPr>
          <w:p>
            <w:pPr>
              <w:pStyle w:val="TableParagraph"/>
              <w:ind w:left="808" w:right="680"/>
              <w:jc w:val="center"/>
              <w:rPr>
                <w:sz w:val="24"/>
              </w:rPr>
            </w:pPr>
            <w:r>
              <w:rPr>
                <w:sz w:val="24"/>
              </w:rPr>
              <w:t>高盛高华 </w:t>
            </w:r>
          </w:p>
        </w:tc>
        <w:tc>
          <w:tcPr>
            <w:tcW w:w="3298" w:type="dxa"/>
          </w:tcPr>
          <w:p>
            <w:pPr>
              <w:pStyle w:val="TableParagraph"/>
              <w:ind w:left="966" w:right="836"/>
              <w:jc w:val="center"/>
              <w:rPr>
                <w:sz w:val="24"/>
              </w:rPr>
            </w:pPr>
            <w:r>
              <w:rPr>
                <w:sz w:val="24"/>
              </w:rPr>
              <w:t>1,215 </w:t>
            </w:r>
          </w:p>
        </w:tc>
      </w:tr>
      <w:tr>
        <w:trPr>
          <w:trHeight w:val="311" w:hRule="atLeast"/>
        </w:trPr>
        <w:tc>
          <w:tcPr>
            <w:tcW w:w="1526" w:type="dxa"/>
          </w:tcPr>
          <w:p>
            <w:pPr>
              <w:pStyle w:val="TableParagraph"/>
              <w:ind w:right="451"/>
              <w:rPr>
                <w:sz w:val="24"/>
              </w:rPr>
            </w:pPr>
            <w:r>
              <w:rPr>
                <w:sz w:val="24"/>
              </w:rPr>
              <w:t>102 </w:t>
            </w:r>
          </w:p>
        </w:tc>
        <w:tc>
          <w:tcPr>
            <w:tcW w:w="3699" w:type="dxa"/>
          </w:tcPr>
          <w:p>
            <w:pPr>
              <w:pStyle w:val="TableParagraph"/>
              <w:ind w:left="808" w:right="680"/>
              <w:jc w:val="center"/>
              <w:rPr>
                <w:sz w:val="24"/>
              </w:rPr>
            </w:pPr>
            <w:r>
              <w:rPr>
                <w:sz w:val="24"/>
              </w:rPr>
              <w:t>金圆统一 </w:t>
            </w:r>
          </w:p>
        </w:tc>
        <w:tc>
          <w:tcPr>
            <w:tcW w:w="3298" w:type="dxa"/>
          </w:tcPr>
          <w:p>
            <w:pPr>
              <w:pStyle w:val="TableParagraph"/>
              <w:ind w:left="966" w:right="836"/>
              <w:jc w:val="center"/>
              <w:rPr>
                <w:sz w:val="24"/>
              </w:rPr>
            </w:pPr>
            <w:r>
              <w:rPr>
                <w:sz w:val="24"/>
              </w:rPr>
              <w:t>831 </w:t>
            </w:r>
          </w:p>
        </w:tc>
      </w:tr>
      <w:tr>
        <w:trPr>
          <w:trHeight w:val="1247" w:hRule="atLeast"/>
        </w:trPr>
        <w:tc>
          <w:tcPr>
            <w:tcW w:w="8523" w:type="dxa"/>
            <w:gridSpan w:val="3"/>
          </w:tcPr>
          <w:p>
            <w:pPr>
              <w:pStyle w:val="TableParagraph"/>
              <w:spacing w:line="324" w:lineRule="auto" w:before="38"/>
              <w:ind w:left="107" w:right="95"/>
              <w:jc w:val="left"/>
              <w:rPr>
                <w:sz w:val="18"/>
              </w:rPr>
            </w:pPr>
            <w:r>
              <w:rPr>
                <w:spacing w:val="-6"/>
                <w:sz w:val="18"/>
              </w:rPr>
              <w:t>注：</w:t>
            </w:r>
            <w:r>
              <w:rPr>
                <w:spacing w:val="-11"/>
                <w:sz w:val="18"/>
              </w:rPr>
              <w:t>1</w:t>
            </w:r>
            <w:r>
              <w:rPr>
                <w:spacing w:val="-5"/>
                <w:sz w:val="18"/>
              </w:rPr>
              <w:t>、该指标信息技术投入=信息技术资本性支出+信息技术费用+信息技术人员薪酬*120%，数据来源于各</w:t>
            </w:r>
            <w:r>
              <w:rPr>
                <w:sz w:val="18"/>
              </w:rPr>
              <w:t>证券公司《2020</w:t>
            </w:r>
            <w:r>
              <w:rPr>
                <w:spacing w:val="-8"/>
                <w:sz w:val="18"/>
              </w:rPr>
              <w:t> 年信息系统建设投入指标专项审计报告》； </w:t>
            </w:r>
          </w:p>
          <w:p>
            <w:pPr>
              <w:pStyle w:val="TableParagraph"/>
              <w:spacing w:line="240" w:lineRule="auto" w:before="1"/>
              <w:ind w:left="107" w:right="0"/>
              <w:jc w:val="left"/>
              <w:rPr>
                <w:sz w:val="18"/>
              </w:rPr>
            </w:pPr>
            <w:r>
              <w:rPr>
                <w:sz w:val="18"/>
              </w:rPr>
              <w:t>2、该指标平均数为 25,771 万元，平均数以上的为排名前 23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756" w:val="left" w:leader="none"/>
        </w:tabs>
        <w:spacing w:line="538" w:lineRule="exact" w:before="0" w:after="0"/>
        <w:ind w:left="755" w:right="0" w:hanging="321"/>
        <w:jc w:val="left"/>
        <w:rPr>
          <w:b/>
          <w:sz w:val="32"/>
        </w:rPr>
      </w:pPr>
      <w:r>
        <w:rPr/>
        <w:pict>
          <v:shape style="position:absolute;margin-left:84.384003pt;margin-top:24.741543pt;width:426.95pt;height:434.35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3557"/>
                    <w:gridCol w:w="3451"/>
                  </w:tblGrid>
                  <w:tr>
                    <w:trPr>
                      <w:trHeight w:val="313" w:hRule="atLeast"/>
                    </w:trPr>
                    <w:tc>
                      <w:tcPr>
                        <w:tcW w:w="1514" w:type="dxa"/>
                      </w:tcPr>
                      <w:p>
                        <w:pPr>
                          <w:pStyle w:val="TableParagraph"/>
                          <w:spacing w:before="2"/>
                          <w:ind w:left="555" w:right="426"/>
                          <w:jc w:val="center"/>
                          <w:rPr>
                            <w:b/>
                            <w:sz w:val="24"/>
                          </w:rPr>
                        </w:pPr>
                        <w:r>
                          <w:rPr>
                            <w:b/>
                            <w:sz w:val="24"/>
                          </w:rPr>
                          <w:t>序号</w:t>
                        </w:r>
                        <w:r>
                          <w:rPr>
                            <w:b/>
                            <w:w w:val="99"/>
                            <w:sz w:val="24"/>
                          </w:rPr>
                          <w:t> </w:t>
                        </w:r>
                      </w:p>
                    </w:tc>
                    <w:tc>
                      <w:tcPr>
                        <w:tcW w:w="3557" w:type="dxa"/>
                      </w:tcPr>
                      <w:p>
                        <w:pPr>
                          <w:pStyle w:val="TableParagraph"/>
                          <w:spacing w:before="2"/>
                          <w:ind w:right="1043"/>
                          <w:rPr>
                            <w:b/>
                            <w:sz w:val="24"/>
                          </w:rPr>
                        </w:pPr>
                        <w:r>
                          <w:rPr>
                            <w:b/>
                            <w:w w:val="99"/>
                            <w:sz w:val="24"/>
                          </w:rPr>
                          <w:t>  </w:t>
                        </w:r>
                        <w:r>
                          <w:rPr>
                            <w:b/>
                            <w:w w:val="95"/>
                            <w:sz w:val="24"/>
                          </w:rPr>
                          <w:t>证券公司</w:t>
                        </w:r>
                        <w:r>
                          <w:rPr>
                            <w:b/>
                            <w:w w:val="99"/>
                            <w:sz w:val="24"/>
                          </w:rPr>
                          <w:t> </w:t>
                        </w:r>
                      </w:p>
                    </w:tc>
                    <w:tc>
                      <w:tcPr>
                        <w:tcW w:w="3451" w:type="dxa"/>
                      </w:tcPr>
                      <w:p>
                        <w:pPr>
                          <w:pStyle w:val="TableParagraph"/>
                          <w:spacing w:before="2"/>
                          <w:ind w:left="199" w:right="69"/>
                          <w:jc w:val="center"/>
                          <w:rPr>
                            <w:b/>
                            <w:sz w:val="24"/>
                          </w:rPr>
                        </w:pPr>
                        <w:r>
                          <w:rPr>
                            <w:b/>
                            <w:sz w:val="24"/>
                          </w:rPr>
                          <w:t>信息技术投入占营业收入比例</w:t>
                        </w:r>
                        <w:r>
                          <w:rPr>
                            <w:b/>
                            <w:w w:val="99"/>
                            <w:sz w:val="24"/>
                          </w:rPr>
                          <w:t> </w:t>
                        </w:r>
                      </w:p>
                    </w:tc>
                  </w:tr>
                  <w:tr>
                    <w:trPr>
                      <w:trHeight w:val="311" w:hRule="atLeast"/>
                    </w:trPr>
                    <w:tc>
                      <w:tcPr>
                        <w:tcW w:w="1514" w:type="dxa"/>
                      </w:tcPr>
                      <w:p>
                        <w:pPr>
                          <w:pStyle w:val="TableParagraph"/>
                          <w:ind w:left="553" w:right="426"/>
                          <w:jc w:val="center"/>
                          <w:rPr>
                            <w:sz w:val="24"/>
                          </w:rPr>
                        </w:pPr>
                        <w:r>
                          <w:rPr>
                            <w:sz w:val="24"/>
                          </w:rPr>
                          <w:t>1 </w:t>
                        </w:r>
                      </w:p>
                    </w:tc>
                    <w:tc>
                      <w:tcPr>
                        <w:tcW w:w="3557" w:type="dxa"/>
                      </w:tcPr>
                      <w:p>
                        <w:pPr>
                          <w:pStyle w:val="TableParagraph"/>
                          <w:ind w:right="1045"/>
                          <w:rPr>
                            <w:sz w:val="24"/>
                          </w:rPr>
                        </w:pPr>
                        <w:r>
                          <w:rPr>
                            <w:sz w:val="24"/>
                          </w:rPr>
                          <w:t>东方财富 </w:t>
                        </w:r>
                      </w:p>
                    </w:tc>
                    <w:tc>
                      <w:tcPr>
                        <w:tcW w:w="3451" w:type="dxa"/>
                      </w:tcPr>
                      <w:p>
                        <w:pPr>
                          <w:pStyle w:val="TableParagraph"/>
                          <w:ind w:left="199" w:right="67"/>
                          <w:jc w:val="center"/>
                          <w:rPr>
                            <w:sz w:val="24"/>
                          </w:rPr>
                        </w:pPr>
                        <w:r>
                          <w:rPr>
                            <w:sz w:val="24"/>
                          </w:rPr>
                          <w:t>17.43% </w:t>
                        </w:r>
                      </w:p>
                    </w:tc>
                  </w:tr>
                  <w:tr>
                    <w:trPr>
                      <w:trHeight w:val="311" w:hRule="atLeast"/>
                    </w:trPr>
                    <w:tc>
                      <w:tcPr>
                        <w:tcW w:w="1514" w:type="dxa"/>
                      </w:tcPr>
                      <w:p>
                        <w:pPr>
                          <w:pStyle w:val="TableParagraph"/>
                          <w:ind w:left="553" w:right="426"/>
                          <w:jc w:val="center"/>
                          <w:rPr>
                            <w:sz w:val="24"/>
                          </w:rPr>
                        </w:pPr>
                        <w:r>
                          <w:rPr>
                            <w:sz w:val="24"/>
                          </w:rPr>
                          <w:t>2 </w:t>
                        </w:r>
                      </w:p>
                    </w:tc>
                    <w:tc>
                      <w:tcPr>
                        <w:tcW w:w="3557" w:type="dxa"/>
                      </w:tcPr>
                      <w:p>
                        <w:pPr>
                          <w:pStyle w:val="TableParagraph"/>
                          <w:ind w:right="1045"/>
                          <w:rPr>
                            <w:sz w:val="24"/>
                          </w:rPr>
                        </w:pPr>
                        <w:r>
                          <w:rPr>
                            <w:sz w:val="24"/>
                          </w:rPr>
                          <w:t>平安证券 </w:t>
                        </w:r>
                      </w:p>
                    </w:tc>
                    <w:tc>
                      <w:tcPr>
                        <w:tcW w:w="3451" w:type="dxa"/>
                      </w:tcPr>
                      <w:p>
                        <w:pPr>
                          <w:pStyle w:val="TableParagraph"/>
                          <w:ind w:left="199" w:right="67"/>
                          <w:jc w:val="center"/>
                          <w:rPr>
                            <w:sz w:val="24"/>
                          </w:rPr>
                        </w:pPr>
                        <w:r>
                          <w:rPr>
                            <w:sz w:val="24"/>
                          </w:rPr>
                          <w:t>11.56% </w:t>
                        </w:r>
                      </w:p>
                    </w:tc>
                  </w:tr>
                  <w:tr>
                    <w:trPr>
                      <w:trHeight w:val="311" w:hRule="atLeast"/>
                    </w:trPr>
                    <w:tc>
                      <w:tcPr>
                        <w:tcW w:w="1514" w:type="dxa"/>
                      </w:tcPr>
                      <w:p>
                        <w:pPr>
                          <w:pStyle w:val="TableParagraph"/>
                          <w:ind w:left="553" w:right="426"/>
                          <w:jc w:val="center"/>
                          <w:rPr>
                            <w:sz w:val="24"/>
                          </w:rPr>
                        </w:pPr>
                        <w:r>
                          <w:rPr>
                            <w:sz w:val="24"/>
                          </w:rPr>
                          <w:t>3 </w:t>
                        </w:r>
                      </w:p>
                    </w:tc>
                    <w:tc>
                      <w:tcPr>
                        <w:tcW w:w="3557" w:type="dxa"/>
                      </w:tcPr>
                      <w:p>
                        <w:pPr>
                          <w:pStyle w:val="TableParagraph"/>
                          <w:ind w:right="1045"/>
                          <w:rPr>
                            <w:sz w:val="24"/>
                          </w:rPr>
                        </w:pPr>
                        <w:r>
                          <w:rPr>
                            <w:sz w:val="24"/>
                          </w:rPr>
                          <w:t>中泰证券 </w:t>
                        </w:r>
                      </w:p>
                    </w:tc>
                    <w:tc>
                      <w:tcPr>
                        <w:tcW w:w="3451" w:type="dxa"/>
                      </w:tcPr>
                      <w:p>
                        <w:pPr>
                          <w:pStyle w:val="TableParagraph"/>
                          <w:ind w:left="199" w:right="67"/>
                          <w:jc w:val="center"/>
                          <w:rPr>
                            <w:sz w:val="24"/>
                          </w:rPr>
                        </w:pPr>
                        <w:r>
                          <w:rPr>
                            <w:sz w:val="24"/>
                          </w:rPr>
                          <w:t>11.08% </w:t>
                        </w:r>
                      </w:p>
                    </w:tc>
                  </w:tr>
                  <w:tr>
                    <w:trPr>
                      <w:trHeight w:val="311" w:hRule="atLeast"/>
                    </w:trPr>
                    <w:tc>
                      <w:tcPr>
                        <w:tcW w:w="1514" w:type="dxa"/>
                      </w:tcPr>
                      <w:p>
                        <w:pPr>
                          <w:pStyle w:val="TableParagraph"/>
                          <w:ind w:left="553" w:right="426"/>
                          <w:jc w:val="center"/>
                          <w:rPr>
                            <w:sz w:val="24"/>
                          </w:rPr>
                        </w:pPr>
                        <w:r>
                          <w:rPr>
                            <w:sz w:val="24"/>
                          </w:rPr>
                          <w:t>4 </w:t>
                        </w:r>
                      </w:p>
                    </w:tc>
                    <w:tc>
                      <w:tcPr>
                        <w:tcW w:w="3557" w:type="dxa"/>
                      </w:tcPr>
                      <w:p>
                        <w:pPr>
                          <w:pStyle w:val="TableParagraph"/>
                          <w:ind w:right="1045"/>
                          <w:rPr>
                            <w:sz w:val="24"/>
                          </w:rPr>
                        </w:pPr>
                        <w:r>
                          <w:rPr>
                            <w:sz w:val="24"/>
                          </w:rPr>
                          <w:t>华泰证券 </w:t>
                        </w:r>
                      </w:p>
                    </w:tc>
                    <w:tc>
                      <w:tcPr>
                        <w:tcW w:w="3451" w:type="dxa"/>
                      </w:tcPr>
                      <w:p>
                        <w:pPr>
                          <w:pStyle w:val="TableParagraph"/>
                          <w:ind w:left="199" w:right="67"/>
                          <w:jc w:val="center"/>
                          <w:rPr>
                            <w:sz w:val="24"/>
                          </w:rPr>
                        </w:pPr>
                        <w:r>
                          <w:rPr>
                            <w:sz w:val="24"/>
                          </w:rPr>
                          <w:t>10.98% </w:t>
                        </w:r>
                      </w:p>
                    </w:tc>
                  </w:tr>
                  <w:tr>
                    <w:trPr>
                      <w:trHeight w:val="311" w:hRule="atLeast"/>
                    </w:trPr>
                    <w:tc>
                      <w:tcPr>
                        <w:tcW w:w="1514" w:type="dxa"/>
                      </w:tcPr>
                      <w:p>
                        <w:pPr>
                          <w:pStyle w:val="TableParagraph"/>
                          <w:ind w:left="553" w:right="426"/>
                          <w:jc w:val="center"/>
                          <w:rPr>
                            <w:sz w:val="24"/>
                          </w:rPr>
                        </w:pPr>
                        <w:r>
                          <w:rPr>
                            <w:sz w:val="24"/>
                          </w:rPr>
                          <w:t>5 </w:t>
                        </w:r>
                      </w:p>
                    </w:tc>
                    <w:tc>
                      <w:tcPr>
                        <w:tcW w:w="3557" w:type="dxa"/>
                      </w:tcPr>
                      <w:p>
                        <w:pPr>
                          <w:pStyle w:val="TableParagraph"/>
                          <w:ind w:right="1045"/>
                          <w:rPr>
                            <w:sz w:val="24"/>
                          </w:rPr>
                        </w:pPr>
                        <w:r>
                          <w:rPr>
                            <w:sz w:val="24"/>
                          </w:rPr>
                          <w:t>东方证券 </w:t>
                        </w:r>
                      </w:p>
                    </w:tc>
                    <w:tc>
                      <w:tcPr>
                        <w:tcW w:w="3451" w:type="dxa"/>
                      </w:tcPr>
                      <w:p>
                        <w:pPr>
                          <w:pStyle w:val="TableParagraph"/>
                          <w:ind w:left="199" w:right="67"/>
                          <w:jc w:val="center"/>
                          <w:rPr>
                            <w:sz w:val="24"/>
                          </w:rPr>
                        </w:pPr>
                        <w:r>
                          <w:rPr>
                            <w:sz w:val="24"/>
                          </w:rPr>
                          <w:t>9.41% </w:t>
                        </w:r>
                      </w:p>
                    </w:tc>
                  </w:tr>
                  <w:tr>
                    <w:trPr>
                      <w:trHeight w:val="313" w:hRule="atLeast"/>
                    </w:trPr>
                    <w:tc>
                      <w:tcPr>
                        <w:tcW w:w="1514" w:type="dxa"/>
                      </w:tcPr>
                      <w:p>
                        <w:pPr>
                          <w:pStyle w:val="TableParagraph"/>
                          <w:spacing w:before="2"/>
                          <w:ind w:left="553" w:right="426"/>
                          <w:jc w:val="center"/>
                          <w:rPr>
                            <w:sz w:val="24"/>
                          </w:rPr>
                        </w:pPr>
                        <w:r>
                          <w:rPr>
                            <w:sz w:val="24"/>
                          </w:rPr>
                          <w:t>6 </w:t>
                        </w:r>
                      </w:p>
                    </w:tc>
                    <w:tc>
                      <w:tcPr>
                        <w:tcW w:w="3557" w:type="dxa"/>
                      </w:tcPr>
                      <w:p>
                        <w:pPr>
                          <w:pStyle w:val="TableParagraph"/>
                          <w:spacing w:before="2"/>
                          <w:ind w:right="1045"/>
                          <w:rPr>
                            <w:sz w:val="24"/>
                          </w:rPr>
                        </w:pPr>
                        <w:r>
                          <w:rPr>
                            <w:sz w:val="24"/>
                          </w:rPr>
                          <w:t>安信证券 </w:t>
                        </w:r>
                      </w:p>
                    </w:tc>
                    <w:tc>
                      <w:tcPr>
                        <w:tcW w:w="3451" w:type="dxa"/>
                      </w:tcPr>
                      <w:p>
                        <w:pPr>
                          <w:pStyle w:val="TableParagraph"/>
                          <w:spacing w:before="2"/>
                          <w:ind w:left="199" w:right="67"/>
                          <w:jc w:val="center"/>
                          <w:rPr>
                            <w:sz w:val="24"/>
                          </w:rPr>
                        </w:pPr>
                        <w:r>
                          <w:rPr>
                            <w:sz w:val="24"/>
                          </w:rPr>
                          <w:t>8.90% </w:t>
                        </w:r>
                      </w:p>
                    </w:tc>
                  </w:tr>
                  <w:tr>
                    <w:trPr>
                      <w:trHeight w:val="311" w:hRule="atLeast"/>
                    </w:trPr>
                    <w:tc>
                      <w:tcPr>
                        <w:tcW w:w="1514" w:type="dxa"/>
                      </w:tcPr>
                      <w:p>
                        <w:pPr>
                          <w:pStyle w:val="TableParagraph"/>
                          <w:ind w:left="553" w:right="426"/>
                          <w:jc w:val="center"/>
                          <w:rPr>
                            <w:sz w:val="24"/>
                          </w:rPr>
                        </w:pPr>
                        <w:r>
                          <w:rPr>
                            <w:sz w:val="24"/>
                          </w:rPr>
                          <w:t>7 </w:t>
                        </w:r>
                      </w:p>
                    </w:tc>
                    <w:tc>
                      <w:tcPr>
                        <w:tcW w:w="3557" w:type="dxa"/>
                      </w:tcPr>
                      <w:p>
                        <w:pPr>
                          <w:pStyle w:val="TableParagraph"/>
                          <w:ind w:right="1045"/>
                          <w:rPr>
                            <w:sz w:val="24"/>
                          </w:rPr>
                        </w:pPr>
                        <w:r>
                          <w:rPr>
                            <w:sz w:val="24"/>
                          </w:rPr>
                          <w:t>财通证券 </w:t>
                        </w:r>
                      </w:p>
                    </w:tc>
                    <w:tc>
                      <w:tcPr>
                        <w:tcW w:w="3451" w:type="dxa"/>
                      </w:tcPr>
                      <w:p>
                        <w:pPr>
                          <w:pStyle w:val="TableParagraph"/>
                          <w:ind w:left="199" w:right="67"/>
                          <w:jc w:val="center"/>
                          <w:rPr>
                            <w:sz w:val="24"/>
                          </w:rPr>
                        </w:pPr>
                        <w:r>
                          <w:rPr>
                            <w:sz w:val="24"/>
                          </w:rPr>
                          <w:t>8.85% </w:t>
                        </w:r>
                      </w:p>
                    </w:tc>
                  </w:tr>
                  <w:tr>
                    <w:trPr>
                      <w:trHeight w:val="311" w:hRule="atLeast"/>
                    </w:trPr>
                    <w:tc>
                      <w:tcPr>
                        <w:tcW w:w="1514" w:type="dxa"/>
                      </w:tcPr>
                      <w:p>
                        <w:pPr>
                          <w:pStyle w:val="TableParagraph"/>
                          <w:ind w:left="553" w:right="426"/>
                          <w:jc w:val="center"/>
                          <w:rPr>
                            <w:sz w:val="24"/>
                          </w:rPr>
                        </w:pPr>
                        <w:r>
                          <w:rPr>
                            <w:sz w:val="24"/>
                          </w:rPr>
                          <w:t>8 </w:t>
                        </w:r>
                      </w:p>
                    </w:tc>
                    <w:tc>
                      <w:tcPr>
                        <w:tcW w:w="3557" w:type="dxa"/>
                      </w:tcPr>
                      <w:p>
                        <w:pPr>
                          <w:pStyle w:val="TableParagraph"/>
                          <w:ind w:right="1045"/>
                          <w:rPr>
                            <w:sz w:val="24"/>
                          </w:rPr>
                        </w:pPr>
                        <w:r>
                          <w:rPr>
                            <w:sz w:val="24"/>
                          </w:rPr>
                          <w:t>中金公司 </w:t>
                        </w:r>
                      </w:p>
                    </w:tc>
                    <w:tc>
                      <w:tcPr>
                        <w:tcW w:w="3451" w:type="dxa"/>
                      </w:tcPr>
                      <w:p>
                        <w:pPr>
                          <w:pStyle w:val="TableParagraph"/>
                          <w:ind w:left="199" w:right="67"/>
                          <w:jc w:val="center"/>
                          <w:rPr>
                            <w:sz w:val="24"/>
                          </w:rPr>
                        </w:pPr>
                        <w:r>
                          <w:rPr>
                            <w:sz w:val="24"/>
                          </w:rPr>
                          <w:t>8.75% </w:t>
                        </w:r>
                      </w:p>
                    </w:tc>
                  </w:tr>
                  <w:tr>
                    <w:trPr>
                      <w:trHeight w:val="311" w:hRule="atLeast"/>
                    </w:trPr>
                    <w:tc>
                      <w:tcPr>
                        <w:tcW w:w="1514" w:type="dxa"/>
                      </w:tcPr>
                      <w:p>
                        <w:pPr>
                          <w:pStyle w:val="TableParagraph"/>
                          <w:ind w:left="553" w:right="426"/>
                          <w:jc w:val="center"/>
                          <w:rPr>
                            <w:sz w:val="24"/>
                          </w:rPr>
                        </w:pPr>
                        <w:r>
                          <w:rPr>
                            <w:sz w:val="24"/>
                          </w:rPr>
                          <w:t>9 </w:t>
                        </w:r>
                      </w:p>
                    </w:tc>
                    <w:tc>
                      <w:tcPr>
                        <w:tcW w:w="3557" w:type="dxa"/>
                      </w:tcPr>
                      <w:p>
                        <w:pPr>
                          <w:pStyle w:val="TableParagraph"/>
                          <w:ind w:right="1045"/>
                          <w:rPr>
                            <w:sz w:val="24"/>
                          </w:rPr>
                        </w:pPr>
                        <w:r>
                          <w:rPr>
                            <w:sz w:val="24"/>
                          </w:rPr>
                          <w:t>东吴证券 </w:t>
                        </w:r>
                      </w:p>
                    </w:tc>
                    <w:tc>
                      <w:tcPr>
                        <w:tcW w:w="3451" w:type="dxa"/>
                      </w:tcPr>
                      <w:p>
                        <w:pPr>
                          <w:pStyle w:val="TableParagraph"/>
                          <w:ind w:left="199" w:right="67"/>
                          <w:jc w:val="center"/>
                          <w:rPr>
                            <w:sz w:val="24"/>
                          </w:rPr>
                        </w:pPr>
                        <w:r>
                          <w:rPr>
                            <w:sz w:val="24"/>
                          </w:rPr>
                          <w:t>8.60% </w:t>
                        </w:r>
                      </w:p>
                    </w:tc>
                  </w:tr>
                  <w:tr>
                    <w:trPr>
                      <w:trHeight w:val="312" w:hRule="atLeast"/>
                    </w:trPr>
                    <w:tc>
                      <w:tcPr>
                        <w:tcW w:w="1514" w:type="dxa"/>
                      </w:tcPr>
                      <w:p>
                        <w:pPr>
                          <w:pStyle w:val="TableParagraph"/>
                          <w:ind w:left="553" w:right="426"/>
                          <w:jc w:val="center"/>
                          <w:rPr>
                            <w:sz w:val="24"/>
                          </w:rPr>
                        </w:pPr>
                        <w:r>
                          <w:rPr>
                            <w:sz w:val="24"/>
                          </w:rPr>
                          <w:t>10 </w:t>
                        </w:r>
                      </w:p>
                    </w:tc>
                    <w:tc>
                      <w:tcPr>
                        <w:tcW w:w="3557" w:type="dxa"/>
                      </w:tcPr>
                      <w:p>
                        <w:pPr>
                          <w:pStyle w:val="TableParagraph"/>
                          <w:ind w:right="1045"/>
                          <w:rPr>
                            <w:sz w:val="24"/>
                          </w:rPr>
                        </w:pPr>
                        <w:r>
                          <w:rPr>
                            <w:sz w:val="24"/>
                          </w:rPr>
                          <w:t>国金证券 </w:t>
                        </w:r>
                      </w:p>
                    </w:tc>
                    <w:tc>
                      <w:tcPr>
                        <w:tcW w:w="3451" w:type="dxa"/>
                      </w:tcPr>
                      <w:p>
                        <w:pPr>
                          <w:pStyle w:val="TableParagraph"/>
                          <w:ind w:left="199" w:right="67"/>
                          <w:jc w:val="center"/>
                          <w:rPr>
                            <w:sz w:val="24"/>
                          </w:rPr>
                        </w:pPr>
                        <w:r>
                          <w:rPr>
                            <w:sz w:val="24"/>
                          </w:rPr>
                          <w:t>8.45% </w:t>
                        </w:r>
                      </w:p>
                    </w:tc>
                  </w:tr>
                  <w:tr>
                    <w:trPr>
                      <w:trHeight w:val="311" w:hRule="atLeast"/>
                    </w:trPr>
                    <w:tc>
                      <w:tcPr>
                        <w:tcW w:w="1514" w:type="dxa"/>
                      </w:tcPr>
                      <w:p>
                        <w:pPr>
                          <w:pStyle w:val="TableParagraph"/>
                          <w:ind w:left="553" w:right="426"/>
                          <w:jc w:val="center"/>
                          <w:rPr>
                            <w:sz w:val="24"/>
                          </w:rPr>
                        </w:pPr>
                        <w:r>
                          <w:rPr>
                            <w:sz w:val="24"/>
                          </w:rPr>
                          <w:t>11 </w:t>
                        </w:r>
                      </w:p>
                    </w:tc>
                    <w:tc>
                      <w:tcPr>
                        <w:tcW w:w="3557" w:type="dxa"/>
                      </w:tcPr>
                      <w:p>
                        <w:pPr>
                          <w:pStyle w:val="TableParagraph"/>
                          <w:ind w:right="1045"/>
                          <w:rPr>
                            <w:sz w:val="24"/>
                          </w:rPr>
                        </w:pPr>
                        <w:r>
                          <w:rPr>
                            <w:sz w:val="24"/>
                          </w:rPr>
                          <w:t>方正证券 </w:t>
                        </w:r>
                      </w:p>
                    </w:tc>
                    <w:tc>
                      <w:tcPr>
                        <w:tcW w:w="3451" w:type="dxa"/>
                      </w:tcPr>
                      <w:p>
                        <w:pPr>
                          <w:pStyle w:val="TableParagraph"/>
                          <w:ind w:left="199" w:right="67"/>
                          <w:jc w:val="center"/>
                          <w:rPr>
                            <w:sz w:val="24"/>
                          </w:rPr>
                        </w:pPr>
                        <w:r>
                          <w:rPr>
                            <w:sz w:val="24"/>
                          </w:rPr>
                          <w:t>8.19% </w:t>
                        </w:r>
                      </w:p>
                    </w:tc>
                  </w:tr>
                  <w:tr>
                    <w:trPr>
                      <w:trHeight w:val="314" w:hRule="atLeast"/>
                    </w:trPr>
                    <w:tc>
                      <w:tcPr>
                        <w:tcW w:w="1514" w:type="dxa"/>
                      </w:tcPr>
                      <w:p>
                        <w:pPr>
                          <w:pStyle w:val="TableParagraph"/>
                          <w:spacing w:before="2"/>
                          <w:ind w:left="553" w:right="426"/>
                          <w:jc w:val="center"/>
                          <w:rPr>
                            <w:sz w:val="24"/>
                          </w:rPr>
                        </w:pPr>
                        <w:r>
                          <w:rPr>
                            <w:sz w:val="24"/>
                          </w:rPr>
                          <w:t>12 </w:t>
                        </w:r>
                      </w:p>
                    </w:tc>
                    <w:tc>
                      <w:tcPr>
                        <w:tcW w:w="3557" w:type="dxa"/>
                      </w:tcPr>
                      <w:p>
                        <w:pPr>
                          <w:pStyle w:val="TableParagraph"/>
                          <w:spacing w:before="2"/>
                          <w:ind w:right="1045"/>
                          <w:rPr>
                            <w:sz w:val="24"/>
                          </w:rPr>
                        </w:pPr>
                        <w:r>
                          <w:rPr>
                            <w:sz w:val="24"/>
                          </w:rPr>
                          <w:t>兴业证券 </w:t>
                        </w:r>
                      </w:p>
                    </w:tc>
                    <w:tc>
                      <w:tcPr>
                        <w:tcW w:w="3451" w:type="dxa"/>
                      </w:tcPr>
                      <w:p>
                        <w:pPr>
                          <w:pStyle w:val="TableParagraph"/>
                          <w:spacing w:before="2"/>
                          <w:ind w:left="199" w:right="67"/>
                          <w:jc w:val="center"/>
                          <w:rPr>
                            <w:sz w:val="24"/>
                          </w:rPr>
                        </w:pPr>
                        <w:r>
                          <w:rPr>
                            <w:sz w:val="24"/>
                          </w:rPr>
                          <w:t>7.22% </w:t>
                        </w:r>
                      </w:p>
                    </w:tc>
                  </w:tr>
                  <w:tr>
                    <w:trPr>
                      <w:trHeight w:val="311" w:hRule="atLeast"/>
                    </w:trPr>
                    <w:tc>
                      <w:tcPr>
                        <w:tcW w:w="1514" w:type="dxa"/>
                      </w:tcPr>
                      <w:p>
                        <w:pPr>
                          <w:pStyle w:val="TableParagraph"/>
                          <w:ind w:left="553" w:right="426"/>
                          <w:jc w:val="center"/>
                          <w:rPr>
                            <w:sz w:val="24"/>
                          </w:rPr>
                        </w:pPr>
                        <w:r>
                          <w:rPr>
                            <w:sz w:val="24"/>
                          </w:rPr>
                          <w:t>13 </w:t>
                        </w:r>
                      </w:p>
                    </w:tc>
                    <w:tc>
                      <w:tcPr>
                        <w:tcW w:w="3557" w:type="dxa"/>
                      </w:tcPr>
                      <w:p>
                        <w:pPr>
                          <w:pStyle w:val="TableParagraph"/>
                          <w:ind w:right="1045"/>
                          <w:rPr>
                            <w:sz w:val="24"/>
                          </w:rPr>
                        </w:pPr>
                        <w:r>
                          <w:rPr>
                            <w:sz w:val="24"/>
                          </w:rPr>
                          <w:t>招商证券 </w:t>
                        </w:r>
                      </w:p>
                    </w:tc>
                    <w:tc>
                      <w:tcPr>
                        <w:tcW w:w="3451" w:type="dxa"/>
                      </w:tcPr>
                      <w:p>
                        <w:pPr>
                          <w:pStyle w:val="TableParagraph"/>
                          <w:ind w:left="199" w:right="67"/>
                          <w:jc w:val="center"/>
                          <w:rPr>
                            <w:sz w:val="24"/>
                          </w:rPr>
                        </w:pPr>
                        <w:r>
                          <w:rPr>
                            <w:sz w:val="24"/>
                          </w:rPr>
                          <w:t>7.02% </w:t>
                        </w:r>
                      </w:p>
                    </w:tc>
                  </w:tr>
                  <w:tr>
                    <w:trPr>
                      <w:trHeight w:val="311" w:hRule="atLeast"/>
                    </w:trPr>
                    <w:tc>
                      <w:tcPr>
                        <w:tcW w:w="1514" w:type="dxa"/>
                      </w:tcPr>
                      <w:p>
                        <w:pPr>
                          <w:pStyle w:val="TableParagraph"/>
                          <w:ind w:left="553" w:right="426"/>
                          <w:jc w:val="center"/>
                          <w:rPr>
                            <w:sz w:val="24"/>
                          </w:rPr>
                        </w:pPr>
                        <w:r>
                          <w:rPr>
                            <w:sz w:val="24"/>
                          </w:rPr>
                          <w:t>14 </w:t>
                        </w:r>
                      </w:p>
                    </w:tc>
                    <w:tc>
                      <w:tcPr>
                        <w:tcW w:w="3557" w:type="dxa"/>
                      </w:tcPr>
                      <w:p>
                        <w:pPr>
                          <w:pStyle w:val="TableParagraph"/>
                          <w:ind w:right="1045"/>
                          <w:rPr>
                            <w:sz w:val="24"/>
                          </w:rPr>
                        </w:pPr>
                        <w:r>
                          <w:rPr>
                            <w:sz w:val="24"/>
                          </w:rPr>
                          <w:t>国信证券 </w:t>
                        </w:r>
                      </w:p>
                    </w:tc>
                    <w:tc>
                      <w:tcPr>
                        <w:tcW w:w="3451" w:type="dxa"/>
                      </w:tcPr>
                      <w:p>
                        <w:pPr>
                          <w:pStyle w:val="TableParagraph"/>
                          <w:ind w:left="199" w:right="67"/>
                          <w:jc w:val="center"/>
                          <w:rPr>
                            <w:sz w:val="24"/>
                          </w:rPr>
                        </w:pPr>
                        <w:r>
                          <w:rPr>
                            <w:sz w:val="24"/>
                          </w:rPr>
                          <w:t>6.63% </w:t>
                        </w:r>
                      </w:p>
                    </w:tc>
                  </w:tr>
                  <w:tr>
                    <w:trPr>
                      <w:trHeight w:val="311" w:hRule="atLeast"/>
                    </w:trPr>
                    <w:tc>
                      <w:tcPr>
                        <w:tcW w:w="1514" w:type="dxa"/>
                      </w:tcPr>
                      <w:p>
                        <w:pPr>
                          <w:pStyle w:val="TableParagraph"/>
                          <w:ind w:left="553" w:right="426"/>
                          <w:jc w:val="center"/>
                          <w:rPr>
                            <w:sz w:val="24"/>
                          </w:rPr>
                        </w:pPr>
                        <w:r>
                          <w:rPr>
                            <w:sz w:val="24"/>
                          </w:rPr>
                          <w:t>15 </w:t>
                        </w:r>
                      </w:p>
                    </w:tc>
                    <w:tc>
                      <w:tcPr>
                        <w:tcW w:w="3557" w:type="dxa"/>
                      </w:tcPr>
                      <w:p>
                        <w:pPr>
                          <w:pStyle w:val="TableParagraph"/>
                          <w:ind w:right="1045"/>
                          <w:rPr>
                            <w:sz w:val="24"/>
                          </w:rPr>
                        </w:pPr>
                        <w:r>
                          <w:rPr>
                            <w:sz w:val="24"/>
                          </w:rPr>
                          <w:t>国泰君安 </w:t>
                        </w:r>
                      </w:p>
                    </w:tc>
                    <w:tc>
                      <w:tcPr>
                        <w:tcW w:w="3451" w:type="dxa"/>
                      </w:tcPr>
                      <w:p>
                        <w:pPr>
                          <w:pStyle w:val="TableParagraph"/>
                          <w:ind w:left="199" w:right="67"/>
                          <w:jc w:val="center"/>
                          <w:rPr>
                            <w:sz w:val="24"/>
                          </w:rPr>
                        </w:pPr>
                        <w:r>
                          <w:rPr>
                            <w:sz w:val="24"/>
                          </w:rPr>
                          <w:t>6.61% </w:t>
                        </w:r>
                      </w:p>
                    </w:tc>
                  </w:tr>
                  <w:tr>
                    <w:trPr>
                      <w:trHeight w:val="311" w:hRule="atLeast"/>
                    </w:trPr>
                    <w:tc>
                      <w:tcPr>
                        <w:tcW w:w="1514" w:type="dxa"/>
                      </w:tcPr>
                      <w:p>
                        <w:pPr>
                          <w:pStyle w:val="TableParagraph"/>
                          <w:ind w:left="553" w:right="426"/>
                          <w:jc w:val="center"/>
                          <w:rPr>
                            <w:sz w:val="24"/>
                          </w:rPr>
                        </w:pPr>
                        <w:r>
                          <w:rPr>
                            <w:sz w:val="24"/>
                          </w:rPr>
                          <w:t>16 </w:t>
                        </w:r>
                      </w:p>
                    </w:tc>
                    <w:tc>
                      <w:tcPr>
                        <w:tcW w:w="3557" w:type="dxa"/>
                      </w:tcPr>
                      <w:p>
                        <w:pPr>
                          <w:pStyle w:val="TableParagraph"/>
                          <w:ind w:right="1045"/>
                          <w:rPr>
                            <w:sz w:val="24"/>
                          </w:rPr>
                        </w:pPr>
                        <w:r>
                          <w:rPr>
                            <w:sz w:val="24"/>
                          </w:rPr>
                          <w:t>中信建投 </w:t>
                        </w:r>
                      </w:p>
                    </w:tc>
                    <w:tc>
                      <w:tcPr>
                        <w:tcW w:w="3451" w:type="dxa"/>
                      </w:tcPr>
                      <w:p>
                        <w:pPr>
                          <w:pStyle w:val="TableParagraph"/>
                          <w:ind w:left="199" w:right="67"/>
                          <w:jc w:val="center"/>
                          <w:rPr>
                            <w:sz w:val="24"/>
                          </w:rPr>
                        </w:pPr>
                        <w:r>
                          <w:rPr>
                            <w:sz w:val="24"/>
                          </w:rPr>
                          <w:t>6.47% </w:t>
                        </w:r>
                      </w:p>
                    </w:tc>
                  </w:tr>
                  <w:tr>
                    <w:trPr>
                      <w:trHeight w:val="311" w:hRule="atLeast"/>
                    </w:trPr>
                    <w:tc>
                      <w:tcPr>
                        <w:tcW w:w="1514" w:type="dxa"/>
                      </w:tcPr>
                      <w:p>
                        <w:pPr>
                          <w:pStyle w:val="TableParagraph"/>
                          <w:ind w:left="553" w:right="426"/>
                          <w:jc w:val="center"/>
                          <w:rPr>
                            <w:sz w:val="24"/>
                          </w:rPr>
                        </w:pPr>
                        <w:r>
                          <w:rPr>
                            <w:sz w:val="24"/>
                          </w:rPr>
                          <w:t>17 </w:t>
                        </w:r>
                      </w:p>
                    </w:tc>
                    <w:tc>
                      <w:tcPr>
                        <w:tcW w:w="3557" w:type="dxa"/>
                      </w:tcPr>
                      <w:p>
                        <w:pPr>
                          <w:pStyle w:val="TableParagraph"/>
                          <w:ind w:right="1045"/>
                          <w:rPr>
                            <w:sz w:val="24"/>
                          </w:rPr>
                        </w:pPr>
                        <w:r>
                          <w:rPr>
                            <w:sz w:val="24"/>
                          </w:rPr>
                          <w:t>广发证券 </w:t>
                        </w:r>
                      </w:p>
                    </w:tc>
                    <w:tc>
                      <w:tcPr>
                        <w:tcW w:w="3451" w:type="dxa"/>
                      </w:tcPr>
                      <w:p>
                        <w:pPr>
                          <w:pStyle w:val="TableParagraph"/>
                          <w:ind w:left="199" w:right="67"/>
                          <w:jc w:val="center"/>
                          <w:rPr>
                            <w:sz w:val="24"/>
                          </w:rPr>
                        </w:pPr>
                        <w:r>
                          <w:rPr>
                            <w:sz w:val="24"/>
                          </w:rPr>
                          <w:t>6.21% </w:t>
                        </w:r>
                      </w:p>
                    </w:tc>
                  </w:tr>
                  <w:tr>
                    <w:trPr>
                      <w:trHeight w:val="314" w:hRule="atLeast"/>
                    </w:trPr>
                    <w:tc>
                      <w:tcPr>
                        <w:tcW w:w="1514" w:type="dxa"/>
                      </w:tcPr>
                      <w:p>
                        <w:pPr>
                          <w:pStyle w:val="TableParagraph"/>
                          <w:spacing w:before="2"/>
                          <w:ind w:left="553" w:right="426"/>
                          <w:jc w:val="center"/>
                          <w:rPr>
                            <w:sz w:val="24"/>
                          </w:rPr>
                        </w:pPr>
                        <w:r>
                          <w:rPr>
                            <w:sz w:val="24"/>
                          </w:rPr>
                          <w:t>18 </w:t>
                        </w:r>
                      </w:p>
                    </w:tc>
                    <w:tc>
                      <w:tcPr>
                        <w:tcW w:w="3557" w:type="dxa"/>
                      </w:tcPr>
                      <w:p>
                        <w:pPr>
                          <w:pStyle w:val="TableParagraph"/>
                          <w:spacing w:before="2"/>
                          <w:ind w:right="1045"/>
                          <w:rPr>
                            <w:sz w:val="24"/>
                          </w:rPr>
                        </w:pPr>
                        <w:r>
                          <w:rPr>
                            <w:sz w:val="24"/>
                          </w:rPr>
                          <w:t>银河证券 </w:t>
                        </w:r>
                      </w:p>
                    </w:tc>
                    <w:tc>
                      <w:tcPr>
                        <w:tcW w:w="3451" w:type="dxa"/>
                      </w:tcPr>
                      <w:p>
                        <w:pPr>
                          <w:pStyle w:val="TableParagraph"/>
                          <w:spacing w:before="2"/>
                          <w:ind w:left="199" w:right="67"/>
                          <w:jc w:val="center"/>
                          <w:rPr>
                            <w:sz w:val="24"/>
                          </w:rPr>
                        </w:pPr>
                        <w:r>
                          <w:rPr>
                            <w:sz w:val="24"/>
                          </w:rPr>
                          <w:t>6.16% </w:t>
                        </w:r>
                      </w:p>
                    </w:tc>
                  </w:tr>
                  <w:tr>
                    <w:trPr>
                      <w:trHeight w:val="311" w:hRule="atLeast"/>
                    </w:trPr>
                    <w:tc>
                      <w:tcPr>
                        <w:tcW w:w="1514" w:type="dxa"/>
                      </w:tcPr>
                      <w:p>
                        <w:pPr>
                          <w:pStyle w:val="TableParagraph"/>
                          <w:ind w:left="553" w:right="426"/>
                          <w:jc w:val="center"/>
                          <w:rPr>
                            <w:sz w:val="24"/>
                          </w:rPr>
                        </w:pPr>
                        <w:r>
                          <w:rPr>
                            <w:sz w:val="24"/>
                          </w:rPr>
                          <w:t>19 </w:t>
                        </w:r>
                      </w:p>
                    </w:tc>
                    <w:tc>
                      <w:tcPr>
                        <w:tcW w:w="3557" w:type="dxa"/>
                      </w:tcPr>
                      <w:p>
                        <w:pPr>
                          <w:pStyle w:val="TableParagraph"/>
                          <w:ind w:right="1045"/>
                          <w:rPr>
                            <w:sz w:val="24"/>
                          </w:rPr>
                        </w:pPr>
                        <w:r>
                          <w:rPr>
                            <w:sz w:val="24"/>
                          </w:rPr>
                          <w:t>海通证券 </w:t>
                        </w:r>
                      </w:p>
                    </w:tc>
                    <w:tc>
                      <w:tcPr>
                        <w:tcW w:w="3451" w:type="dxa"/>
                      </w:tcPr>
                      <w:p>
                        <w:pPr>
                          <w:pStyle w:val="TableParagraph"/>
                          <w:ind w:left="199" w:right="67"/>
                          <w:jc w:val="center"/>
                          <w:rPr>
                            <w:sz w:val="24"/>
                          </w:rPr>
                        </w:pPr>
                        <w:r>
                          <w:rPr>
                            <w:sz w:val="24"/>
                          </w:rPr>
                          <w:t>6.05% </w:t>
                        </w:r>
                      </w:p>
                    </w:tc>
                  </w:tr>
                  <w:tr>
                    <w:trPr>
                      <w:trHeight w:val="311" w:hRule="atLeast"/>
                    </w:trPr>
                    <w:tc>
                      <w:tcPr>
                        <w:tcW w:w="1514" w:type="dxa"/>
                      </w:tcPr>
                      <w:p>
                        <w:pPr>
                          <w:pStyle w:val="TableParagraph"/>
                          <w:ind w:left="553" w:right="426"/>
                          <w:jc w:val="center"/>
                          <w:rPr>
                            <w:sz w:val="24"/>
                          </w:rPr>
                        </w:pPr>
                        <w:r>
                          <w:rPr>
                            <w:sz w:val="24"/>
                          </w:rPr>
                          <w:t>20 </w:t>
                        </w:r>
                      </w:p>
                    </w:tc>
                    <w:tc>
                      <w:tcPr>
                        <w:tcW w:w="3557" w:type="dxa"/>
                      </w:tcPr>
                      <w:p>
                        <w:pPr>
                          <w:pStyle w:val="TableParagraph"/>
                          <w:ind w:right="1045"/>
                          <w:rPr>
                            <w:sz w:val="24"/>
                          </w:rPr>
                        </w:pPr>
                        <w:r>
                          <w:rPr>
                            <w:sz w:val="24"/>
                          </w:rPr>
                          <w:t>长江证券 </w:t>
                        </w:r>
                      </w:p>
                    </w:tc>
                    <w:tc>
                      <w:tcPr>
                        <w:tcW w:w="3451" w:type="dxa"/>
                      </w:tcPr>
                      <w:p>
                        <w:pPr>
                          <w:pStyle w:val="TableParagraph"/>
                          <w:ind w:left="199" w:right="67"/>
                          <w:jc w:val="center"/>
                          <w:rPr>
                            <w:sz w:val="24"/>
                          </w:rPr>
                        </w:pPr>
                        <w:r>
                          <w:rPr>
                            <w:sz w:val="24"/>
                          </w:rPr>
                          <w:t>5.63% </w:t>
                        </w:r>
                      </w:p>
                    </w:tc>
                  </w:tr>
                  <w:tr>
                    <w:trPr>
                      <w:trHeight w:val="312" w:hRule="atLeast"/>
                    </w:trPr>
                    <w:tc>
                      <w:tcPr>
                        <w:tcW w:w="1514" w:type="dxa"/>
                      </w:tcPr>
                      <w:p>
                        <w:pPr>
                          <w:pStyle w:val="TableParagraph"/>
                          <w:ind w:left="553" w:right="426"/>
                          <w:jc w:val="center"/>
                          <w:rPr>
                            <w:sz w:val="24"/>
                          </w:rPr>
                        </w:pPr>
                        <w:r>
                          <w:rPr>
                            <w:sz w:val="24"/>
                          </w:rPr>
                          <w:t>21 </w:t>
                        </w:r>
                      </w:p>
                    </w:tc>
                    <w:tc>
                      <w:tcPr>
                        <w:tcW w:w="3557" w:type="dxa"/>
                      </w:tcPr>
                      <w:p>
                        <w:pPr>
                          <w:pStyle w:val="TableParagraph"/>
                          <w:ind w:right="1045"/>
                          <w:rPr>
                            <w:sz w:val="24"/>
                          </w:rPr>
                        </w:pPr>
                        <w:r>
                          <w:rPr>
                            <w:sz w:val="24"/>
                          </w:rPr>
                          <w:t>光大证券 </w:t>
                        </w:r>
                      </w:p>
                    </w:tc>
                    <w:tc>
                      <w:tcPr>
                        <w:tcW w:w="3451" w:type="dxa"/>
                      </w:tcPr>
                      <w:p>
                        <w:pPr>
                          <w:pStyle w:val="TableParagraph"/>
                          <w:ind w:left="199" w:right="67"/>
                          <w:jc w:val="center"/>
                          <w:rPr>
                            <w:sz w:val="24"/>
                          </w:rPr>
                        </w:pPr>
                        <w:r>
                          <w:rPr>
                            <w:sz w:val="24"/>
                          </w:rPr>
                          <w:t>5.44% </w:t>
                        </w:r>
                      </w:p>
                    </w:tc>
                  </w:tr>
                  <w:tr>
                    <w:trPr>
                      <w:trHeight w:val="311" w:hRule="atLeast"/>
                    </w:trPr>
                    <w:tc>
                      <w:tcPr>
                        <w:tcW w:w="1514" w:type="dxa"/>
                      </w:tcPr>
                      <w:p>
                        <w:pPr>
                          <w:pStyle w:val="TableParagraph"/>
                          <w:ind w:left="553" w:right="426"/>
                          <w:jc w:val="center"/>
                          <w:rPr>
                            <w:sz w:val="24"/>
                          </w:rPr>
                        </w:pPr>
                        <w:r>
                          <w:rPr>
                            <w:sz w:val="24"/>
                          </w:rPr>
                          <w:t>22 </w:t>
                        </w:r>
                      </w:p>
                    </w:tc>
                    <w:tc>
                      <w:tcPr>
                        <w:tcW w:w="3557" w:type="dxa"/>
                      </w:tcPr>
                      <w:p>
                        <w:pPr>
                          <w:pStyle w:val="TableParagraph"/>
                          <w:ind w:right="1045"/>
                          <w:rPr>
                            <w:sz w:val="24"/>
                          </w:rPr>
                        </w:pPr>
                        <w:r>
                          <w:rPr>
                            <w:sz w:val="24"/>
                          </w:rPr>
                          <w:t>中信证券 </w:t>
                        </w:r>
                      </w:p>
                    </w:tc>
                    <w:tc>
                      <w:tcPr>
                        <w:tcW w:w="3451" w:type="dxa"/>
                      </w:tcPr>
                      <w:p>
                        <w:pPr>
                          <w:pStyle w:val="TableParagraph"/>
                          <w:ind w:left="199" w:right="67"/>
                          <w:jc w:val="center"/>
                          <w:rPr>
                            <w:sz w:val="24"/>
                          </w:rPr>
                        </w:pPr>
                        <w:r>
                          <w:rPr>
                            <w:sz w:val="24"/>
                          </w:rPr>
                          <w:t>5.11% </w:t>
                        </w:r>
                      </w:p>
                    </w:tc>
                  </w:tr>
                  <w:tr>
                    <w:trPr>
                      <w:trHeight w:val="311" w:hRule="atLeast"/>
                    </w:trPr>
                    <w:tc>
                      <w:tcPr>
                        <w:tcW w:w="1514" w:type="dxa"/>
                      </w:tcPr>
                      <w:p>
                        <w:pPr>
                          <w:pStyle w:val="TableParagraph"/>
                          <w:ind w:left="553" w:right="426"/>
                          <w:jc w:val="center"/>
                          <w:rPr>
                            <w:sz w:val="24"/>
                          </w:rPr>
                        </w:pPr>
                        <w:r>
                          <w:rPr>
                            <w:sz w:val="24"/>
                          </w:rPr>
                          <w:t>23 </w:t>
                        </w:r>
                      </w:p>
                    </w:tc>
                    <w:tc>
                      <w:tcPr>
                        <w:tcW w:w="3557" w:type="dxa"/>
                      </w:tcPr>
                      <w:p>
                        <w:pPr>
                          <w:pStyle w:val="TableParagraph"/>
                          <w:ind w:right="1045"/>
                          <w:rPr>
                            <w:sz w:val="24"/>
                          </w:rPr>
                        </w:pPr>
                        <w:r>
                          <w:rPr>
                            <w:sz w:val="24"/>
                          </w:rPr>
                          <w:t>申万宏源 </w:t>
                        </w:r>
                      </w:p>
                    </w:tc>
                    <w:tc>
                      <w:tcPr>
                        <w:tcW w:w="3451" w:type="dxa"/>
                      </w:tcPr>
                      <w:p>
                        <w:pPr>
                          <w:pStyle w:val="TableParagraph"/>
                          <w:ind w:left="199" w:right="67"/>
                          <w:jc w:val="center"/>
                          <w:rPr>
                            <w:sz w:val="24"/>
                          </w:rPr>
                        </w:pPr>
                        <w:r>
                          <w:rPr>
                            <w:sz w:val="24"/>
                          </w:rPr>
                          <w:t>4.67% </w:t>
                        </w:r>
                      </w:p>
                    </w:tc>
                  </w:tr>
                  <w:tr>
                    <w:trPr>
                      <w:trHeight w:val="937" w:hRule="atLeast"/>
                    </w:trPr>
                    <w:tc>
                      <w:tcPr>
                        <w:tcW w:w="8522" w:type="dxa"/>
                        <w:gridSpan w:val="3"/>
                      </w:tcPr>
                      <w:p>
                        <w:pPr>
                          <w:pStyle w:val="TableParagraph"/>
                          <w:spacing w:line="324" w:lineRule="auto" w:before="40"/>
                          <w:ind w:left="107" w:right="305"/>
                          <w:jc w:val="left"/>
                          <w:rPr>
                            <w:sz w:val="18"/>
                          </w:rPr>
                        </w:pPr>
                        <w:r>
                          <w:rPr>
                            <w:sz w:val="18"/>
                          </w:rPr>
                          <w:t>注：1、该指标信息技术投入占营业收入的比例=本年度信息技术投入/上年度专项合并口径营业收入； 2、该指标仅公布“信息技术投入”位于行业平均数以上的公司的排名； </w:t>
                        </w:r>
                      </w:p>
                      <w:p>
                        <w:pPr>
                          <w:pStyle w:val="TableParagraph"/>
                          <w:spacing w:line="240" w:lineRule="auto" w:before="2"/>
                          <w:ind w:left="107" w:right="0"/>
                          <w:jc w:val="left"/>
                          <w:rPr>
                            <w:sz w:val="24"/>
                          </w:rPr>
                        </w:pPr>
                        <w:r>
                          <w:rPr>
                            <w:sz w:val="18"/>
                          </w:rPr>
                          <w:t>3、该指标适用于 2021 年证券公司分类评价工作。</w:t>
                        </w:r>
                        <w:r>
                          <w:rPr>
                            <w:sz w:val="24"/>
                          </w:rPr>
                          <w:t> </w:t>
                        </w:r>
                      </w:p>
                    </w:tc>
                  </w:tr>
                </w:tbl>
                <w:p>
                  <w:pPr>
                    <w:pStyle w:val="BodyText"/>
                  </w:pPr>
                </w:p>
              </w:txbxContent>
            </v:textbox>
            <w10:wrap type="none"/>
          </v:shape>
        </w:pict>
      </w:r>
      <w:r>
        <w:rPr>
          <w:b/>
          <w:spacing w:val="-3"/>
          <w:sz w:val="32"/>
        </w:rPr>
        <w:t>证券公司 </w:t>
      </w:r>
      <w:r>
        <w:rPr>
          <w:b/>
          <w:sz w:val="32"/>
        </w:rPr>
        <w:t>2020</w:t>
      </w:r>
      <w:r>
        <w:rPr>
          <w:b/>
          <w:spacing w:val="-3"/>
          <w:sz w:val="32"/>
        </w:rPr>
        <w:t> 年度信息技术投入占营业收入比例排名</w:t>
      </w:r>
    </w:p>
    <w:p>
      <w:pPr>
        <w:spacing w:after="0" w:line="538" w:lineRule="exact"/>
        <w:jc w:val="left"/>
        <w:rPr>
          <w:sz w:val="32"/>
        </w:rPr>
        <w:sectPr>
          <w:pgSz w:w="11910" w:h="16840"/>
          <w:pgMar w:header="0" w:footer="1115" w:top="1420" w:bottom="1300" w:left="1580" w:right="1580"/>
        </w:sectPr>
      </w:pPr>
    </w:p>
    <w:p>
      <w:pPr>
        <w:pStyle w:val="ListParagraph"/>
        <w:numPr>
          <w:ilvl w:val="0"/>
          <w:numId w:val="1"/>
        </w:numPr>
        <w:tabs>
          <w:tab w:pos="2364" w:val="left" w:leader="none"/>
        </w:tabs>
        <w:spacing w:line="525" w:lineRule="exact" w:before="0" w:after="0"/>
        <w:ind w:left="2363" w:right="0" w:hanging="321"/>
        <w:jc w:val="left"/>
        <w:rPr>
          <w:b/>
          <w:sz w:val="32"/>
        </w:rPr>
      </w:pPr>
      <w:r>
        <w:rPr>
          <w:b/>
          <w:spacing w:val="-1"/>
          <w:sz w:val="32"/>
        </w:rPr>
        <w:t>证券公司 </w:t>
      </w:r>
      <w:r>
        <w:rPr>
          <w:b/>
          <w:sz w:val="32"/>
        </w:rPr>
        <w:t>2020</w:t>
      </w:r>
      <w:r>
        <w:rPr>
          <w:b/>
          <w:spacing w:val="-2"/>
          <w:sz w:val="32"/>
        </w:rPr>
        <w:t> 年度公益性支出排名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left="491" w:right="362"/>
              <w:jc w:val="center"/>
              <w:rPr>
                <w:b/>
                <w:sz w:val="24"/>
              </w:rPr>
            </w:pPr>
            <w:r>
              <w:rPr>
                <w:b/>
                <w:sz w:val="24"/>
              </w:rPr>
              <w:t>序号</w:t>
            </w:r>
            <w:r>
              <w:rPr>
                <w:b/>
                <w:w w:val="99"/>
                <w:sz w:val="24"/>
              </w:rPr>
              <w:t> </w:t>
            </w:r>
          </w:p>
        </w:tc>
        <w:tc>
          <w:tcPr>
            <w:tcW w:w="3688" w:type="dxa"/>
          </w:tcPr>
          <w:p>
            <w:pPr>
              <w:pStyle w:val="TableParagraph"/>
              <w:ind w:right="1230"/>
              <w:rPr>
                <w:b/>
                <w:sz w:val="24"/>
              </w:rPr>
            </w:pPr>
            <w:r>
              <w:rPr>
                <w:b/>
                <w:sz w:val="24"/>
              </w:rPr>
              <w:t>证券公司</w:t>
            </w:r>
            <w:r>
              <w:rPr>
                <w:b/>
                <w:w w:val="99"/>
                <w:sz w:val="24"/>
              </w:rPr>
              <w:t> </w:t>
            </w:r>
          </w:p>
        </w:tc>
        <w:tc>
          <w:tcPr>
            <w:tcW w:w="3452" w:type="dxa"/>
          </w:tcPr>
          <w:p>
            <w:pPr>
              <w:pStyle w:val="TableParagraph"/>
              <w:ind w:left="1162" w:right="1035"/>
              <w:jc w:val="center"/>
              <w:rPr>
                <w:b/>
                <w:sz w:val="24"/>
              </w:rPr>
            </w:pPr>
            <w:r>
              <w:rPr>
                <w:b/>
                <w:sz w:val="24"/>
              </w:rPr>
              <w:t>公益性支出</w:t>
            </w:r>
            <w:r>
              <w:rPr>
                <w:b/>
                <w:w w:val="99"/>
                <w:sz w:val="24"/>
              </w:rPr>
              <w:t> </w:t>
            </w:r>
          </w:p>
        </w:tc>
      </w:tr>
      <w:tr>
        <w:trPr>
          <w:trHeight w:val="311" w:hRule="atLeast"/>
        </w:trPr>
        <w:tc>
          <w:tcPr>
            <w:tcW w:w="1385" w:type="dxa"/>
          </w:tcPr>
          <w:p>
            <w:pPr>
              <w:pStyle w:val="TableParagraph"/>
              <w:ind w:left="488" w:right="362"/>
              <w:jc w:val="center"/>
              <w:rPr>
                <w:sz w:val="24"/>
              </w:rPr>
            </w:pPr>
            <w:r>
              <w:rPr>
                <w:sz w:val="24"/>
              </w:rPr>
              <w:t>1 </w:t>
            </w:r>
          </w:p>
        </w:tc>
        <w:tc>
          <w:tcPr>
            <w:tcW w:w="3688" w:type="dxa"/>
          </w:tcPr>
          <w:p>
            <w:pPr>
              <w:pStyle w:val="TableParagraph"/>
              <w:ind w:right="1232"/>
              <w:rPr>
                <w:sz w:val="24"/>
              </w:rPr>
            </w:pPr>
            <w:r>
              <w:rPr>
                <w:sz w:val="24"/>
              </w:rPr>
              <w:t>银河证券 </w:t>
            </w:r>
          </w:p>
        </w:tc>
        <w:tc>
          <w:tcPr>
            <w:tcW w:w="3452" w:type="dxa"/>
          </w:tcPr>
          <w:p>
            <w:pPr>
              <w:pStyle w:val="TableParagraph"/>
              <w:ind w:left="1162" w:right="1035"/>
              <w:jc w:val="center"/>
              <w:rPr>
                <w:sz w:val="24"/>
              </w:rPr>
            </w:pPr>
            <w:r>
              <w:rPr>
                <w:sz w:val="24"/>
              </w:rPr>
              <w:t>4,840 </w:t>
            </w:r>
          </w:p>
        </w:tc>
      </w:tr>
      <w:tr>
        <w:trPr>
          <w:trHeight w:val="311" w:hRule="atLeast"/>
        </w:trPr>
        <w:tc>
          <w:tcPr>
            <w:tcW w:w="1385" w:type="dxa"/>
          </w:tcPr>
          <w:p>
            <w:pPr>
              <w:pStyle w:val="TableParagraph"/>
              <w:ind w:left="488" w:right="362"/>
              <w:jc w:val="center"/>
              <w:rPr>
                <w:sz w:val="24"/>
              </w:rPr>
            </w:pPr>
            <w:r>
              <w:rPr>
                <w:sz w:val="24"/>
              </w:rPr>
              <w:t>2 </w:t>
            </w:r>
          </w:p>
        </w:tc>
        <w:tc>
          <w:tcPr>
            <w:tcW w:w="3688" w:type="dxa"/>
          </w:tcPr>
          <w:p>
            <w:pPr>
              <w:pStyle w:val="TableParagraph"/>
              <w:ind w:right="1232"/>
              <w:rPr>
                <w:sz w:val="24"/>
              </w:rPr>
            </w:pPr>
            <w:r>
              <w:rPr>
                <w:sz w:val="24"/>
              </w:rPr>
              <w:t>兴业证券 </w:t>
            </w:r>
          </w:p>
        </w:tc>
        <w:tc>
          <w:tcPr>
            <w:tcW w:w="3452" w:type="dxa"/>
          </w:tcPr>
          <w:p>
            <w:pPr>
              <w:pStyle w:val="TableParagraph"/>
              <w:ind w:left="1162" w:right="1035"/>
              <w:jc w:val="center"/>
              <w:rPr>
                <w:sz w:val="24"/>
              </w:rPr>
            </w:pPr>
            <w:r>
              <w:rPr>
                <w:sz w:val="24"/>
              </w:rPr>
              <w:t>4,201 </w:t>
            </w:r>
          </w:p>
        </w:tc>
      </w:tr>
      <w:tr>
        <w:trPr>
          <w:trHeight w:val="313" w:hRule="atLeast"/>
        </w:trPr>
        <w:tc>
          <w:tcPr>
            <w:tcW w:w="1385" w:type="dxa"/>
          </w:tcPr>
          <w:p>
            <w:pPr>
              <w:pStyle w:val="TableParagraph"/>
              <w:spacing w:line="294" w:lineRule="exact"/>
              <w:ind w:left="488" w:right="362"/>
              <w:jc w:val="center"/>
              <w:rPr>
                <w:sz w:val="24"/>
              </w:rPr>
            </w:pPr>
            <w:r>
              <w:rPr>
                <w:sz w:val="24"/>
              </w:rPr>
              <w:t>3 </w:t>
            </w:r>
          </w:p>
        </w:tc>
        <w:tc>
          <w:tcPr>
            <w:tcW w:w="3688" w:type="dxa"/>
          </w:tcPr>
          <w:p>
            <w:pPr>
              <w:pStyle w:val="TableParagraph"/>
              <w:spacing w:line="294" w:lineRule="exact"/>
              <w:ind w:right="1232"/>
              <w:rPr>
                <w:sz w:val="24"/>
              </w:rPr>
            </w:pPr>
            <w:r>
              <w:rPr>
                <w:sz w:val="24"/>
              </w:rPr>
              <w:t>国泰君安 </w:t>
            </w:r>
          </w:p>
        </w:tc>
        <w:tc>
          <w:tcPr>
            <w:tcW w:w="3452" w:type="dxa"/>
          </w:tcPr>
          <w:p>
            <w:pPr>
              <w:pStyle w:val="TableParagraph"/>
              <w:spacing w:line="294" w:lineRule="exact"/>
              <w:ind w:left="1162" w:right="1035"/>
              <w:jc w:val="center"/>
              <w:rPr>
                <w:sz w:val="24"/>
              </w:rPr>
            </w:pPr>
            <w:r>
              <w:rPr>
                <w:sz w:val="24"/>
              </w:rPr>
              <w:t>3,882 </w:t>
            </w:r>
          </w:p>
        </w:tc>
      </w:tr>
      <w:tr>
        <w:trPr>
          <w:trHeight w:val="311" w:hRule="atLeast"/>
        </w:trPr>
        <w:tc>
          <w:tcPr>
            <w:tcW w:w="1385" w:type="dxa"/>
          </w:tcPr>
          <w:p>
            <w:pPr>
              <w:pStyle w:val="TableParagraph"/>
              <w:ind w:left="488" w:right="362"/>
              <w:jc w:val="center"/>
              <w:rPr>
                <w:sz w:val="24"/>
              </w:rPr>
            </w:pPr>
            <w:r>
              <w:rPr>
                <w:sz w:val="24"/>
              </w:rPr>
              <w:t>4 </w:t>
            </w:r>
          </w:p>
        </w:tc>
        <w:tc>
          <w:tcPr>
            <w:tcW w:w="3688" w:type="dxa"/>
          </w:tcPr>
          <w:p>
            <w:pPr>
              <w:pStyle w:val="TableParagraph"/>
              <w:ind w:right="1232"/>
              <w:rPr>
                <w:sz w:val="24"/>
              </w:rPr>
            </w:pPr>
            <w:r>
              <w:rPr>
                <w:sz w:val="24"/>
              </w:rPr>
              <w:t>广发证券 </w:t>
            </w:r>
          </w:p>
        </w:tc>
        <w:tc>
          <w:tcPr>
            <w:tcW w:w="3452" w:type="dxa"/>
          </w:tcPr>
          <w:p>
            <w:pPr>
              <w:pStyle w:val="TableParagraph"/>
              <w:ind w:left="1162" w:right="1035"/>
              <w:jc w:val="center"/>
              <w:rPr>
                <w:sz w:val="24"/>
              </w:rPr>
            </w:pPr>
            <w:r>
              <w:rPr>
                <w:sz w:val="24"/>
              </w:rPr>
              <w:t>3,561 </w:t>
            </w:r>
          </w:p>
        </w:tc>
      </w:tr>
      <w:tr>
        <w:trPr>
          <w:trHeight w:val="311" w:hRule="atLeast"/>
        </w:trPr>
        <w:tc>
          <w:tcPr>
            <w:tcW w:w="1385" w:type="dxa"/>
          </w:tcPr>
          <w:p>
            <w:pPr>
              <w:pStyle w:val="TableParagraph"/>
              <w:ind w:left="488" w:right="362"/>
              <w:jc w:val="center"/>
              <w:rPr>
                <w:sz w:val="24"/>
              </w:rPr>
            </w:pPr>
            <w:r>
              <w:rPr>
                <w:sz w:val="24"/>
              </w:rPr>
              <w:t>5 </w:t>
            </w:r>
          </w:p>
        </w:tc>
        <w:tc>
          <w:tcPr>
            <w:tcW w:w="3688" w:type="dxa"/>
          </w:tcPr>
          <w:p>
            <w:pPr>
              <w:pStyle w:val="TableParagraph"/>
              <w:ind w:right="1232"/>
              <w:rPr>
                <w:sz w:val="24"/>
              </w:rPr>
            </w:pPr>
            <w:r>
              <w:rPr>
                <w:sz w:val="24"/>
              </w:rPr>
              <w:t>申万宏源 </w:t>
            </w:r>
          </w:p>
        </w:tc>
        <w:tc>
          <w:tcPr>
            <w:tcW w:w="3452" w:type="dxa"/>
          </w:tcPr>
          <w:p>
            <w:pPr>
              <w:pStyle w:val="TableParagraph"/>
              <w:ind w:left="1162" w:right="1035"/>
              <w:jc w:val="center"/>
              <w:rPr>
                <w:sz w:val="24"/>
              </w:rPr>
            </w:pPr>
            <w:r>
              <w:rPr>
                <w:sz w:val="24"/>
              </w:rPr>
              <w:t>3,516 </w:t>
            </w:r>
          </w:p>
        </w:tc>
      </w:tr>
      <w:tr>
        <w:trPr>
          <w:trHeight w:val="311" w:hRule="atLeast"/>
        </w:trPr>
        <w:tc>
          <w:tcPr>
            <w:tcW w:w="1385" w:type="dxa"/>
          </w:tcPr>
          <w:p>
            <w:pPr>
              <w:pStyle w:val="TableParagraph"/>
              <w:ind w:left="488" w:right="362"/>
              <w:jc w:val="center"/>
              <w:rPr>
                <w:sz w:val="24"/>
              </w:rPr>
            </w:pPr>
            <w:r>
              <w:rPr>
                <w:sz w:val="24"/>
              </w:rPr>
              <w:t>6 </w:t>
            </w:r>
          </w:p>
        </w:tc>
        <w:tc>
          <w:tcPr>
            <w:tcW w:w="3688" w:type="dxa"/>
          </w:tcPr>
          <w:p>
            <w:pPr>
              <w:pStyle w:val="TableParagraph"/>
              <w:ind w:right="1232"/>
              <w:rPr>
                <w:sz w:val="24"/>
              </w:rPr>
            </w:pPr>
            <w:r>
              <w:rPr>
                <w:sz w:val="24"/>
              </w:rPr>
              <w:t>东方证券 </w:t>
            </w:r>
          </w:p>
        </w:tc>
        <w:tc>
          <w:tcPr>
            <w:tcW w:w="3452" w:type="dxa"/>
          </w:tcPr>
          <w:p>
            <w:pPr>
              <w:pStyle w:val="TableParagraph"/>
              <w:ind w:left="1162" w:right="1035"/>
              <w:jc w:val="center"/>
              <w:rPr>
                <w:sz w:val="24"/>
              </w:rPr>
            </w:pPr>
            <w:r>
              <w:rPr>
                <w:sz w:val="24"/>
              </w:rPr>
              <w:t>3,512 </w:t>
            </w:r>
          </w:p>
        </w:tc>
      </w:tr>
      <w:tr>
        <w:trPr>
          <w:trHeight w:val="311" w:hRule="atLeast"/>
        </w:trPr>
        <w:tc>
          <w:tcPr>
            <w:tcW w:w="1385" w:type="dxa"/>
          </w:tcPr>
          <w:p>
            <w:pPr>
              <w:pStyle w:val="TableParagraph"/>
              <w:ind w:left="488" w:right="362"/>
              <w:jc w:val="center"/>
              <w:rPr>
                <w:sz w:val="24"/>
              </w:rPr>
            </w:pPr>
            <w:r>
              <w:rPr>
                <w:sz w:val="24"/>
              </w:rPr>
              <w:t>7 </w:t>
            </w:r>
          </w:p>
        </w:tc>
        <w:tc>
          <w:tcPr>
            <w:tcW w:w="3688" w:type="dxa"/>
          </w:tcPr>
          <w:p>
            <w:pPr>
              <w:pStyle w:val="TableParagraph"/>
              <w:ind w:right="1232"/>
              <w:rPr>
                <w:sz w:val="24"/>
              </w:rPr>
            </w:pPr>
            <w:r>
              <w:rPr>
                <w:sz w:val="24"/>
              </w:rPr>
              <w:t>华泰证券 </w:t>
            </w:r>
          </w:p>
        </w:tc>
        <w:tc>
          <w:tcPr>
            <w:tcW w:w="3452" w:type="dxa"/>
          </w:tcPr>
          <w:p>
            <w:pPr>
              <w:pStyle w:val="TableParagraph"/>
              <w:ind w:left="1162" w:right="1035"/>
              <w:jc w:val="center"/>
              <w:rPr>
                <w:sz w:val="24"/>
              </w:rPr>
            </w:pPr>
            <w:r>
              <w:rPr>
                <w:sz w:val="24"/>
              </w:rPr>
              <w:t>3,241 </w:t>
            </w:r>
          </w:p>
        </w:tc>
      </w:tr>
      <w:tr>
        <w:trPr>
          <w:trHeight w:val="311" w:hRule="atLeast"/>
        </w:trPr>
        <w:tc>
          <w:tcPr>
            <w:tcW w:w="1385" w:type="dxa"/>
          </w:tcPr>
          <w:p>
            <w:pPr>
              <w:pStyle w:val="TableParagraph"/>
              <w:ind w:left="488" w:right="362"/>
              <w:jc w:val="center"/>
              <w:rPr>
                <w:sz w:val="24"/>
              </w:rPr>
            </w:pPr>
            <w:r>
              <w:rPr>
                <w:sz w:val="24"/>
              </w:rPr>
              <w:t>8 </w:t>
            </w:r>
          </w:p>
        </w:tc>
        <w:tc>
          <w:tcPr>
            <w:tcW w:w="3688" w:type="dxa"/>
          </w:tcPr>
          <w:p>
            <w:pPr>
              <w:pStyle w:val="TableParagraph"/>
              <w:ind w:right="1232"/>
              <w:rPr>
                <w:sz w:val="24"/>
              </w:rPr>
            </w:pPr>
            <w:r>
              <w:rPr>
                <w:sz w:val="24"/>
              </w:rPr>
              <w:t>财通证券 </w:t>
            </w:r>
          </w:p>
        </w:tc>
        <w:tc>
          <w:tcPr>
            <w:tcW w:w="3452" w:type="dxa"/>
          </w:tcPr>
          <w:p>
            <w:pPr>
              <w:pStyle w:val="TableParagraph"/>
              <w:ind w:left="1162" w:right="1035"/>
              <w:jc w:val="center"/>
              <w:rPr>
                <w:sz w:val="24"/>
              </w:rPr>
            </w:pPr>
            <w:r>
              <w:rPr>
                <w:sz w:val="24"/>
              </w:rPr>
              <w:t>3,153 </w:t>
            </w:r>
          </w:p>
        </w:tc>
      </w:tr>
      <w:tr>
        <w:trPr>
          <w:trHeight w:val="314" w:hRule="atLeast"/>
        </w:trPr>
        <w:tc>
          <w:tcPr>
            <w:tcW w:w="1385" w:type="dxa"/>
          </w:tcPr>
          <w:p>
            <w:pPr>
              <w:pStyle w:val="TableParagraph"/>
              <w:spacing w:line="294" w:lineRule="exact"/>
              <w:ind w:left="488" w:right="362"/>
              <w:jc w:val="center"/>
              <w:rPr>
                <w:sz w:val="24"/>
              </w:rPr>
            </w:pPr>
            <w:r>
              <w:rPr>
                <w:sz w:val="24"/>
              </w:rPr>
              <w:t>9 </w:t>
            </w:r>
          </w:p>
        </w:tc>
        <w:tc>
          <w:tcPr>
            <w:tcW w:w="3688" w:type="dxa"/>
          </w:tcPr>
          <w:p>
            <w:pPr>
              <w:pStyle w:val="TableParagraph"/>
              <w:spacing w:line="294" w:lineRule="exact"/>
              <w:ind w:right="1232"/>
              <w:rPr>
                <w:sz w:val="24"/>
              </w:rPr>
            </w:pPr>
            <w:r>
              <w:rPr>
                <w:sz w:val="24"/>
              </w:rPr>
              <w:t>中天国富 </w:t>
            </w:r>
          </w:p>
        </w:tc>
        <w:tc>
          <w:tcPr>
            <w:tcW w:w="3452" w:type="dxa"/>
          </w:tcPr>
          <w:p>
            <w:pPr>
              <w:pStyle w:val="TableParagraph"/>
              <w:spacing w:line="294" w:lineRule="exact"/>
              <w:ind w:left="1162" w:right="1035"/>
              <w:jc w:val="center"/>
              <w:rPr>
                <w:sz w:val="24"/>
              </w:rPr>
            </w:pPr>
            <w:r>
              <w:rPr>
                <w:sz w:val="24"/>
              </w:rPr>
              <w:t>2,997 </w:t>
            </w:r>
          </w:p>
        </w:tc>
      </w:tr>
      <w:tr>
        <w:trPr>
          <w:trHeight w:val="311" w:hRule="atLeast"/>
        </w:trPr>
        <w:tc>
          <w:tcPr>
            <w:tcW w:w="1385" w:type="dxa"/>
          </w:tcPr>
          <w:p>
            <w:pPr>
              <w:pStyle w:val="TableParagraph"/>
              <w:ind w:left="488" w:right="362"/>
              <w:jc w:val="center"/>
              <w:rPr>
                <w:sz w:val="24"/>
              </w:rPr>
            </w:pPr>
            <w:r>
              <w:rPr>
                <w:sz w:val="24"/>
              </w:rPr>
              <w:t>10 </w:t>
            </w:r>
          </w:p>
        </w:tc>
        <w:tc>
          <w:tcPr>
            <w:tcW w:w="3688" w:type="dxa"/>
          </w:tcPr>
          <w:p>
            <w:pPr>
              <w:pStyle w:val="TableParagraph"/>
              <w:ind w:right="1232"/>
              <w:rPr>
                <w:sz w:val="24"/>
              </w:rPr>
            </w:pPr>
            <w:r>
              <w:rPr>
                <w:sz w:val="24"/>
              </w:rPr>
              <w:t>东吴证券 </w:t>
            </w:r>
          </w:p>
        </w:tc>
        <w:tc>
          <w:tcPr>
            <w:tcW w:w="3452" w:type="dxa"/>
          </w:tcPr>
          <w:p>
            <w:pPr>
              <w:pStyle w:val="TableParagraph"/>
              <w:ind w:left="1162" w:right="1035"/>
              <w:jc w:val="center"/>
              <w:rPr>
                <w:sz w:val="24"/>
              </w:rPr>
            </w:pPr>
            <w:r>
              <w:rPr>
                <w:sz w:val="24"/>
              </w:rPr>
              <w:t>2,773 </w:t>
            </w:r>
          </w:p>
        </w:tc>
      </w:tr>
      <w:tr>
        <w:trPr>
          <w:trHeight w:val="311" w:hRule="atLeast"/>
        </w:trPr>
        <w:tc>
          <w:tcPr>
            <w:tcW w:w="1385" w:type="dxa"/>
          </w:tcPr>
          <w:p>
            <w:pPr>
              <w:pStyle w:val="TableParagraph"/>
              <w:ind w:left="488" w:right="362"/>
              <w:jc w:val="center"/>
              <w:rPr>
                <w:sz w:val="24"/>
              </w:rPr>
            </w:pPr>
            <w:r>
              <w:rPr>
                <w:sz w:val="24"/>
              </w:rPr>
              <w:t>11 </w:t>
            </w:r>
          </w:p>
        </w:tc>
        <w:tc>
          <w:tcPr>
            <w:tcW w:w="3688" w:type="dxa"/>
          </w:tcPr>
          <w:p>
            <w:pPr>
              <w:pStyle w:val="TableParagraph"/>
              <w:ind w:right="1232"/>
              <w:rPr>
                <w:sz w:val="24"/>
              </w:rPr>
            </w:pPr>
            <w:r>
              <w:rPr>
                <w:sz w:val="24"/>
              </w:rPr>
              <w:t>中信证券 </w:t>
            </w:r>
          </w:p>
        </w:tc>
        <w:tc>
          <w:tcPr>
            <w:tcW w:w="3452" w:type="dxa"/>
          </w:tcPr>
          <w:p>
            <w:pPr>
              <w:pStyle w:val="TableParagraph"/>
              <w:ind w:left="1162" w:right="1035"/>
              <w:jc w:val="center"/>
              <w:rPr>
                <w:sz w:val="24"/>
              </w:rPr>
            </w:pPr>
            <w:r>
              <w:rPr>
                <w:sz w:val="24"/>
              </w:rPr>
              <w:t>2,609 </w:t>
            </w:r>
          </w:p>
        </w:tc>
      </w:tr>
      <w:tr>
        <w:trPr>
          <w:trHeight w:val="311" w:hRule="atLeast"/>
        </w:trPr>
        <w:tc>
          <w:tcPr>
            <w:tcW w:w="1385" w:type="dxa"/>
          </w:tcPr>
          <w:p>
            <w:pPr>
              <w:pStyle w:val="TableParagraph"/>
              <w:ind w:left="488" w:right="362"/>
              <w:jc w:val="center"/>
              <w:rPr>
                <w:sz w:val="24"/>
              </w:rPr>
            </w:pPr>
            <w:r>
              <w:rPr>
                <w:sz w:val="24"/>
              </w:rPr>
              <w:t>12 </w:t>
            </w:r>
          </w:p>
        </w:tc>
        <w:tc>
          <w:tcPr>
            <w:tcW w:w="3688" w:type="dxa"/>
          </w:tcPr>
          <w:p>
            <w:pPr>
              <w:pStyle w:val="TableParagraph"/>
              <w:ind w:right="1232"/>
              <w:rPr>
                <w:sz w:val="24"/>
              </w:rPr>
            </w:pPr>
            <w:r>
              <w:rPr>
                <w:sz w:val="24"/>
              </w:rPr>
              <w:t>安信证券 </w:t>
            </w:r>
          </w:p>
        </w:tc>
        <w:tc>
          <w:tcPr>
            <w:tcW w:w="3452" w:type="dxa"/>
          </w:tcPr>
          <w:p>
            <w:pPr>
              <w:pStyle w:val="TableParagraph"/>
              <w:ind w:left="1162" w:right="1035"/>
              <w:jc w:val="center"/>
              <w:rPr>
                <w:sz w:val="24"/>
              </w:rPr>
            </w:pPr>
            <w:r>
              <w:rPr>
                <w:sz w:val="24"/>
              </w:rPr>
              <w:t>2,326 </w:t>
            </w:r>
          </w:p>
        </w:tc>
      </w:tr>
      <w:tr>
        <w:trPr>
          <w:trHeight w:val="311" w:hRule="atLeast"/>
        </w:trPr>
        <w:tc>
          <w:tcPr>
            <w:tcW w:w="1385" w:type="dxa"/>
          </w:tcPr>
          <w:p>
            <w:pPr>
              <w:pStyle w:val="TableParagraph"/>
              <w:ind w:left="488" w:right="362"/>
              <w:jc w:val="center"/>
              <w:rPr>
                <w:sz w:val="24"/>
              </w:rPr>
            </w:pPr>
            <w:r>
              <w:rPr>
                <w:sz w:val="24"/>
              </w:rPr>
              <w:t>13 </w:t>
            </w:r>
          </w:p>
        </w:tc>
        <w:tc>
          <w:tcPr>
            <w:tcW w:w="3688" w:type="dxa"/>
          </w:tcPr>
          <w:p>
            <w:pPr>
              <w:pStyle w:val="TableParagraph"/>
              <w:ind w:right="1232"/>
              <w:rPr>
                <w:sz w:val="24"/>
              </w:rPr>
            </w:pPr>
            <w:r>
              <w:rPr>
                <w:sz w:val="24"/>
              </w:rPr>
              <w:t>中金公司 </w:t>
            </w:r>
          </w:p>
        </w:tc>
        <w:tc>
          <w:tcPr>
            <w:tcW w:w="3452" w:type="dxa"/>
          </w:tcPr>
          <w:p>
            <w:pPr>
              <w:pStyle w:val="TableParagraph"/>
              <w:ind w:left="1162" w:right="1035"/>
              <w:jc w:val="center"/>
              <w:rPr>
                <w:sz w:val="24"/>
              </w:rPr>
            </w:pPr>
            <w:r>
              <w:rPr>
                <w:sz w:val="24"/>
              </w:rPr>
              <w:t>2,159 </w:t>
            </w:r>
          </w:p>
        </w:tc>
      </w:tr>
      <w:tr>
        <w:trPr>
          <w:trHeight w:val="311" w:hRule="atLeast"/>
        </w:trPr>
        <w:tc>
          <w:tcPr>
            <w:tcW w:w="1385" w:type="dxa"/>
          </w:tcPr>
          <w:p>
            <w:pPr>
              <w:pStyle w:val="TableParagraph"/>
              <w:ind w:left="488" w:right="362"/>
              <w:jc w:val="center"/>
              <w:rPr>
                <w:sz w:val="24"/>
              </w:rPr>
            </w:pPr>
            <w:r>
              <w:rPr>
                <w:sz w:val="24"/>
              </w:rPr>
              <w:t>14 </w:t>
            </w:r>
          </w:p>
        </w:tc>
        <w:tc>
          <w:tcPr>
            <w:tcW w:w="3688" w:type="dxa"/>
          </w:tcPr>
          <w:p>
            <w:pPr>
              <w:pStyle w:val="TableParagraph"/>
              <w:ind w:right="1232"/>
              <w:rPr>
                <w:sz w:val="24"/>
              </w:rPr>
            </w:pPr>
            <w:r>
              <w:rPr>
                <w:sz w:val="24"/>
              </w:rPr>
              <w:t>国信证券 </w:t>
            </w:r>
          </w:p>
        </w:tc>
        <w:tc>
          <w:tcPr>
            <w:tcW w:w="3452" w:type="dxa"/>
          </w:tcPr>
          <w:p>
            <w:pPr>
              <w:pStyle w:val="TableParagraph"/>
              <w:ind w:left="1162" w:right="1035"/>
              <w:jc w:val="center"/>
              <w:rPr>
                <w:sz w:val="24"/>
              </w:rPr>
            </w:pPr>
            <w:r>
              <w:rPr>
                <w:sz w:val="24"/>
              </w:rPr>
              <w:t>2,146 </w:t>
            </w:r>
          </w:p>
        </w:tc>
      </w:tr>
      <w:tr>
        <w:trPr>
          <w:trHeight w:val="313" w:hRule="atLeast"/>
        </w:trPr>
        <w:tc>
          <w:tcPr>
            <w:tcW w:w="1385" w:type="dxa"/>
          </w:tcPr>
          <w:p>
            <w:pPr>
              <w:pStyle w:val="TableParagraph"/>
              <w:spacing w:line="294" w:lineRule="exact"/>
              <w:ind w:left="488" w:right="362"/>
              <w:jc w:val="center"/>
              <w:rPr>
                <w:sz w:val="24"/>
              </w:rPr>
            </w:pPr>
            <w:r>
              <w:rPr>
                <w:sz w:val="24"/>
              </w:rPr>
              <w:t>15 </w:t>
            </w:r>
          </w:p>
        </w:tc>
        <w:tc>
          <w:tcPr>
            <w:tcW w:w="3688" w:type="dxa"/>
          </w:tcPr>
          <w:p>
            <w:pPr>
              <w:pStyle w:val="TableParagraph"/>
              <w:spacing w:line="294" w:lineRule="exact"/>
              <w:ind w:right="1232"/>
              <w:rPr>
                <w:sz w:val="24"/>
              </w:rPr>
            </w:pPr>
            <w:r>
              <w:rPr>
                <w:sz w:val="24"/>
              </w:rPr>
              <w:t>财达证券 </w:t>
            </w:r>
          </w:p>
        </w:tc>
        <w:tc>
          <w:tcPr>
            <w:tcW w:w="3452" w:type="dxa"/>
          </w:tcPr>
          <w:p>
            <w:pPr>
              <w:pStyle w:val="TableParagraph"/>
              <w:spacing w:line="294" w:lineRule="exact"/>
              <w:ind w:left="1162" w:right="1035"/>
              <w:jc w:val="center"/>
              <w:rPr>
                <w:sz w:val="24"/>
              </w:rPr>
            </w:pPr>
            <w:r>
              <w:rPr>
                <w:sz w:val="24"/>
              </w:rPr>
              <w:t>2,103 </w:t>
            </w:r>
          </w:p>
        </w:tc>
      </w:tr>
      <w:tr>
        <w:trPr>
          <w:trHeight w:val="311" w:hRule="atLeast"/>
        </w:trPr>
        <w:tc>
          <w:tcPr>
            <w:tcW w:w="1385" w:type="dxa"/>
          </w:tcPr>
          <w:p>
            <w:pPr>
              <w:pStyle w:val="TableParagraph"/>
              <w:ind w:left="488" w:right="362"/>
              <w:jc w:val="center"/>
              <w:rPr>
                <w:sz w:val="24"/>
              </w:rPr>
            </w:pPr>
            <w:r>
              <w:rPr>
                <w:sz w:val="24"/>
              </w:rPr>
              <w:t>16 </w:t>
            </w:r>
          </w:p>
        </w:tc>
        <w:tc>
          <w:tcPr>
            <w:tcW w:w="3688" w:type="dxa"/>
          </w:tcPr>
          <w:p>
            <w:pPr>
              <w:pStyle w:val="TableParagraph"/>
              <w:ind w:right="1232"/>
              <w:rPr>
                <w:sz w:val="24"/>
              </w:rPr>
            </w:pPr>
            <w:r>
              <w:rPr>
                <w:sz w:val="24"/>
              </w:rPr>
              <w:t>海通证券 </w:t>
            </w:r>
          </w:p>
        </w:tc>
        <w:tc>
          <w:tcPr>
            <w:tcW w:w="3452" w:type="dxa"/>
          </w:tcPr>
          <w:p>
            <w:pPr>
              <w:pStyle w:val="TableParagraph"/>
              <w:ind w:left="1162" w:right="1035"/>
              <w:jc w:val="center"/>
              <w:rPr>
                <w:sz w:val="24"/>
              </w:rPr>
            </w:pPr>
            <w:r>
              <w:rPr>
                <w:sz w:val="24"/>
              </w:rPr>
              <w:t>2,092 </w:t>
            </w:r>
          </w:p>
        </w:tc>
      </w:tr>
      <w:tr>
        <w:trPr>
          <w:trHeight w:val="311" w:hRule="atLeast"/>
        </w:trPr>
        <w:tc>
          <w:tcPr>
            <w:tcW w:w="1385" w:type="dxa"/>
          </w:tcPr>
          <w:p>
            <w:pPr>
              <w:pStyle w:val="TableParagraph"/>
              <w:ind w:left="488" w:right="362"/>
              <w:jc w:val="center"/>
              <w:rPr>
                <w:sz w:val="24"/>
              </w:rPr>
            </w:pPr>
            <w:r>
              <w:rPr>
                <w:sz w:val="24"/>
              </w:rPr>
              <w:t>17 </w:t>
            </w:r>
          </w:p>
        </w:tc>
        <w:tc>
          <w:tcPr>
            <w:tcW w:w="3688" w:type="dxa"/>
          </w:tcPr>
          <w:p>
            <w:pPr>
              <w:pStyle w:val="TableParagraph"/>
              <w:ind w:right="1232"/>
              <w:rPr>
                <w:sz w:val="24"/>
              </w:rPr>
            </w:pPr>
            <w:r>
              <w:rPr>
                <w:sz w:val="24"/>
              </w:rPr>
              <w:t>天风证券 </w:t>
            </w:r>
          </w:p>
        </w:tc>
        <w:tc>
          <w:tcPr>
            <w:tcW w:w="3452" w:type="dxa"/>
          </w:tcPr>
          <w:p>
            <w:pPr>
              <w:pStyle w:val="TableParagraph"/>
              <w:ind w:left="1162" w:right="1035"/>
              <w:jc w:val="center"/>
              <w:rPr>
                <w:sz w:val="24"/>
              </w:rPr>
            </w:pPr>
            <w:r>
              <w:rPr>
                <w:sz w:val="24"/>
              </w:rPr>
              <w:t>2,055 </w:t>
            </w:r>
          </w:p>
        </w:tc>
      </w:tr>
      <w:tr>
        <w:trPr>
          <w:trHeight w:val="311" w:hRule="atLeast"/>
        </w:trPr>
        <w:tc>
          <w:tcPr>
            <w:tcW w:w="1385" w:type="dxa"/>
          </w:tcPr>
          <w:p>
            <w:pPr>
              <w:pStyle w:val="TableParagraph"/>
              <w:ind w:left="488" w:right="362"/>
              <w:jc w:val="center"/>
              <w:rPr>
                <w:sz w:val="24"/>
              </w:rPr>
            </w:pPr>
            <w:r>
              <w:rPr>
                <w:sz w:val="24"/>
              </w:rPr>
              <w:t>18 </w:t>
            </w:r>
          </w:p>
        </w:tc>
        <w:tc>
          <w:tcPr>
            <w:tcW w:w="3688" w:type="dxa"/>
          </w:tcPr>
          <w:p>
            <w:pPr>
              <w:pStyle w:val="TableParagraph"/>
              <w:ind w:right="1232"/>
              <w:rPr>
                <w:sz w:val="24"/>
              </w:rPr>
            </w:pPr>
            <w:r>
              <w:rPr>
                <w:sz w:val="24"/>
              </w:rPr>
              <w:t>恒泰证券 </w:t>
            </w:r>
          </w:p>
        </w:tc>
        <w:tc>
          <w:tcPr>
            <w:tcW w:w="3452" w:type="dxa"/>
          </w:tcPr>
          <w:p>
            <w:pPr>
              <w:pStyle w:val="TableParagraph"/>
              <w:ind w:left="1162" w:right="1035"/>
              <w:jc w:val="center"/>
              <w:rPr>
                <w:sz w:val="24"/>
              </w:rPr>
            </w:pPr>
            <w:r>
              <w:rPr>
                <w:sz w:val="24"/>
              </w:rPr>
              <w:t>1,947 </w:t>
            </w:r>
          </w:p>
        </w:tc>
      </w:tr>
      <w:tr>
        <w:trPr>
          <w:trHeight w:val="311" w:hRule="atLeast"/>
        </w:trPr>
        <w:tc>
          <w:tcPr>
            <w:tcW w:w="1385" w:type="dxa"/>
          </w:tcPr>
          <w:p>
            <w:pPr>
              <w:pStyle w:val="TableParagraph"/>
              <w:ind w:left="488" w:right="362"/>
              <w:jc w:val="center"/>
              <w:rPr>
                <w:sz w:val="24"/>
              </w:rPr>
            </w:pPr>
            <w:r>
              <w:rPr>
                <w:sz w:val="24"/>
              </w:rPr>
              <w:t>19 </w:t>
            </w:r>
          </w:p>
        </w:tc>
        <w:tc>
          <w:tcPr>
            <w:tcW w:w="3688" w:type="dxa"/>
          </w:tcPr>
          <w:p>
            <w:pPr>
              <w:pStyle w:val="TableParagraph"/>
              <w:ind w:right="1232"/>
              <w:rPr>
                <w:sz w:val="24"/>
              </w:rPr>
            </w:pPr>
            <w:r>
              <w:rPr>
                <w:sz w:val="24"/>
              </w:rPr>
              <w:t>中信建投 </w:t>
            </w:r>
          </w:p>
        </w:tc>
        <w:tc>
          <w:tcPr>
            <w:tcW w:w="3452" w:type="dxa"/>
          </w:tcPr>
          <w:p>
            <w:pPr>
              <w:pStyle w:val="TableParagraph"/>
              <w:ind w:left="1162" w:right="1035"/>
              <w:jc w:val="center"/>
              <w:rPr>
                <w:sz w:val="24"/>
              </w:rPr>
            </w:pPr>
            <w:r>
              <w:rPr>
                <w:sz w:val="24"/>
              </w:rPr>
              <w:t>1,917 </w:t>
            </w:r>
          </w:p>
        </w:tc>
      </w:tr>
      <w:tr>
        <w:trPr>
          <w:trHeight w:val="311" w:hRule="atLeast"/>
        </w:trPr>
        <w:tc>
          <w:tcPr>
            <w:tcW w:w="1385" w:type="dxa"/>
          </w:tcPr>
          <w:p>
            <w:pPr>
              <w:pStyle w:val="TableParagraph"/>
              <w:ind w:left="488" w:right="362"/>
              <w:jc w:val="center"/>
              <w:rPr>
                <w:sz w:val="24"/>
              </w:rPr>
            </w:pPr>
            <w:r>
              <w:rPr>
                <w:sz w:val="24"/>
              </w:rPr>
              <w:t>20 </w:t>
            </w:r>
          </w:p>
        </w:tc>
        <w:tc>
          <w:tcPr>
            <w:tcW w:w="3688" w:type="dxa"/>
          </w:tcPr>
          <w:p>
            <w:pPr>
              <w:pStyle w:val="TableParagraph"/>
              <w:ind w:right="1232"/>
              <w:rPr>
                <w:sz w:val="24"/>
              </w:rPr>
            </w:pPr>
            <w:r>
              <w:rPr>
                <w:sz w:val="24"/>
              </w:rPr>
              <w:t>国元证券 </w:t>
            </w:r>
          </w:p>
        </w:tc>
        <w:tc>
          <w:tcPr>
            <w:tcW w:w="3452" w:type="dxa"/>
          </w:tcPr>
          <w:p>
            <w:pPr>
              <w:pStyle w:val="TableParagraph"/>
              <w:ind w:left="1162" w:right="1035"/>
              <w:jc w:val="center"/>
              <w:rPr>
                <w:sz w:val="24"/>
              </w:rPr>
            </w:pPr>
            <w:r>
              <w:rPr>
                <w:sz w:val="24"/>
              </w:rPr>
              <w:t>1,741 </w:t>
            </w:r>
          </w:p>
        </w:tc>
      </w:tr>
      <w:tr>
        <w:trPr>
          <w:trHeight w:val="314" w:hRule="atLeast"/>
        </w:trPr>
        <w:tc>
          <w:tcPr>
            <w:tcW w:w="1385" w:type="dxa"/>
          </w:tcPr>
          <w:p>
            <w:pPr>
              <w:pStyle w:val="TableParagraph"/>
              <w:spacing w:line="294" w:lineRule="exact"/>
              <w:ind w:left="488" w:right="362"/>
              <w:jc w:val="center"/>
              <w:rPr>
                <w:sz w:val="24"/>
              </w:rPr>
            </w:pPr>
            <w:r>
              <w:rPr>
                <w:sz w:val="24"/>
              </w:rPr>
              <w:t>21 </w:t>
            </w:r>
          </w:p>
        </w:tc>
        <w:tc>
          <w:tcPr>
            <w:tcW w:w="3688" w:type="dxa"/>
          </w:tcPr>
          <w:p>
            <w:pPr>
              <w:pStyle w:val="TableParagraph"/>
              <w:spacing w:line="294" w:lineRule="exact"/>
              <w:ind w:right="1232"/>
              <w:rPr>
                <w:sz w:val="24"/>
              </w:rPr>
            </w:pPr>
            <w:r>
              <w:rPr>
                <w:sz w:val="24"/>
              </w:rPr>
              <w:t>东兴证券 </w:t>
            </w:r>
          </w:p>
        </w:tc>
        <w:tc>
          <w:tcPr>
            <w:tcW w:w="3452" w:type="dxa"/>
          </w:tcPr>
          <w:p>
            <w:pPr>
              <w:pStyle w:val="TableParagraph"/>
              <w:spacing w:line="294" w:lineRule="exact"/>
              <w:ind w:left="1162" w:right="1035"/>
              <w:jc w:val="center"/>
              <w:rPr>
                <w:sz w:val="24"/>
              </w:rPr>
            </w:pPr>
            <w:r>
              <w:rPr>
                <w:sz w:val="24"/>
              </w:rPr>
              <w:t>1,688 </w:t>
            </w:r>
          </w:p>
        </w:tc>
      </w:tr>
      <w:tr>
        <w:trPr>
          <w:trHeight w:val="311" w:hRule="atLeast"/>
        </w:trPr>
        <w:tc>
          <w:tcPr>
            <w:tcW w:w="1385" w:type="dxa"/>
          </w:tcPr>
          <w:p>
            <w:pPr>
              <w:pStyle w:val="TableParagraph"/>
              <w:ind w:left="488" w:right="362"/>
              <w:jc w:val="center"/>
              <w:rPr>
                <w:sz w:val="24"/>
              </w:rPr>
            </w:pPr>
            <w:r>
              <w:rPr>
                <w:sz w:val="24"/>
              </w:rPr>
              <w:t>22 </w:t>
            </w:r>
          </w:p>
        </w:tc>
        <w:tc>
          <w:tcPr>
            <w:tcW w:w="3688" w:type="dxa"/>
          </w:tcPr>
          <w:p>
            <w:pPr>
              <w:pStyle w:val="TableParagraph"/>
              <w:ind w:right="1232"/>
              <w:rPr>
                <w:sz w:val="24"/>
              </w:rPr>
            </w:pPr>
            <w:r>
              <w:rPr>
                <w:sz w:val="24"/>
              </w:rPr>
              <w:t>西南证券 </w:t>
            </w:r>
          </w:p>
        </w:tc>
        <w:tc>
          <w:tcPr>
            <w:tcW w:w="3452" w:type="dxa"/>
          </w:tcPr>
          <w:p>
            <w:pPr>
              <w:pStyle w:val="TableParagraph"/>
              <w:ind w:left="1162" w:right="1035"/>
              <w:jc w:val="center"/>
              <w:rPr>
                <w:sz w:val="24"/>
              </w:rPr>
            </w:pPr>
            <w:r>
              <w:rPr>
                <w:sz w:val="24"/>
              </w:rPr>
              <w:t>1,619 </w:t>
            </w:r>
          </w:p>
        </w:tc>
      </w:tr>
      <w:tr>
        <w:trPr>
          <w:trHeight w:val="311" w:hRule="atLeast"/>
        </w:trPr>
        <w:tc>
          <w:tcPr>
            <w:tcW w:w="1385" w:type="dxa"/>
          </w:tcPr>
          <w:p>
            <w:pPr>
              <w:pStyle w:val="TableParagraph"/>
              <w:ind w:left="488" w:right="362"/>
              <w:jc w:val="center"/>
              <w:rPr>
                <w:sz w:val="24"/>
              </w:rPr>
            </w:pPr>
            <w:r>
              <w:rPr>
                <w:sz w:val="24"/>
              </w:rPr>
              <w:t>23 </w:t>
            </w:r>
          </w:p>
        </w:tc>
        <w:tc>
          <w:tcPr>
            <w:tcW w:w="3688" w:type="dxa"/>
          </w:tcPr>
          <w:p>
            <w:pPr>
              <w:pStyle w:val="TableParagraph"/>
              <w:ind w:right="1232"/>
              <w:rPr>
                <w:sz w:val="24"/>
              </w:rPr>
            </w:pPr>
            <w:r>
              <w:rPr>
                <w:sz w:val="24"/>
              </w:rPr>
              <w:t>南京证券 </w:t>
            </w:r>
          </w:p>
        </w:tc>
        <w:tc>
          <w:tcPr>
            <w:tcW w:w="3452" w:type="dxa"/>
          </w:tcPr>
          <w:p>
            <w:pPr>
              <w:pStyle w:val="TableParagraph"/>
              <w:ind w:left="1162" w:right="1035"/>
              <w:jc w:val="center"/>
              <w:rPr>
                <w:sz w:val="24"/>
              </w:rPr>
            </w:pPr>
            <w:r>
              <w:rPr>
                <w:sz w:val="24"/>
              </w:rPr>
              <w:t>1,498 </w:t>
            </w:r>
          </w:p>
        </w:tc>
      </w:tr>
      <w:tr>
        <w:trPr>
          <w:trHeight w:val="311" w:hRule="atLeast"/>
        </w:trPr>
        <w:tc>
          <w:tcPr>
            <w:tcW w:w="1385" w:type="dxa"/>
          </w:tcPr>
          <w:p>
            <w:pPr>
              <w:pStyle w:val="TableParagraph"/>
              <w:ind w:left="488" w:right="362"/>
              <w:jc w:val="center"/>
              <w:rPr>
                <w:sz w:val="24"/>
              </w:rPr>
            </w:pPr>
            <w:r>
              <w:rPr>
                <w:sz w:val="24"/>
              </w:rPr>
              <w:t>24 </w:t>
            </w:r>
          </w:p>
        </w:tc>
        <w:tc>
          <w:tcPr>
            <w:tcW w:w="3688" w:type="dxa"/>
          </w:tcPr>
          <w:p>
            <w:pPr>
              <w:pStyle w:val="TableParagraph"/>
              <w:ind w:right="1232"/>
              <w:rPr>
                <w:sz w:val="24"/>
              </w:rPr>
            </w:pPr>
            <w:r>
              <w:rPr>
                <w:sz w:val="24"/>
              </w:rPr>
              <w:t>华安证券 </w:t>
            </w:r>
          </w:p>
        </w:tc>
        <w:tc>
          <w:tcPr>
            <w:tcW w:w="3452" w:type="dxa"/>
          </w:tcPr>
          <w:p>
            <w:pPr>
              <w:pStyle w:val="TableParagraph"/>
              <w:ind w:left="1162" w:right="1035"/>
              <w:jc w:val="center"/>
              <w:rPr>
                <w:sz w:val="24"/>
              </w:rPr>
            </w:pPr>
            <w:r>
              <w:rPr>
                <w:sz w:val="24"/>
              </w:rPr>
              <w:t>1,451 </w:t>
            </w:r>
          </w:p>
        </w:tc>
      </w:tr>
      <w:tr>
        <w:trPr>
          <w:trHeight w:val="311" w:hRule="atLeast"/>
        </w:trPr>
        <w:tc>
          <w:tcPr>
            <w:tcW w:w="1385" w:type="dxa"/>
          </w:tcPr>
          <w:p>
            <w:pPr>
              <w:pStyle w:val="TableParagraph"/>
              <w:ind w:left="488" w:right="362"/>
              <w:jc w:val="center"/>
              <w:rPr>
                <w:sz w:val="24"/>
              </w:rPr>
            </w:pPr>
            <w:r>
              <w:rPr>
                <w:sz w:val="24"/>
              </w:rPr>
              <w:t>25 </w:t>
            </w:r>
          </w:p>
        </w:tc>
        <w:tc>
          <w:tcPr>
            <w:tcW w:w="3688" w:type="dxa"/>
          </w:tcPr>
          <w:p>
            <w:pPr>
              <w:pStyle w:val="TableParagraph"/>
              <w:ind w:right="1232"/>
              <w:rPr>
                <w:sz w:val="24"/>
              </w:rPr>
            </w:pPr>
            <w:r>
              <w:rPr>
                <w:sz w:val="24"/>
              </w:rPr>
              <w:t>光大证券 </w:t>
            </w:r>
          </w:p>
        </w:tc>
        <w:tc>
          <w:tcPr>
            <w:tcW w:w="3452" w:type="dxa"/>
          </w:tcPr>
          <w:p>
            <w:pPr>
              <w:pStyle w:val="TableParagraph"/>
              <w:ind w:left="1162" w:right="1035"/>
              <w:jc w:val="center"/>
              <w:rPr>
                <w:sz w:val="24"/>
              </w:rPr>
            </w:pPr>
            <w:r>
              <w:rPr>
                <w:sz w:val="24"/>
              </w:rPr>
              <w:t>1,417 </w:t>
            </w:r>
          </w:p>
        </w:tc>
      </w:tr>
      <w:tr>
        <w:trPr>
          <w:trHeight w:val="311" w:hRule="atLeast"/>
        </w:trPr>
        <w:tc>
          <w:tcPr>
            <w:tcW w:w="1385" w:type="dxa"/>
          </w:tcPr>
          <w:p>
            <w:pPr>
              <w:pStyle w:val="TableParagraph"/>
              <w:ind w:left="488" w:right="362"/>
              <w:jc w:val="center"/>
              <w:rPr>
                <w:sz w:val="24"/>
              </w:rPr>
            </w:pPr>
            <w:r>
              <w:rPr>
                <w:sz w:val="24"/>
              </w:rPr>
              <w:t>26 </w:t>
            </w:r>
          </w:p>
        </w:tc>
        <w:tc>
          <w:tcPr>
            <w:tcW w:w="3688" w:type="dxa"/>
          </w:tcPr>
          <w:p>
            <w:pPr>
              <w:pStyle w:val="TableParagraph"/>
              <w:ind w:right="1232"/>
              <w:rPr>
                <w:sz w:val="24"/>
              </w:rPr>
            </w:pPr>
            <w:r>
              <w:rPr>
                <w:sz w:val="24"/>
              </w:rPr>
              <w:t>西部证券 </w:t>
            </w:r>
          </w:p>
        </w:tc>
        <w:tc>
          <w:tcPr>
            <w:tcW w:w="3452" w:type="dxa"/>
          </w:tcPr>
          <w:p>
            <w:pPr>
              <w:pStyle w:val="TableParagraph"/>
              <w:ind w:left="1162" w:right="1035"/>
              <w:jc w:val="center"/>
              <w:rPr>
                <w:sz w:val="24"/>
              </w:rPr>
            </w:pPr>
            <w:r>
              <w:rPr>
                <w:sz w:val="24"/>
              </w:rPr>
              <w:t>1,365 </w:t>
            </w:r>
          </w:p>
        </w:tc>
      </w:tr>
      <w:tr>
        <w:trPr>
          <w:trHeight w:val="314" w:hRule="atLeast"/>
        </w:trPr>
        <w:tc>
          <w:tcPr>
            <w:tcW w:w="1385" w:type="dxa"/>
          </w:tcPr>
          <w:p>
            <w:pPr>
              <w:pStyle w:val="TableParagraph"/>
              <w:spacing w:line="294" w:lineRule="exact"/>
              <w:ind w:left="488" w:right="362"/>
              <w:jc w:val="center"/>
              <w:rPr>
                <w:sz w:val="24"/>
              </w:rPr>
            </w:pPr>
            <w:r>
              <w:rPr>
                <w:sz w:val="24"/>
              </w:rPr>
              <w:t>27 </w:t>
            </w:r>
          </w:p>
        </w:tc>
        <w:tc>
          <w:tcPr>
            <w:tcW w:w="3688" w:type="dxa"/>
          </w:tcPr>
          <w:p>
            <w:pPr>
              <w:pStyle w:val="TableParagraph"/>
              <w:spacing w:line="294" w:lineRule="exact"/>
              <w:ind w:right="1232"/>
              <w:rPr>
                <w:sz w:val="24"/>
              </w:rPr>
            </w:pPr>
            <w:r>
              <w:rPr>
                <w:sz w:val="24"/>
              </w:rPr>
              <w:t>东方财富 </w:t>
            </w:r>
          </w:p>
        </w:tc>
        <w:tc>
          <w:tcPr>
            <w:tcW w:w="3452" w:type="dxa"/>
          </w:tcPr>
          <w:p>
            <w:pPr>
              <w:pStyle w:val="TableParagraph"/>
              <w:spacing w:line="294" w:lineRule="exact"/>
              <w:ind w:left="1162" w:right="1035"/>
              <w:jc w:val="center"/>
              <w:rPr>
                <w:sz w:val="24"/>
              </w:rPr>
            </w:pPr>
            <w:r>
              <w:rPr>
                <w:sz w:val="24"/>
              </w:rPr>
              <w:t>1,261 </w:t>
            </w:r>
          </w:p>
        </w:tc>
      </w:tr>
      <w:tr>
        <w:trPr>
          <w:trHeight w:val="311" w:hRule="atLeast"/>
        </w:trPr>
        <w:tc>
          <w:tcPr>
            <w:tcW w:w="1385" w:type="dxa"/>
          </w:tcPr>
          <w:p>
            <w:pPr>
              <w:pStyle w:val="TableParagraph"/>
              <w:ind w:left="488" w:right="362"/>
              <w:jc w:val="center"/>
              <w:rPr>
                <w:sz w:val="24"/>
              </w:rPr>
            </w:pPr>
            <w:r>
              <w:rPr>
                <w:sz w:val="24"/>
              </w:rPr>
              <w:t>28 </w:t>
            </w:r>
          </w:p>
        </w:tc>
        <w:tc>
          <w:tcPr>
            <w:tcW w:w="3688" w:type="dxa"/>
          </w:tcPr>
          <w:p>
            <w:pPr>
              <w:pStyle w:val="TableParagraph"/>
              <w:ind w:right="1232"/>
              <w:rPr>
                <w:sz w:val="24"/>
              </w:rPr>
            </w:pPr>
            <w:r>
              <w:rPr>
                <w:sz w:val="24"/>
              </w:rPr>
              <w:t>长江证券 </w:t>
            </w:r>
          </w:p>
        </w:tc>
        <w:tc>
          <w:tcPr>
            <w:tcW w:w="3452" w:type="dxa"/>
          </w:tcPr>
          <w:p>
            <w:pPr>
              <w:pStyle w:val="TableParagraph"/>
              <w:ind w:left="1162" w:right="1035"/>
              <w:jc w:val="center"/>
              <w:rPr>
                <w:sz w:val="24"/>
              </w:rPr>
            </w:pPr>
            <w:r>
              <w:rPr>
                <w:sz w:val="24"/>
              </w:rPr>
              <w:t>1,209 </w:t>
            </w:r>
          </w:p>
        </w:tc>
      </w:tr>
      <w:tr>
        <w:trPr>
          <w:trHeight w:val="311" w:hRule="atLeast"/>
        </w:trPr>
        <w:tc>
          <w:tcPr>
            <w:tcW w:w="1385" w:type="dxa"/>
          </w:tcPr>
          <w:p>
            <w:pPr>
              <w:pStyle w:val="TableParagraph"/>
              <w:ind w:left="488" w:right="362"/>
              <w:jc w:val="center"/>
              <w:rPr>
                <w:sz w:val="24"/>
              </w:rPr>
            </w:pPr>
            <w:r>
              <w:rPr>
                <w:sz w:val="24"/>
              </w:rPr>
              <w:t>29 </w:t>
            </w:r>
          </w:p>
        </w:tc>
        <w:tc>
          <w:tcPr>
            <w:tcW w:w="3688" w:type="dxa"/>
          </w:tcPr>
          <w:p>
            <w:pPr>
              <w:pStyle w:val="TableParagraph"/>
              <w:ind w:right="1232"/>
              <w:rPr>
                <w:sz w:val="24"/>
              </w:rPr>
            </w:pPr>
            <w:r>
              <w:rPr>
                <w:sz w:val="24"/>
              </w:rPr>
              <w:t>中泰证券 </w:t>
            </w:r>
          </w:p>
        </w:tc>
        <w:tc>
          <w:tcPr>
            <w:tcW w:w="3452" w:type="dxa"/>
          </w:tcPr>
          <w:p>
            <w:pPr>
              <w:pStyle w:val="TableParagraph"/>
              <w:ind w:left="1162" w:right="1035"/>
              <w:jc w:val="center"/>
              <w:rPr>
                <w:sz w:val="24"/>
              </w:rPr>
            </w:pPr>
            <w:r>
              <w:rPr>
                <w:sz w:val="24"/>
              </w:rPr>
              <w:t>1,140 </w:t>
            </w:r>
          </w:p>
        </w:tc>
      </w:tr>
      <w:tr>
        <w:trPr>
          <w:trHeight w:val="311" w:hRule="atLeast"/>
        </w:trPr>
        <w:tc>
          <w:tcPr>
            <w:tcW w:w="1385" w:type="dxa"/>
          </w:tcPr>
          <w:p>
            <w:pPr>
              <w:pStyle w:val="TableParagraph"/>
              <w:ind w:left="488" w:right="362"/>
              <w:jc w:val="center"/>
              <w:rPr>
                <w:sz w:val="24"/>
              </w:rPr>
            </w:pPr>
            <w:r>
              <w:rPr>
                <w:sz w:val="24"/>
              </w:rPr>
              <w:t>30 </w:t>
            </w:r>
          </w:p>
        </w:tc>
        <w:tc>
          <w:tcPr>
            <w:tcW w:w="3688" w:type="dxa"/>
          </w:tcPr>
          <w:p>
            <w:pPr>
              <w:pStyle w:val="TableParagraph"/>
              <w:ind w:right="1232"/>
              <w:rPr>
                <w:sz w:val="24"/>
              </w:rPr>
            </w:pPr>
            <w:r>
              <w:rPr>
                <w:sz w:val="24"/>
              </w:rPr>
              <w:t>华福证券 </w:t>
            </w:r>
          </w:p>
        </w:tc>
        <w:tc>
          <w:tcPr>
            <w:tcW w:w="3452" w:type="dxa"/>
          </w:tcPr>
          <w:p>
            <w:pPr>
              <w:pStyle w:val="TableParagraph"/>
              <w:ind w:left="1162" w:right="1035"/>
              <w:jc w:val="center"/>
              <w:rPr>
                <w:sz w:val="24"/>
              </w:rPr>
            </w:pPr>
            <w:r>
              <w:rPr>
                <w:sz w:val="24"/>
              </w:rPr>
              <w:t>1,100 </w:t>
            </w:r>
          </w:p>
        </w:tc>
      </w:tr>
      <w:tr>
        <w:trPr>
          <w:trHeight w:val="311" w:hRule="atLeast"/>
        </w:trPr>
        <w:tc>
          <w:tcPr>
            <w:tcW w:w="1385" w:type="dxa"/>
          </w:tcPr>
          <w:p>
            <w:pPr>
              <w:pStyle w:val="TableParagraph"/>
              <w:ind w:left="488" w:right="362"/>
              <w:jc w:val="center"/>
              <w:rPr>
                <w:sz w:val="24"/>
              </w:rPr>
            </w:pPr>
            <w:r>
              <w:rPr>
                <w:sz w:val="24"/>
              </w:rPr>
              <w:t>31 </w:t>
            </w:r>
          </w:p>
        </w:tc>
        <w:tc>
          <w:tcPr>
            <w:tcW w:w="3688" w:type="dxa"/>
          </w:tcPr>
          <w:p>
            <w:pPr>
              <w:pStyle w:val="TableParagraph"/>
              <w:ind w:right="1232"/>
              <w:rPr>
                <w:sz w:val="24"/>
              </w:rPr>
            </w:pPr>
            <w:r>
              <w:rPr>
                <w:sz w:val="24"/>
              </w:rPr>
              <w:t>华林证券 </w:t>
            </w:r>
          </w:p>
        </w:tc>
        <w:tc>
          <w:tcPr>
            <w:tcW w:w="3452" w:type="dxa"/>
          </w:tcPr>
          <w:p>
            <w:pPr>
              <w:pStyle w:val="TableParagraph"/>
              <w:ind w:left="1162" w:right="1035"/>
              <w:jc w:val="center"/>
              <w:rPr>
                <w:sz w:val="24"/>
              </w:rPr>
            </w:pPr>
            <w:r>
              <w:rPr>
                <w:sz w:val="24"/>
              </w:rPr>
              <w:t>1,016 </w:t>
            </w:r>
          </w:p>
        </w:tc>
      </w:tr>
      <w:tr>
        <w:trPr>
          <w:trHeight w:val="312" w:hRule="atLeast"/>
        </w:trPr>
        <w:tc>
          <w:tcPr>
            <w:tcW w:w="1385" w:type="dxa"/>
          </w:tcPr>
          <w:p>
            <w:pPr>
              <w:pStyle w:val="TableParagraph"/>
              <w:ind w:left="488" w:right="362"/>
              <w:jc w:val="center"/>
              <w:rPr>
                <w:sz w:val="24"/>
              </w:rPr>
            </w:pPr>
            <w:r>
              <w:rPr>
                <w:sz w:val="24"/>
              </w:rPr>
              <w:t>32 </w:t>
            </w:r>
          </w:p>
        </w:tc>
        <w:tc>
          <w:tcPr>
            <w:tcW w:w="3688" w:type="dxa"/>
          </w:tcPr>
          <w:p>
            <w:pPr>
              <w:pStyle w:val="TableParagraph"/>
              <w:ind w:right="1232"/>
              <w:rPr>
                <w:sz w:val="24"/>
              </w:rPr>
            </w:pPr>
            <w:r>
              <w:rPr>
                <w:sz w:val="24"/>
              </w:rPr>
              <w:t>国盛证券 </w:t>
            </w:r>
          </w:p>
        </w:tc>
        <w:tc>
          <w:tcPr>
            <w:tcW w:w="3452" w:type="dxa"/>
          </w:tcPr>
          <w:p>
            <w:pPr>
              <w:pStyle w:val="TableParagraph"/>
              <w:ind w:left="1162" w:right="1035"/>
              <w:jc w:val="center"/>
              <w:rPr>
                <w:sz w:val="24"/>
              </w:rPr>
            </w:pPr>
            <w:r>
              <w:rPr>
                <w:sz w:val="24"/>
              </w:rPr>
              <w:t>992 </w:t>
            </w:r>
          </w:p>
        </w:tc>
      </w:tr>
      <w:tr>
        <w:trPr>
          <w:trHeight w:val="313" w:hRule="atLeast"/>
        </w:trPr>
        <w:tc>
          <w:tcPr>
            <w:tcW w:w="1385" w:type="dxa"/>
          </w:tcPr>
          <w:p>
            <w:pPr>
              <w:pStyle w:val="TableParagraph"/>
              <w:spacing w:line="294" w:lineRule="exact"/>
              <w:ind w:left="488" w:right="362"/>
              <w:jc w:val="center"/>
              <w:rPr>
                <w:sz w:val="24"/>
              </w:rPr>
            </w:pPr>
            <w:r>
              <w:rPr>
                <w:sz w:val="24"/>
              </w:rPr>
              <w:t>33 </w:t>
            </w:r>
          </w:p>
        </w:tc>
        <w:tc>
          <w:tcPr>
            <w:tcW w:w="3688" w:type="dxa"/>
          </w:tcPr>
          <w:p>
            <w:pPr>
              <w:pStyle w:val="TableParagraph"/>
              <w:spacing w:line="294" w:lineRule="exact"/>
              <w:ind w:right="1232"/>
              <w:rPr>
                <w:sz w:val="24"/>
              </w:rPr>
            </w:pPr>
            <w:r>
              <w:rPr>
                <w:sz w:val="24"/>
              </w:rPr>
              <w:t>浙商证券 </w:t>
            </w:r>
          </w:p>
        </w:tc>
        <w:tc>
          <w:tcPr>
            <w:tcW w:w="3452" w:type="dxa"/>
          </w:tcPr>
          <w:p>
            <w:pPr>
              <w:pStyle w:val="TableParagraph"/>
              <w:spacing w:line="294" w:lineRule="exact"/>
              <w:ind w:left="1162" w:right="1035"/>
              <w:jc w:val="center"/>
              <w:rPr>
                <w:sz w:val="24"/>
              </w:rPr>
            </w:pPr>
            <w:r>
              <w:rPr>
                <w:sz w:val="24"/>
              </w:rPr>
              <w:t>980 </w:t>
            </w:r>
          </w:p>
        </w:tc>
      </w:tr>
      <w:tr>
        <w:trPr>
          <w:trHeight w:val="311" w:hRule="atLeast"/>
        </w:trPr>
        <w:tc>
          <w:tcPr>
            <w:tcW w:w="1385" w:type="dxa"/>
          </w:tcPr>
          <w:p>
            <w:pPr>
              <w:pStyle w:val="TableParagraph"/>
              <w:ind w:left="488" w:right="362"/>
              <w:jc w:val="center"/>
              <w:rPr>
                <w:sz w:val="24"/>
              </w:rPr>
            </w:pPr>
            <w:r>
              <w:rPr>
                <w:sz w:val="24"/>
              </w:rPr>
              <w:t>34 </w:t>
            </w:r>
          </w:p>
        </w:tc>
        <w:tc>
          <w:tcPr>
            <w:tcW w:w="3688" w:type="dxa"/>
          </w:tcPr>
          <w:p>
            <w:pPr>
              <w:pStyle w:val="TableParagraph"/>
              <w:ind w:right="1232"/>
              <w:rPr>
                <w:sz w:val="24"/>
              </w:rPr>
            </w:pPr>
            <w:r>
              <w:rPr>
                <w:sz w:val="24"/>
              </w:rPr>
              <w:t>方正证券 </w:t>
            </w:r>
          </w:p>
        </w:tc>
        <w:tc>
          <w:tcPr>
            <w:tcW w:w="3452" w:type="dxa"/>
          </w:tcPr>
          <w:p>
            <w:pPr>
              <w:pStyle w:val="TableParagraph"/>
              <w:ind w:left="1162" w:right="1035"/>
              <w:jc w:val="center"/>
              <w:rPr>
                <w:sz w:val="24"/>
              </w:rPr>
            </w:pPr>
            <w:r>
              <w:rPr>
                <w:sz w:val="24"/>
              </w:rPr>
              <w:t>887 </w:t>
            </w:r>
          </w:p>
        </w:tc>
      </w:tr>
      <w:tr>
        <w:trPr>
          <w:trHeight w:val="311" w:hRule="atLeast"/>
        </w:trPr>
        <w:tc>
          <w:tcPr>
            <w:tcW w:w="1385" w:type="dxa"/>
          </w:tcPr>
          <w:p>
            <w:pPr>
              <w:pStyle w:val="TableParagraph"/>
              <w:ind w:left="488" w:right="362"/>
              <w:jc w:val="center"/>
              <w:rPr>
                <w:sz w:val="24"/>
              </w:rPr>
            </w:pPr>
            <w:r>
              <w:rPr>
                <w:sz w:val="24"/>
              </w:rPr>
              <w:t>35 </w:t>
            </w:r>
          </w:p>
        </w:tc>
        <w:tc>
          <w:tcPr>
            <w:tcW w:w="3688" w:type="dxa"/>
          </w:tcPr>
          <w:p>
            <w:pPr>
              <w:pStyle w:val="TableParagraph"/>
              <w:ind w:right="1232"/>
              <w:rPr>
                <w:sz w:val="24"/>
              </w:rPr>
            </w:pPr>
            <w:r>
              <w:rPr>
                <w:sz w:val="24"/>
              </w:rPr>
              <w:t>平安证券 </w:t>
            </w:r>
          </w:p>
        </w:tc>
        <w:tc>
          <w:tcPr>
            <w:tcW w:w="3452" w:type="dxa"/>
          </w:tcPr>
          <w:p>
            <w:pPr>
              <w:pStyle w:val="TableParagraph"/>
              <w:ind w:left="1162" w:right="1035"/>
              <w:jc w:val="center"/>
              <w:rPr>
                <w:sz w:val="24"/>
              </w:rPr>
            </w:pPr>
            <w:r>
              <w:rPr>
                <w:sz w:val="24"/>
              </w:rPr>
              <w:t>838 </w:t>
            </w:r>
          </w:p>
        </w:tc>
      </w:tr>
      <w:tr>
        <w:trPr>
          <w:trHeight w:val="311" w:hRule="atLeast"/>
        </w:trPr>
        <w:tc>
          <w:tcPr>
            <w:tcW w:w="1385" w:type="dxa"/>
          </w:tcPr>
          <w:p>
            <w:pPr>
              <w:pStyle w:val="TableParagraph"/>
              <w:ind w:left="488" w:right="362"/>
              <w:jc w:val="center"/>
              <w:rPr>
                <w:sz w:val="24"/>
              </w:rPr>
            </w:pPr>
            <w:r>
              <w:rPr>
                <w:sz w:val="24"/>
              </w:rPr>
              <w:t>36 </w:t>
            </w:r>
          </w:p>
        </w:tc>
        <w:tc>
          <w:tcPr>
            <w:tcW w:w="3688" w:type="dxa"/>
          </w:tcPr>
          <w:p>
            <w:pPr>
              <w:pStyle w:val="TableParagraph"/>
              <w:ind w:right="1232"/>
              <w:rPr>
                <w:sz w:val="24"/>
              </w:rPr>
            </w:pPr>
            <w:r>
              <w:rPr>
                <w:sz w:val="24"/>
              </w:rPr>
              <w:t>长城证券 </w:t>
            </w:r>
          </w:p>
        </w:tc>
        <w:tc>
          <w:tcPr>
            <w:tcW w:w="3452" w:type="dxa"/>
          </w:tcPr>
          <w:p>
            <w:pPr>
              <w:pStyle w:val="TableParagraph"/>
              <w:ind w:left="1162" w:right="1035"/>
              <w:jc w:val="center"/>
              <w:rPr>
                <w:sz w:val="24"/>
              </w:rPr>
            </w:pPr>
            <w:r>
              <w:rPr>
                <w:sz w:val="24"/>
              </w:rPr>
              <w:t>837 </w:t>
            </w:r>
          </w:p>
        </w:tc>
      </w:tr>
      <w:tr>
        <w:trPr>
          <w:trHeight w:val="311" w:hRule="atLeast"/>
        </w:trPr>
        <w:tc>
          <w:tcPr>
            <w:tcW w:w="1385" w:type="dxa"/>
          </w:tcPr>
          <w:p>
            <w:pPr>
              <w:pStyle w:val="TableParagraph"/>
              <w:ind w:left="488" w:right="362"/>
              <w:jc w:val="center"/>
              <w:rPr>
                <w:sz w:val="24"/>
              </w:rPr>
            </w:pPr>
            <w:r>
              <w:rPr>
                <w:sz w:val="24"/>
              </w:rPr>
              <w:t>37 </w:t>
            </w:r>
          </w:p>
        </w:tc>
        <w:tc>
          <w:tcPr>
            <w:tcW w:w="3688" w:type="dxa"/>
          </w:tcPr>
          <w:p>
            <w:pPr>
              <w:pStyle w:val="TableParagraph"/>
              <w:ind w:right="1232"/>
              <w:rPr>
                <w:sz w:val="24"/>
              </w:rPr>
            </w:pPr>
            <w:r>
              <w:rPr>
                <w:sz w:val="24"/>
              </w:rPr>
              <w:t>红塔证券 </w:t>
            </w:r>
          </w:p>
        </w:tc>
        <w:tc>
          <w:tcPr>
            <w:tcW w:w="3452" w:type="dxa"/>
          </w:tcPr>
          <w:p>
            <w:pPr>
              <w:pStyle w:val="TableParagraph"/>
              <w:ind w:left="1162" w:right="1035"/>
              <w:jc w:val="center"/>
              <w:rPr>
                <w:sz w:val="24"/>
              </w:rPr>
            </w:pPr>
            <w:r>
              <w:rPr>
                <w:sz w:val="24"/>
              </w:rPr>
              <w:t>796 </w:t>
            </w:r>
          </w:p>
        </w:tc>
      </w:tr>
      <w:tr>
        <w:trPr>
          <w:trHeight w:val="314" w:hRule="atLeast"/>
        </w:trPr>
        <w:tc>
          <w:tcPr>
            <w:tcW w:w="1385" w:type="dxa"/>
          </w:tcPr>
          <w:p>
            <w:pPr>
              <w:pStyle w:val="TableParagraph"/>
              <w:spacing w:line="294" w:lineRule="exact"/>
              <w:ind w:left="488" w:right="362"/>
              <w:jc w:val="center"/>
              <w:rPr>
                <w:sz w:val="24"/>
              </w:rPr>
            </w:pPr>
            <w:r>
              <w:rPr>
                <w:sz w:val="24"/>
              </w:rPr>
              <w:t>38 </w:t>
            </w:r>
          </w:p>
        </w:tc>
        <w:tc>
          <w:tcPr>
            <w:tcW w:w="3688" w:type="dxa"/>
          </w:tcPr>
          <w:p>
            <w:pPr>
              <w:pStyle w:val="TableParagraph"/>
              <w:spacing w:line="294" w:lineRule="exact"/>
              <w:ind w:right="1232"/>
              <w:rPr>
                <w:sz w:val="24"/>
              </w:rPr>
            </w:pPr>
            <w:r>
              <w:rPr>
                <w:sz w:val="24"/>
              </w:rPr>
              <w:t>华创证券 </w:t>
            </w:r>
          </w:p>
        </w:tc>
        <w:tc>
          <w:tcPr>
            <w:tcW w:w="3452" w:type="dxa"/>
          </w:tcPr>
          <w:p>
            <w:pPr>
              <w:pStyle w:val="TableParagraph"/>
              <w:spacing w:line="294" w:lineRule="exact"/>
              <w:ind w:left="1162" w:right="1035"/>
              <w:jc w:val="center"/>
              <w:rPr>
                <w:sz w:val="24"/>
              </w:rPr>
            </w:pPr>
            <w:r>
              <w:rPr>
                <w:sz w:val="24"/>
              </w:rPr>
              <w:t>790 </w:t>
            </w:r>
          </w:p>
        </w:tc>
      </w:tr>
    </w:tbl>
    <w:p>
      <w:pPr>
        <w:spacing w:after="0" w:line="294" w:lineRule="exact"/>
        <w:jc w:val="center"/>
        <w:rPr>
          <w:sz w:val="24"/>
        </w:rPr>
        <w:sectPr>
          <w:pgSz w:w="11910" w:h="16840"/>
          <w:pgMar w:header="0" w:footer="1115" w:top="154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right="442"/>
              <w:rPr>
                <w:sz w:val="24"/>
              </w:rPr>
            </w:pPr>
            <w:r>
              <w:rPr>
                <w:sz w:val="24"/>
              </w:rPr>
              <w:t>39 </w:t>
            </w:r>
          </w:p>
        </w:tc>
        <w:tc>
          <w:tcPr>
            <w:tcW w:w="3688" w:type="dxa"/>
          </w:tcPr>
          <w:p>
            <w:pPr>
              <w:pStyle w:val="TableParagraph"/>
              <w:ind w:left="1283" w:right="1155"/>
              <w:jc w:val="center"/>
              <w:rPr>
                <w:sz w:val="24"/>
              </w:rPr>
            </w:pPr>
            <w:r>
              <w:rPr>
                <w:sz w:val="24"/>
              </w:rPr>
              <w:t>万和证券 </w:t>
            </w:r>
          </w:p>
        </w:tc>
        <w:tc>
          <w:tcPr>
            <w:tcW w:w="3452" w:type="dxa"/>
          </w:tcPr>
          <w:p>
            <w:pPr>
              <w:pStyle w:val="TableParagraph"/>
              <w:ind w:right="1415"/>
              <w:rPr>
                <w:sz w:val="24"/>
              </w:rPr>
            </w:pPr>
            <w:r>
              <w:rPr>
                <w:sz w:val="24"/>
              </w:rPr>
              <w:t>787 </w:t>
            </w:r>
          </w:p>
        </w:tc>
      </w:tr>
      <w:tr>
        <w:trPr>
          <w:trHeight w:val="312" w:hRule="atLeast"/>
        </w:trPr>
        <w:tc>
          <w:tcPr>
            <w:tcW w:w="1385" w:type="dxa"/>
          </w:tcPr>
          <w:p>
            <w:pPr>
              <w:pStyle w:val="TableParagraph"/>
              <w:ind w:right="442"/>
              <w:rPr>
                <w:sz w:val="24"/>
              </w:rPr>
            </w:pPr>
            <w:r>
              <w:rPr>
                <w:sz w:val="24"/>
              </w:rPr>
              <w:t>40 </w:t>
            </w:r>
          </w:p>
        </w:tc>
        <w:tc>
          <w:tcPr>
            <w:tcW w:w="3688" w:type="dxa"/>
          </w:tcPr>
          <w:p>
            <w:pPr>
              <w:pStyle w:val="TableParagraph"/>
              <w:ind w:left="1283" w:right="1155"/>
              <w:jc w:val="center"/>
              <w:rPr>
                <w:sz w:val="24"/>
              </w:rPr>
            </w:pPr>
            <w:r>
              <w:rPr>
                <w:sz w:val="24"/>
              </w:rPr>
              <w:t>东海证券 </w:t>
            </w:r>
          </w:p>
        </w:tc>
        <w:tc>
          <w:tcPr>
            <w:tcW w:w="3452" w:type="dxa"/>
          </w:tcPr>
          <w:p>
            <w:pPr>
              <w:pStyle w:val="TableParagraph"/>
              <w:ind w:right="1415"/>
              <w:rPr>
                <w:sz w:val="24"/>
              </w:rPr>
            </w:pPr>
            <w:r>
              <w:rPr>
                <w:sz w:val="24"/>
              </w:rPr>
              <w:t>757 </w:t>
            </w:r>
          </w:p>
        </w:tc>
      </w:tr>
      <w:tr>
        <w:trPr>
          <w:trHeight w:val="311" w:hRule="atLeast"/>
        </w:trPr>
        <w:tc>
          <w:tcPr>
            <w:tcW w:w="1385" w:type="dxa"/>
          </w:tcPr>
          <w:p>
            <w:pPr>
              <w:pStyle w:val="TableParagraph"/>
              <w:ind w:right="442"/>
              <w:rPr>
                <w:sz w:val="24"/>
              </w:rPr>
            </w:pPr>
            <w:r>
              <w:rPr>
                <w:sz w:val="24"/>
              </w:rPr>
              <w:t>41 </w:t>
            </w:r>
          </w:p>
        </w:tc>
        <w:tc>
          <w:tcPr>
            <w:tcW w:w="3688" w:type="dxa"/>
          </w:tcPr>
          <w:p>
            <w:pPr>
              <w:pStyle w:val="TableParagraph"/>
              <w:ind w:left="1283" w:right="1155"/>
              <w:jc w:val="center"/>
              <w:rPr>
                <w:sz w:val="24"/>
              </w:rPr>
            </w:pPr>
            <w:r>
              <w:rPr>
                <w:sz w:val="24"/>
              </w:rPr>
              <w:t>财信证券 </w:t>
            </w:r>
          </w:p>
        </w:tc>
        <w:tc>
          <w:tcPr>
            <w:tcW w:w="3452" w:type="dxa"/>
          </w:tcPr>
          <w:p>
            <w:pPr>
              <w:pStyle w:val="TableParagraph"/>
              <w:ind w:right="1415"/>
              <w:rPr>
                <w:sz w:val="24"/>
              </w:rPr>
            </w:pPr>
            <w:r>
              <w:rPr>
                <w:sz w:val="24"/>
              </w:rPr>
              <w:t>677 </w:t>
            </w:r>
          </w:p>
        </w:tc>
      </w:tr>
      <w:tr>
        <w:trPr>
          <w:trHeight w:val="313" w:hRule="atLeast"/>
        </w:trPr>
        <w:tc>
          <w:tcPr>
            <w:tcW w:w="1385" w:type="dxa"/>
          </w:tcPr>
          <w:p>
            <w:pPr>
              <w:pStyle w:val="TableParagraph"/>
              <w:spacing w:before="2"/>
              <w:ind w:right="442"/>
              <w:rPr>
                <w:sz w:val="24"/>
              </w:rPr>
            </w:pPr>
            <w:r>
              <w:rPr>
                <w:sz w:val="24"/>
              </w:rPr>
              <w:t>42 </w:t>
            </w:r>
          </w:p>
        </w:tc>
        <w:tc>
          <w:tcPr>
            <w:tcW w:w="3688" w:type="dxa"/>
          </w:tcPr>
          <w:p>
            <w:pPr>
              <w:pStyle w:val="TableParagraph"/>
              <w:spacing w:before="2"/>
              <w:ind w:left="1283" w:right="1155"/>
              <w:jc w:val="center"/>
              <w:rPr>
                <w:sz w:val="24"/>
              </w:rPr>
            </w:pPr>
            <w:r>
              <w:rPr>
                <w:sz w:val="24"/>
              </w:rPr>
              <w:t>首创证券 </w:t>
            </w:r>
          </w:p>
        </w:tc>
        <w:tc>
          <w:tcPr>
            <w:tcW w:w="3452" w:type="dxa"/>
          </w:tcPr>
          <w:p>
            <w:pPr>
              <w:pStyle w:val="TableParagraph"/>
              <w:spacing w:before="2"/>
              <w:ind w:right="1415"/>
              <w:rPr>
                <w:sz w:val="24"/>
              </w:rPr>
            </w:pPr>
            <w:r>
              <w:rPr>
                <w:sz w:val="24"/>
              </w:rPr>
              <w:t>641 </w:t>
            </w:r>
          </w:p>
        </w:tc>
      </w:tr>
      <w:tr>
        <w:trPr>
          <w:trHeight w:val="311" w:hRule="atLeast"/>
        </w:trPr>
        <w:tc>
          <w:tcPr>
            <w:tcW w:w="1385" w:type="dxa"/>
          </w:tcPr>
          <w:p>
            <w:pPr>
              <w:pStyle w:val="TableParagraph"/>
              <w:ind w:right="442"/>
              <w:rPr>
                <w:sz w:val="24"/>
              </w:rPr>
            </w:pPr>
            <w:r>
              <w:rPr>
                <w:sz w:val="24"/>
              </w:rPr>
              <w:t>43 </w:t>
            </w:r>
          </w:p>
        </w:tc>
        <w:tc>
          <w:tcPr>
            <w:tcW w:w="3688" w:type="dxa"/>
          </w:tcPr>
          <w:p>
            <w:pPr>
              <w:pStyle w:val="TableParagraph"/>
              <w:ind w:left="1283" w:right="1155"/>
              <w:jc w:val="center"/>
              <w:rPr>
                <w:sz w:val="24"/>
              </w:rPr>
            </w:pPr>
            <w:r>
              <w:rPr>
                <w:sz w:val="24"/>
              </w:rPr>
              <w:t>山西证券 </w:t>
            </w:r>
          </w:p>
        </w:tc>
        <w:tc>
          <w:tcPr>
            <w:tcW w:w="3452" w:type="dxa"/>
          </w:tcPr>
          <w:p>
            <w:pPr>
              <w:pStyle w:val="TableParagraph"/>
              <w:ind w:right="1415"/>
              <w:rPr>
                <w:sz w:val="24"/>
              </w:rPr>
            </w:pPr>
            <w:r>
              <w:rPr>
                <w:sz w:val="24"/>
              </w:rPr>
              <w:t>638 </w:t>
            </w:r>
          </w:p>
        </w:tc>
      </w:tr>
      <w:tr>
        <w:trPr>
          <w:trHeight w:val="311" w:hRule="atLeast"/>
        </w:trPr>
        <w:tc>
          <w:tcPr>
            <w:tcW w:w="1385" w:type="dxa"/>
          </w:tcPr>
          <w:p>
            <w:pPr>
              <w:pStyle w:val="TableParagraph"/>
              <w:ind w:right="442"/>
              <w:rPr>
                <w:sz w:val="24"/>
              </w:rPr>
            </w:pPr>
            <w:r>
              <w:rPr>
                <w:sz w:val="24"/>
              </w:rPr>
              <w:t>44 </w:t>
            </w:r>
          </w:p>
        </w:tc>
        <w:tc>
          <w:tcPr>
            <w:tcW w:w="3688" w:type="dxa"/>
          </w:tcPr>
          <w:p>
            <w:pPr>
              <w:pStyle w:val="TableParagraph"/>
              <w:ind w:left="1283" w:right="1155"/>
              <w:jc w:val="center"/>
              <w:rPr>
                <w:sz w:val="24"/>
              </w:rPr>
            </w:pPr>
            <w:r>
              <w:rPr>
                <w:sz w:val="24"/>
              </w:rPr>
              <w:t>中银国际 </w:t>
            </w:r>
          </w:p>
        </w:tc>
        <w:tc>
          <w:tcPr>
            <w:tcW w:w="3452" w:type="dxa"/>
          </w:tcPr>
          <w:p>
            <w:pPr>
              <w:pStyle w:val="TableParagraph"/>
              <w:ind w:right="1415"/>
              <w:rPr>
                <w:sz w:val="24"/>
              </w:rPr>
            </w:pPr>
            <w:r>
              <w:rPr>
                <w:sz w:val="24"/>
              </w:rPr>
              <w:t>622 </w:t>
            </w:r>
          </w:p>
        </w:tc>
      </w:tr>
      <w:tr>
        <w:trPr>
          <w:trHeight w:val="311" w:hRule="atLeast"/>
        </w:trPr>
        <w:tc>
          <w:tcPr>
            <w:tcW w:w="1385" w:type="dxa"/>
          </w:tcPr>
          <w:p>
            <w:pPr>
              <w:pStyle w:val="TableParagraph"/>
              <w:ind w:right="442"/>
              <w:rPr>
                <w:sz w:val="24"/>
              </w:rPr>
            </w:pPr>
            <w:r>
              <w:rPr>
                <w:sz w:val="24"/>
              </w:rPr>
              <w:t>45 </w:t>
            </w:r>
          </w:p>
        </w:tc>
        <w:tc>
          <w:tcPr>
            <w:tcW w:w="3688" w:type="dxa"/>
          </w:tcPr>
          <w:p>
            <w:pPr>
              <w:pStyle w:val="TableParagraph"/>
              <w:ind w:left="1283" w:right="1155"/>
              <w:jc w:val="center"/>
              <w:rPr>
                <w:sz w:val="24"/>
              </w:rPr>
            </w:pPr>
            <w:r>
              <w:rPr>
                <w:sz w:val="24"/>
              </w:rPr>
              <w:t>东北证券 </w:t>
            </w:r>
          </w:p>
        </w:tc>
        <w:tc>
          <w:tcPr>
            <w:tcW w:w="3452" w:type="dxa"/>
          </w:tcPr>
          <w:p>
            <w:pPr>
              <w:pStyle w:val="TableParagraph"/>
              <w:ind w:right="1415"/>
              <w:rPr>
                <w:sz w:val="24"/>
              </w:rPr>
            </w:pPr>
            <w:r>
              <w:rPr>
                <w:sz w:val="24"/>
              </w:rPr>
              <w:t>611 </w:t>
            </w:r>
          </w:p>
        </w:tc>
      </w:tr>
      <w:tr>
        <w:trPr>
          <w:trHeight w:val="311" w:hRule="atLeast"/>
        </w:trPr>
        <w:tc>
          <w:tcPr>
            <w:tcW w:w="1385" w:type="dxa"/>
          </w:tcPr>
          <w:p>
            <w:pPr>
              <w:pStyle w:val="TableParagraph"/>
              <w:ind w:right="442"/>
              <w:rPr>
                <w:sz w:val="24"/>
              </w:rPr>
            </w:pPr>
            <w:r>
              <w:rPr>
                <w:sz w:val="24"/>
              </w:rPr>
              <w:t>46 </w:t>
            </w:r>
          </w:p>
        </w:tc>
        <w:tc>
          <w:tcPr>
            <w:tcW w:w="3688" w:type="dxa"/>
          </w:tcPr>
          <w:p>
            <w:pPr>
              <w:pStyle w:val="TableParagraph"/>
              <w:ind w:left="1283" w:right="1155"/>
              <w:jc w:val="center"/>
              <w:rPr>
                <w:sz w:val="24"/>
              </w:rPr>
            </w:pPr>
            <w:r>
              <w:rPr>
                <w:sz w:val="24"/>
              </w:rPr>
              <w:t>五矿证券 </w:t>
            </w:r>
          </w:p>
        </w:tc>
        <w:tc>
          <w:tcPr>
            <w:tcW w:w="3452" w:type="dxa"/>
          </w:tcPr>
          <w:p>
            <w:pPr>
              <w:pStyle w:val="TableParagraph"/>
              <w:ind w:right="1415"/>
              <w:rPr>
                <w:sz w:val="24"/>
              </w:rPr>
            </w:pPr>
            <w:r>
              <w:rPr>
                <w:sz w:val="24"/>
              </w:rPr>
              <w:t>610 </w:t>
            </w:r>
          </w:p>
        </w:tc>
      </w:tr>
      <w:tr>
        <w:trPr>
          <w:trHeight w:val="311" w:hRule="atLeast"/>
        </w:trPr>
        <w:tc>
          <w:tcPr>
            <w:tcW w:w="1385" w:type="dxa"/>
          </w:tcPr>
          <w:p>
            <w:pPr>
              <w:pStyle w:val="TableParagraph"/>
              <w:ind w:right="442"/>
              <w:rPr>
                <w:sz w:val="24"/>
              </w:rPr>
            </w:pPr>
            <w:r>
              <w:rPr>
                <w:sz w:val="24"/>
              </w:rPr>
              <w:t>47 </w:t>
            </w:r>
          </w:p>
        </w:tc>
        <w:tc>
          <w:tcPr>
            <w:tcW w:w="3688" w:type="dxa"/>
          </w:tcPr>
          <w:p>
            <w:pPr>
              <w:pStyle w:val="TableParagraph"/>
              <w:ind w:left="1283" w:right="1155"/>
              <w:jc w:val="center"/>
              <w:rPr>
                <w:sz w:val="24"/>
              </w:rPr>
            </w:pPr>
            <w:r>
              <w:rPr>
                <w:sz w:val="24"/>
              </w:rPr>
              <w:t>国联证券 </w:t>
            </w:r>
          </w:p>
        </w:tc>
        <w:tc>
          <w:tcPr>
            <w:tcW w:w="3452" w:type="dxa"/>
          </w:tcPr>
          <w:p>
            <w:pPr>
              <w:pStyle w:val="TableParagraph"/>
              <w:ind w:right="1415"/>
              <w:rPr>
                <w:sz w:val="24"/>
              </w:rPr>
            </w:pPr>
            <w:r>
              <w:rPr>
                <w:sz w:val="24"/>
              </w:rPr>
              <w:t>604 </w:t>
            </w:r>
          </w:p>
        </w:tc>
      </w:tr>
      <w:tr>
        <w:trPr>
          <w:trHeight w:val="314" w:hRule="atLeast"/>
        </w:trPr>
        <w:tc>
          <w:tcPr>
            <w:tcW w:w="1385" w:type="dxa"/>
          </w:tcPr>
          <w:p>
            <w:pPr>
              <w:pStyle w:val="TableParagraph"/>
              <w:spacing w:before="2"/>
              <w:ind w:right="442"/>
              <w:rPr>
                <w:sz w:val="24"/>
              </w:rPr>
            </w:pPr>
            <w:r>
              <w:rPr>
                <w:sz w:val="24"/>
              </w:rPr>
              <w:t>48 </w:t>
            </w:r>
          </w:p>
        </w:tc>
        <w:tc>
          <w:tcPr>
            <w:tcW w:w="3688" w:type="dxa"/>
          </w:tcPr>
          <w:p>
            <w:pPr>
              <w:pStyle w:val="TableParagraph"/>
              <w:spacing w:before="2"/>
              <w:ind w:left="1283" w:right="1155"/>
              <w:jc w:val="center"/>
              <w:rPr>
                <w:sz w:val="24"/>
              </w:rPr>
            </w:pPr>
            <w:r>
              <w:rPr>
                <w:sz w:val="24"/>
              </w:rPr>
              <w:t>太平洋证券 </w:t>
            </w:r>
          </w:p>
        </w:tc>
        <w:tc>
          <w:tcPr>
            <w:tcW w:w="3452" w:type="dxa"/>
          </w:tcPr>
          <w:p>
            <w:pPr>
              <w:pStyle w:val="TableParagraph"/>
              <w:spacing w:before="2"/>
              <w:ind w:right="1415"/>
              <w:rPr>
                <w:sz w:val="24"/>
              </w:rPr>
            </w:pPr>
            <w:r>
              <w:rPr>
                <w:sz w:val="24"/>
              </w:rPr>
              <w:t>583 </w:t>
            </w:r>
          </w:p>
        </w:tc>
      </w:tr>
      <w:tr>
        <w:trPr>
          <w:trHeight w:val="311" w:hRule="atLeast"/>
        </w:trPr>
        <w:tc>
          <w:tcPr>
            <w:tcW w:w="1385" w:type="dxa"/>
          </w:tcPr>
          <w:p>
            <w:pPr>
              <w:pStyle w:val="TableParagraph"/>
              <w:ind w:right="442"/>
              <w:rPr>
                <w:sz w:val="24"/>
              </w:rPr>
            </w:pPr>
            <w:r>
              <w:rPr>
                <w:sz w:val="24"/>
              </w:rPr>
              <w:t>49 </w:t>
            </w:r>
          </w:p>
        </w:tc>
        <w:tc>
          <w:tcPr>
            <w:tcW w:w="3688" w:type="dxa"/>
          </w:tcPr>
          <w:p>
            <w:pPr>
              <w:pStyle w:val="TableParagraph"/>
              <w:ind w:left="1283" w:right="1155"/>
              <w:jc w:val="center"/>
              <w:rPr>
                <w:sz w:val="24"/>
              </w:rPr>
            </w:pPr>
            <w:r>
              <w:rPr>
                <w:sz w:val="24"/>
              </w:rPr>
              <w:t>华宝证券 </w:t>
            </w:r>
          </w:p>
        </w:tc>
        <w:tc>
          <w:tcPr>
            <w:tcW w:w="3452" w:type="dxa"/>
          </w:tcPr>
          <w:p>
            <w:pPr>
              <w:pStyle w:val="TableParagraph"/>
              <w:ind w:right="1415"/>
              <w:rPr>
                <w:sz w:val="24"/>
              </w:rPr>
            </w:pPr>
            <w:r>
              <w:rPr>
                <w:sz w:val="24"/>
              </w:rPr>
              <w:t>570 </w:t>
            </w:r>
          </w:p>
        </w:tc>
      </w:tr>
      <w:tr>
        <w:trPr>
          <w:trHeight w:val="311" w:hRule="atLeast"/>
        </w:trPr>
        <w:tc>
          <w:tcPr>
            <w:tcW w:w="1385" w:type="dxa"/>
          </w:tcPr>
          <w:p>
            <w:pPr>
              <w:pStyle w:val="TableParagraph"/>
              <w:ind w:right="442"/>
              <w:rPr>
                <w:sz w:val="24"/>
              </w:rPr>
            </w:pPr>
            <w:r>
              <w:rPr>
                <w:sz w:val="24"/>
              </w:rPr>
              <w:t>50 </w:t>
            </w:r>
          </w:p>
        </w:tc>
        <w:tc>
          <w:tcPr>
            <w:tcW w:w="3688" w:type="dxa"/>
          </w:tcPr>
          <w:p>
            <w:pPr>
              <w:pStyle w:val="TableParagraph"/>
              <w:ind w:left="1283" w:right="1155"/>
              <w:jc w:val="center"/>
              <w:rPr>
                <w:sz w:val="24"/>
              </w:rPr>
            </w:pPr>
            <w:r>
              <w:rPr>
                <w:sz w:val="24"/>
              </w:rPr>
              <w:t>中原证券 </w:t>
            </w:r>
          </w:p>
        </w:tc>
        <w:tc>
          <w:tcPr>
            <w:tcW w:w="3452" w:type="dxa"/>
          </w:tcPr>
          <w:p>
            <w:pPr>
              <w:pStyle w:val="TableParagraph"/>
              <w:ind w:right="1415"/>
              <w:rPr>
                <w:sz w:val="24"/>
              </w:rPr>
            </w:pPr>
            <w:r>
              <w:rPr>
                <w:sz w:val="24"/>
              </w:rPr>
              <w:t>555 </w:t>
            </w:r>
          </w:p>
        </w:tc>
      </w:tr>
      <w:tr>
        <w:trPr>
          <w:trHeight w:val="311" w:hRule="atLeast"/>
        </w:trPr>
        <w:tc>
          <w:tcPr>
            <w:tcW w:w="1385" w:type="dxa"/>
          </w:tcPr>
          <w:p>
            <w:pPr>
              <w:pStyle w:val="TableParagraph"/>
              <w:ind w:right="442"/>
              <w:rPr>
                <w:sz w:val="24"/>
              </w:rPr>
            </w:pPr>
            <w:r>
              <w:rPr>
                <w:sz w:val="24"/>
              </w:rPr>
              <w:t>51 </w:t>
            </w:r>
          </w:p>
        </w:tc>
        <w:tc>
          <w:tcPr>
            <w:tcW w:w="3688" w:type="dxa"/>
          </w:tcPr>
          <w:p>
            <w:pPr>
              <w:pStyle w:val="TableParagraph"/>
              <w:ind w:left="1283" w:right="1155"/>
              <w:jc w:val="center"/>
              <w:rPr>
                <w:sz w:val="24"/>
              </w:rPr>
            </w:pPr>
            <w:r>
              <w:rPr>
                <w:sz w:val="24"/>
              </w:rPr>
              <w:t>华西证券 </w:t>
            </w:r>
          </w:p>
        </w:tc>
        <w:tc>
          <w:tcPr>
            <w:tcW w:w="3452" w:type="dxa"/>
          </w:tcPr>
          <w:p>
            <w:pPr>
              <w:pStyle w:val="TableParagraph"/>
              <w:ind w:right="1415"/>
              <w:rPr>
                <w:sz w:val="24"/>
              </w:rPr>
            </w:pPr>
            <w:r>
              <w:rPr>
                <w:sz w:val="24"/>
              </w:rPr>
              <w:t>543 </w:t>
            </w:r>
          </w:p>
        </w:tc>
      </w:tr>
      <w:tr>
        <w:trPr>
          <w:trHeight w:val="312" w:hRule="atLeast"/>
        </w:trPr>
        <w:tc>
          <w:tcPr>
            <w:tcW w:w="1385" w:type="dxa"/>
          </w:tcPr>
          <w:p>
            <w:pPr>
              <w:pStyle w:val="TableParagraph"/>
              <w:ind w:right="442"/>
              <w:rPr>
                <w:sz w:val="24"/>
              </w:rPr>
            </w:pPr>
            <w:r>
              <w:rPr>
                <w:sz w:val="24"/>
              </w:rPr>
              <w:t>52 </w:t>
            </w:r>
          </w:p>
        </w:tc>
        <w:tc>
          <w:tcPr>
            <w:tcW w:w="3688" w:type="dxa"/>
          </w:tcPr>
          <w:p>
            <w:pPr>
              <w:pStyle w:val="TableParagraph"/>
              <w:ind w:left="1283" w:right="1155"/>
              <w:jc w:val="center"/>
              <w:rPr>
                <w:sz w:val="24"/>
              </w:rPr>
            </w:pPr>
            <w:r>
              <w:rPr>
                <w:sz w:val="24"/>
              </w:rPr>
              <w:t>湘财证券 </w:t>
            </w:r>
          </w:p>
        </w:tc>
        <w:tc>
          <w:tcPr>
            <w:tcW w:w="3452" w:type="dxa"/>
          </w:tcPr>
          <w:p>
            <w:pPr>
              <w:pStyle w:val="TableParagraph"/>
              <w:ind w:right="1415"/>
              <w:rPr>
                <w:sz w:val="24"/>
              </w:rPr>
            </w:pPr>
            <w:r>
              <w:rPr>
                <w:sz w:val="24"/>
              </w:rPr>
              <w:t>517 </w:t>
            </w:r>
          </w:p>
        </w:tc>
      </w:tr>
      <w:tr>
        <w:trPr>
          <w:trHeight w:val="311" w:hRule="atLeast"/>
        </w:trPr>
        <w:tc>
          <w:tcPr>
            <w:tcW w:w="1385" w:type="dxa"/>
          </w:tcPr>
          <w:p>
            <w:pPr>
              <w:pStyle w:val="TableParagraph"/>
              <w:ind w:right="442"/>
              <w:rPr>
                <w:sz w:val="24"/>
              </w:rPr>
            </w:pPr>
            <w:r>
              <w:rPr>
                <w:sz w:val="24"/>
              </w:rPr>
              <w:t>53 </w:t>
            </w:r>
          </w:p>
        </w:tc>
        <w:tc>
          <w:tcPr>
            <w:tcW w:w="3688" w:type="dxa"/>
          </w:tcPr>
          <w:p>
            <w:pPr>
              <w:pStyle w:val="TableParagraph"/>
              <w:ind w:left="1283" w:right="1155"/>
              <w:jc w:val="center"/>
              <w:rPr>
                <w:sz w:val="24"/>
              </w:rPr>
            </w:pPr>
            <w:r>
              <w:rPr>
                <w:sz w:val="24"/>
              </w:rPr>
              <w:t>东莞证券 </w:t>
            </w:r>
          </w:p>
        </w:tc>
        <w:tc>
          <w:tcPr>
            <w:tcW w:w="3452" w:type="dxa"/>
          </w:tcPr>
          <w:p>
            <w:pPr>
              <w:pStyle w:val="TableParagraph"/>
              <w:ind w:right="1415"/>
              <w:rPr>
                <w:sz w:val="24"/>
              </w:rPr>
            </w:pPr>
            <w:r>
              <w:rPr>
                <w:sz w:val="24"/>
              </w:rPr>
              <w:t>503 </w:t>
            </w:r>
          </w:p>
        </w:tc>
      </w:tr>
      <w:tr>
        <w:trPr>
          <w:trHeight w:val="314" w:hRule="atLeast"/>
        </w:trPr>
        <w:tc>
          <w:tcPr>
            <w:tcW w:w="1385" w:type="dxa"/>
          </w:tcPr>
          <w:p>
            <w:pPr>
              <w:pStyle w:val="TableParagraph"/>
              <w:spacing w:before="2"/>
              <w:ind w:right="442"/>
              <w:rPr>
                <w:sz w:val="24"/>
              </w:rPr>
            </w:pPr>
            <w:r>
              <w:rPr>
                <w:sz w:val="24"/>
              </w:rPr>
              <w:t>54 </w:t>
            </w:r>
          </w:p>
        </w:tc>
        <w:tc>
          <w:tcPr>
            <w:tcW w:w="3688" w:type="dxa"/>
          </w:tcPr>
          <w:p>
            <w:pPr>
              <w:pStyle w:val="TableParagraph"/>
              <w:spacing w:before="2"/>
              <w:ind w:left="1283" w:right="1155"/>
              <w:jc w:val="center"/>
              <w:rPr>
                <w:sz w:val="24"/>
              </w:rPr>
            </w:pPr>
            <w:r>
              <w:rPr>
                <w:sz w:val="24"/>
              </w:rPr>
              <w:t>国海证券 </w:t>
            </w:r>
          </w:p>
        </w:tc>
        <w:tc>
          <w:tcPr>
            <w:tcW w:w="3452" w:type="dxa"/>
          </w:tcPr>
          <w:p>
            <w:pPr>
              <w:pStyle w:val="TableParagraph"/>
              <w:spacing w:before="2"/>
              <w:ind w:right="1415"/>
              <w:rPr>
                <w:sz w:val="24"/>
              </w:rPr>
            </w:pPr>
            <w:r>
              <w:rPr>
                <w:sz w:val="24"/>
              </w:rPr>
              <w:t>500 </w:t>
            </w:r>
          </w:p>
        </w:tc>
      </w:tr>
      <w:tr>
        <w:trPr>
          <w:trHeight w:val="311" w:hRule="atLeast"/>
        </w:trPr>
        <w:tc>
          <w:tcPr>
            <w:tcW w:w="1385" w:type="dxa"/>
          </w:tcPr>
          <w:p>
            <w:pPr>
              <w:pStyle w:val="TableParagraph"/>
              <w:ind w:right="442"/>
              <w:rPr>
                <w:sz w:val="24"/>
              </w:rPr>
            </w:pPr>
            <w:r>
              <w:rPr>
                <w:sz w:val="24"/>
              </w:rPr>
              <w:t>55 </w:t>
            </w:r>
          </w:p>
        </w:tc>
        <w:tc>
          <w:tcPr>
            <w:tcW w:w="3688" w:type="dxa"/>
          </w:tcPr>
          <w:p>
            <w:pPr>
              <w:pStyle w:val="TableParagraph"/>
              <w:ind w:left="1283" w:right="1155"/>
              <w:jc w:val="center"/>
              <w:rPr>
                <w:sz w:val="24"/>
              </w:rPr>
            </w:pPr>
            <w:r>
              <w:rPr>
                <w:sz w:val="24"/>
              </w:rPr>
              <w:t>粤开证券 </w:t>
            </w:r>
          </w:p>
        </w:tc>
        <w:tc>
          <w:tcPr>
            <w:tcW w:w="3452" w:type="dxa"/>
          </w:tcPr>
          <w:p>
            <w:pPr>
              <w:pStyle w:val="TableParagraph"/>
              <w:ind w:right="1415"/>
              <w:rPr>
                <w:sz w:val="24"/>
              </w:rPr>
            </w:pPr>
            <w:r>
              <w:rPr>
                <w:sz w:val="24"/>
              </w:rPr>
              <w:t>500 </w:t>
            </w:r>
          </w:p>
        </w:tc>
      </w:tr>
      <w:tr>
        <w:trPr>
          <w:trHeight w:val="311" w:hRule="atLeast"/>
        </w:trPr>
        <w:tc>
          <w:tcPr>
            <w:tcW w:w="1385" w:type="dxa"/>
          </w:tcPr>
          <w:p>
            <w:pPr>
              <w:pStyle w:val="TableParagraph"/>
              <w:ind w:right="442"/>
              <w:rPr>
                <w:sz w:val="24"/>
              </w:rPr>
            </w:pPr>
            <w:r>
              <w:rPr>
                <w:sz w:val="24"/>
              </w:rPr>
              <w:t>56 </w:t>
            </w:r>
          </w:p>
        </w:tc>
        <w:tc>
          <w:tcPr>
            <w:tcW w:w="3688" w:type="dxa"/>
          </w:tcPr>
          <w:p>
            <w:pPr>
              <w:pStyle w:val="TableParagraph"/>
              <w:ind w:left="1283" w:right="1155"/>
              <w:jc w:val="center"/>
              <w:rPr>
                <w:sz w:val="24"/>
              </w:rPr>
            </w:pPr>
            <w:r>
              <w:rPr>
                <w:sz w:val="24"/>
              </w:rPr>
              <w:t>中山证券 </w:t>
            </w:r>
          </w:p>
        </w:tc>
        <w:tc>
          <w:tcPr>
            <w:tcW w:w="3452" w:type="dxa"/>
          </w:tcPr>
          <w:p>
            <w:pPr>
              <w:pStyle w:val="TableParagraph"/>
              <w:ind w:right="1415"/>
              <w:rPr>
                <w:sz w:val="24"/>
              </w:rPr>
            </w:pPr>
            <w:r>
              <w:rPr>
                <w:sz w:val="24"/>
              </w:rPr>
              <w:t>494 </w:t>
            </w:r>
          </w:p>
        </w:tc>
      </w:tr>
      <w:tr>
        <w:trPr>
          <w:trHeight w:val="311" w:hRule="atLeast"/>
        </w:trPr>
        <w:tc>
          <w:tcPr>
            <w:tcW w:w="1385" w:type="dxa"/>
          </w:tcPr>
          <w:p>
            <w:pPr>
              <w:pStyle w:val="TableParagraph"/>
              <w:ind w:right="442"/>
              <w:rPr>
                <w:sz w:val="24"/>
              </w:rPr>
            </w:pPr>
            <w:r>
              <w:rPr>
                <w:sz w:val="24"/>
              </w:rPr>
              <w:t>57 </w:t>
            </w:r>
          </w:p>
        </w:tc>
        <w:tc>
          <w:tcPr>
            <w:tcW w:w="3688" w:type="dxa"/>
          </w:tcPr>
          <w:p>
            <w:pPr>
              <w:pStyle w:val="TableParagraph"/>
              <w:ind w:left="1283" w:right="1155"/>
              <w:jc w:val="center"/>
              <w:rPr>
                <w:sz w:val="24"/>
              </w:rPr>
            </w:pPr>
            <w:r>
              <w:rPr>
                <w:sz w:val="24"/>
              </w:rPr>
              <w:t>国开证券 </w:t>
            </w:r>
          </w:p>
        </w:tc>
        <w:tc>
          <w:tcPr>
            <w:tcW w:w="3452" w:type="dxa"/>
          </w:tcPr>
          <w:p>
            <w:pPr>
              <w:pStyle w:val="TableParagraph"/>
              <w:ind w:right="1415"/>
              <w:rPr>
                <w:sz w:val="24"/>
              </w:rPr>
            </w:pPr>
            <w:r>
              <w:rPr>
                <w:sz w:val="24"/>
              </w:rPr>
              <w:t>437 </w:t>
            </w:r>
          </w:p>
        </w:tc>
      </w:tr>
      <w:tr>
        <w:trPr>
          <w:trHeight w:val="311" w:hRule="atLeast"/>
        </w:trPr>
        <w:tc>
          <w:tcPr>
            <w:tcW w:w="1385" w:type="dxa"/>
          </w:tcPr>
          <w:p>
            <w:pPr>
              <w:pStyle w:val="TableParagraph"/>
              <w:ind w:right="442"/>
              <w:rPr>
                <w:sz w:val="24"/>
              </w:rPr>
            </w:pPr>
            <w:r>
              <w:rPr>
                <w:sz w:val="24"/>
              </w:rPr>
              <w:t>58 </w:t>
            </w:r>
          </w:p>
        </w:tc>
        <w:tc>
          <w:tcPr>
            <w:tcW w:w="3688" w:type="dxa"/>
          </w:tcPr>
          <w:p>
            <w:pPr>
              <w:pStyle w:val="TableParagraph"/>
              <w:ind w:left="1283" w:right="1155"/>
              <w:jc w:val="center"/>
              <w:rPr>
                <w:sz w:val="24"/>
              </w:rPr>
            </w:pPr>
            <w:r>
              <w:rPr>
                <w:sz w:val="24"/>
              </w:rPr>
              <w:t>华鑫证券 </w:t>
            </w:r>
          </w:p>
        </w:tc>
        <w:tc>
          <w:tcPr>
            <w:tcW w:w="3452" w:type="dxa"/>
          </w:tcPr>
          <w:p>
            <w:pPr>
              <w:pStyle w:val="TableParagraph"/>
              <w:ind w:right="1415"/>
              <w:rPr>
                <w:sz w:val="24"/>
              </w:rPr>
            </w:pPr>
            <w:r>
              <w:rPr>
                <w:sz w:val="24"/>
              </w:rPr>
              <w:t>430 </w:t>
            </w:r>
          </w:p>
        </w:tc>
      </w:tr>
      <w:tr>
        <w:trPr>
          <w:trHeight w:val="311" w:hRule="atLeast"/>
        </w:trPr>
        <w:tc>
          <w:tcPr>
            <w:tcW w:w="1385" w:type="dxa"/>
          </w:tcPr>
          <w:p>
            <w:pPr>
              <w:pStyle w:val="TableParagraph"/>
              <w:ind w:right="442"/>
              <w:rPr>
                <w:sz w:val="24"/>
              </w:rPr>
            </w:pPr>
            <w:r>
              <w:rPr>
                <w:sz w:val="24"/>
              </w:rPr>
              <w:t>59 </w:t>
            </w:r>
          </w:p>
        </w:tc>
        <w:tc>
          <w:tcPr>
            <w:tcW w:w="3688" w:type="dxa"/>
          </w:tcPr>
          <w:p>
            <w:pPr>
              <w:pStyle w:val="TableParagraph"/>
              <w:ind w:left="1283" w:right="1155"/>
              <w:jc w:val="center"/>
              <w:rPr>
                <w:sz w:val="24"/>
              </w:rPr>
            </w:pPr>
            <w:r>
              <w:rPr>
                <w:sz w:val="24"/>
              </w:rPr>
              <w:t>华龙证券 </w:t>
            </w:r>
          </w:p>
        </w:tc>
        <w:tc>
          <w:tcPr>
            <w:tcW w:w="3452" w:type="dxa"/>
          </w:tcPr>
          <w:p>
            <w:pPr>
              <w:pStyle w:val="TableParagraph"/>
              <w:ind w:right="1415"/>
              <w:rPr>
                <w:sz w:val="24"/>
              </w:rPr>
            </w:pPr>
            <w:r>
              <w:rPr>
                <w:sz w:val="24"/>
              </w:rPr>
              <w:t>412 </w:t>
            </w:r>
          </w:p>
        </w:tc>
      </w:tr>
      <w:tr>
        <w:trPr>
          <w:trHeight w:val="313" w:hRule="atLeast"/>
        </w:trPr>
        <w:tc>
          <w:tcPr>
            <w:tcW w:w="1385" w:type="dxa"/>
          </w:tcPr>
          <w:p>
            <w:pPr>
              <w:pStyle w:val="TableParagraph"/>
              <w:spacing w:before="2"/>
              <w:ind w:right="442"/>
              <w:rPr>
                <w:sz w:val="24"/>
              </w:rPr>
            </w:pPr>
            <w:r>
              <w:rPr>
                <w:sz w:val="24"/>
              </w:rPr>
              <w:t>60 </w:t>
            </w:r>
          </w:p>
        </w:tc>
        <w:tc>
          <w:tcPr>
            <w:tcW w:w="3688" w:type="dxa"/>
          </w:tcPr>
          <w:p>
            <w:pPr>
              <w:pStyle w:val="TableParagraph"/>
              <w:spacing w:before="2"/>
              <w:ind w:left="1283" w:right="1155"/>
              <w:jc w:val="center"/>
              <w:rPr>
                <w:sz w:val="24"/>
              </w:rPr>
            </w:pPr>
            <w:r>
              <w:rPr>
                <w:sz w:val="24"/>
              </w:rPr>
              <w:t>江海证券 </w:t>
            </w:r>
          </w:p>
        </w:tc>
        <w:tc>
          <w:tcPr>
            <w:tcW w:w="3452" w:type="dxa"/>
          </w:tcPr>
          <w:p>
            <w:pPr>
              <w:pStyle w:val="TableParagraph"/>
              <w:spacing w:before="2"/>
              <w:ind w:right="1415"/>
              <w:rPr>
                <w:sz w:val="24"/>
              </w:rPr>
            </w:pPr>
            <w:r>
              <w:rPr>
                <w:sz w:val="24"/>
              </w:rPr>
              <w:t>386 </w:t>
            </w:r>
          </w:p>
        </w:tc>
      </w:tr>
      <w:tr>
        <w:trPr>
          <w:trHeight w:val="311" w:hRule="atLeast"/>
        </w:trPr>
        <w:tc>
          <w:tcPr>
            <w:tcW w:w="1385" w:type="dxa"/>
          </w:tcPr>
          <w:p>
            <w:pPr>
              <w:pStyle w:val="TableParagraph"/>
              <w:ind w:right="442"/>
              <w:rPr>
                <w:sz w:val="24"/>
              </w:rPr>
            </w:pPr>
            <w:r>
              <w:rPr>
                <w:sz w:val="24"/>
              </w:rPr>
              <w:t>61 </w:t>
            </w:r>
          </w:p>
        </w:tc>
        <w:tc>
          <w:tcPr>
            <w:tcW w:w="3688" w:type="dxa"/>
          </w:tcPr>
          <w:p>
            <w:pPr>
              <w:pStyle w:val="TableParagraph"/>
              <w:ind w:left="1283" w:right="1155"/>
              <w:jc w:val="center"/>
              <w:rPr>
                <w:sz w:val="24"/>
              </w:rPr>
            </w:pPr>
            <w:r>
              <w:rPr>
                <w:sz w:val="24"/>
              </w:rPr>
              <w:t>华金证券 </w:t>
            </w:r>
          </w:p>
        </w:tc>
        <w:tc>
          <w:tcPr>
            <w:tcW w:w="3452" w:type="dxa"/>
          </w:tcPr>
          <w:p>
            <w:pPr>
              <w:pStyle w:val="TableParagraph"/>
              <w:ind w:right="1415"/>
              <w:rPr>
                <w:sz w:val="24"/>
              </w:rPr>
            </w:pPr>
            <w:r>
              <w:rPr>
                <w:sz w:val="24"/>
              </w:rPr>
              <w:t>382 </w:t>
            </w:r>
          </w:p>
        </w:tc>
      </w:tr>
      <w:tr>
        <w:trPr>
          <w:trHeight w:val="311" w:hRule="atLeast"/>
        </w:trPr>
        <w:tc>
          <w:tcPr>
            <w:tcW w:w="1385" w:type="dxa"/>
          </w:tcPr>
          <w:p>
            <w:pPr>
              <w:pStyle w:val="TableParagraph"/>
              <w:ind w:right="442"/>
              <w:rPr>
                <w:sz w:val="24"/>
              </w:rPr>
            </w:pPr>
            <w:r>
              <w:rPr>
                <w:sz w:val="24"/>
              </w:rPr>
              <w:t>62 </w:t>
            </w:r>
          </w:p>
        </w:tc>
        <w:tc>
          <w:tcPr>
            <w:tcW w:w="3688" w:type="dxa"/>
          </w:tcPr>
          <w:p>
            <w:pPr>
              <w:pStyle w:val="TableParagraph"/>
              <w:ind w:left="1283" w:right="1155"/>
              <w:jc w:val="center"/>
              <w:rPr>
                <w:sz w:val="24"/>
              </w:rPr>
            </w:pPr>
            <w:r>
              <w:rPr>
                <w:sz w:val="24"/>
              </w:rPr>
              <w:t>渤海证券 </w:t>
            </w:r>
          </w:p>
        </w:tc>
        <w:tc>
          <w:tcPr>
            <w:tcW w:w="3452" w:type="dxa"/>
          </w:tcPr>
          <w:p>
            <w:pPr>
              <w:pStyle w:val="TableParagraph"/>
              <w:ind w:right="1415"/>
              <w:rPr>
                <w:sz w:val="24"/>
              </w:rPr>
            </w:pPr>
            <w:r>
              <w:rPr>
                <w:sz w:val="24"/>
              </w:rPr>
              <w:t>382 </w:t>
            </w:r>
          </w:p>
        </w:tc>
      </w:tr>
      <w:tr>
        <w:trPr>
          <w:trHeight w:val="312" w:hRule="atLeast"/>
        </w:trPr>
        <w:tc>
          <w:tcPr>
            <w:tcW w:w="1385" w:type="dxa"/>
          </w:tcPr>
          <w:p>
            <w:pPr>
              <w:pStyle w:val="TableParagraph"/>
              <w:ind w:right="442"/>
              <w:rPr>
                <w:sz w:val="24"/>
              </w:rPr>
            </w:pPr>
            <w:r>
              <w:rPr>
                <w:sz w:val="24"/>
              </w:rPr>
              <w:t>63 </w:t>
            </w:r>
          </w:p>
        </w:tc>
        <w:tc>
          <w:tcPr>
            <w:tcW w:w="3688" w:type="dxa"/>
          </w:tcPr>
          <w:p>
            <w:pPr>
              <w:pStyle w:val="TableParagraph"/>
              <w:ind w:left="1283" w:right="1155"/>
              <w:jc w:val="center"/>
              <w:rPr>
                <w:sz w:val="24"/>
              </w:rPr>
            </w:pPr>
            <w:r>
              <w:rPr>
                <w:sz w:val="24"/>
              </w:rPr>
              <w:t>第一创业 </w:t>
            </w:r>
          </w:p>
        </w:tc>
        <w:tc>
          <w:tcPr>
            <w:tcW w:w="3452" w:type="dxa"/>
          </w:tcPr>
          <w:p>
            <w:pPr>
              <w:pStyle w:val="TableParagraph"/>
              <w:ind w:right="1415"/>
              <w:rPr>
                <w:sz w:val="24"/>
              </w:rPr>
            </w:pPr>
            <w:r>
              <w:rPr>
                <w:sz w:val="24"/>
              </w:rPr>
              <w:t>374 </w:t>
            </w:r>
          </w:p>
        </w:tc>
      </w:tr>
      <w:tr>
        <w:trPr>
          <w:trHeight w:val="311" w:hRule="atLeast"/>
        </w:trPr>
        <w:tc>
          <w:tcPr>
            <w:tcW w:w="1385" w:type="dxa"/>
          </w:tcPr>
          <w:p>
            <w:pPr>
              <w:pStyle w:val="TableParagraph"/>
              <w:ind w:right="442"/>
              <w:rPr>
                <w:sz w:val="24"/>
              </w:rPr>
            </w:pPr>
            <w:r>
              <w:rPr>
                <w:sz w:val="24"/>
              </w:rPr>
              <w:t>64 </w:t>
            </w:r>
          </w:p>
        </w:tc>
        <w:tc>
          <w:tcPr>
            <w:tcW w:w="3688" w:type="dxa"/>
          </w:tcPr>
          <w:p>
            <w:pPr>
              <w:pStyle w:val="TableParagraph"/>
              <w:ind w:left="1283" w:right="1155"/>
              <w:jc w:val="center"/>
              <w:rPr>
                <w:sz w:val="24"/>
              </w:rPr>
            </w:pPr>
            <w:r>
              <w:rPr>
                <w:sz w:val="24"/>
              </w:rPr>
              <w:t>国金证券 </w:t>
            </w:r>
          </w:p>
        </w:tc>
        <w:tc>
          <w:tcPr>
            <w:tcW w:w="3452" w:type="dxa"/>
          </w:tcPr>
          <w:p>
            <w:pPr>
              <w:pStyle w:val="TableParagraph"/>
              <w:ind w:right="1415"/>
              <w:rPr>
                <w:sz w:val="24"/>
              </w:rPr>
            </w:pPr>
            <w:r>
              <w:rPr>
                <w:sz w:val="24"/>
              </w:rPr>
              <w:t>365 </w:t>
            </w:r>
          </w:p>
        </w:tc>
      </w:tr>
      <w:tr>
        <w:trPr>
          <w:trHeight w:val="311" w:hRule="atLeast"/>
        </w:trPr>
        <w:tc>
          <w:tcPr>
            <w:tcW w:w="1385" w:type="dxa"/>
          </w:tcPr>
          <w:p>
            <w:pPr>
              <w:pStyle w:val="TableParagraph"/>
              <w:ind w:right="442"/>
              <w:rPr>
                <w:sz w:val="24"/>
              </w:rPr>
            </w:pPr>
            <w:r>
              <w:rPr>
                <w:sz w:val="24"/>
              </w:rPr>
              <w:t>65 </w:t>
            </w:r>
          </w:p>
        </w:tc>
        <w:tc>
          <w:tcPr>
            <w:tcW w:w="3688" w:type="dxa"/>
          </w:tcPr>
          <w:p>
            <w:pPr>
              <w:pStyle w:val="TableParagraph"/>
              <w:ind w:left="1283" w:right="1155"/>
              <w:jc w:val="center"/>
              <w:rPr>
                <w:sz w:val="24"/>
              </w:rPr>
            </w:pPr>
            <w:r>
              <w:rPr>
                <w:sz w:val="24"/>
              </w:rPr>
              <w:t>北京高华 </w:t>
            </w:r>
          </w:p>
        </w:tc>
        <w:tc>
          <w:tcPr>
            <w:tcW w:w="3452" w:type="dxa"/>
          </w:tcPr>
          <w:p>
            <w:pPr>
              <w:pStyle w:val="TableParagraph"/>
              <w:ind w:right="1415"/>
              <w:rPr>
                <w:sz w:val="24"/>
              </w:rPr>
            </w:pPr>
            <w:r>
              <w:rPr>
                <w:sz w:val="24"/>
              </w:rPr>
              <w:t>363 </w:t>
            </w:r>
          </w:p>
        </w:tc>
      </w:tr>
      <w:tr>
        <w:trPr>
          <w:trHeight w:val="313" w:hRule="atLeast"/>
        </w:trPr>
        <w:tc>
          <w:tcPr>
            <w:tcW w:w="1385" w:type="dxa"/>
          </w:tcPr>
          <w:p>
            <w:pPr>
              <w:pStyle w:val="TableParagraph"/>
              <w:spacing w:before="2"/>
              <w:ind w:right="442"/>
              <w:rPr>
                <w:sz w:val="24"/>
              </w:rPr>
            </w:pPr>
            <w:r>
              <w:rPr>
                <w:sz w:val="24"/>
              </w:rPr>
              <w:t>66 </w:t>
            </w:r>
          </w:p>
        </w:tc>
        <w:tc>
          <w:tcPr>
            <w:tcW w:w="3688" w:type="dxa"/>
          </w:tcPr>
          <w:p>
            <w:pPr>
              <w:pStyle w:val="TableParagraph"/>
              <w:spacing w:before="2"/>
              <w:ind w:left="1283" w:right="1155"/>
              <w:jc w:val="center"/>
              <w:rPr>
                <w:sz w:val="24"/>
              </w:rPr>
            </w:pPr>
            <w:r>
              <w:rPr>
                <w:sz w:val="24"/>
              </w:rPr>
              <w:t>高盛高华 </w:t>
            </w:r>
          </w:p>
        </w:tc>
        <w:tc>
          <w:tcPr>
            <w:tcW w:w="3452" w:type="dxa"/>
          </w:tcPr>
          <w:p>
            <w:pPr>
              <w:pStyle w:val="TableParagraph"/>
              <w:spacing w:before="2"/>
              <w:ind w:right="1415"/>
              <w:rPr>
                <w:sz w:val="24"/>
              </w:rPr>
            </w:pPr>
            <w:r>
              <w:rPr>
                <w:sz w:val="24"/>
              </w:rPr>
              <w:t>357 </w:t>
            </w:r>
          </w:p>
        </w:tc>
      </w:tr>
      <w:tr>
        <w:trPr>
          <w:trHeight w:val="311" w:hRule="atLeast"/>
        </w:trPr>
        <w:tc>
          <w:tcPr>
            <w:tcW w:w="1385" w:type="dxa"/>
          </w:tcPr>
          <w:p>
            <w:pPr>
              <w:pStyle w:val="TableParagraph"/>
              <w:ind w:right="442"/>
              <w:rPr>
                <w:sz w:val="24"/>
              </w:rPr>
            </w:pPr>
            <w:r>
              <w:rPr>
                <w:sz w:val="24"/>
              </w:rPr>
              <w:t>67 </w:t>
            </w:r>
          </w:p>
        </w:tc>
        <w:tc>
          <w:tcPr>
            <w:tcW w:w="3688" w:type="dxa"/>
          </w:tcPr>
          <w:p>
            <w:pPr>
              <w:pStyle w:val="TableParagraph"/>
              <w:ind w:left="1283" w:right="1155"/>
              <w:jc w:val="center"/>
              <w:rPr>
                <w:sz w:val="24"/>
              </w:rPr>
            </w:pPr>
            <w:r>
              <w:rPr>
                <w:sz w:val="24"/>
              </w:rPr>
              <w:t>国融证券 </w:t>
            </w:r>
          </w:p>
        </w:tc>
        <w:tc>
          <w:tcPr>
            <w:tcW w:w="3452" w:type="dxa"/>
          </w:tcPr>
          <w:p>
            <w:pPr>
              <w:pStyle w:val="TableParagraph"/>
              <w:ind w:right="1415"/>
              <w:rPr>
                <w:sz w:val="24"/>
              </w:rPr>
            </w:pPr>
            <w:r>
              <w:rPr>
                <w:sz w:val="24"/>
              </w:rPr>
              <w:t>349 </w:t>
            </w:r>
          </w:p>
        </w:tc>
      </w:tr>
      <w:tr>
        <w:trPr>
          <w:trHeight w:val="311" w:hRule="atLeast"/>
        </w:trPr>
        <w:tc>
          <w:tcPr>
            <w:tcW w:w="1385" w:type="dxa"/>
          </w:tcPr>
          <w:p>
            <w:pPr>
              <w:pStyle w:val="TableParagraph"/>
              <w:ind w:right="442"/>
              <w:rPr>
                <w:sz w:val="24"/>
              </w:rPr>
            </w:pPr>
            <w:r>
              <w:rPr>
                <w:sz w:val="24"/>
              </w:rPr>
              <w:t>68 </w:t>
            </w:r>
          </w:p>
        </w:tc>
        <w:tc>
          <w:tcPr>
            <w:tcW w:w="3688" w:type="dxa"/>
          </w:tcPr>
          <w:p>
            <w:pPr>
              <w:pStyle w:val="TableParagraph"/>
              <w:ind w:left="1283" w:right="1155"/>
              <w:jc w:val="center"/>
              <w:rPr>
                <w:sz w:val="24"/>
              </w:rPr>
            </w:pPr>
            <w:r>
              <w:rPr>
                <w:sz w:val="24"/>
              </w:rPr>
              <w:t>新时代证券 </w:t>
            </w:r>
          </w:p>
        </w:tc>
        <w:tc>
          <w:tcPr>
            <w:tcW w:w="3452" w:type="dxa"/>
          </w:tcPr>
          <w:p>
            <w:pPr>
              <w:pStyle w:val="TableParagraph"/>
              <w:ind w:right="1415"/>
              <w:rPr>
                <w:sz w:val="24"/>
              </w:rPr>
            </w:pPr>
            <w:r>
              <w:rPr>
                <w:sz w:val="24"/>
              </w:rPr>
              <w:t>330 </w:t>
            </w:r>
          </w:p>
        </w:tc>
      </w:tr>
      <w:tr>
        <w:trPr>
          <w:trHeight w:val="311" w:hRule="atLeast"/>
        </w:trPr>
        <w:tc>
          <w:tcPr>
            <w:tcW w:w="1385" w:type="dxa"/>
          </w:tcPr>
          <w:p>
            <w:pPr>
              <w:pStyle w:val="TableParagraph"/>
              <w:ind w:right="442"/>
              <w:rPr>
                <w:sz w:val="24"/>
              </w:rPr>
            </w:pPr>
            <w:r>
              <w:rPr>
                <w:sz w:val="24"/>
              </w:rPr>
              <w:t>69 </w:t>
            </w:r>
          </w:p>
        </w:tc>
        <w:tc>
          <w:tcPr>
            <w:tcW w:w="3688" w:type="dxa"/>
          </w:tcPr>
          <w:p>
            <w:pPr>
              <w:pStyle w:val="TableParagraph"/>
              <w:ind w:left="1283" w:right="1155"/>
              <w:jc w:val="center"/>
              <w:rPr>
                <w:sz w:val="24"/>
              </w:rPr>
            </w:pPr>
            <w:r>
              <w:rPr>
                <w:sz w:val="24"/>
              </w:rPr>
              <w:t>万联证券 </w:t>
            </w:r>
          </w:p>
        </w:tc>
        <w:tc>
          <w:tcPr>
            <w:tcW w:w="3452" w:type="dxa"/>
          </w:tcPr>
          <w:p>
            <w:pPr>
              <w:pStyle w:val="TableParagraph"/>
              <w:ind w:right="1415"/>
              <w:rPr>
                <w:sz w:val="24"/>
              </w:rPr>
            </w:pPr>
            <w:r>
              <w:rPr>
                <w:sz w:val="24"/>
              </w:rPr>
              <w:t>308 </w:t>
            </w:r>
          </w:p>
        </w:tc>
      </w:tr>
      <w:tr>
        <w:trPr>
          <w:trHeight w:val="311" w:hRule="atLeast"/>
        </w:trPr>
        <w:tc>
          <w:tcPr>
            <w:tcW w:w="1385" w:type="dxa"/>
          </w:tcPr>
          <w:p>
            <w:pPr>
              <w:pStyle w:val="TableParagraph"/>
              <w:ind w:right="442"/>
              <w:rPr>
                <w:sz w:val="24"/>
              </w:rPr>
            </w:pPr>
            <w:r>
              <w:rPr>
                <w:sz w:val="24"/>
              </w:rPr>
              <w:t>70 </w:t>
            </w:r>
          </w:p>
        </w:tc>
        <w:tc>
          <w:tcPr>
            <w:tcW w:w="3688" w:type="dxa"/>
          </w:tcPr>
          <w:p>
            <w:pPr>
              <w:pStyle w:val="TableParagraph"/>
              <w:ind w:left="1283" w:right="1155"/>
              <w:jc w:val="center"/>
              <w:rPr>
                <w:sz w:val="24"/>
              </w:rPr>
            </w:pPr>
            <w:r>
              <w:rPr>
                <w:sz w:val="24"/>
              </w:rPr>
              <w:t>中航证券 </w:t>
            </w:r>
          </w:p>
        </w:tc>
        <w:tc>
          <w:tcPr>
            <w:tcW w:w="3452" w:type="dxa"/>
          </w:tcPr>
          <w:p>
            <w:pPr>
              <w:pStyle w:val="TableParagraph"/>
              <w:ind w:right="1415"/>
              <w:rPr>
                <w:sz w:val="24"/>
              </w:rPr>
            </w:pPr>
            <w:r>
              <w:rPr>
                <w:sz w:val="24"/>
              </w:rPr>
              <w:t>290 </w:t>
            </w:r>
          </w:p>
        </w:tc>
      </w:tr>
      <w:tr>
        <w:trPr>
          <w:trHeight w:val="311" w:hRule="atLeast"/>
        </w:trPr>
        <w:tc>
          <w:tcPr>
            <w:tcW w:w="1385" w:type="dxa"/>
          </w:tcPr>
          <w:p>
            <w:pPr>
              <w:pStyle w:val="TableParagraph"/>
              <w:ind w:right="442"/>
              <w:rPr>
                <w:sz w:val="24"/>
              </w:rPr>
            </w:pPr>
            <w:r>
              <w:rPr>
                <w:sz w:val="24"/>
              </w:rPr>
              <w:t>71 </w:t>
            </w:r>
          </w:p>
        </w:tc>
        <w:tc>
          <w:tcPr>
            <w:tcW w:w="3688" w:type="dxa"/>
          </w:tcPr>
          <w:p>
            <w:pPr>
              <w:pStyle w:val="TableParagraph"/>
              <w:ind w:left="1283" w:right="1155"/>
              <w:jc w:val="center"/>
              <w:rPr>
                <w:sz w:val="24"/>
              </w:rPr>
            </w:pPr>
            <w:r>
              <w:rPr>
                <w:sz w:val="24"/>
              </w:rPr>
              <w:t>联储证券 </w:t>
            </w:r>
          </w:p>
        </w:tc>
        <w:tc>
          <w:tcPr>
            <w:tcW w:w="3452" w:type="dxa"/>
          </w:tcPr>
          <w:p>
            <w:pPr>
              <w:pStyle w:val="TableParagraph"/>
              <w:ind w:right="1415"/>
              <w:rPr>
                <w:sz w:val="24"/>
              </w:rPr>
            </w:pPr>
            <w:r>
              <w:rPr>
                <w:sz w:val="24"/>
              </w:rPr>
              <w:t>280 </w:t>
            </w:r>
          </w:p>
        </w:tc>
      </w:tr>
      <w:tr>
        <w:trPr>
          <w:trHeight w:val="313" w:hRule="atLeast"/>
        </w:trPr>
        <w:tc>
          <w:tcPr>
            <w:tcW w:w="1385" w:type="dxa"/>
          </w:tcPr>
          <w:p>
            <w:pPr>
              <w:pStyle w:val="TableParagraph"/>
              <w:spacing w:before="2"/>
              <w:ind w:right="442"/>
              <w:rPr>
                <w:sz w:val="24"/>
              </w:rPr>
            </w:pPr>
            <w:r>
              <w:rPr>
                <w:sz w:val="24"/>
              </w:rPr>
              <w:t>72 </w:t>
            </w:r>
          </w:p>
        </w:tc>
        <w:tc>
          <w:tcPr>
            <w:tcW w:w="3688" w:type="dxa"/>
          </w:tcPr>
          <w:p>
            <w:pPr>
              <w:pStyle w:val="TableParagraph"/>
              <w:spacing w:before="2"/>
              <w:ind w:left="1283" w:right="1155"/>
              <w:jc w:val="center"/>
              <w:rPr>
                <w:sz w:val="24"/>
              </w:rPr>
            </w:pPr>
            <w:r>
              <w:rPr>
                <w:sz w:val="24"/>
              </w:rPr>
              <w:t>中天证券 </w:t>
            </w:r>
          </w:p>
        </w:tc>
        <w:tc>
          <w:tcPr>
            <w:tcW w:w="3452" w:type="dxa"/>
          </w:tcPr>
          <w:p>
            <w:pPr>
              <w:pStyle w:val="TableParagraph"/>
              <w:spacing w:before="2"/>
              <w:ind w:right="1415"/>
              <w:rPr>
                <w:sz w:val="24"/>
              </w:rPr>
            </w:pPr>
            <w:r>
              <w:rPr>
                <w:sz w:val="24"/>
              </w:rPr>
              <w:t>263 </w:t>
            </w:r>
          </w:p>
        </w:tc>
      </w:tr>
      <w:tr>
        <w:trPr>
          <w:trHeight w:val="311" w:hRule="atLeast"/>
        </w:trPr>
        <w:tc>
          <w:tcPr>
            <w:tcW w:w="1385" w:type="dxa"/>
          </w:tcPr>
          <w:p>
            <w:pPr>
              <w:pStyle w:val="TableParagraph"/>
              <w:ind w:right="442"/>
              <w:rPr>
                <w:sz w:val="24"/>
              </w:rPr>
            </w:pPr>
            <w:r>
              <w:rPr>
                <w:sz w:val="24"/>
              </w:rPr>
              <w:t>73 </w:t>
            </w:r>
          </w:p>
        </w:tc>
        <w:tc>
          <w:tcPr>
            <w:tcW w:w="3688" w:type="dxa"/>
          </w:tcPr>
          <w:p>
            <w:pPr>
              <w:pStyle w:val="TableParagraph"/>
              <w:ind w:left="1283" w:right="1155"/>
              <w:jc w:val="center"/>
              <w:rPr>
                <w:sz w:val="24"/>
              </w:rPr>
            </w:pPr>
            <w:r>
              <w:rPr>
                <w:sz w:val="24"/>
              </w:rPr>
              <w:t>信达证券 </w:t>
            </w:r>
          </w:p>
        </w:tc>
        <w:tc>
          <w:tcPr>
            <w:tcW w:w="3452" w:type="dxa"/>
          </w:tcPr>
          <w:p>
            <w:pPr>
              <w:pStyle w:val="TableParagraph"/>
              <w:ind w:right="1415"/>
              <w:rPr>
                <w:sz w:val="24"/>
              </w:rPr>
            </w:pPr>
            <w:r>
              <w:rPr>
                <w:sz w:val="24"/>
              </w:rPr>
              <w:t>213 </w:t>
            </w:r>
          </w:p>
        </w:tc>
      </w:tr>
      <w:tr>
        <w:trPr>
          <w:trHeight w:val="311" w:hRule="atLeast"/>
        </w:trPr>
        <w:tc>
          <w:tcPr>
            <w:tcW w:w="1385" w:type="dxa"/>
          </w:tcPr>
          <w:p>
            <w:pPr>
              <w:pStyle w:val="TableParagraph"/>
              <w:ind w:right="442"/>
              <w:rPr>
                <w:sz w:val="24"/>
              </w:rPr>
            </w:pPr>
            <w:r>
              <w:rPr>
                <w:sz w:val="24"/>
              </w:rPr>
              <w:t>74 </w:t>
            </w:r>
          </w:p>
        </w:tc>
        <w:tc>
          <w:tcPr>
            <w:tcW w:w="3688" w:type="dxa"/>
          </w:tcPr>
          <w:p>
            <w:pPr>
              <w:pStyle w:val="TableParagraph"/>
              <w:ind w:left="1283" w:right="1155"/>
              <w:jc w:val="center"/>
              <w:rPr>
                <w:sz w:val="24"/>
              </w:rPr>
            </w:pPr>
            <w:r>
              <w:rPr>
                <w:sz w:val="24"/>
              </w:rPr>
              <w:t>德邦证券 </w:t>
            </w:r>
          </w:p>
        </w:tc>
        <w:tc>
          <w:tcPr>
            <w:tcW w:w="3452" w:type="dxa"/>
          </w:tcPr>
          <w:p>
            <w:pPr>
              <w:pStyle w:val="TableParagraph"/>
              <w:ind w:right="1415"/>
              <w:rPr>
                <w:sz w:val="24"/>
              </w:rPr>
            </w:pPr>
            <w:r>
              <w:rPr>
                <w:sz w:val="24"/>
              </w:rPr>
              <w:t>207 </w:t>
            </w:r>
          </w:p>
        </w:tc>
      </w:tr>
      <w:tr>
        <w:trPr>
          <w:trHeight w:val="312" w:hRule="atLeast"/>
        </w:trPr>
        <w:tc>
          <w:tcPr>
            <w:tcW w:w="1385" w:type="dxa"/>
          </w:tcPr>
          <w:p>
            <w:pPr>
              <w:pStyle w:val="TableParagraph"/>
              <w:ind w:right="442"/>
              <w:rPr>
                <w:sz w:val="24"/>
              </w:rPr>
            </w:pPr>
            <w:r>
              <w:rPr>
                <w:sz w:val="24"/>
              </w:rPr>
              <w:t>75 </w:t>
            </w:r>
          </w:p>
        </w:tc>
        <w:tc>
          <w:tcPr>
            <w:tcW w:w="3688" w:type="dxa"/>
          </w:tcPr>
          <w:p>
            <w:pPr>
              <w:pStyle w:val="TableParagraph"/>
              <w:ind w:left="1283" w:right="1155"/>
              <w:jc w:val="center"/>
              <w:rPr>
                <w:sz w:val="24"/>
              </w:rPr>
            </w:pPr>
            <w:r>
              <w:rPr>
                <w:sz w:val="24"/>
              </w:rPr>
              <w:t>金元证券 </w:t>
            </w:r>
          </w:p>
        </w:tc>
        <w:tc>
          <w:tcPr>
            <w:tcW w:w="3452" w:type="dxa"/>
          </w:tcPr>
          <w:p>
            <w:pPr>
              <w:pStyle w:val="TableParagraph"/>
              <w:ind w:right="1415"/>
              <w:rPr>
                <w:sz w:val="24"/>
              </w:rPr>
            </w:pPr>
            <w:r>
              <w:rPr>
                <w:sz w:val="24"/>
              </w:rPr>
              <w:t>205 </w:t>
            </w:r>
          </w:p>
        </w:tc>
      </w:tr>
      <w:tr>
        <w:trPr>
          <w:trHeight w:val="311" w:hRule="atLeast"/>
        </w:trPr>
        <w:tc>
          <w:tcPr>
            <w:tcW w:w="1385" w:type="dxa"/>
          </w:tcPr>
          <w:p>
            <w:pPr>
              <w:pStyle w:val="TableParagraph"/>
              <w:ind w:right="442"/>
              <w:rPr>
                <w:sz w:val="24"/>
              </w:rPr>
            </w:pPr>
            <w:r>
              <w:rPr>
                <w:sz w:val="24"/>
              </w:rPr>
              <w:t>76 </w:t>
            </w:r>
          </w:p>
        </w:tc>
        <w:tc>
          <w:tcPr>
            <w:tcW w:w="3688" w:type="dxa"/>
          </w:tcPr>
          <w:p>
            <w:pPr>
              <w:pStyle w:val="TableParagraph"/>
              <w:ind w:left="1283" w:right="1155"/>
              <w:jc w:val="center"/>
              <w:rPr>
                <w:sz w:val="24"/>
              </w:rPr>
            </w:pPr>
            <w:r>
              <w:rPr>
                <w:sz w:val="24"/>
              </w:rPr>
              <w:t>中邮证券 </w:t>
            </w:r>
          </w:p>
        </w:tc>
        <w:tc>
          <w:tcPr>
            <w:tcW w:w="3452" w:type="dxa"/>
          </w:tcPr>
          <w:p>
            <w:pPr>
              <w:pStyle w:val="TableParagraph"/>
              <w:ind w:right="1415"/>
              <w:rPr>
                <w:sz w:val="24"/>
              </w:rPr>
            </w:pPr>
            <w:r>
              <w:rPr>
                <w:sz w:val="24"/>
              </w:rPr>
              <w:t>138 </w:t>
            </w:r>
          </w:p>
        </w:tc>
      </w:tr>
      <w:tr>
        <w:trPr>
          <w:trHeight w:val="311" w:hRule="atLeast"/>
        </w:trPr>
        <w:tc>
          <w:tcPr>
            <w:tcW w:w="1385" w:type="dxa"/>
          </w:tcPr>
          <w:p>
            <w:pPr>
              <w:pStyle w:val="TableParagraph"/>
              <w:ind w:right="442"/>
              <w:rPr>
                <w:sz w:val="24"/>
              </w:rPr>
            </w:pPr>
            <w:r>
              <w:rPr>
                <w:sz w:val="24"/>
              </w:rPr>
              <w:t>77 </w:t>
            </w:r>
          </w:p>
        </w:tc>
        <w:tc>
          <w:tcPr>
            <w:tcW w:w="3688" w:type="dxa"/>
          </w:tcPr>
          <w:p>
            <w:pPr>
              <w:pStyle w:val="TableParagraph"/>
              <w:ind w:left="1283" w:right="1155"/>
              <w:jc w:val="center"/>
              <w:rPr>
                <w:sz w:val="24"/>
              </w:rPr>
            </w:pPr>
            <w:r>
              <w:rPr>
                <w:sz w:val="24"/>
              </w:rPr>
              <w:t>开源证券 </w:t>
            </w:r>
          </w:p>
        </w:tc>
        <w:tc>
          <w:tcPr>
            <w:tcW w:w="3452" w:type="dxa"/>
          </w:tcPr>
          <w:p>
            <w:pPr>
              <w:pStyle w:val="TableParagraph"/>
              <w:ind w:right="1415"/>
              <w:rPr>
                <w:sz w:val="24"/>
              </w:rPr>
            </w:pPr>
            <w:r>
              <w:rPr>
                <w:sz w:val="24"/>
              </w:rPr>
              <w:t>132 </w:t>
            </w:r>
          </w:p>
        </w:tc>
      </w:tr>
      <w:tr>
        <w:trPr>
          <w:trHeight w:val="313" w:hRule="atLeast"/>
        </w:trPr>
        <w:tc>
          <w:tcPr>
            <w:tcW w:w="1385" w:type="dxa"/>
          </w:tcPr>
          <w:p>
            <w:pPr>
              <w:pStyle w:val="TableParagraph"/>
              <w:spacing w:before="2"/>
              <w:ind w:right="442"/>
              <w:rPr>
                <w:sz w:val="24"/>
              </w:rPr>
            </w:pPr>
            <w:r>
              <w:rPr>
                <w:sz w:val="24"/>
              </w:rPr>
              <w:t>78 </w:t>
            </w:r>
          </w:p>
        </w:tc>
        <w:tc>
          <w:tcPr>
            <w:tcW w:w="3688" w:type="dxa"/>
          </w:tcPr>
          <w:p>
            <w:pPr>
              <w:pStyle w:val="TableParagraph"/>
              <w:spacing w:before="2"/>
              <w:ind w:left="1283" w:right="1155"/>
              <w:jc w:val="center"/>
              <w:rPr>
                <w:sz w:val="24"/>
              </w:rPr>
            </w:pPr>
            <w:r>
              <w:rPr>
                <w:sz w:val="24"/>
              </w:rPr>
              <w:t>长城国瑞 </w:t>
            </w:r>
          </w:p>
        </w:tc>
        <w:tc>
          <w:tcPr>
            <w:tcW w:w="3452" w:type="dxa"/>
          </w:tcPr>
          <w:p>
            <w:pPr>
              <w:pStyle w:val="TableParagraph"/>
              <w:spacing w:before="2"/>
              <w:ind w:right="1415"/>
              <w:rPr>
                <w:sz w:val="24"/>
              </w:rPr>
            </w:pPr>
            <w:r>
              <w:rPr>
                <w:sz w:val="24"/>
              </w:rPr>
              <w:t>128 </w:t>
            </w:r>
          </w:p>
        </w:tc>
      </w:tr>
      <w:tr>
        <w:trPr>
          <w:trHeight w:val="311" w:hRule="atLeast"/>
        </w:trPr>
        <w:tc>
          <w:tcPr>
            <w:tcW w:w="1385" w:type="dxa"/>
          </w:tcPr>
          <w:p>
            <w:pPr>
              <w:pStyle w:val="TableParagraph"/>
              <w:ind w:right="442"/>
              <w:rPr>
                <w:sz w:val="24"/>
              </w:rPr>
            </w:pPr>
            <w:r>
              <w:rPr>
                <w:sz w:val="24"/>
              </w:rPr>
              <w:t>79 </w:t>
            </w:r>
          </w:p>
        </w:tc>
        <w:tc>
          <w:tcPr>
            <w:tcW w:w="3688" w:type="dxa"/>
          </w:tcPr>
          <w:p>
            <w:pPr>
              <w:pStyle w:val="TableParagraph"/>
              <w:ind w:left="1283" w:right="1155"/>
              <w:jc w:val="center"/>
              <w:rPr>
                <w:sz w:val="24"/>
              </w:rPr>
            </w:pPr>
            <w:r>
              <w:rPr>
                <w:sz w:val="24"/>
              </w:rPr>
              <w:t>世纪证券 </w:t>
            </w:r>
          </w:p>
        </w:tc>
        <w:tc>
          <w:tcPr>
            <w:tcW w:w="3452" w:type="dxa"/>
          </w:tcPr>
          <w:p>
            <w:pPr>
              <w:pStyle w:val="TableParagraph"/>
              <w:ind w:right="1415"/>
              <w:rPr>
                <w:sz w:val="24"/>
              </w:rPr>
            </w:pPr>
            <w:r>
              <w:rPr>
                <w:sz w:val="24"/>
              </w:rPr>
              <w:t>128 </w:t>
            </w:r>
          </w:p>
        </w:tc>
      </w:tr>
      <w:tr>
        <w:trPr>
          <w:trHeight w:val="311" w:hRule="atLeast"/>
        </w:trPr>
        <w:tc>
          <w:tcPr>
            <w:tcW w:w="1385" w:type="dxa"/>
          </w:tcPr>
          <w:p>
            <w:pPr>
              <w:pStyle w:val="TableParagraph"/>
              <w:ind w:right="442"/>
              <w:rPr>
                <w:sz w:val="24"/>
              </w:rPr>
            </w:pPr>
            <w:r>
              <w:rPr>
                <w:sz w:val="24"/>
              </w:rPr>
              <w:t>80 </w:t>
            </w:r>
          </w:p>
        </w:tc>
        <w:tc>
          <w:tcPr>
            <w:tcW w:w="3688" w:type="dxa"/>
          </w:tcPr>
          <w:p>
            <w:pPr>
              <w:pStyle w:val="TableParagraph"/>
              <w:ind w:left="1283" w:right="1155"/>
              <w:jc w:val="center"/>
              <w:rPr>
                <w:sz w:val="24"/>
              </w:rPr>
            </w:pPr>
            <w:r>
              <w:rPr>
                <w:sz w:val="24"/>
              </w:rPr>
              <w:t>大通证券 </w:t>
            </w:r>
          </w:p>
        </w:tc>
        <w:tc>
          <w:tcPr>
            <w:tcW w:w="3452" w:type="dxa"/>
          </w:tcPr>
          <w:p>
            <w:pPr>
              <w:pStyle w:val="TableParagraph"/>
              <w:ind w:right="1415"/>
              <w:rPr>
                <w:sz w:val="24"/>
              </w:rPr>
            </w:pPr>
            <w:r>
              <w:rPr>
                <w:sz w:val="24"/>
              </w:rPr>
              <w:t>127 </w:t>
            </w:r>
          </w:p>
        </w:tc>
      </w:tr>
      <w:tr>
        <w:trPr>
          <w:trHeight w:val="311" w:hRule="atLeast"/>
        </w:trPr>
        <w:tc>
          <w:tcPr>
            <w:tcW w:w="1385" w:type="dxa"/>
          </w:tcPr>
          <w:p>
            <w:pPr>
              <w:pStyle w:val="TableParagraph"/>
              <w:ind w:right="442"/>
              <w:rPr>
                <w:sz w:val="24"/>
              </w:rPr>
            </w:pPr>
            <w:r>
              <w:rPr>
                <w:sz w:val="24"/>
              </w:rPr>
              <w:t>81 </w:t>
            </w:r>
          </w:p>
        </w:tc>
        <w:tc>
          <w:tcPr>
            <w:tcW w:w="3688" w:type="dxa"/>
          </w:tcPr>
          <w:p>
            <w:pPr>
              <w:pStyle w:val="TableParagraph"/>
              <w:ind w:left="1283" w:right="1155"/>
              <w:jc w:val="center"/>
              <w:rPr>
                <w:sz w:val="24"/>
              </w:rPr>
            </w:pPr>
            <w:r>
              <w:rPr>
                <w:sz w:val="24"/>
              </w:rPr>
              <w:t>银泰证券 </w:t>
            </w:r>
          </w:p>
        </w:tc>
        <w:tc>
          <w:tcPr>
            <w:tcW w:w="3452" w:type="dxa"/>
          </w:tcPr>
          <w:p>
            <w:pPr>
              <w:pStyle w:val="TableParagraph"/>
              <w:ind w:right="1415"/>
              <w:rPr>
                <w:sz w:val="24"/>
              </w:rPr>
            </w:pPr>
            <w:r>
              <w:rPr>
                <w:sz w:val="24"/>
              </w:rPr>
              <w:t>116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688"/>
        <w:gridCol w:w="3452"/>
      </w:tblGrid>
      <w:tr>
        <w:trPr>
          <w:trHeight w:val="311" w:hRule="atLeast"/>
        </w:trPr>
        <w:tc>
          <w:tcPr>
            <w:tcW w:w="1385" w:type="dxa"/>
          </w:tcPr>
          <w:p>
            <w:pPr>
              <w:pStyle w:val="TableParagraph"/>
              <w:ind w:right="442"/>
              <w:rPr>
                <w:sz w:val="24"/>
              </w:rPr>
            </w:pPr>
            <w:r>
              <w:rPr>
                <w:sz w:val="24"/>
              </w:rPr>
              <w:t>82 </w:t>
            </w:r>
          </w:p>
        </w:tc>
        <w:tc>
          <w:tcPr>
            <w:tcW w:w="3688" w:type="dxa"/>
          </w:tcPr>
          <w:p>
            <w:pPr>
              <w:pStyle w:val="TableParagraph"/>
              <w:ind w:right="1232"/>
              <w:rPr>
                <w:sz w:val="24"/>
              </w:rPr>
            </w:pPr>
            <w:r>
              <w:rPr>
                <w:sz w:val="24"/>
              </w:rPr>
              <w:t>华兴证券 </w:t>
            </w:r>
          </w:p>
        </w:tc>
        <w:tc>
          <w:tcPr>
            <w:tcW w:w="3452" w:type="dxa"/>
          </w:tcPr>
          <w:p>
            <w:pPr>
              <w:pStyle w:val="TableParagraph"/>
              <w:ind w:right="1415"/>
              <w:rPr>
                <w:sz w:val="24"/>
              </w:rPr>
            </w:pPr>
            <w:r>
              <w:rPr>
                <w:sz w:val="24"/>
              </w:rPr>
              <w:t>113 </w:t>
            </w:r>
          </w:p>
        </w:tc>
      </w:tr>
      <w:tr>
        <w:trPr>
          <w:trHeight w:val="312" w:hRule="atLeast"/>
        </w:trPr>
        <w:tc>
          <w:tcPr>
            <w:tcW w:w="1385" w:type="dxa"/>
          </w:tcPr>
          <w:p>
            <w:pPr>
              <w:pStyle w:val="TableParagraph"/>
              <w:ind w:right="442"/>
              <w:rPr>
                <w:sz w:val="24"/>
              </w:rPr>
            </w:pPr>
            <w:r>
              <w:rPr>
                <w:sz w:val="24"/>
              </w:rPr>
              <w:t>83 </w:t>
            </w:r>
          </w:p>
        </w:tc>
        <w:tc>
          <w:tcPr>
            <w:tcW w:w="3688" w:type="dxa"/>
          </w:tcPr>
          <w:p>
            <w:pPr>
              <w:pStyle w:val="TableParagraph"/>
              <w:ind w:right="1232"/>
              <w:rPr>
                <w:sz w:val="24"/>
              </w:rPr>
            </w:pPr>
            <w:r>
              <w:rPr>
                <w:sz w:val="24"/>
              </w:rPr>
              <w:t>瑞银证券 </w:t>
            </w:r>
          </w:p>
        </w:tc>
        <w:tc>
          <w:tcPr>
            <w:tcW w:w="3452" w:type="dxa"/>
          </w:tcPr>
          <w:p>
            <w:pPr>
              <w:pStyle w:val="TableParagraph"/>
              <w:ind w:right="1415"/>
              <w:rPr>
                <w:sz w:val="24"/>
              </w:rPr>
            </w:pPr>
            <w:r>
              <w:rPr>
                <w:sz w:val="24"/>
              </w:rPr>
              <w:t>105 </w:t>
            </w:r>
          </w:p>
        </w:tc>
      </w:tr>
      <w:tr>
        <w:trPr>
          <w:trHeight w:val="314" w:hRule="atLeast"/>
        </w:trPr>
        <w:tc>
          <w:tcPr>
            <w:tcW w:w="1385" w:type="dxa"/>
          </w:tcPr>
          <w:p>
            <w:pPr>
              <w:pStyle w:val="TableParagraph"/>
              <w:spacing w:line="294" w:lineRule="exact"/>
              <w:ind w:right="442"/>
              <w:rPr>
                <w:sz w:val="24"/>
              </w:rPr>
            </w:pPr>
            <w:r>
              <w:rPr>
                <w:sz w:val="24"/>
              </w:rPr>
              <w:t>84 </w:t>
            </w:r>
          </w:p>
        </w:tc>
        <w:tc>
          <w:tcPr>
            <w:tcW w:w="3688" w:type="dxa"/>
          </w:tcPr>
          <w:p>
            <w:pPr>
              <w:pStyle w:val="TableParagraph"/>
              <w:spacing w:line="294" w:lineRule="exact"/>
              <w:ind w:right="1232"/>
              <w:rPr>
                <w:sz w:val="24"/>
              </w:rPr>
            </w:pPr>
            <w:r>
              <w:rPr>
                <w:sz w:val="24"/>
              </w:rPr>
              <w:t>川财证券 </w:t>
            </w:r>
          </w:p>
        </w:tc>
        <w:tc>
          <w:tcPr>
            <w:tcW w:w="3452" w:type="dxa"/>
          </w:tcPr>
          <w:p>
            <w:pPr>
              <w:pStyle w:val="TableParagraph"/>
              <w:spacing w:line="294" w:lineRule="exact"/>
              <w:ind w:right="1415"/>
              <w:rPr>
                <w:sz w:val="24"/>
              </w:rPr>
            </w:pPr>
            <w:r>
              <w:rPr>
                <w:sz w:val="24"/>
              </w:rPr>
              <w:t>102 </w:t>
            </w:r>
          </w:p>
        </w:tc>
      </w:tr>
    </w:tbl>
    <w:p>
      <w:pPr>
        <w:pStyle w:val="BodyText"/>
        <w:rPr>
          <w:sz w:val="20"/>
        </w:rPr>
      </w:pPr>
    </w:p>
    <w:p>
      <w:pPr>
        <w:pStyle w:val="BodyText"/>
        <w:spacing w:before="6"/>
        <w:rPr>
          <w:sz w:val="18"/>
        </w:rPr>
      </w:pPr>
    </w:p>
    <w:p>
      <w:pPr>
        <w:pStyle w:val="ListParagraph"/>
        <w:numPr>
          <w:ilvl w:val="0"/>
          <w:numId w:val="1"/>
        </w:numPr>
        <w:tabs>
          <w:tab w:pos="2686" w:val="left" w:leader="none"/>
        </w:tabs>
        <w:spacing w:line="538" w:lineRule="exact" w:before="0" w:after="0"/>
        <w:ind w:left="2685" w:right="0" w:hanging="322"/>
        <w:jc w:val="left"/>
        <w:rPr>
          <w:b/>
          <w:sz w:val="32"/>
        </w:rPr>
      </w:pPr>
      <w:r>
        <w:rPr>
          <w:b/>
          <w:spacing w:val="-1"/>
          <w:sz w:val="32"/>
        </w:rPr>
        <w:t>证券公司 </w:t>
      </w:r>
      <w:r>
        <w:rPr>
          <w:b/>
          <w:sz w:val="32"/>
        </w:rPr>
        <w:t>2020</w:t>
      </w:r>
      <w:r>
        <w:rPr>
          <w:b/>
          <w:spacing w:val="-2"/>
          <w:sz w:val="32"/>
        </w:rPr>
        <w:t> 年度净资本排名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left="522" w:right="396"/>
              <w:jc w:val="center"/>
              <w:rPr>
                <w:b/>
                <w:sz w:val="24"/>
              </w:rPr>
            </w:pPr>
            <w:r>
              <w:rPr>
                <w:b/>
                <w:sz w:val="24"/>
              </w:rPr>
              <w:t>序号</w:t>
            </w:r>
            <w:r>
              <w:rPr>
                <w:b/>
                <w:w w:val="99"/>
                <w:sz w:val="24"/>
              </w:rPr>
              <w:t> </w:t>
            </w:r>
          </w:p>
        </w:tc>
        <w:tc>
          <w:tcPr>
            <w:tcW w:w="3623" w:type="dxa"/>
          </w:tcPr>
          <w:p>
            <w:pPr>
              <w:pStyle w:val="TableParagraph"/>
              <w:ind w:right="1199"/>
              <w:rPr>
                <w:b/>
                <w:sz w:val="24"/>
              </w:rPr>
            </w:pPr>
            <w:r>
              <w:rPr>
                <w:b/>
                <w:sz w:val="24"/>
              </w:rPr>
              <w:t>证券公司</w:t>
            </w:r>
            <w:r>
              <w:rPr>
                <w:b/>
                <w:w w:val="99"/>
                <w:sz w:val="24"/>
              </w:rPr>
              <w:t> </w:t>
            </w:r>
          </w:p>
        </w:tc>
        <w:tc>
          <w:tcPr>
            <w:tcW w:w="3452" w:type="dxa"/>
          </w:tcPr>
          <w:p>
            <w:pPr>
              <w:pStyle w:val="TableParagraph"/>
              <w:ind w:left="1159" w:right="1035"/>
              <w:jc w:val="center"/>
              <w:rPr>
                <w:b/>
                <w:sz w:val="24"/>
              </w:rPr>
            </w:pPr>
            <w:r>
              <w:rPr>
                <w:b/>
                <w:sz w:val="24"/>
              </w:rPr>
              <w:t>净资本</w:t>
            </w:r>
            <w:r>
              <w:rPr>
                <w:b/>
                <w:w w:val="99"/>
                <w:sz w:val="24"/>
              </w:rPr>
              <w:t> </w:t>
            </w:r>
          </w:p>
        </w:tc>
      </w:tr>
      <w:tr>
        <w:trPr>
          <w:trHeight w:val="311" w:hRule="atLeast"/>
        </w:trPr>
        <w:tc>
          <w:tcPr>
            <w:tcW w:w="1450" w:type="dxa"/>
          </w:tcPr>
          <w:p>
            <w:pPr>
              <w:pStyle w:val="TableParagraph"/>
              <w:ind w:left="522" w:right="393"/>
              <w:jc w:val="center"/>
              <w:rPr>
                <w:sz w:val="24"/>
              </w:rPr>
            </w:pPr>
            <w:r>
              <w:rPr>
                <w:sz w:val="24"/>
              </w:rPr>
              <w:t>1 </w:t>
            </w:r>
          </w:p>
        </w:tc>
        <w:tc>
          <w:tcPr>
            <w:tcW w:w="3623" w:type="dxa"/>
          </w:tcPr>
          <w:p>
            <w:pPr>
              <w:pStyle w:val="TableParagraph"/>
              <w:ind w:right="1201"/>
              <w:rPr>
                <w:sz w:val="24"/>
              </w:rPr>
            </w:pPr>
            <w:r>
              <w:rPr>
                <w:sz w:val="24"/>
              </w:rPr>
              <w:t>国泰君安 </w:t>
            </w:r>
          </w:p>
        </w:tc>
        <w:tc>
          <w:tcPr>
            <w:tcW w:w="3452" w:type="dxa"/>
          </w:tcPr>
          <w:p>
            <w:pPr>
              <w:pStyle w:val="TableParagraph"/>
              <w:ind w:left="1124" w:right="0"/>
              <w:jc w:val="left"/>
              <w:rPr>
                <w:sz w:val="24"/>
              </w:rPr>
            </w:pPr>
            <w:r>
              <w:rPr>
                <w:sz w:val="24"/>
              </w:rPr>
              <w:t>10,483,841 </w:t>
            </w:r>
          </w:p>
        </w:tc>
      </w:tr>
      <w:tr>
        <w:trPr>
          <w:trHeight w:val="311" w:hRule="atLeast"/>
        </w:trPr>
        <w:tc>
          <w:tcPr>
            <w:tcW w:w="1450" w:type="dxa"/>
          </w:tcPr>
          <w:p>
            <w:pPr>
              <w:pStyle w:val="TableParagraph"/>
              <w:ind w:left="522" w:right="393"/>
              <w:jc w:val="center"/>
              <w:rPr>
                <w:sz w:val="24"/>
              </w:rPr>
            </w:pPr>
            <w:r>
              <w:rPr>
                <w:sz w:val="24"/>
              </w:rPr>
              <w:t>2 </w:t>
            </w:r>
          </w:p>
        </w:tc>
        <w:tc>
          <w:tcPr>
            <w:tcW w:w="3623" w:type="dxa"/>
          </w:tcPr>
          <w:p>
            <w:pPr>
              <w:pStyle w:val="TableParagraph"/>
              <w:ind w:right="1201"/>
              <w:rPr>
                <w:sz w:val="24"/>
              </w:rPr>
            </w:pPr>
            <w:r>
              <w:rPr>
                <w:sz w:val="24"/>
              </w:rPr>
              <w:t>中信证券 </w:t>
            </w:r>
          </w:p>
        </w:tc>
        <w:tc>
          <w:tcPr>
            <w:tcW w:w="3452" w:type="dxa"/>
          </w:tcPr>
          <w:p>
            <w:pPr>
              <w:pStyle w:val="TableParagraph"/>
              <w:ind w:left="1124" w:right="0"/>
              <w:jc w:val="left"/>
              <w:rPr>
                <w:sz w:val="24"/>
              </w:rPr>
            </w:pPr>
            <w:r>
              <w:rPr>
                <w:sz w:val="24"/>
              </w:rPr>
              <w:t>10,358,632 </w:t>
            </w:r>
          </w:p>
        </w:tc>
      </w:tr>
      <w:tr>
        <w:trPr>
          <w:trHeight w:val="311" w:hRule="atLeast"/>
        </w:trPr>
        <w:tc>
          <w:tcPr>
            <w:tcW w:w="1450" w:type="dxa"/>
          </w:tcPr>
          <w:p>
            <w:pPr>
              <w:pStyle w:val="TableParagraph"/>
              <w:ind w:left="522" w:right="393"/>
              <w:jc w:val="center"/>
              <w:rPr>
                <w:sz w:val="24"/>
              </w:rPr>
            </w:pPr>
            <w:r>
              <w:rPr>
                <w:sz w:val="24"/>
              </w:rPr>
              <w:t>3 </w:t>
            </w:r>
          </w:p>
        </w:tc>
        <w:tc>
          <w:tcPr>
            <w:tcW w:w="3623" w:type="dxa"/>
          </w:tcPr>
          <w:p>
            <w:pPr>
              <w:pStyle w:val="TableParagraph"/>
              <w:ind w:right="1201"/>
              <w:rPr>
                <w:sz w:val="24"/>
              </w:rPr>
            </w:pPr>
            <w:r>
              <w:rPr>
                <w:sz w:val="24"/>
              </w:rPr>
              <w:t>海通证券 </w:t>
            </w:r>
          </w:p>
        </w:tc>
        <w:tc>
          <w:tcPr>
            <w:tcW w:w="3452" w:type="dxa"/>
          </w:tcPr>
          <w:p>
            <w:pPr>
              <w:pStyle w:val="TableParagraph"/>
              <w:ind w:left="1184" w:right="0"/>
              <w:jc w:val="left"/>
              <w:rPr>
                <w:sz w:val="24"/>
              </w:rPr>
            </w:pPr>
            <w:r>
              <w:rPr>
                <w:sz w:val="24"/>
              </w:rPr>
              <w:t>9,320,813 </w:t>
            </w:r>
          </w:p>
        </w:tc>
      </w:tr>
      <w:tr>
        <w:trPr>
          <w:trHeight w:val="312" w:hRule="atLeast"/>
        </w:trPr>
        <w:tc>
          <w:tcPr>
            <w:tcW w:w="1450" w:type="dxa"/>
          </w:tcPr>
          <w:p>
            <w:pPr>
              <w:pStyle w:val="TableParagraph"/>
              <w:ind w:left="522" w:right="393"/>
              <w:jc w:val="center"/>
              <w:rPr>
                <w:sz w:val="24"/>
              </w:rPr>
            </w:pPr>
            <w:r>
              <w:rPr>
                <w:sz w:val="24"/>
              </w:rPr>
              <w:t>4 </w:t>
            </w:r>
          </w:p>
        </w:tc>
        <w:tc>
          <w:tcPr>
            <w:tcW w:w="3623" w:type="dxa"/>
          </w:tcPr>
          <w:p>
            <w:pPr>
              <w:pStyle w:val="TableParagraph"/>
              <w:ind w:right="1201"/>
              <w:rPr>
                <w:sz w:val="24"/>
              </w:rPr>
            </w:pPr>
            <w:r>
              <w:rPr>
                <w:sz w:val="24"/>
              </w:rPr>
              <w:t>华泰证券 </w:t>
            </w:r>
          </w:p>
        </w:tc>
        <w:tc>
          <w:tcPr>
            <w:tcW w:w="3452" w:type="dxa"/>
          </w:tcPr>
          <w:p>
            <w:pPr>
              <w:pStyle w:val="TableParagraph"/>
              <w:ind w:left="1184" w:right="0"/>
              <w:jc w:val="left"/>
              <w:rPr>
                <w:sz w:val="24"/>
              </w:rPr>
            </w:pPr>
            <w:r>
              <w:rPr>
                <w:sz w:val="24"/>
              </w:rPr>
              <w:t>8,576,041 </w:t>
            </w:r>
          </w:p>
        </w:tc>
      </w:tr>
      <w:tr>
        <w:trPr>
          <w:trHeight w:val="313" w:hRule="atLeast"/>
        </w:trPr>
        <w:tc>
          <w:tcPr>
            <w:tcW w:w="1450" w:type="dxa"/>
          </w:tcPr>
          <w:p>
            <w:pPr>
              <w:pStyle w:val="TableParagraph"/>
              <w:spacing w:line="294" w:lineRule="exact"/>
              <w:ind w:left="522" w:right="393"/>
              <w:jc w:val="center"/>
              <w:rPr>
                <w:sz w:val="24"/>
              </w:rPr>
            </w:pPr>
            <w:r>
              <w:rPr>
                <w:sz w:val="24"/>
              </w:rPr>
              <w:t>5 </w:t>
            </w:r>
          </w:p>
        </w:tc>
        <w:tc>
          <w:tcPr>
            <w:tcW w:w="3623" w:type="dxa"/>
          </w:tcPr>
          <w:p>
            <w:pPr>
              <w:pStyle w:val="TableParagraph"/>
              <w:spacing w:line="294" w:lineRule="exact"/>
              <w:ind w:right="1201"/>
              <w:rPr>
                <w:sz w:val="24"/>
              </w:rPr>
            </w:pPr>
            <w:r>
              <w:rPr>
                <w:sz w:val="24"/>
              </w:rPr>
              <w:t>银河证券 </w:t>
            </w:r>
          </w:p>
        </w:tc>
        <w:tc>
          <w:tcPr>
            <w:tcW w:w="3452" w:type="dxa"/>
          </w:tcPr>
          <w:p>
            <w:pPr>
              <w:pStyle w:val="TableParagraph"/>
              <w:spacing w:line="294" w:lineRule="exact"/>
              <w:ind w:left="1184" w:right="0"/>
              <w:jc w:val="left"/>
              <w:rPr>
                <w:sz w:val="24"/>
              </w:rPr>
            </w:pPr>
            <w:r>
              <w:rPr>
                <w:sz w:val="24"/>
              </w:rPr>
              <w:t>7,481,350 </w:t>
            </w:r>
          </w:p>
        </w:tc>
      </w:tr>
      <w:tr>
        <w:trPr>
          <w:trHeight w:val="311" w:hRule="atLeast"/>
        </w:trPr>
        <w:tc>
          <w:tcPr>
            <w:tcW w:w="1450" w:type="dxa"/>
          </w:tcPr>
          <w:p>
            <w:pPr>
              <w:pStyle w:val="TableParagraph"/>
              <w:ind w:left="522" w:right="393"/>
              <w:jc w:val="center"/>
              <w:rPr>
                <w:sz w:val="24"/>
              </w:rPr>
            </w:pPr>
            <w:r>
              <w:rPr>
                <w:sz w:val="24"/>
              </w:rPr>
              <w:t>6 </w:t>
            </w:r>
          </w:p>
        </w:tc>
        <w:tc>
          <w:tcPr>
            <w:tcW w:w="3623" w:type="dxa"/>
          </w:tcPr>
          <w:p>
            <w:pPr>
              <w:pStyle w:val="TableParagraph"/>
              <w:ind w:right="1201"/>
              <w:rPr>
                <w:sz w:val="24"/>
              </w:rPr>
            </w:pPr>
            <w:r>
              <w:rPr>
                <w:sz w:val="24"/>
              </w:rPr>
              <w:t>申万宏源 </w:t>
            </w:r>
          </w:p>
        </w:tc>
        <w:tc>
          <w:tcPr>
            <w:tcW w:w="3452" w:type="dxa"/>
          </w:tcPr>
          <w:p>
            <w:pPr>
              <w:pStyle w:val="TableParagraph"/>
              <w:ind w:left="1184" w:right="0"/>
              <w:jc w:val="left"/>
              <w:rPr>
                <w:sz w:val="24"/>
              </w:rPr>
            </w:pPr>
            <w:r>
              <w:rPr>
                <w:sz w:val="24"/>
              </w:rPr>
              <w:t>7,417,824 </w:t>
            </w:r>
          </w:p>
        </w:tc>
      </w:tr>
      <w:tr>
        <w:trPr>
          <w:trHeight w:val="311" w:hRule="atLeast"/>
        </w:trPr>
        <w:tc>
          <w:tcPr>
            <w:tcW w:w="1450" w:type="dxa"/>
          </w:tcPr>
          <w:p>
            <w:pPr>
              <w:pStyle w:val="TableParagraph"/>
              <w:ind w:left="522" w:right="393"/>
              <w:jc w:val="center"/>
              <w:rPr>
                <w:sz w:val="24"/>
              </w:rPr>
            </w:pPr>
            <w:r>
              <w:rPr>
                <w:sz w:val="24"/>
              </w:rPr>
              <w:t>7 </w:t>
            </w:r>
          </w:p>
        </w:tc>
        <w:tc>
          <w:tcPr>
            <w:tcW w:w="3623" w:type="dxa"/>
          </w:tcPr>
          <w:p>
            <w:pPr>
              <w:pStyle w:val="TableParagraph"/>
              <w:ind w:right="1201"/>
              <w:rPr>
                <w:sz w:val="24"/>
              </w:rPr>
            </w:pPr>
            <w:r>
              <w:rPr>
                <w:sz w:val="24"/>
              </w:rPr>
              <w:t>广发证券 </w:t>
            </w:r>
          </w:p>
        </w:tc>
        <w:tc>
          <w:tcPr>
            <w:tcW w:w="3452" w:type="dxa"/>
          </w:tcPr>
          <w:p>
            <w:pPr>
              <w:pStyle w:val="TableParagraph"/>
              <w:ind w:left="1184" w:right="0"/>
              <w:jc w:val="left"/>
              <w:rPr>
                <w:sz w:val="24"/>
              </w:rPr>
            </w:pPr>
            <w:r>
              <w:rPr>
                <w:sz w:val="24"/>
              </w:rPr>
              <w:t>7,144,906 </w:t>
            </w:r>
          </w:p>
        </w:tc>
      </w:tr>
      <w:tr>
        <w:trPr>
          <w:trHeight w:val="311" w:hRule="atLeast"/>
        </w:trPr>
        <w:tc>
          <w:tcPr>
            <w:tcW w:w="1450" w:type="dxa"/>
          </w:tcPr>
          <w:p>
            <w:pPr>
              <w:pStyle w:val="TableParagraph"/>
              <w:ind w:left="522" w:right="393"/>
              <w:jc w:val="center"/>
              <w:rPr>
                <w:sz w:val="24"/>
              </w:rPr>
            </w:pPr>
            <w:r>
              <w:rPr>
                <w:sz w:val="24"/>
              </w:rPr>
              <w:t>8 </w:t>
            </w:r>
          </w:p>
        </w:tc>
        <w:tc>
          <w:tcPr>
            <w:tcW w:w="3623" w:type="dxa"/>
          </w:tcPr>
          <w:p>
            <w:pPr>
              <w:pStyle w:val="TableParagraph"/>
              <w:ind w:right="1201"/>
              <w:rPr>
                <w:sz w:val="24"/>
              </w:rPr>
            </w:pPr>
            <w:r>
              <w:rPr>
                <w:sz w:val="24"/>
              </w:rPr>
              <w:t>中信建投 </w:t>
            </w:r>
          </w:p>
        </w:tc>
        <w:tc>
          <w:tcPr>
            <w:tcW w:w="3452" w:type="dxa"/>
          </w:tcPr>
          <w:p>
            <w:pPr>
              <w:pStyle w:val="TableParagraph"/>
              <w:ind w:left="1184" w:right="0"/>
              <w:jc w:val="left"/>
              <w:rPr>
                <w:sz w:val="24"/>
              </w:rPr>
            </w:pPr>
            <w:r>
              <w:rPr>
                <w:sz w:val="24"/>
              </w:rPr>
              <w:t>6,503,497 </w:t>
            </w:r>
          </w:p>
        </w:tc>
      </w:tr>
      <w:tr>
        <w:trPr>
          <w:trHeight w:val="311" w:hRule="atLeast"/>
        </w:trPr>
        <w:tc>
          <w:tcPr>
            <w:tcW w:w="1450" w:type="dxa"/>
          </w:tcPr>
          <w:p>
            <w:pPr>
              <w:pStyle w:val="TableParagraph"/>
              <w:ind w:left="522" w:right="393"/>
              <w:jc w:val="center"/>
              <w:rPr>
                <w:sz w:val="24"/>
              </w:rPr>
            </w:pPr>
            <w:r>
              <w:rPr>
                <w:sz w:val="24"/>
              </w:rPr>
              <w:t>9 </w:t>
            </w:r>
          </w:p>
        </w:tc>
        <w:tc>
          <w:tcPr>
            <w:tcW w:w="3623" w:type="dxa"/>
          </w:tcPr>
          <w:p>
            <w:pPr>
              <w:pStyle w:val="TableParagraph"/>
              <w:ind w:right="1201"/>
              <w:rPr>
                <w:sz w:val="24"/>
              </w:rPr>
            </w:pPr>
            <w:r>
              <w:rPr>
                <w:sz w:val="24"/>
              </w:rPr>
              <w:t>招商证券 </w:t>
            </w:r>
          </w:p>
        </w:tc>
        <w:tc>
          <w:tcPr>
            <w:tcW w:w="3452" w:type="dxa"/>
          </w:tcPr>
          <w:p>
            <w:pPr>
              <w:pStyle w:val="TableParagraph"/>
              <w:ind w:left="1184" w:right="0"/>
              <w:jc w:val="left"/>
              <w:rPr>
                <w:sz w:val="24"/>
              </w:rPr>
            </w:pPr>
            <w:r>
              <w:rPr>
                <w:sz w:val="24"/>
              </w:rPr>
              <w:t>6,496,383 </w:t>
            </w:r>
          </w:p>
        </w:tc>
      </w:tr>
      <w:tr>
        <w:trPr>
          <w:trHeight w:val="311" w:hRule="atLeast"/>
        </w:trPr>
        <w:tc>
          <w:tcPr>
            <w:tcW w:w="1450" w:type="dxa"/>
          </w:tcPr>
          <w:p>
            <w:pPr>
              <w:pStyle w:val="TableParagraph"/>
              <w:ind w:left="522" w:right="393"/>
              <w:jc w:val="center"/>
              <w:rPr>
                <w:sz w:val="24"/>
              </w:rPr>
            </w:pPr>
            <w:r>
              <w:rPr>
                <w:sz w:val="24"/>
              </w:rPr>
              <w:t>10 </w:t>
            </w:r>
          </w:p>
        </w:tc>
        <w:tc>
          <w:tcPr>
            <w:tcW w:w="3623" w:type="dxa"/>
          </w:tcPr>
          <w:p>
            <w:pPr>
              <w:pStyle w:val="TableParagraph"/>
              <w:ind w:right="1201"/>
              <w:rPr>
                <w:sz w:val="24"/>
              </w:rPr>
            </w:pPr>
            <w:r>
              <w:rPr>
                <w:sz w:val="24"/>
              </w:rPr>
              <w:t>国信证券 </w:t>
            </w:r>
          </w:p>
        </w:tc>
        <w:tc>
          <w:tcPr>
            <w:tcW w:w="3452" w:type="dxa"/>
          </w:tcPr>
          <w:p>
            <w:pPr>
              <w:pStyle w:val="TableParagraph"/>
              <w:ind w:left="1184" w:right="0"/>
              <w:jc w:val="left"/>
              <w:rPr>
                <w:sz w:val="24"/>
              </w:rPr>
            </w:pPr>
            <w:r>
              <w:rPr>
                <w:sz w:val="24"/>
              </w:rPr>
              <w:t>6,292,320 </w:t>
            </w:r>
          </w:p>
        </w:tc>
      </w:tr>
      <w:tr>
        <w:trPr>
          <w:trHeight w:val="314" w:hRule="atLeast"/>
        </w:trPr>
        <w:tc>
          <w:tcPr>
            <w:tcW w:w="1450" w:type="dxa"/>
          </w:tcPr>
          <w:p>
            <w:pPr>
              <w:pStyle w:val="TableParagraph"/>
              <w:spacing w:line="294" w:lineRule="exact"/>
              <w:ind w:left="522" w:right="393"/>
              <w:jc w:val="center"/>
              <w:rPr>
                <w:sz w:val="24"/>
              </w:rPr>
            </w:pPr>
            <w:r>
              <w:rPr>
                <w:sz w:val="24"/>
              </w:rPr>
              <w:t>11 </w:t>
            </w:r>
          </w:p>
        </w:tc>
        <w:tc>
          <w:tcPr>
            <w:tcW w:w="3623" w:type="dxa"/>
          </w:tcPr>
          <w:p>
            <w:pPr>
              <w:pStyle w:val="TableParagraph"/>
              <w:spacing w:line="294" w:lineRule="exact"/>
              <w:ind w:right="1201"/>
              <w:rPr>
                <w:sz w:val="24"/>
              </w:rPr>
            </w:pPr>
            <w:r>
              <w:rPr>
                <w:sz w:val="24"/>
              </w:rPr>
              <w:t>中金公司 </w:t>
            </w:r>
          </w:p>
        </w:tc>
        <w:tc>
          <w:tcPr>
            <w:tcW w:w="3452" w:type="dxa"/>
          </w:tcPr>
          <w:p>
            <w:pPr>
              <w:pStyle w:val="TableParagraph"/>
              <w:spacing w:line="294" w:lineRule="exact"/>
              <w:ind w:left="1184" w:right="0"/>
              <w:jc w:val="left"/>
              <w:rPr>
                <w:sz w:val="24"/>
              </w:rPr>
            </w:pPr>
            <w:r>
              <w:rPr>
                <w:sz w:val="24"/>
              </w:rPr>
              <w:t>6,045,888 </w:t>
            </w:r>
          </w:p>
        </w:tc>
      </w:tr>
      <w:tr>
        <w:trPr>
          <w:trHeight w:val="311" w:hRule="atLeast"/>
        </w:trPr>
        <w:tc>
          <w:tcPr>
            <w:tcW w:w="1450" w:type="dxa"/>
          </w:tcPr>
          <w:p>
            <w:pPr>
              <w:pStyle w:val="TableParagraph"/>
              <w:ind w:left="522" w:right="393"/>
              <w:jc w:val="center"/>
              <w:rPr>
                <w:sz w:val="24"/>
              </w:rPr>
            </w:pPr>
            <w:r>
              <w:rPr>
                <w:sz w:val="24"/>
              </w:rPr>
              <w:t>12 </w:t>
            </w:r>
          </w:p>
        </w:tc>
        <w:tc>
          <w:tcPr>
            <w:tcW w:w="3623" w:type="dxa"/>
          </w:tcPr>
          <w:p>
            <w:pPr>
              <w:pStyle w:val="TableParagraph"/>
              <w:ind w:right="1201"/>
              <w:rPr>
                <w:sz w:val="24"/>
              </w:rPr>
            </w:pPr>
            <w:r>
              <w:rPr>
                <w:sz w:val="24"/>
              </w:rPr>
              <w:t>光大证券 </w:t>
            </w:r>
          </w:p>
        </w:tc>
        <w:tc>
          <w:tcPr>
            <w:tcW w:w="3452" w:type="dxa"/>
          </w:tcPr>
          <w:p>
            <w:pPr>
              <w:pStyle w:val="TableParagraph"/>
              <w:ind w:left="1184" w:right="0"/>
              <w:jc w:val="left"/>
              <w:rPr>
                <w:sz w:val="24"/>
              </w:rPr>
            </w:pPr>
            <w:r>
              <w:rPr>
                <w:sz w:val="24"/>
              </w:rPr>
              <w:t>4,472,185 </w:t>
            </w:r>
          </w:p>
        </w:tc>
      </w:tr>
      <w:tr>
        <w:trPr>
          <w:trHeight w:val="311" w:hRule="atLeast"/>
        </w:trPr>
        <w:tc>
          <w:tcPr>
            <w:tcW w:w="1450" w:type="dxa"/>
          </w:tcPr>
          <w:p>
            <w:pPr>
              <w:pStyle w:val="TableParagraph"/>
              <w:ind w:left="522" w:right="393"/>
              <w:jc w:val="center"/>
              <w:rPr>
                <w:sz w:val="24"/>
              </w:rPr>
            </w:pPr>
            <w:r>
              <w:rPr>
                <w:sz w:val="24"/>
              </w:rPr>
              <w:t>13 </w:t>
            </w:r>
          </w:p>
        </w:tc>
        <w:tc>
          <w:tcPr>
            <w:tcW w:w="3623" w:type="dxa"/>
          </w:tcPr>
          <w:p>
            <w:pPr>
              <w:pStyle w:val="TableParagraph"/>
              <w:ind w:right="1201"/>
              <w:rPr>
                <w:sz w:val="24"/>
              </w:rPr>
            </w:pPr>
            <w:r>
              <w:rPr>
                <w:sz w:val="24"/>
              </w:rPr>
              <w:t>东方证券 </w:t>
            </w:r>
          </w:p>
        </w:tc>
        <w:tc>
          <w:tcPr>
            <w:tcW w:w="3452" w:type="dxa"/>
          </w:tcPr>
          <w:p>
            <w:pPr>
              <w:pStyle w:val="TableParagraph"/>
              <w:ind w:left="1184" w:right="0"/>
              <w:jc w:val="left"/>
              <w:rPr>
                <w:sz w:val="24"/>
              </w:rPr>
            </w:pPr>
            <w:r>
              <w:rPr>
                <w:sz w:val="24"/>
              </w:rPr>
              <w:t>4,156,327 </w:t>
            </w:r>
          </w:p>
        </w:tc>
      </w:tr>
      <w:tr>
        <w:trPr>
          <w:trHeight w:val="311" w:hRule="atLeast"/>
        </w:trPr>
        <w:tc>
          <w:tcPr>
            <w:tcW w:w="1450" w:type="dxa"/>
          </w:tcPr>
          <w:p>
            <w:pPr>
              <w:pStyle w:val="TableParagraph"/>
              <w:ind w:left="522" w:right="393"/>
              <w:jc w:val="center"/>
              <w:rPr>
                <w:sz w:val="24"/>
              </w:rPr>
            </w:pPr>
            <w:r>
              <w:rPr>
                <w:sz w:val="24"/>
              </w:rPr>
              <w:t>14 </w:t>
            </w:r>
          </w:p>
        </w:tc>
        <w:tc>
          <w:tcPr>
            <w:tcW w:w="3623" w:type="dxa"/>
          </w:tcPr>
          <w:p>
            <w:pPr>
              <w:pStyle w:val="TableParagraph"/>
              <w:ind w:right="1201"/>
              <w:rPr>
                <w:sz w:val="24"/>
              </w:rPr>
            </w:pPr>
            <w:r>
              <w:rPr>
                <w:sz w:val="24"/>
              </w:rPr>
              <w:t>安信证券 </w:t>
            </w:r>
          </w:p>
        </w:tc>
        <w:tc>
          <w:tcPr>
            <w:tcW w:w="3452" w:type="dxa"/>
          </w:tcPr>
          <w:p>
            <w:pPr>
              <w:pStyle w:val="TableParagraph"/>
              <w:ind w:left="1184" w:right="0"/>
              <w:jc w:val="left"/>
              <w:rPr>
                <w:sz w:val="24"/>
              </w:rPr>
            </w:pPr>
            <w:r>
              <w:rPr>
                <w:sz w:val="24"/>
              </w:rPr>
              <w:t>3,611,738 </w:t>
            </w:r>
          </w:p>
        </w:tc>
      </w:tr>
      <w:tr>
        <w:trPr>
          <w:trHeight w:val="311" w:hRule="atLeast"/>
        </w:trPr>
        <w:tc>
          <w:tcPr>
            <w:tcW w:w="1450" w:type="dxa"/>
          </w:tcPr>
          <w:p>
            <w:pPr>
              <w:pStyle w:val="TableParagraph"/>
              <w:ind w:left="522" w:right="393"/>
              <w:jc w:val="center"/>
              <w:rPr>
                <w:sz w:val="24"/>
              </w:rPr>
            </w:pPr>
            <w:r>
              <w:rPr>
                <w:sz w:val="24"/>
              </w:rPr>
              <w:t>15 </w:t>
            </w:r>
          </w:p>
        </w:tc>
        <w:tc>
          <w:tcPr>
            <w:tcW w:w="3623" w:type="dxa"/>
          </w:tcPr>
          <w:p>
            <w:pPr>
              <w:pStyle w:val="TableParagraph"/>
              <w:ind w:right="1201"/>
              <w:rPr>
                <w:sz w:val="24"/>
              </w:rPr>
            </w:pPr>
            <w:r>
              <w:rPr>
                <w:sz w:val="24"/>
              </w:rPr>
              <w:t>平安证券 </w:t>
            </w:r>
          </w:p>
        </w:tc>
        <w:tc>
          <w:tcPr>
            <w:tcW w:w="3452" w:type="dxa"/>
          </w:tcPr>
          <w:p>
            <w:pPr>
              <w:pStyle w:val="TableParagraph"/>
              <w:ind w:left="1184" w:right="0"/>
              <w:jc w:val="left"/>
              <w:rPr>
                <w:sz w:val="24"/>
              </w:rPr>
            </w:pPr>
            <w:r>
              <w:rPr>
                <w:sz w:val="24"/>
              </w:rPr>
              <w:t>2,841,659 </w:t>
            </w:r>
          </w:p>
        </w:tc>
      </w:tr>
      <w:tr>
        <w:trPr>
          <w:trHeight w:val="311" w:hRule="atLeast"/>
        </w:trPr>
        <w:tc>
          <w:tcPr>
            <w:tcW w:w="1450" w:type="dxa"/>
          </w:tcPr>
          <w:p>
            <w:pPr>
              <w:pStyle w:val="TableParagraph"/>
              <w:ind w:left="522" w:right="393"/>
              <w:jc w:val="center"/>
              <w:rPr>
                <w:sz w:val="24"/>
              </w:rPr>
            </w:pPr>
            <w:r>
              <w:rPr>
                <w:sz w:val="24"/>
              </w:rPr>
              <w:t>16 </w:t>
            </w:r>
          </w:p>
        </w:tc>
        <w:tc>
          <w:tcPr>
            <w:tcW w:w="3623" w:type="dxa"/>
          </w:tcPr>
          <w:p>
            <w:pPr>
              <w:pStyle w:val="TableParagraph"/>
              <w:ind w:right="1201"/>
              <w:rPr>
                <w:sz w:val="24"/>
              </w:rPr>
            </w:pPr>
            <w:r>
              <w:rPr>
                <w:sz w:val="24"/>
              </w:rPr>
              <w:t>兴业证券 </w:t>
            </w:r>
          </w:p>
        </w:tc>
        <w:tc>
          <w:tcPr>
            <w:tcW w:w="3452" w:type="dxa"/>
          </w:tcPr>
          <w:p>
            <w:pPr>
              <w:pStyle w:val="TableParagraph"/>
              <w:ind w:left="1184" w:right="0"/>
              <w:jc w:val="left"/>
              <w:rPr>
                <w:sz w:val="24"/>
              </w:rPr>
            </w:pPr>
            <w:r>
              <w:rPr>
                <w:sz w:val="24"/>
              </w:rPr>
              <w:t>2,766,084 </w:t>
            </w:r>
          </w:p>
        </w:tc>
      </w:tr>
      <w:tr>
        <w:trPr>
          <w:trHeight w:val="313" w:hRule="atLeast"/>
        </w:trPr>
        <w:tc>
          <w:tcPr>
            <w:tcW w:w="1450" w:type="dxa"/>
          </w:tcPr>
          <w:p>
            <w:pPr>
              <w:pStyle w:val="TableParagraph"/>
              <w:spacing w:line="294" w:lineRule="exact"/>
              <w:ind w:left="522" w:right="393"/>
              <w:jc w:val="center"/>
              <w:rPr>
                <w:sz w:val="24"/>
              </w:rPr>
            </w:pPr>
            <w:r>
              <w:rPr>
                <w:sz w:val="24"/>
              </w:rPr>
              <w:t>17 </w:t>
            </w:r>
          </w:p>
        </w:tc>
        <w:tc>
          <w:tcPr>
            <w:tcW w:w="3623" w:type="dxa"/>
          </w:tcPr>
          <w:p>
            <w:pPr>
              <w:pStyle w:val="TableParagraph"/>
              <w:spacing w:line="294" w:lineRule="exact"/>
              <w:ind w:right="1201"/>
              <w:rPr>
                <w:sz w:val="24"/>
              </w:rPr>
            </w:pPr>
            <w:r>
              <w:rPr>
                <w:sz w:val="24"/>
              </w:rPr>
              <w:t>中泰证券 </w:t>
            </w:r>
          </w:p>
        </w:tc>
        <w:tc>
          <w:tcPr>
            <w:tcW w:w="3452" w:type="dxa"/>
          </w:tcPr>
          <w:p>
            <w:pPr>
              <w:pStyle w:val="TableParagraph"/>
              <w:spacing w:line="294" w:lineRule="exact"/>
              <w:ind w:left="1184" w:right="0"/>
              <w:jc w:val="left"/>
              <w:rPr>
                <w:sz w:val="24"/>
              </w:rPr>
            </w:pPr>
            <w:r>
              <w:rPr>
                <w:sz w:val="24"/>
              </w:rPr>
              <w:t>2,703,726 </w:t>
            </w:r>
          </w:p>
        </w:tc>
      </w:tr>
      <w:tr>
        <w:trPr>
          <w:trHeight w:val="311" w:hRule="atLeast"/>
        </w:trPr>
        <w:tc>
          <w:tcPr>
            <w:tcW w:w="1450" w:type="dxa"/>
          </w:tcPr>
          <w:p>
            <w:pPr>
              <w:pStyle w:val="TableParagraph"/>
              <w:ind w:left="522" w:right="393"/>
              <w:jc w:val="center"/>
              <w:rPr>
                <w:sz w:val="24"/>
              </w:rPr>
            </w:pPr>
            <w:r>
              <w:rPr>
                <w:sz w:val="24"/>
              </w:rPr>
              <w:t>18 </w:t>
            </w:r>
          </w:p>
        </w:tc>
        <w:tc>
          <w:tcPr>
            <w:tcW w:w="3623" w:type="dxa"/>
          </w:tcPr>
          <w:p>
            <w:pPr>
              <w:pStyle w:val="TableParagraph"/>
              <w:ind w:right="1201"/>
              <w:rPr>
                <w:sz w:val="24"/>
              </w:rPr>
            </w:pPr>
            <w:r>
              <w:rPr>
                <w:sz w:val="24"/>
              </w:rPr>
              <w:t>长江证券 </w:t>
            </w:r>
          </w:p>
        </w:tc>
        <w:tc>
          <w:tcPr>
            <w:tcW w:w="3452" w:type="dxa"/>
          </w:tcPr>
          <w:p>
            <w:pPr>
              <w:pStyle w:val="TableParagraph"/>
              <w:ind w:left="1184" w:right="0"/>
              <w:jc w:val="left"/>
              <w:rPr>
                <w:sz w:val="24"/>
              </w:rPr>
            </w:pPr>
            <w:r>
              <w:rPr>
                <w:sz w:val="24"/>
              </w:rPr>
              <w:t>2,507,390 </w:t>
            </w:r>
          </w:p>
        </w:tc>
      </w:tr>
      <w:tr>
        <w:trPr>
          <w:trHeight w:val="311" w:hRule="atLeast"/>
        </w:trPr>
        <w:tc>
          <w:tcPr>
            <w:tcW w:w="1450" w:type="dxa"/>
          </w:tcPr>
          <w:p>
            <w:pPr>
              <w:pStyle w:val="TableParagraph"/>
              <w:ind w:left="522" w:right="393"/>
              <w:jc w:val="center"/>
              <w:rPr>
                <w:sz w:val="24"/>
              </w:rPr>
            </w:pPr>
            <w:r>
              <w:rPr>
                <w:sz w:val="24"/>
              </w:rPr>
              <w:t>19 </w:t>
            </w:r>
          </w:p>
        </w:tc>
        <w:tc>
          <w:tcPr>
            <w:tcW w:w="3623" w:type="dxa"/>
          </w:tcPr>
          <w:p>
            <w:pPr>
              <w:pStyle w:val="TableParagraph"/>
              <w:ind w:right="1201"/>
              <w:rPr>
                <w:sz w:val="24"/>
              </w:rPr>
            </w:pPr>
            <w:r>
              <w:rPr>
                <w:sz w:val="24"/>
              </w:rPr>
              <w:t>方正证券 </w:t>
            </w:r>
          </w:p>
        </w:tc>
        <w:tc>
          <w:tcPr>
            <w:tcW w:w="3452" w:type="dxa"/>
          </w:tcPr>
          <w:p>
            <w:pPr>
              <w:pStyle w:val="TableParagraph"/>
              <w:ind w:left="1184" w:right="0"/>
              <w:jc w:val="left"/>
              <w:rPr>
                <w:sz w:val="24"/>
              </w:rPr>
            </w:pPr>
            <w:r>
              <w:rPr>
                <w:sz w:val="24"/>
              </w:rPr>
              <w:t>2,483,020 </w:t>
            </w:r>
          </w:p>
        </w:tc>
      </w:tr>
      <w:tr>
        <w:trPr>
          <w:trHeight w:val="311" w:hRule="atLeast"/>
        </w:trPr>
        <w:tc>
          <w:tcPr>
            <w:tcW w:w="1450" w:type="dxa"/>
          </w:tcPr>
          <w:p>
            <w:pPr>
              <w:pStyle w:val="TableParagraph"/>
              <w:ind w:left="522" w:right="393"/>
              <w:jc w:val="center"/>
              <w:rPr>
                <w:sz w:val="24"/>
              </w:rPr>
            </w:pPr>
            <w:r>
              <w:rPr>
                <w:sz w:val="24"/>
              </w:rPr>
              <w:t>20 </w:t>
            </w:r>
          </w:p>
        </w:tc>
        <w:tc>
          <w:tcPr>
            <w:tcW w:w="3623" w:type="dxa"/>
          </w:tcPr>
          <w:p>
            <w:pPr>
              <w:pStyle w:val="TableParagraph"/>
              <w:ind w:right="1201"/>
              <w:rPr>
                <w:sz w:val="24"/>
              </w:rPr>
            </w:pPr>
            <w:r>
              <w:rPr>
                <w:sz w:val="24"/>
              </w:rPr>
              <w:t>西部证券 </w:t>
            </w:r>
          </w:p>
        </w:tc>
        <w:tc>
          <w:tcPr>
            <w:tcW w:w="3452" w:type="dxa"/>
          </w:tcPr>
          <w:p>
            <w:pPr>
              <w:pStyle w:val="TableParagraph"/>
              <w:ind w:left="1184" w:right="0"/>
              <w:jc w:val="left"/>
              <w:rPr>
                <w:sz w:val="24"/>
              </w:rPr>
            </w:pPr>
            <w:r>
              <w:rPr>
                <w:sz w:val="24"/>
              </w:rPr>
              <w:t>2,327,297 </w:t>
            </w:r>
          </w:p>
        </w:tc>
      </w:tr>
      <w:tr>
        <w:trPr>
          <w:trHeight w:val="311" w:hRule="atLeast"/>
        </w:trPr>
        <w:tc>
          <w:tcPr>
            <w:tcW w:w="1450" w:type="dxa"/>
          </w:tcPr>
          <w:p>
            <w:pPr>
              <w:pStyle w:val="TableParagraph"/>
              <w:ind w:left="522" w:right="393"/>
              <w:jc w:val="center"/>
              <w:rPr>
                <w:sz w:val="24"/>
              </w:rPr>
            </w:pPr>
            <w:r>
              <w:rPr>
                <w:sz w:val="24"/>
              </w:rPr>
              <w:t>21 </w:t>
            </w:r>
          </w:p>
        </w:tc>
        <w:tc>
          <w:tcPr>
            <w:tcW w:w="3623" w:type="dxa"/>
          </w:tcPr>
          <w:p>
            <w:pPr>
              <w:pStyle w:val="TableParagraph"/>
              <w:ind w:right="1201"/>
              <w:rPr>
                <w:sz w:val="24"/>
              </w:rPr>
            </w:pPr>
            <w:r>
              <w:rPr>
                <w:sz w:val="24"/>
              </w:rPr>
              <w:t>东方财富 </w:t>
            </w:r>
          </w:p>
        </w:tc>
        <w:tc>
          <w:tcPr>
            <w:tcW w:w="3452" w:type="dxa"/>
          </w:tcPr>
          <w:p>
            <w:pPr>
              <w:pStyle w:val="TableParagraph"/>
              <w:ind w:left="1184" w:right="0"/>
              <w:jc w:val="left"/>
              <w:rPr>
                <w:sz w:val="24"/>
              </w:rPr>
            </w:pPr>
            <w:r>
              <w:rPr>
                <w:sz w:val="24"/>
              </w:rPr>
              <w:t>2,250,612 </w:t>
            </w:r>
          </w:p>
        </w:tc>
      </w:tr>
      <w:tr>
        <w:trPr>
          <w:trHeight w:val="311" w:hRule="atLeast"/>
        </w:trPr>
        <w:tc>
          <w:tcPr>
            <w:tcW w:w="1450" w:type="dxa"/>
          </w:tcPr>
          <w:p>
            <w:pPr>
              <w:pStyle w:val="TableParagraph"/>
              <w:ind w:left="522" w:right="393"/>
              <w:jc w:val="center"/>
              <w:rPr>
                <w:sz w:val="24"/>
              </w:rPr>
            </w:pPr>
            <w:r>
              <w:rPr>
                <w:sz w:val="24"/>
              </w:rPr>
              <w:t>22 </w:t>
            </w:r>
          </w:p>
        </w:tc>
        <w:tc>
          <w:tcPr>
            <w:tcW w:w="3623" w:type="dxa"/>
          </w:tcPr>
          <w:p>
            <w:pPr>
              <w:pStyle w:val="TableParagraph"/>
              <w:ind w:right="1201"/>
              <w:rPr>
                <w:sz w:val="24"/>
              </w:rPr>
            </w:pPr>
            <w:r>
              <w:rPr>
                <w:sz w:val="24"/>
              </w:rPr>
              <w:t>国元证券 </w:t>
            </w:r>
          </w:p>
        </w:tc>
        <w:tc>
          <w:tcPr>
            <w:tcW w:w="3452" w:type="dxa"/>
          </w:tcPr>
          <w:p>
            <w:pPr>
              <w:pStyle w:val="TableParagraph"/>
              <w:ind w:left="1184" w:right="0"/>
              <w:jc w:val="left"/>
              <w:rPr>
                <w:sz w:val="24"/>
              </w:rPr>
            </w:pPr>
            <w:r>
              <w:rPr>
                <w:sz w:val="24"/>
              </w:rPr>
              <w:t>2,048,214 </w:t>
            </w:r>
          </w:p>
        </w:tc>
      </w:tr>
      <w:tr>
        <w:trPr>
          <w:trHeight w:val="313" w:hRule="atLeast"/>
        </w:trPr>
        <w:tc>
          <w:tcPr>
            <w:tcW w:w="1450" w:type="dxa"/>
          </w:tcPr>
          <w:p>
            <w:pPr>
              <w:pStyle w:val="TableParagraph"/>
              <w:spacing w:line="294" w:lineRule="exact"/>
              <w:ind w:left="522" w:right="393"/>
              <w:jc w:val="center"/>
              <w:rPr>
                <w:sz w:val="24"/>
              </w:rPr>
            </w:pPr>
            <w:r>
              <w:rPr>
                <w:sz w:val="24"/>
              </w:rPr>
              <w:t>23 </w:t>
            </w:r>
          </w:p>
        </w:tc>
        <w:tc>
          <w:tcPr>
            <w:tcW w:w="3623" w:type="dxa"/>
          </w:tcPr>
          <w:p>
            <w:pPr>
              <w:pStyle w:val="TableParagraph"/>
              <w:spacing w:line="294" w:lineRule="exact"/>
              <w:ind w:right="1201"/>
              <w:rPr>
                <w:sz w:val="24"/>
              </w:rPr>
            </w:pPr>
            <w:r>
              <w:rPr>
                <w:sz w:val="24"/>
              </w:rPr>
              <w:t>浙商证券 </w:t>
            </w:r>
          </w:p>
        </w:tc>
        <w:tc>
          <w:tcPr>
            <w:tcW w:w="3452" w:type="dxa"/>
          </w:tcPr>
          <w:p>
            <w:pPr>
              <w:pStyle w:val="TableParagraph"/>
              <w:spacing w:line="294" w:lineRule="exact"/>
              <w:ind w:left="1184" w:right="0"/>
              <w:jc w:val="left"/>
              <w:rPr>
                <w:sz w:val="24"/>
              </w:rPr>
            </w:pPr>
            <w:r>
              <w:rPr>
                <w:sz w:val="24"/>
              </w:rPr>
              <w:t>1,988,276 </w:t>
            </w:r>
          </w:p>
        </w:tc>
      </w:tr>
      <w:tr>
        <w:trPr>
          <w:trHeight w:val="311" w:hRule="atLeast"/>
        </w:trPr>
        <w:tc>
          <w:tcPr>
            <w:tcW w:w="1450" w:type="dxa"/>
          </w:tcPr>
          <w:p>
            <w:pPr>
              <w:pStyle w:val="TableParagraph"/>
              <w:ind w:left="522" w:right="393"/>
              <w:jc w:val="center"/>
              <w:rPr>
                <w:sz w:val="24"/>
              </w:rPr>
            </w:pPr>
            <w:r>
              <w:rPr>
                <w:sz w:val="24"/>
              </w:rPr>
              <w:t>24 </w:t>
            </w:r>
          </w:p>
        </w:tc>
        <w:tc>
          <w:tcPr>
            <w:tcW w:w="3623" w:type="dxa"/>
          </w:tcPr>
          <w:p>
            <w:pPr>
              <w:pStyle w:val="TableParagraph"/>
              <w:ind w:right="1201"/>
              <w:rPr>
                <w:sz w:val="24"/>
              </w:rPr>
            </w:pPr>
            <w:r>
              <w:rPr>
                <w:sz w:val="24"/>
              </w:rPr>
              <w:t>国金证券 </w:t>
            </w:r>
          </w:p>
        </w:tc>
        <w:tc>
          <w:tcPr>
            <w:tcW w:w="3452" w:type="dxa"/>
          </w:tcPr>
          <w:p>
            <w:pPr>
              <w:pStyle w:val="TableParagraph"/>
              <w:ind w:left="1184" w:right="0"/>
              <w:jc w:val="left"/>
              <w:rPr>
                <w:sz w:val="24"/>
              </w:rPr>
            </w:pPr>
            <w:r>
              <w:rPr>
                <w:sz w:val="24"/>
              </w:rPr>
              <w:t>1,964,132 </w:t>
            </w:r>
          </w:p>
        </w:tc>
      </w:tr>
      <w:tr>
        <w:trPr>
          <w:trHeight w:val="311" w:hRule="atLeast"/>
        </w:trPr>
        <w:tc>
          <w:tcPr>
            <w:tcW w:w="1450" w:type="dxa"/>
          </w:tcPr>
          <w:p>
            <w:pPr>
              <w:pStyle w:val="TableParagraph"/>
              <w:ind w:left="522" w:right="393"/>
              <w:jc w:val="center"/>
              <w:rPr>
                <w:sz w:val="24"/>
              </w:rPr>
            </w:pPr>
            <w:r>
              <w:rPr>
                <w:sz w:val="24"/>
              </w:rPr>
              <w:t>25 </w:t>
            </w:r>
          </w:p>
        </w:tc>
        <w:tc>
          <w:tcPr>
            <w:tcW w:w="3623" w:type="dxa"/>
          </w:tcPr>
          <w:p>
            <w:pPr>
              <w:pStyle w:val="TableParagraph"/>
              <w:ind w:right="1201"/>
              <w:rPr>
                <w:sz w:val="24"/>
              </w:rPr>
            </w:pPr>
            <w:r>
              <w:rPr>
                <w:sz w:val="24"/>
              </w:rPr>
              <w:t>东吴证券 </w:t>
            </w:r>
          </w:p>
        </w:tc>
        <w:tc>
          <w:tcPr>
            <w:tcW w:w="3452" w:type="dxa"/>
          </w:tcPr>
          <w:p>
            <w:pPr>
              <w:pStyle w:val="TableParagraph"/>
              <w:ind w:left="1184" w:right="0"/>
              <w:jc w:val="left"/>
              <w:rPr>
                <w:sz w:val="24"/>
              </w:rPr>
            </w:pPr>
            <w:r>
              <w:rPr>
                <w:sz w:val="24"/>
              </w:rPr>
              <w:t>1,959,007 </w:t>
            </w:r>
          </w:p>
        </w:tc>
      </w:tr>
      <w:tr>
        <w:trPr>
          <w:trHeight w:val="311" w:hRule="atLeast"/>
        </w:trPr>
        <w:tc>
          <w:tcPr>
            <w:tcW w:w="1450" w:type="dxa"/>
          </w:tcPr>
          <w:p>
            <w:pPr>
              <w:pStyle w:val="TableParagraph"/>
              <w:ind w:left="522" w:right="393"/>
              <w:jc w:val="center"/>
              <w:rPr>
                <w:sz w:val="24"/>
              </w:rPr>
            </w:pPr>
            <w:r>
              <w:rPr>
                <w:sz w:val="24"/>
              </w:rPr>
              <w:t>26 </w:t>
            </w:r>
          </w:p>
        </w:tc>
        <w:tc>
          <w:tcPr>
            <w:tcW w:w="3623" w:type="dxa"/>
          </w:tcPr>
          <w:p>
            <w:pPr>
              <w:pStyle w:val="TableParagraph"/>
              <w:ind w:right="1201"/>
              <w:rPr>
                <w:sz w:val="24"/>
              </w:rPr>
            </w:pPr>
            <w:r>
              <w:rPr>
                <w:sz w:val="24"/>
              </w:rPr>
              <w:t>西南证券 </w:t>
            </w:r>
          </w:p>
        </w:tc>
        <w:tc>
          <w:tcPr>
            <w:tcW w:w="3452" w:type="dxa"/>
          </w:tcPr>
          <w:p>
            <w:pPr>
              <w:pStyle w:val="TableParagraph"/>
              <w:ind w:left="1184" w:right="0"/>
              <w:jc w:val="left"/>
              <w:rPr>
                <w:sz w:val="24"/>
              </w:rPr>
            </w:pPr>
            <w:r>
              <w:rPr>
                <w:sz w:val="24"/>
              </w:rPr>
              <w:t>1,890,260 </w:t>
            </w:r>
          </w:p>
        </w:tc>
      </w:tr>
      <w:tr>
        <w:trPr>
          <w:trHeight w:val="312" w:hRule="atLeast"/>
        </w:trPr>
        <w:tc>
          <w:tcPr>
            <w:tcW w:w="1450" w:type="dxa"/>
          </w:tcPr>
          <w:p>
            <w:pPr>
              <w:pStyle w:val="TableParagraph"/>
              <w:ind w:left="522" w:right="393"/>
              <w:jc w:val="center"/>
              <w:rPr>
                <w:sz w:val="24"/>
              </w:rPr>
            </w:pPr>
            <w:r>
              <w:rPr>
                <w:sz w:val="24"/>
              </w:rPr>
              <w:t>27 </w:t>
            </w:r>
          </w:p>
        </w:tc>
        <w:tc>
          <w:tcPr>
            <w:tcW w:w="3623" w:type="dxa"/>
          </w:tcPr>
          <w:p>
            <w:pPr>
              <w:pStyle w:val="TableParagraph"/>
              <w:ind w:right="1201"/>
              <w:rPr>
                <w:sz w:val="24"/>
              </w:rPr>
            </w:pPr>
            <w:r>
              <w:rPr>
                <w:sz w:val="24"/>
              </w:rPr>
              <w:t>财通证券 </w:t>
            </w:r>
          </w:p>
        </w:tc>
        <w:tc>
          <w:tcPr>
            <w:tcW w:w="3452" w:type="dxa"/>
          </w:tcPr>
          <w:p>
            <w:pPr>
              <w:pStyle w:val="TableParagraph"/>
              <w:ind w:left="1184" w:right="0"/>
              <w:jc w:val="left"/>
              <w:rPr>
                <w:sz w:val="24"/>
              </w:rPr>
            </w:pPr>
            <w:r>
              <w:rPr>
                <w:sz w:val="24"/>
              </w:rPr>
              <w:t>1,813,398 </w:t>
            </w:r>
          </w:p>
        </w:tc>
      </w:tr>
      <w:tr>
        <w:trPr>
          <w:trHeight w:val="311" w:hRule="atLeast"/>
        </w:trPr>
        <w:tc>
          <w:tcPr>
            <w:tcW w:w="1450" w:type="dxa"/>
          </w:tcPr>
          <w:p>
            <w:pPr>
              <w:pStyle w:val="TableParagraph"/>
              <w:ind w:left="522" w:right="393"/>
              <w:jc w:val="center"/>
              <w:rPr>
                <w:sz w:val="24"/>
              </w:rPr>
            </w:pPr>
            <w:r>
              <w:rPr>
                <w:sz w:val="24"/>
              </w:rPr>
              <w:t>28 </w:t>
            </w:r>
          </w:p>
        </w:tc>
        <w:tc>
          <w:tcPr>
            <w:tcW w:w="3623" w:type="dxa"/>
          </w:tcPr>
          <w:p>
            <w:pPr>
              <w:pStyle w:val="TableParagraph"/>
              <w:ind w:right="1201"/>
              <w:rPr>
                <w:sz w:val="24"/>
              </w:rPr>
            </w:pPr>
            <w:r>
              <w:rPr>
                <w:sz w:val="24"/>
              </w:rPr>
              <w:t>东兴证券 </w:t>
            </w:r>
          </w:p>
        </w:tc>
        <w:tc>
          <w:tcPr>
            <w:tcW w:w="3452" w:type="dxa"/>
          </w:tcPr>
          <w:p>
            <w:pPr>
              <w:pStyle w:val="TableParagraph"/>
              <w:ind w:left="1184" w:right="0"/>
              <w:jc w:val="left"/>
              <w:rPr>
                <w:sz w:val="24"/>
              </w:rPr>
            </w:pPr>
            <w:r>
              <w:rPr>
                <w:sz w:val="24"/>
              </w:rPr>
              <w:t>1,786,411 </w:t>
            </w:r>
          </w:p>
        </w:tc>
      </w:tr>
      <w:tr>
        <w:trPr>
          <w:trHeight w:val="313" w:hRule="atLeast"/>
        </w:trPr>
        <w:tc>
          <w:tcPr>
            <w:tcW w:w="1450" w:type="dxa"/>
          </w:tcPr>
          <w:p>
            <w:pPr>
              <w:pStyle w:val="TableParagraph"/>
              <w:spacing w:line="294" w:lineRule="exact"/>
              <w:ind w:left="522" w:right="393"/>
              <w:jc w:val="center"/>
              <w:rPr>
                <w:sz w:val="24"/>
              </w:rPr>
            </w:pPr>
            <w:r>
              <w:rPr>
                <w:sz w:val="24"/>
              </w:rPr>
              <w:t>29 </w:t>
            </w:r>
          </w:p>
        </w:tc>
        <w:tc>
          <w:tcPr>
            <w:tcW w:w="3623" w:type="dxa"/>
          </w:tcPr>
          <w:p>
            <w:pPr>
              <w:pStyle w:val="TableParagraph"/>
              <w:spacing w:line="294" w:lineRule="exact"/>
              <w:ind w:right="1201"/>
              <w:rPr>
                <w:sz w:val="24"/>
              </w:rPr>
            </w:pPr>
            <w:r>
              <w:rPr>
                <w:sz w:val="24"/>
              </w:rPr>
              <w:t>渤海证券 </w:t>
            </w:r>
          </w:p>
        </w:tc>
        <w:tc>
          <w:tcPr>
            <w:tcW w:w="3452" w:type="dxa"/>
          </w:tcPr>
          <w:p>
            <w:pPr>
              <w:pStyle w:val="TableParagraph"/>
              <w:spacing w:line="294" w:lineRule="exact"/>
              <w:ind w:left="1184" w:right="0"/>
              <w:jc w:val="left"/>
              <w:rPr>
                <w:sz w:val="24"/>
              </w:rPr>
            </w:pPr>
            <w:r>
              <w:rPr>
                <w:sz w:val="24"/>
              </w:rPr>
              <w:t>1,781,825 </w:t>
            </w:r>
          </w:p>
        </w:tc>
      </w:tr>
      <w:tr>
        <w:trPr>
          <w:trHeight w:val="311" w:hRule="atLeast"/>
        </w:trPr>
        <w:tc>
          <w:tcPr>
            <w:tcW w:w="1450" w:type="dxa"/>
          </w:tcPr>
          <w:p>
            <w:pPr>
              <w:pStyle w:val="TableParagraph"/>
              <w:ind w:left="522" w:right="393"/>
              <w:jc w:val="center"/>
              <w:rPr>
                <w:sz w:val="24"/>
              </w:rPr>
            </w:pPr>
            <w:r>
              <w:rPr>
                <w:sz w:val="24"/>
              </w:rPr>
              <w:t>30 </w:t>
            </w:r>
          </w:p>
        </w:tc>
        <w:tc>
          <w:tcPr>
            <w:tcW w:w="3623" w:type="dxa"/>
          </w:tcPr>
          <w:p>
            <w:pPr>
              <w:pStyle w:val="TableParagraph"/>
              <w:ind w:right="1201"/>
              <w:rPr>
                <w:sz w:val="24"/>
              </w:rPr>
            </w:pPr>
            <w:r>
              <w:rPr>
                <w:sz w:val="24"/>
              </w:rPr>
              <w:t>华西证券 </w:t>
            </w:r>
          </w:p>
        </w:tc>
        <w:tc>
          <w:tcPr>
            <w:tcW w:w="3452" w:type="dxa"/>
          </w:tcPr>
          <w:p>
            <w:pPr>
              <w:pStyle w:val="TableParagraph"/>
              <w:ind w:left="1184" w:right="0"/>
              <w:jc w:val="left"/>
              <w:rPr>
                <w:sz w:val="24"/>
              </w:rPr>
            </w:pPr>
            <w:r>
              <w:rPr>
                <w:sz w:val="24"/>
              </w:rPr>
              <w:t>1,763,142 </w:t>
            </w:r>
          </w:p>
        </w:tc>
      </w:tr>
      <w:tr>
        <w:trPr>
          <w:trHeight w:val="311" w:hRule="atLeast"/>
        </w:trPr>
        <w:tc>
          <w:tcPr>
            <w:tcW w:w="1450" w:type="dxa"/>
          </w:tcPr>
          <w:p>
            <w:pPr>
              <w:pStyle w:val="TableParagraph"/>
              <w:ind w:left="522" w:right="393"/>
              <w:jc w:val="center"/>
              <w:rPr>
                <w:sz w:val="24"/>
              </w:rPr>
            </w:pPr>
            <w:r>
              <w:rPr>
                <w:sz w:val="24"/>
              </w:rPr>
              <w:t>31 </w:t>
            </w:r>
          </w:p>
        </w:tc>
        <w:tc>
          <w:tcPr>
            <w:tcW w:w="3623" w:type="dxa"/>
          </w:tcPr>
          <w:p>
            <w:pPr>
              <w:pStyle w:val="TableParagraph"/>
              <w:ind w:right="1201"/>
              <w:rPr>
                <w:sz w:val="24"/>
              </w:rPr>
            </w:pPr>
            <w:r>
              <w:rPr>
                <w:sz w:val="24"/>
              </w:rPr>
              <w:t>东北证券 </w:t>
            </w:r>
          </w:p>
        </w:tc>
        <w:tc>
          <w:tcPr>
            <w:tcW w:w="3452" w:type="dxa"/>
          </w:tcPr>
          <w:p>
            <w:pPr>
              <w:pStyle w:val="TableParagraph"/>
              <w:ind w:left="1184" w:right="0"/>
              <w:jc w:val="left"/>
              <w:rPr>
                <w:sz w:val="24"/>
              </w:rPr>
            </w:pPr>
            <w:r>
              <w:rPr>
                <w:sz w:val="24"/>
              </w:rPr>
              <w:t>1,674,786 </w:t>
            </w:r>
          </w:p>
        </w:tc>
      </w:tr>
      <w:tr>
        <w:trPr>
          <w:trHeight w:val="311" w:hRule="atLeast"/>
        </w:trPr>
        <w:tc>
          <w:tcPr>
            <w:tcW w:w="1450" w:type="dxa"/>
          </w:tcPr>
          <w:p>
            <w:pPr>
              <w:pStyle w:val="TableParagraph"/>
              <w:ind w:left="522" w:right="393"/>
              <w:jc w:val="center"/>
              <w:rPr>
                <w:sz w:val="24"/>
              </w:rPr>
            </w:pPr>
            <w:r>
              <w:rPr>
                <w:sz w:val="24"/>
              </w:rPr>
              <w:t>32 </w:t>
            </w:r>
          </w:p>
        </w:tc>
        <w:tc>
          <w:tcPr>
            <w:tcW w:w="3623" w:type="dxa"/>
          </w:tcPr>
          <w:p>
            <w:pPr>
              <w:pStyle w:val="TableParagraph"/>
              <w:ind w:right="1201"/>
              <w:rPr>
                <w:sz w:val="24"/>
              </w:rPr>
            </w:pPr>
            <w:r>
              <w:rPr>
                <w:sz w:val="24"/>
              </w:rPr>
              <w:t>长城证券 </w:t>
            </w:r>
          </w:p>
        </w:tc>
        <w:tc>
          <w:tcPr>
            <w:tcW w:w="3452" w:type="dxa"/>
          </w:tcPr>
          <w:p>
            <w:pPr>
              <w:pStyle w:val="TableParagraph"/>
              <w:ind w:left="1184" w:right="0"/>
              <w:jc w:val="left"/>
              <w:rPr>
                <w:sz w:val="24"/>
              </w:rPr>
            </w:pPr>
            <w:r>
              <w:rPr>
                <w:sz w:val="24"/>
              </w:rPr>
              <w:t>1,593,373 </w:t>
            </w:r>
          </w:p>
        </w:tc>
      </w:tr>
      <w:tr>
        <w:trPr>
          <w:trHeight w:val="311" w:hRule="atLeast"/>
        </w:trPr>
        <w:tc>
          <w:tcPr>
            <w:tcW w:w="1450" w:type="dxa"/>
          </w:tcPr>
          <w:p>
            <w:pPr>
              <w:pStyle w:val="TableParagraph"/>
              <w:ind w:left="522" w:right="393"/>
              <w:jc w:val="center"/>
              <w:rPr>
                <w:sz w:val="24"/>
              </w:rPr>
            </w:pPr>
            <w:r>
              <w:rPr>
                <w:sz w:val="24"/>
              </w:rPr>
              <w:t>33 </w:t>
            </w:r>
          </w:p>
        </w:tc>
        <w:tc>
          <w:tcPr>
            <w:tcW w:w="3623" w:type="dxa"/>
          </w:tcPr>
          <w:p>
            <w:pPr>
              <w:pStyle w:val="TableParagraph"/>
              <w:ind w:right="1201"/>
              <w:rPr>
                <w:sz w:val="24"/>
              </w:rPr>
            </w:pPr>
            <w:r>
              <w:rPr>
                <w:sz w:val="24"/>
              </w:rPr>
              <w:t>国海证券 </w:t>
            </w:r>
          </w:p>
        </w:tc>
        <w:tc>
          <w:tcPr>
            <w:tcW w:w="3452" w:type="dxa"/>
          </w:tcPr>
          <w:p>
            <w:pPr>
              <w:pStyle w:val="TableParagraph"/>
              <w:ind w:left="1184" w:right="0"/>
              <w:jc w:val="left"/>
              <w:rPr>
                <w:sz w:val="24"/>
              </w:rPr>
            </w:pPr>
            <w:r>
              <w:rPr>
                <w:sz w:val="24"/>
              </w:rPr>
              <w:t>1,496,390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right="473"/>
              <w:rPr>
                <w:sz w:val="24"/>
              </w:rPr>
            </w:pPr>
            <w:r>
              <w:rPr>
                <w:sz w:val="24"/>
              </w:rPr>
              <w:t>34 </w:t>
            </w:r>
          </w:p>
        </w:tc>
        <w:tc>
          <w:tcPr>
            <w:tcW w:w="3623" w:type="dxa"/>
          </w:tcPr>
          <w:p>
            <w:pPr>
              <w:pStyle w:val="TableParagraph"/>
              <w:ind w:left="769" w:right="643"/>
              <w:jc w:val="center"/>
              <w:rPr>
                <w:sz w:val="24"/>
              </w:rPr>
            </w:pPr>
            <w:r>
              <w:rPr>
                <w:sz w:val="24"/>
              </w:rPr>
              <w:t>国开证券 </w:t>
            </w:r>
          </w:p>
        </w:tc>
        <w:tc>
          <w:tcPr>
            <w:tcW w:w="3452" w:type="dxa"/>
          </w:tcPr>
          <w:p>
            <w:pPr>
              <w:pStyle w:val="TableParagraph"/>
              <w:ind w:left="1162" w:right="1035"/>
              <w:jc w:val="center"/>
              <w:rPr>
                <w:sz w:val="24"/>
              </w:rPr>
            </w:pPr>
            <w:r>
              <w:rPr>
                <w:sz w:val="24"/>
              </w:rPr>
              <w:t>1,485,160 </w:t>
            </w:r>
          </w:p>
        </w:tc>
      </w:tr>
      <w:tr>
        <w:trPr>
          <w:trHeight w:val="312" w:hRule="atLeast"/>
        </w:trPr>
        <w:tc>
          <w:tcPr>
            <w:tcW w:w="1450" w:type="dxa"/>
          </w:tcPr>
          <w:p>
            <w:pPr>
              <w:pStyle w:val="TableParagraph"/>
              <w:ind w:right="473"/>
              <w:rPr>
                <w:sz w:val="24"/>
              </w:rPr>
            </w:pPr>
            <w:r>
              <w:rPr>
                <w:sz w:val="24"/>
              </w:rPr>
              <w:t>35 </w:t>
            </w:r>
          </w:p>
        </w:tc>
        <w:tc>
          <w:tcPr>
            <w:tcW w:w="3623" w:type="dxa"/>
          </w:tcPr>
          <w:p>
            <w:pPr>
              <w:pStyle w:val="TableParagraph"/>
              <w:ind w:left="769" w:right="643"/>
              <w:jc w:val="center"/>
              <w:rPr>
                <w:sz w:val="24"/>
              </w:rPr>
            </w:pPr>
            <w:r>
              <w:rPr>
                <w:sz w:val="24"/>
              </w:rPr>
              <w:t>南京证券 </w:t>
            </w:r>
          </w:p>
        </w:tc>
        <w:tc>
          <w:tcPr>
            <w:tcW w:w="3452" w:type="dxa"/>
          </w:tcPr>
          <w:p>
            <w:pPr>
              <w:pStyle w:val="TableParagraph"/>
              <w:ind w:left="1162" w:right="1035"/>
              <w:jc w:val="center"/>
              <w:rPr>
                <w:sz w:val="24"/>
              </w:rPr>
            </w:pPr>
            <w:r>
              <w:rPr>
                <w:sz w:val="24"/>
              </w:rPr>
              <w:t>1,464,088 </w:t>
            </w:r>
          </w:p>
        </w:tc>
      </w:tr>
      <w:tr>
        <w:trPr>
          <w:trHeight w:val="311" w:hRule="atLeast"/>
        </w:trPr>
        <w:tc>
          <w:tcPr>
            <w:tcW w:w="1450" w:type="dxa"/>
          </w:tcPr>
          <w:p>
            <w:pPr>
              <w:pStyle w:val="TableParagraph"/>
              <w:ind w:right="473"/>
              <w:rPr>
                <w:sz w:val="24"/>
              </w:rPr>
            </w:pPr>
            <w:r>
              <w:rPr>
                <w:sz w:val="24"/>
              </w:rPr>
              <w:t>36 </w:t>
            </w:r>
          </w:p>
        </w:tc>
        <w:tc>
          <w:tcPr>
            <w:tcW w:w="3623" w:type="dxa"/>
          </w:tcPr>
          <w:p>
            <w:pPr>
              <w:pStyle w:val="TableParagraph"/>
              <w:ind w:left="769" w:right="643"/>
              <w:jc w:val="center"/>
              <w:rPr>
                <w:sz w:val="24"/>
              </w:rPr>
            </w:pPr>
            <w:r>
              <w:rPr>
                <w:sz w:val="24"/>
              </w:rPr>
              <w:t>红塔证券 </w:t>
            </w:r>
          </w:p>
        </w:tc>
        <w:tc>
          <w:tcPr>
            <w:tcW w:w="3452" w:type="dxa"/>
          </w:tcPr>
          <w:p>
            <w:pPr>
              <w:pStyle w:val="TableParagraph"/>
              <w:ind w:left="1162" w:right="1035"/>
              <w:jc w:val="center"/>
              <w:rPr>
                <w:sz w:val="24"/>
              </w:rPr>
            </w:pPr>
            <w:r>
              <w:rPr>
                <w:sz w:val="24"/>
              </w:rPr>
              <w:t>1,396,362 </w:t>
            </w:r>
          </w:p>
        </w:tc>
      </w:tr>
      <w:tr>
        <w:trPr>
          <w:trHeight w:val="313" w:hRule="atLeast"/>
        </w:trPr>
        <w:tc>
          <w:tcPr>
            <w:tcW w:w="1450" w:type="dxa"/>
          </w:tcPr>
          <w:p>
            <w:pPr>
              <w:pStyle w:val="TableParagraph"/>
              <w:spacing w:before="2"/>
              <w:ind w:right="473"/>
              <w:rPr>
                <w:sz w:val="24"/>
              </w:rPr>
            </w:pPr>
            <w:r>
              <w:rPr>
                <w:sz w:val="24"/>
              </w:rPr>
              <w:t>37 </w:t>
            </w:r>
          </w:p>
        </w:tc>
        <w:tc>
          <w:tcPr>
            <w:tcW w:w="3623" w:type="dxa"/>
          </w:tcPr>
          <w:p>
            <w:pPr>
              <w:pStyle w:val="TableParagraph"/>
              <w:spacing w:before="2"/>
              <w:ind w:left="769" w:right="643"/>
              <w:jc w:val="center"/>
              <w:rPr>
                <w:sz w:val="24"/>
              </w:rPr>
            </w:pPr>
            <w:r>
              <w:rPr>
                <w:sz w:val="24"/>
              </w:rPr>
              <w:t>山西证券 </w:t>
            </w:r>
          </w:p>
        </w:tc>
        <w:tc>
          <w:tcPr>
            <w:tcW w:w="3452" w:type="dxa"/>
          </w:tcPr>
          <w:p>
            <w:pPr>
              <w:pStyle w:val="TableParagraph"/>
              <w:spacing w:before="2"/>
              <w:ind w:left="1162" w:right="1035"/>
              <w:jc w:val="center"/>
              <w:rPr>
                <w:sz w:val="24"/>
              </w:rPr>
            </w:pPr>
            <w:r>
              <w:rPr>
                <w:sz w:val="24"/>
              </w:rPr>
              <w:t>1,350,673 </w:t>
            </w:r>
          </w:p>
        </w:tc>
      </w:tr>
      <w:tr>
        <w:trPr>
          <w:trHeight w:val="311" w:hRule="atLeast"/>
        </w:trPr>
        <w:tc>
          <w:tcPr>
            <w:tcW w:w="1450" w:type="dxa"/>
          </w:tcPr>
          <w:p>
            <w:pPr>
              <w:pStyle w:val="TableParagraph"/>
              <w:ind w:right="473"/>
              <w:rPr>
                <w:sz w:val="24"/>
              </w:rPr>
            </w:pPr>
            <w:r>
              <w:rPr>
                <w:sz w:val="24"/>
              </w:rPr>
              <w:t>38 </w:t>
            </w:r>
          </w:p>
        </w:tc>
        <w:tc>
          <w:tcPr>
            <w:tcW w:w="3623" w:type="dxa"/>
          </w:tcPr>
          <w:p>
            <w:pPr>
              <w:pStyle w:val="TableParagraph"/>
              <w:ind w:left="769" w:right="643"/>
              <w:jc w:val="center"/>
              <w:rPr>
                <w:sz w:val="24"/>
              </w:rPr>
            </w:pPr>
            <w:r>
              <w:rPr>
                <w:sz w:val="24"/>
              </w:rPr>
              <w:t>中银国际 </w:t>
            </w:r>
          </w:p>
        </w:tc>
        <w:tc>
          <w:tcPr>
            <w:tcW w:w="3452" w:type="dxa"/>
          </w:tcPr>
          <w:p>
            <w:pPr>
              <w:pStyle w:val="TableParagraph"/>
              <w:ind w:left="1162" w:right="1035"/>
              <w:jc w:val="center"/>
              <w:rPr>
                <w:sz w:val="24"/>
              </w:rPr>
            </w:pPr>
            <w:r>
              <w:rPr>
                <w:sz w:val="24"/>
              </w:rPr>
              <w:t>1,312,897 </w:t>
            </w:r>
          </w:p>
        </w:tc>
      </w:tr>
      <w:tr>
        <w:trPr>
          <w:trHeight w:val="311" w:hRule="atLeast"/>
        </w:trPr>
        <w:tc>
          <w:tcPr>
            <w:tcW w:w="1450" w:type="dxa"/>
          </w:tcPr>
          <w:p>
            <w:pPr>
              <w:pStyle w:val="TableParagraph"/>
              <w:ind w:right="473"/>
              <w:rPr>
                <w:sz w:val="24"/>
              </w:rPr>
            </w:pPr>
            <w:r>
              <w:rPr>
                <w:sz w:val="24"/>
              </w:rPr>
              <w:t>39 </w:t>
            </w:r>
          </w:p>
        </w:tc>
        <w:tc>
          <w:tcPr>
            <w:tcW w:w="3623" w:type="dxa"/>
          </w:tcPr>
          <w:p>
            <w:pPr>
              <w:pStyle w:val="TableParagraph"/>
              <w:ind w:left="769" w:right="643"/>
              <w:jc w:val="center"/>
              <w:rPr>
                <w:sz w:val="24"/>
              </w:rPr>
            </w:pPr>
            <w:r>
              <w:rPr>
                <w:sz w:val="24"/>
              </w:rPr>
              <w:t>五矿证券 </w:t>
            </w:r>
          </w:p>
        </w:tc>
        <w:tc>
          <w:tcPr>
            <w:tcW w:w="3452" w:type="dxa"/>
          </w:tcPr>
          <w:p>
            <w:pPr>
              <w:pStyle w:val="TableParagraph"/>
              <w:ind w:left="1162" w:right="1035"/>
              <w:jc w:val="center"/>
              <w:rPr>
                <w:sz w:val="24"/>
              </w:rPr>
            </w:pPr>
            <w:r>
              <w:rPr>
                <w:sz w:val="24"/>
              </w:rPr>
              <w:t>1,209,332 </w:t>
            </w:r>
          </w:p>
        </w:tc>
      </w:tr>
      <w:tr>
        <w:trPr>
          <w:trHeight w:val="311" w:hRule="atLeast"/>
        </w:trPr>
        <w:tc>
          <w:tcPr>
            <w:tcW w:w="1450" w:type="dxa"/>
          </w:tcPr>
          <w:p>
            <w:pPr>
              <w:pStyle w:val="TableParagraph"/>
              <w:ind w:right="473"/>
              <w:rPr>
                <w:sz w:val="24"/>
              </w:rPr>
            </w:pPr>
            <w:r>
              <w:rPr>
                <w:sz w:val="24"/>
              </w:rPr>
              <w:t>40 </w:t>
            </w:r>
          </w:p>
        </w:tc>
        <w:tc>
          <w:tcPr>
            <w:tcW w:w="3623" w:type="dxa"/>
          </w:tcPr>
          <w:p>
            <w:pPr>
              <w:pStyle w:val="TableParagraph"/>
              <w:ind w:left="769" w:right="643"/>
              <w:jc w:val="center"/>
              <w:rPr>
                <w:sz w:val="24"/>
              </w:rPr>
            </w:pPr>
            <w:r>
              <w:rPr>
                <w:sz w:val="24"/>
              </w:rPr>
              <w:t>天风证券 </w:t>
            </w:r>
          </w:p>
        </w:tc>
        <w:tc>
          <w:tcPr>
            <w:tcW w:w="3452" w:type="dxa"/>
          </w:tcPr>
          <w:p>
            <w:pPr>
              <w:pStyle w:val="TableParagraph"/>
              <w:ind w:left="1162" w:right="1035"/>
              <w:jc w:val="center"/>
              <w:rPr>
                <w:sz w:val="24"/>
              </w:rPr>
            </w:pPr>
            <w:r>
              <w:rPr>
                <w:sz w:val="24"/>
              </w:rPr>
              <w:t>1,207,463 </w:t>
            </w:r>
          </w:p>
        </w:tc>
      </w:tr>
      <w:tr>
        <w:trPr>
          <w:trHeight w:val="311" w:hRule="atLeast"/>
        </w:trPr>
        <w:tc>
          <w:tcPr>
            <w:tcW w:w="1450" w:type="dxa"/>
          </w:tcPr>
          <w:p>
            <w:pPr>
              <w:pStyle w:val="TableParagraph"/>
              <w:ind w:right="473"/>
              <w:rPr>
                <w:sz w:val="24"/>
              </w:rPr>
            </w:pPr>
            <w:r>
              <w:rPr>
                <w:sz w:val="24"/>
              </w:rPr>
              <w:t>41 </w:t>
            </w:r>
          </w:p>
        </w:tc>
        <w:tc>
          <w:tcPr>
            <w:tcW w:w="3623" w:type="dxa"/>
          </w:tcPr>
          <w:p>
            <w:pPr>
              <w:pStyle w:val="TableParagraph"/>
              <w:ind w:left="769" w:right="643"/>
              <w:jc w:val="center"/>
              <w:rPr>
                <w:sz w:val="24"/>
              </w:rPr>
            </w:pPr>
            <w:r>
              <w:rPr>
                <w:sz w:val="24"/>
              </w:rPr>
              <w:t>国联证券 </w:t>
            </w:r>
          </w:p>
        </w:tc>
        <w:tc>
          <w:tcPr>
            <w:tcW w:w="3452" w:type="dxa"/>
          </w:tcPr>
          <w:p>
            <w:pPr>
              <w:pStyle w:val="TableParagraph"/>
              <w:ind w:left="1162" w:right="1035"/>
              <w:jc w:val="center"/>
              <w:rPr>
                <w:sz w:val="24"/>
              </w:rPr>
            </w:pPr>
            <w:r>
              <w:rPr>
                <w:sz w:val="24"/>
              </w:rPr>
              <w:t>1,097,699 </w:t>
            </w:r>
          </w:p>
        </w:tc>
      </w:tr>
      <w:tr>
        <w:trPr>
          <w:trHeight w:val="311" w:hRule="atLeast"/>
        </w:trPr>
        <w:tc>
          <w:tcPr>
            <w:tcW w:w="1450" w:type="dxa"/>
          </w:tcPr>
          <w:p>
            <w:pPr>
              <w:pStyle w:val="TableParagraph"/>
              <w:ind w:right="473"/>
              <w:rPr>
                <w:sz w:val="24"/>
              </w:rPr>
            </w:pPr>
            <w:r>
              <w:rPr>
                <w:sz w:val="24"/>
              </w:rPr>
              <w:t>42 </w:t>
            </w:r>
          </w:p>
        </w:tc>
        <w:tc>
          <w:tcPr>
            <w:tcW w:w="3623" w:type="dxa"/>
          </w:tcPr>
          <w:p>
            <w:pPr>
              <w:pStyle w:val="TableParagraph"/>
              <w:ind w:left="769" w:right="643"/>
              <w:jc w:val="center"/>
              <w:rPr>
                <w:sz w:val="24"/>
              </w:rPr>
            </w:pPr>
            <w:r>
              <w:rPr>
                <w:sz w:val="24"/>
              </w:rPr>
              <w:t>华创证券 </w:t>
            </w:r>
          </w:p>
        </w:tc>
        <w:tc>
          <w:tcPr>
            <w:tcW w:w="3452" w:type="dxa"/>
          </w:tcPr>
          <w:p>
            <w:pPr>
              <w:pStyle w:val="TableParagraph"/>
              <w:ind w:left="1162" w:right="1035"/>
              <w:jc w:val="center"/>
              <w:rPr>
                <w:sz w:val="24"/>
              </w:rPr>
            </w:pPr>
            <w:r>
              <w:rPr>
                <w:sz w:val="24"/>
              </w:rPr>
              <w:t>1,090,848 </w:t>
            </w:r>
          </w:p>
        </w:tc>
      </w:tr>
      <w:tr>
        <w:trPr>
          <w:trHeight w:val="314" w:hRule="atLeast"/>
        </w:trPr>
        <w:tc>
          <w:tcPr>
            <w:tcW w:w="1450" w:type="dxa"/>
          </w:tcPr>
          <w:p>
            <w:pPr>
              <w:pStyle w:val="TableParagraph"/>
              <w:spacing w:before="2"/>
              <w:ind w:right="473"/>
              <w:rPr>
                <w:sz w:val="24"/>
              </w:rPr>
            </w:pPr>
            <w:r>
              <w:rPr>
                <w:sz w:val="24"/>
              </w:rPr>
              <w:t>43 </w:t>
            </w:r>
          </w:p>
        </w:tc>
        <w:tc>
          <w:tcPr>
            <w:tcW w:w="3623" w:type="dxa"/>
          </w:tcPr>
          <w:p>
            <w:pPr>
              <w:pStyle w:val="TableParagraph"/>
              <w:spacing w:before="2"/>
              <w:ind w:left="769" w:right="643"/>
              <w:jc w:val="center"/>
              <w:rPr>
                <w:sz w:val="24"/>
              </w:rPr>
            </w:pPr>
            <w:r>
              <w:rPr>
                <w:sz w:val="24"/>
              </w:rPr>
              <w:t>第一创业 </w:t>
            </w:r>
          </w:p>
        </w:tc>
        <w:tc>
          <w:tcPr>
            <w:tcW w:w="3452" w:type="dxa"/>
          </w:tcPr>
          <w:p>
            <w:pPr>
              <w:pStyle w:val="TableParagraph"/>
              <w:spacing w:before="2"/>
              <w:ind w:left="1162" w:right="1035"/>
              <w:jc w:val="center"/>
              <w:rPr>
                <w:sz w:val="24"/>
              </w:rPr>
            </w:pPr>
            <w:r>
              <w:rPr>
                <w:sz w:val="24"/>
              </w:rPr>
              <w:t>1,068,298 </w:t>
            </w:r>
          </w:p>
        </w:tc>
      </w:tr>
      <w:tr>
        <w:trPr>
          <w:trHeight w:val="311" w:hRule="atLeast"/>
        </w:trPr>
        <w:tc>
          <w:tcPr>
            <w:tcW w:w="1450" w:type="dxa"/>
          </w:tcPr>
          <w:p>
            <w:pPr>
              <w:pStyle w:val="TableParagraph"/>
              <w:ind w:right="473"/>
              <w:rPr>
                <w:sz w:val="24"/>
              </w:rPr>
            </w:pPr>
            <w:r>
              <w:rPr>
                <w:sz w:val="24"/>
              </w:rPr>
              <w:t>44 </w:t>
            </w:r>
          </w:p>
        </w:tc>
        <w:tc>
          <w:tcPr>
            <w:tcW w:w="3623" w:type="dxa"/>
          </w:tcPr>
          <w:p>
            <w:pPr>
              <w:pStyle w:val="TableParagraph"/>
              <w:ind w:left="769" w:right="643"/>
              <w:jc w:val="center"/>
              <w:rPr>
                <w:sz w:val="24"/>
              </w:rPr>
            </w:pPr>
            <w:r>
              <w:rPr>
                <w:sz w:val="24"/>
              </w:rPr>
              <w:t>华龙证券 </w:t>
            </w:r>
          </w:p>
        </w:tc>
        <w:tc>
          <w:tcPr>
            <w:tcW w:w="3452" w:type="dxa"/>
          </w:tcPr>
          <w:p>
            <w:pPr>
              <w:pStyle w:val="TableParagraph"/>
              <w:ind w:left="1162" w:right="1035"/>
              <w:jc w:val="center"/>
              <w:rPr>
                <w:sz w:val="24"/>
              </w:rPr>
            </w:pPr>
            <w:r>
              <w:rPr>
                <w:sz w:val="24"/>
              </w:rPr>
              <w:t>1,042,875 </w:t>
            </w:r>
          </w:p>
        </w:tc>
      </w:tr>
      <w:tr>
        <w:trPr>
          <w:trHeight w:val="311" w:hRule="atLeast"/>
        </w:trPr>
        <w:tc>
          <w:tcPr>
            <w:tcW w:w="1450" w:type="dxa"/>
          </w:tcPr>
          <w:p>
            <w:pPr>
              <w:pStyle w:val="TableParagraph"/>
              <w:ind w:right="473"/>
              <w:rPr>
                <w:sz w:val="24"/>
              </w:rPr>
            </w:pPr>
            <w:r>
              <w:rPr>
                <w:sz w:val="24"/>
              </w:rPr>
              <w:t>45 </w:t>
            </w:r>
          </w:p>
        </w:tc>
        <w:tc>
          <w:tcPr>
            <w:tcW w:w="3623" w:type="dxa"/>
          </w:tcPr>
          <w:p>
            <w:pPr>
              <w:pStyle w:val="TableParagraph"/>
              <w:ind w:left="769" w:right="643"/>
              <w:jc w:val="center"/>
              <w:rPr>
                <w:sz w:val="24"/>
              </w:rPr>
            </w:pPr>
            <w:r>
              <w:rPr>
                <w:sz w:val="24"/>
              </w:rPr>
              <w:t>中原证券 </w:t>
            </w:r>
          </w:p>
        </w:tc>
        <w:tc>
          <w:tcPr>
            <w:tcW w:w="3452" w:type="dxa"/>
          </w:tcPr>
          <w:p>
            <w:pPr>
              <w:pStyle w:val="TableParagraph"/>
              <w:ind w:left="1162" w:right="1035"/>
              <w:jc w:val="center"/>
              <w:rPr>
                <w:sz w:val="24"/>
              </w:rPr>
            </w:pPr>
            <w:r>
              <w:rPr>
                <w:sz w:val="24"/>
              </w:rPr>
              <w:t>1,014,184 </w:t>
            </w:r>
          </w:p>
        </w:tc>
      </w:tr>
      <w:tr>
        <w:trPr>
          <w:trHeight w:val="311" w:hRule="atLeast"/>
        </w:trPr>
        <w:tc>
          <w:tcPr>
            <w:tcW w:w="1450" w:type="dxa"/>
          </w:tcPr>
          <w:p>
            <w:pPr>
              <w:pStyle w:val="TableParagraph"/>
              <w:ind w:right="473"/>
              <w:rPr>
                <w:sz w:val="24"/>
              </w:rPr>
            </w:pPr>
            <w:r>
              <w:rPr>
                <w:sz w:val="24"/>
              </w:rPr>
              <w:t>46 </w:t>
            </w:r>
          </w:p>
        </w:tc>
        <w:tc>
          <w:tcPr>
            <w:tcW w:w="3623" w:type="dxa"/>
          </w:tcPr>
          <w:p>
            <w:pPr>
              <w:pStyle w:val="TableParagraph"/>
              <w:ind w:left="769" w:right="643"/>
              <w:jc w:val="center"/>
              <w:rPr>
                <w:sz w:val="24"/>
              </w:rPr>
            </w:pPr>
            <w:r>
              <w:rPr>
                <w:sz w:val="24"/>
              </w:rPr>
              <w:t>万联证券 </w:t>
            </w:r>
          </w:p>
        </w:tc>
        <w:tc>
          <w:tcPr>
            <w:tcW w:w="3452" w:type="dxa"/>
          </w:tcPr>
          <w:p>
            <w:pPr>
              <w:pStyle w:val="TableParagraph"/>
              <w:ind w:left="1162" w:right="1035"/>
              <w:jc w:val="center"/>
              <w:rPr>
                <w:sz w:val="24"/>
              </w:rPr>
            </w:pPr>
            <w:r>
              <w:rPr>
                <w:sz w:val="24"/>
              </w:rPr>
              <w:t>981,693 </w:t>
            </w:r>
          </w:p>
        </w:tc>
      </w:tr>
      <w:tr>
        <w:trPr>
          <w:trHeight w:val="312" w:hRule="atLeast"/>
        </w:trPr>
        <w:tc>
          <w:tcPr>
            <w:tcW w:w="1450" w:type="dxa"/>
          </w:tcPr>
          <w:p>
            <w:pPr>
              <w:pStyle w:val="TableParagraph"/>
              <w:ind w:right="473"/>
              <w:rPr>
                <w:sz w:val="24"/>
              </w:rPr>
            </w:pPr>
            <w:r>
              <w:rPr>
                <w:sz w:val="24"/>
              </w:rPr>
              <w:t>47 </w:t>
            </w:r>
          </w:p>
        </w:tc>
        <w:tc>
          <w:tcPr>
            <w:tcW w:w="3623" w:type="dxa"/>
          </w:tcPr>
          <w:p>
            <w:pPr>
              <w:pStyle w:val="TableParagraph"/>
              <w:ind w:left="769" w:right="643"/>
              <w:jc w:val="center"/>
              <w:rPr>
                <w:sz w:val="24"/>
              </w:rPr>
            </w:pPr>
            <w:r>
              <w:rPr>
                <w:sz w:val="24"/>
              </w:rPr>
              <w:t>华安证券 </w:t>
            </w:r>
          </w:p>
        </w:tc>
        <w:tc>
          <w:tcPr>
            <w:tcW w:w="3452" w:type="dxa"/>
          </w:tcPr>
          <w:p>
            <w:pPr>
              <w:pStyle w:val="TableParagraph"/>
              <w:ind w:left="1162" w:right="1035"/>
              <w:jc w:val="center"/>
              <w:rPr>
                <w:sz w:val="24"/>
              </w:rPr>
            </w:pPr>
            <w:r>
              <w:rPr>
                <w:sz w:val="24"/>
              </w:rPr>
              <w:t>961,910 </w:t>
            </w:r>
          </w:p>
        </w:tc>
      </w:tr>
      <w:tr>
        <w:trPr>
          <w:trHeight w:val="311" w:hRule="atLeast"/>
        </w:trPr>
        <w:tc>
          <w:tcPr>
            <w:tcW w:w="1450" w:type="dxa"/>
          </w:tcPr>
          <w:p>
            <w:pPr>
              <w:pStyle w:val="TableParagraph"/>
              <w:ind w:right="473"/>
              <w:rPr>
                <w:sz w:val="24"/>
              </w:rPr>
            </w:pPr>
            <w:r>
              <w:rPr>
                <w:sz w:val="24"/>
              </w:rPr>
              <w:t>48 </w:t>
            </w:r>
          </w:p>
        </w:tc>
        <w:tc>
          <w:tcPr>
            <w:tcW w:w="3623" w:type="dxa"/>
          </w:tcPr>
          <w:p>
            <w:pPr>
              <w:pStyle w:val="TableParagraph"/>
              <w:ind w:left="769" w:right="643"/>
              <w:jc w:val="center"/>
              <w:rPr>
                <w:sz w:val="24"/>
              </w:rPr>
            </w:pPr>
            <w:r>
              <w:rPr>
                <w:sz w:val="24"/>
              </w:rPr>
              <w:t>开源证券 </w:t>
            </w:r>
          </w:p>
        </w:tc>
        <w:tc>
          <w:tcPr>
            <w:tcW w:w="3452" w:type="dxa"/>
          </w:tcPr>
          <w:p>
            <w:pPr>
              <w:pStyle w:val="TableParagraph"/>
              <w:ind w:left="1162" w:right="1035"/>
              <w:jc w:val="center"/>
              <w:rPr>
                <w:sz w:val="24"/>
              </w:rPr>
            </w:pPr>
            <w:r>
              <w:rPr>
                <w:sz w:val="24"/>
              </w:rPr>
              <w:t>952,146 </w:t>
            </w:r>
          </w:p>
        </w:tc>
      </w:tr>
      <w:tr>
        <w:trPr>
          <w:trHeight w:val="314" w:hRule="atLeast"/>
        </w:trPr>
        <w:tc>
          <w:tcPr>
            <w:tcW w:w="1450" w:type="dxa"/>
          </w:tcPr>
          <w:p>
            <w:pPr>
              <w:pStyle w:val="TableParagraph"/>
              <w:spacing w:before="2"/>
              <w:ind w:right="473"/>
              <w:rPr>
                <w:sz w:val="24"/>
              </w:rPr>
            </w:pPr>
            <w:r>
              <w:rPr>
                <w:sz w:val="24"/>
              </w:rPr>
              <w:t>49 </w:t>
            </w:r>
          </w:p>
        </w:tc>
        <w:tc>
          <w:tcPr>
            <w:tcW w:w="3623" w:type="dxa"/>
          </w:tcPr>
          <w:p>
            <w:pPr>
              <w:pStyle w:val="TableParagraph"/>
              <w:spacing w:before="2"/>
              <w:ind w:left="769" w:right="643"/>
              <w:jc w:val="center"/>
              <w:rPr>
                <w:sz w:val="24"/>
              </w:rPr>
            </w:pPr>
            <w:r>
              <w:rPr>
                <w:sz w:val="24"/>
              </w:rPr>
              <w:t>财信证券 </w:t>
            </w:r>
          </w:p>
        </w:tc>
        <w:tc>
          <w:tcPr>
            <w:tcW w:w="3452" w:type="dxa"/>
          </w:tcPr>
          <w:p>
            <w:pPr>
              <w:pStyle w:val="TableParagraph"/>
              <w:spacing w:before="2"/>
              <w:ind w:left="1162" w:right="1035"/>
              <w:jc w:val="center"/>
              <w:rPr>
                <w:sz w:val="24"/>
              </w:rPr>
            </w:pPr>
            <w:r>
              <w:rPr>
                <w:sz w:val="24"/>
              </w:rPr>
              <w:t>943,409 </w:t>
            </w:r>
          </w:p>
        </w:tc>
      </w:tr>
      <w:tr>
        <w:trPr>
          <w:trHeight w:val="311" w:hRule="atLeast"/>
        </w:trPr>
        <w:tc>
          <w:tcPr>
            <w:tcW w:w="1450" w:type="dxa"/>
          </w:tcPr>
          <w:p>
            <w:pPr>
              <w:pStyle w:val="TableParagraph"/>
              <w:ind w:right="473"/>
              <w:rPr>
                <w:sz w:val="24"/>
              </w:rPr>
            </w:pPr>
            <w:r>
              <w:rPr>
                <w:sz w:val="24"/>
              </w:rPr>
              <w:t>50 </w:t>
            </w:r>
          </w:p>
        </w:tc>
        <w:tc>
          <w:tcPr>
            <w:tcW w:w="3623" w:type="dxa"/>
          </w:tcPr>
          <w:p>
            <w:pPr>
              <w:pStyle w:val="TableParagraph"/>
              <w:ind w:left="769" w:right="643"/>
              <w:jc w:val="center"/>
              <w:rPr>
                <w:sz w:val="24"/>
              </w:rPr>
            </w:pPr>
            <w:r>
              <w:rPr>
                <w:sz w:val="24"/>
              </w:rPr>
              <w:t>江海证券 </w:t>
            </w:r>
          </w:p>
        </w:tc>
        <w:tc>
          <w:tcPr>
            <w:tcW w:w="3452" w:type="dxa"/>
          </w:tcPr>
          <w:p>
            <w:pPr>
              <w:pStyle w:val="TableParagraph"/>
              <w:ind w:left="1162" w:right="1035"/>
              <w:jc w:val="center"/>
              <w:rPr>
                <w:sz w:val="24"/>
              </w:rPr>
            </w:pPr>
            <w:r>
              <w:rPr>
                <w:sz w:val="24"/>
              </w:rPr>
              <w:t>929,651 </w:t>
            </w:r>
          </w:p>
        </w:tc>
      </w:tr>
      <w:tr>
        <w:trPr>
          <w:trHeight w:val="311" w:hRule="atLeast"/>
        </w:trPr>
        <w:tc>
          <w:tcPr>
            <w:tcW w:w="1450" w:type="dxa"/>
          </w:tcPr>
          <w:p>
            <w:pPr>
              <w:pStyle w:val="TableParagraph"/>
              <w:ind w:right="473"/>
              <w:rPr>
                <w:sz w:val="24"/>
              </w:rPr>
            </w:pPr>
            <w:r>
              <w:rPr>
                <w:sz w:val="24"/>
              </w:rPr>
              <w:t>51 </w:t>
            </w:r>
          </w:p>
        </w:tc>
        <w:tc>
          <w:tcPr>
            <w:tcW w:w="3623" w:type="dxa"/>
          </w:tcPr>
          <w:p>
            <w:pPr>
              <w:pStyle w:val="TableParagraph"/>
              <w:ind w:left="769" w:right="643"/>
              <w:jc w:val="center"/>
              <w:rPr>
                <w:sz w:val="24"/>
              </w:rPr>
            </w:pPr>
            <w:r>
              <w:rPr>
                <w:sz w:val="24"/>
              </w:rPr>
              <w:t>信达证券 </w:t>
            </w:r>
          </w:p>
        </w:tc>
        <w:tc>
          <w:tcPr>
            <w:tcW w:w="3452" w:type="dxa"/>
          </w:tcPr>
          <w:p>
            <w:pPr>
              <w:pStyle w:val="TableParagraph"/>
              <w:ind w:left="1162" w:right="1035"/>
              <w:jc w:val="center"/>
              <w:rPr>
                <w:sz w:val="24"/>
              </w:rPr>
            </w:pPr>
            <w:r>
              <w:rPr>
                <w:sz w:val="24"/>
              </w:rPr>
              <w:t>925,864 </w:t>
            </w:r>
          </w:p>
        </w:tc>
      </w:tr>
      <w:tr>
        <w:trPr>
          <w:trHeight w:val="311" w:hRule="atLeast"/>
        </w:trPr>
        <w:tc>
          <w:tcPr>
            <w:tcW w:w="1450" w:type="dxa"/>
          </w:tcPr>
          <w:p>
            <w:pPr>
              <w:pStyle w:val="TableParagraph"/>
              <w:ind w:right="473"/>
              <w:rPr>
                <w:sz w:val="24"/>
              </w:rPr>
            </w:pPr>
            <w:r>
              <w:rPr>
                <w:sz w:val="24"/>
              </w:rPr>
              <w:t>52 </w:t>
            </w:r>
          </w:p>
        </w:tc>
        <w:tc>
          <w:tcPr>
            <w:tcW w:w="3623" w:type="dxa"/>
          </w:tcPr>
          <w:p>
            <w:pPr>
              <w:pStyle w:val="TableParagraph"/>
              <w:ind w:left="769" w:right="643"/>
              <w:jc w:val="center"/>
              <w:rPr>
                <w:sz w:val="24"/>
              </w:rPr>
            </w:pPr>
            <w:r>
              <w:rPr>
                <w:sz w:val="24"/>
              </w:rPr>
              <w:t>财达证券 </w:t>
            </w:r>
          </w:p>
        </w:tc>
        <w:tc>
          <w:tcPr>
            <w:tcW w:w="3452" w:type="dxa"/>
          </w:tcPr>
          <w:p>
            <w:pPr>
              <w:pStyle w:val="TableParagraph"/>
              <w:ind w:left="1162" w:right="1035"/>
              <w:jc w:val="center"/>
              <w:rPr>
                <w:sz w:val="24"/>
              </w:rPr>
            </w:pPr>
            <w:r>
              <w:rPr>
                <w:sz w:val="24"/>
              </w:rPr>
              <w:t>904,303 </w:t>
            </w:r>
          </w:p>
        </w:tc>
      </w:tr>
      <w:tr>
        <w:trPr>
          <w:trHeight w:val="311" w:hRule="atLeast"/>
        </w:trPr>
        <w:tc>
          <w:tcPr>
            <w:tcW w:w="1450" w:type="dxa"/>
          </w:tcPr>
          <w:p>
            <w:pPr>
              <w:pStyle w:val="TableParagraph"/>
              <w:ind w:right="473"/>
              <w:rPr>
                <w:sz w:val="24"/>
              </w:rPr>
            </w:pPr>
            <w:r>
              <w:rPr>
                <w:sz w:val="24"/>
              </w:rPr>
              <w:t>53 </w:t>
            </w:r>
          </w:p>
        </w:tc>
        <w:tc>
          <w:tcPr>
            <w:tcW w:w="3623" w:type="dxa"/>
          </w:tcPr>
          <w:p>
            <w:pPr>
              <w:pStyle w:val="TableParagraph"/>
              <w:ind w:left="769" w:right="643"/>
              <w:jc w:val="center"/>
              <w:rPr>
                <w:sz w:val="24"/>
              </w:rPr>
            </w:pPr>
            <w:r>
              <w:rPr>
                <w:sz w:val="24"/>
              </w:rPr>
              <w:t>国盛证券 </w:t>
            </w:r>
          </w:p>
        </w:tc>
        <w:tc>
          <w:tcPr>
            <w:tcW w:w="3452" w:type="dxa"/>
          </w:tcPr>
          <w:p>
            <w:pPr>
              <w:pStyle w:val="TableParagraph"/>
              <w:ind w:left="1162" w:right="1035"/>
              <w:jc w:val="center"/>
              <w:rPr>
                <w:sz w:val="24"/>
              </w:rPr>
            </w:pPr>
            <w:r>
              <w:rPr>
                <w:sz w:val="24"/>
              </w:rPr>
              <w:t>858,269 </w:t>
            </w:r>
          </w:p>
        </w:tc>
      </w:tr>
      <w:tr>
        <w:trPr>
          <w:trHeight w:val="311" w:hRule="atLeast"/>
        </w:trPr>
        <w:tc>
          <w:tcPr>
            <w:tcW w:w="1450" w:type="dxa"/>
          </w:tcPr>
          <w:p>
            <w:pPr>
              <w:pStyle w:val="TableParagraph"/>
              <w:ind w:right="473"/>
              <w:rPr>
                <w:sz w:val="24"/>
              </w:rPr>
            </w:pPr>
            <w:r>
              <w:rPr>
                <w:sz w:val="24"/>
              </w:rPr>
              <w:t>54 </w:t>
            </w:r>
          </w:p>
        </w:tc>
        <w:tc>
          <w:tcPr>
            <w:tcW w:w="3623" w:type="dxa"/>
          </w:tcPr>
          <w:p>
            <w:pPr>
              <w:pStyle w:val="TableParagraph"/>
              <w:ind w:left="769" w:right="643"/>
              <w:jc w:val="center"/>
              <w:rPr>
                <w:sz w:val="24"/>
              </w:rPr>
            </w:pPr>
            <w:r>
              <w:rPr>
                <w:sz w:val="24"/>
              </w:rPr>
              <w:t>国都证券 </w:t>
            </w:r>
          </w:p>
        </w:tc>
        <w:tc>
          <w:tcPr>
            <w:tcW w:w="3452" w:type="dxa"/>
          </w:tcPr>
          <w:p>
            <w:pPr>
              <w:pStyle w:val="TableParagraph"/>
              <w:ind w:left="1162" w:right="1035"/>
              <w:jc w:val="center"/>
              <w:rPr>
                <w:sz w:val="24"/>
              </w:rPr>
            </w:pPr>
            <w:r>
              <w:rPr>
                <w:sz w:val="24"/>
              </w:rPr>
              <w:t>831,130 </w:t>
            </w:r>
          </w:p>
        </w:tc>
      </w:tr>
      <w:tr>
        <w:trPr>
          <w:trHeight w:val="313" w:hRule="atLeast"/>
        </w:trPr>
        <w:tc>
          <w:tcPr>
            <w:tcW w:w="1450" w:type="dxa"/>
          </w:tcPr>
          <w:p>
            <w:pPr>
              <w:pStyle w:val="TableParagraph"/>
              <w:spacing w:before="2"/>
              <w:ind w:right="473"/>
              <w:rPr>
                <w:sz w:val="24"/>
              </w:rPr>
            </w:pPr>
            <w:r>
              <w:rPr>
                <w:sz w:val="24"/>
              </w:rPr>
              <w:t>55 </w:t>
            </w:r>
          </w:p>
        </w:tc>
        <w:tc>
          <w:tcPr>
            <w:tcW w:w="3623" w:type="dxa"/>
          </w:tcPr>
          <w:p>
            <w:pPr>
              <w:pStyle w:val="TableParagraph"/>
              <w:spacing w:before="2"/>
              <w:ind w:left="769" w:right="643"/>
              <w:jc w:val="center"/>
              <w:rPr>
                <w:sz w:val="24"/>
              </w:rPr>
            </w:pPr>
            <w:r>
              <w:rPr>
                <w:sz w:val="24"/>
              </w:rPr>
              <w:t>民生证券 </w:t>
            </w:r>
          </w:p>
        </w:tc>
        <w:tc>
          <w:tcPr>
            <w:tcW w:w="3452" w:type="dxa"/>
          </w:tcPr>
          <w:p>
            <w:pPr>
              <w:pStyle w:val="TableParagraph"/>
              <w:spacing w:before="2"/>
              <w:ind w:left="1162" w:right="1035"/>
              <w:jc w:val="center"/>
              <w:rPr>
                <w:sz w:val="24"/>
              </w:rPr>
            </w:pPr>
            <w:r>
              <w:rPr>
                <w:sz w:val="24"/>
              </w:rPr>
              <w:t>824,925 </w:t>
            </w:r>
          </w:p>
        </w:tc>
      </w:tr>
      <w:tr>
        <w:trPr>
          <w:trHeight w:val="311" w:hRule="atLeast"/>
        </w:trPr>
        <w:tc>
          <w:tcPr>
            <w:tcW w:w="1450" w:type="dxa"/>
          </w:tcPr>
          <w:p>
            <w:pPr>
              <w:pStyle w:val="TableParagraph"/>
              <w:ind w:right="473"/>
              <w:rPr>
                <w:sz w:val="24"/>
              </w:rPr>
            </w:pPr>
            <w:r>
              <w:rPr>
                <w:sz w:val="24"/>
              </w:rPr>
              <w:t>56 </w:t>
            </w:r>
          </w:p>
        </w:tc>
        <w:tc>
          <w:tcPr>
            <w:tcW w:w="3623" w:type="dxa"/>
          </w:tcPr>
          <w:p>
            <w:pPr>
              <w:pStyle w:val="TableParagraph"/>
              <w:ind w:left="769" w:right="643"/>
              <w:jc w:val="center"/>
              <w:rPr>
                <w:sz w:val="24"/>
              </w:rPr>
            </w:pPr>
            <w:r>
              <w:rPr>
                <w:sz w:val="24"/>
              </w:rPr>
              <w:t>华福证券 </w:t>
            </w:r>
          </w:p>
        </w:tc>
        <w:tc>
          <w:tcPr>
            <w:tcW w:w="3452" w:type="dxa"/>
          </w:tcPr>
          <w:p>
            <w:pPr>
              <w:pStyle w:val="TableParagraph"/>
              <w:ind w:left="1162" w:right="1035"/>
              <w:jc w:val="center"/>
              <w:rPr>
                <w:sz w:val="24"/>
              </w:rPr>
            </w:pPr>
            <w:r>
              <w:rPr>
                <w:sz w:val="24"/>
              </w:rPr>
              <w:t>823,747 </w:t>
            </w:r>
          </w:p>
        </w:tc>
      </w:tr>
      <w:tr>
        <w:trPr>
          <w:trHeight w:val="311" w:hRule="atLeast"/>
        </w:trPr>
        <w:tc>
          <w:tcPr>
            <w:tcW w:w="1450" w:type="dxa"/>
          </w:tcPr>
          <w:p>
            <w:pPr>
              <w:pStyle w:val="TableParagraph"/>
              <w:ind w:right="473"/>
              <w:rPr>
                <w:sz w:val="24"/>
              </w:rPr>
            </w:pPr>
            <w:r>
              <w:rPr>
                <w:sz w:val="24"/>
              </w:rPr>
              <w:t>57 </w:t>
            </w:r>
          </w:p>
        </w:tc>
        <w:tc>
          <w:tcPr>
            <w:tcW w:w="3623" w:type="dxa"/>
          </w:tcPr>
          <w:p>
            <w:pPr>
              <w:pStyle w:val="TableParagraph"/>
              <w:ind w:left="769" w:right="643"/>
              <w:jc w:val="center"/>
              <w:rPr>
                <w:sz w:val="24"/>
              </w:rPr>
            </w:pPr>
            <w:r>
              <w:rPr>
                <w:sz w:val="24"/>
              </w:rPr>
              <w:t>东海证券 </w:t>
            </w:r>
          </w:p>
        </w:tc>
        <w:tc>
          <w:tcPr>
            <w:tcW w:w="3452" w:type="dxa"/>
          </w:tcPr>
          <w:p>
            <w:pPr>
              <w:pStyle w:val="TableParagraph"/>
              <w:ind w:left="1162" w:right="1035"/>
              <w:jc w:val="center"/>
              <w:rPr>
                <w:sz w:val="24"/>
              </w:rPr>
            </w:pPr>
            <w:r>
              <w:rPr>
                <w:sz w:val="24"/>
              </w:rPr>
              <w:t>760,036 </w:t>
            </w:r>
          </w:p>
        </w:tc>
      </w:tr>
      <w:tr>
        <w:trPr>
          <w:trHeight w:val="312" w:hRule="atLeast"/>
        </w:trPr>
        <w:tc>
          <w:tcPr>
            <w:tcW w:w="1450" w:type="dxa"/>
          </w:tcPr>
          <w:p>
            <w:pPr>
              <w:pStyle w:val="TableParagraph"/>
              <w:ind w:right="473"/>
              <w:rPr>
                <w:sz w:val="24"/>
              </w:rPr>
            </w:pPr>
            <w:r>
              <w:rPr>
                <w:sz w:val="24"/>
              </w:rPr>
              <w:t>58 </w:t>
            </w:r>
          </w:p>
        </w:tc>
        <w:tc>
          <w:tcPr>
            <w:tcW w:w="3623" w:type="dxa"/>
          </w:tcPr>
          <w:p>
            <w:pPr>
              <w:pStyle w:val="TableParagraph"/>
              <w:ind w:left="769" w:right="643"/>
              <w:jc w:val="center"/>
              <w:rPr>
                <w:sz w:val="24"/>
              </w:rPr>
            </w:pPr>
            <w:r>
              <w:rPr>
                <w:sz w:val="24"/>
              </w:rPr>
              <w:t>湘财证券 </w:t>
            </w:r>
          </w:p>
        </w:tc>
        <w:tc>
          <w:tcPr>
            <w:tcW w:w="3452" w:type="dxa"/>
          </w:tcPr>
          <w:p>
            <w:pPr>
              <w:pStyle w:val="TableParagraph"/>
              <w:ind w:left="1162" w:right="1035"/>
              <w:jc w:val="center"/>
              <w:rPr>
                <w:sz w:val="24"/>
              </w:rPr>
            </w:pPr>
            <w:r>
              <w:rPr>
                <w:sz w:val="24"/>
              </w:rPr>
              <w:t>747,212 </w:t>
            </w:r>
          </w:p>
        </w:tc>
      </w:tr>
      <w:tr>
        <w:trPr>
          <w:trHeight w:val="311" w:hRule="atLeast"/>
        </w:trPr>
        <w:tc>
          <w:tcPr>
            <w:tcW w:w="1450" w:type="dxa"/>
          </w:tcPr>
          <w:p>
            <w:pPr>
              <w:pStyle w:val="TableParagraph"/>
              <w:ind w:right="473"/>
              <w:rPr>
                <w:sz w:val="24"/>
              </w:rPr>
            </w:pPr>
            <w:r>
              <w:rPr>
                <w:sz w:val="24"/>
              </w:rPr>
              <w:t>59 </w:t>
            </w:r>
          </w:p>
        </w:tc>
        <w:tc>
          <w:tcPr>
            <w:tcW w:w="3623" w:type="dxa"/>
          </w:tcPr>
          <w:p>
            <w:pPr>
              <w:pStyle w:val="TableParagraph"/>
              <w:ind w:left="769" w:right="643"/>
              <w:jc w:val="center"/>
              <w:rPr>
                <w:sz w:val="24"/>
              </w:rPr>
            </w:pPr>
            <w:r>
              <w:rPr>
                <w:sz w:val="24"/>
              </w:rPr>
              <w:t>太平洋证券 </w:t>
            </w:r>
          </w:p>
        </w:tc>
        <w:tc>
          <w:tcPr>
            <w:tcW w:w="3452" w:type="dxa"/>
          </w:tcPr>
          <w:p>
            <w:pPr>
              <w:pStyle w:val="TableParagraph"/>
              <w:ind w:left="1162" w:right="1035"/>
              <w:jc w:val="center"/>
              <w:rPr>
                <w:sz w:val="24"/>
              </w:rPr>
            </w:pPr>
            <w:r>
              <w:rPr>
                <w:sz w:val="24"/>
              </w:rPr>
              <w:t>746,729 </w:t>
            </w:r>
          </w:p>
        </w:tc>
      </w:tr>
      <w:tr>
        <w:trPr>
          <w:trHeight w:val="311" w:hRule="atLeast"/>
        </w:trPr>
        <w:tc>
          <w:tcPr>
            <w:tcW w:w="1450" w:type="dxa"/>
          </w:tcPr>
          <w:p>
            <w:pPr>
              <w:pStyle w:val="TableParagraph"/>
              <w:ind w:right="473"/>
              <w:rPr>
                <w:sz w:val="24"/>
              </w:rPr>
            </w:pPr>
            <w:r>
              <w:rPr>
                <w:sz w:val="24"/>
              </w:rPr>
              <w:t>60 </w:t>
            </w:r>
          </w:p>
        </w:tc>
        <w:tc>
          <w:tcPr>
            <w:tcW w:w="3623" w:type="dxa"/>
          </w:tcPr>
          <w:p>
            <w:pPr>
              <w:pStyle w:val="TableParagraph"/>
              <w:ind w:left="769" w:right="643"/>
              <w:jc w:val="center"/>
              <w:rPr>
                <w:sz w:val="24"/>
              </w:rPr>
            </w:pPr>
            <w:r>
              <w:rPr>
                <w:sz w:val="24"/>
              </w:rPr>
              <w:t>中航证券 </w:t>
            </w:r>
          </w:p>
        </w:tc>
        <w:tc>
          <w:tcPr>
            <w:tcW w:w="3452" w:type="dxa"/>
          </w:tcPr>
          <w:p>
            <w:pPr>
              <w:pStyle w:val="TableParagraph"/>
              <w:ind w:left="1162" w:right="1035"/>
              <w:jc w:val="center"/>
              <w:rPr>
                <w:sz w:val="24"/>
              </w:rPr>
            </w:pPr>
            <w:r>
              <w:rPr>
                <w:sz w:val="24"/>
              </w:rPr>
              <w:t>733,852 </w:t>
            </w:r>
          </w:p>
        </w:tc>
      </w:tr>
      <w:tr>
        <w:trPr>
          <w:trHeight w:val="313" w:hRule="atLeast"/>
        </w:trPr>
        <w:tc>
          <w:tcPr>
            <w:tcW w:w="1450" w:type="dxa"/>
          </w:tcPr>
          <w:p>
            <w:pPr>
              <w:pStyle w:val="TableParagraph"/>
              <w:spacing w:before="2"/>
              <w:ind w:right="473"/>
              <w:rPr>
                <w:sz w:val="24"/>
              </w:rPr>
            </w:pPr>
            <w:r>
              <w:rPr>
                <w:sz w:val="24"/>
              </w:rPr>
              <w:t>61 </w:t>
            </w:r>
          </w:p>
        </w:tc>
        <w:tc>
          <w:tcPr>
            <w:tcW w:w="3623" w:type="dxa"/>
          </w:tcPr>
          <w:p>
            <w:pPr>
              <w:pStyle w:val="TableParagraph"/>
              <w:spacing w:before="2"/>
              <w:ind w:left="769" w:right="643"/>
              <w:jc w:val="center"/>
              <w:rPr>
                <w:sz w:val="24"/>
              </w:rPr>
            </w:pPr>
            <w:r>
              <w:rPr>
                <w:sz w:val="24"/>
              </w:rPr>
              <w:t>恒泰证券 </w:t>
            </w:r>
          </w:p>
        </w:tc>
        <w:tc>
          <w:tcPr>
            <w:tcW w:w="3452" w:type="dxa"/>
          </w:tcPr>
          <w:p>
            <w:pPr>
              <w:pStyle w:val="TableParagraph"/>
              <w:spacing w:before="2"/>
              <w:ind w:left="1162" w:right="1035"/>
              <w:jc w:val="center"/>
              <w:rPr>
                <w:sz w:val="24"/>
              </w:rPr>
            </w:pPr>
            <w:r>
              <w:rPr>
                <w:sz w:val="24"/>
              </w:rPr>
              <w:t>712,093 </w:t>
            </w:r>
          </w:p>
        </w:tc>
      </w:tr>
      <w:tr>
        <w:trPr>
          <w:trHeight w:val="311" w:hRule="atLeast"/>
        </w:trPr>
        <w:tc>
          <w:tcPr>
            <w:tcW w:w="1450" w:type="dxa"/>
          </w:tcPr>
          <w:p>
            <w:pPr>
              <w:pStyle w:val="TableParagraph"/>
              <w:ind w:right="473"/>
              <w:rPr>
                <w:sz w:val="24"/>
              </w:rPr>
            </w:pPr>
            <w:r>
              <w:rPr>
                <w:sz w:val="24"/>
              </w:rPr>
              <w:t>62 </w:t>
            </w:r>
          </w:p>
        </w:tc>
        <w:tc>
          <w:tcPr>
            <w:tcW w:w="3623" w:type="dxa"/>
          </w:tcPr>
          <w:p>
            <w:pPr>
              <w:pStyle w:val="TableParagraph"/>
              <w:ind w:left="769" w:right="643"/>
              <w:jc w:val="center"/>
              <w:rPr>
                <w:sz w:val="24"/>
              </w:rPr>
            </w:pPr>
            <w:r>
              <w:rPr>
                <w:sz w:val="24"/>
              </w:rPr>
              <w:t>首创证券 </w:t>
            </w:r>
          </w:p>
        </w:tc>
        <w:tc>
          <w:tcPr>
            <w:tcW w:w="3452" w:type="dxa"/>
          </w:tcPr>
          <w:p>
            <w:pPr>
              <w:pStyle w:val="TableParagraph"/>
              <w:ind w:left="1162" w:right="1035"/>
              <w:jc w:val="center"/>
              <w:rPr>
                <w:sz w:val="24"/>
              </w:rPr>
            </w:pPr>
            <w:r>
              <w:rPr>
                <w:sz w:val="24"/>
              </w:rPr>
              <w:t>708,553 </w:t>
            </w:r>
          </w:p>
        </w:tc>
      </w:tr>
      <w:tr>
        <w:trPr>
          <w:trHeight w:val="311" w:hRule="atLeast"/>
        </w:trPr>
        <w:tc>
          <w:tcPr>
            <w:tcW w:w="1450" w:type="dxa"/>
          </w:tcPr>
          <w:p>
            <w:pPr>
              <w:pStyle w:val="TableParagraph"/>
              <w:ind w:right="473"/>
              <w:rPr>
                <w:sz w:val="24"/>
              </w:rPr>
            </w:pPr>
            <w:r>
              <w:rPr>
                <w:sz w:val="24"/>
              </w:rPr>
              <w:t>63 </w:t>
            </w:r>
          </w:p>
        </w:tc>
        <w:tc>
          <w:tcPr>
            <w:tcW w:w="3623" w:type="dxa"/>
          </w:tcPr>
          <w:p>
            <w:pPr>
              <w:pStyle w:val="TableParagraph"/>
              <w:ind w:left="769" w:right="643"/>
              <w:jc w:val="center"/>
              <w:rPr>
                <w:sz w:val="24"/>
              </w:rPr>
            </w:pPr>
            <w:r>
              <w:rPr>
                <w:sz w:val="24"/>
              </w:rPr>
              <w:t>新时代证券 </w:t>
            </w:r>
          </w:p>
        </w:tc>
        <w:tc>
          <w:tcPr>
            <w:tcW w:w="3452" w:type="dxa"/>
          </w:tcPr>
          <w:p>
            <w:pPr>
              <w:pStyle w:val="TableParagraph"/>
              <w:ind w:left="1162" w:right="1035"/>
              <w:jc w:val="center"/>
              <w:rPr>
                <w:sz w:val="24"/>
              </w:rPr>
            </w:pPr>
            <w:r>
              <w:rPr>
                <w:sz w:val="24"/>
              </w:rPr>
              <w:t>705,627 </w:t>
            </w:r>
          </w:p>
        </w:tc>
      </w:tr>
      <w:tr>
        <w:trPr>
          <w:trHeight w:val="311" w:hRule="atLeast"/>
        </w:trPr>
        <w:tc>
          <w:tcPr>
            <w:tcW w:w="1450" w:type="dxa"/>
          </w:tcPr>
          <w:p>
            <w:pPr>
              <w:pStyle w:val="TableParagraph"/>
              <w:ind w:right="473"/>
              <w:rPr>
                <w:sz w:val="24"/>
              </w:rPr>
            </w:pPr>
            <w:r>
              <w:rPr>
                <w:sz w:val="24"/>
              </w:rPr>
              <w:t>64 </w:t>
            </w:r>
          </w:p>
        </w:tc>
        <w:tc>
          <w:tcPr>
            <w:tcW w:w="3623" w:type="dxa"/>
          </w:tcPr>
          <w:p>
            <w:pPr>
              <w:pStyle w:val="TableParagraph"/>
              <w:ind w:left="769" w:right="643"/>
              <w:jc w:val="center"/>
              <w:rPr>
                <w:sz w:val="24"/>
              </w:rPr>
            </w:pPr>
            <w:r>
              <w:rPr>
                <w:sz w:val="24"/>
              </w:rPr>
              <w:t>东莞证券 </w:t>
            </w:r>
          </w:p>
        </w:tc>
        <w:tc>
          <w:tcPr>
            <w:tcW w:w="3452" w:type="dxa"/>
          </w:tcPr>
          <w:p>
            <w:pPr>
              <w:pStyle w:val="TableParagraph"/>
              <w:ind w:left="1162" w:right="1035"/>
              <w:jc w:val="center"/>
              <w:rPr>
                <w:sz w:val="24"/>
              </w:rPr>
            </w:pPr>
            <w:r>
              <w:rPr>
                <w:sz w:val="24"/>
              </w:rPr>
              <w:t>682,212 </w:t>
            </w:r>
          </w:p>
        </w:tc>
      </w:tr>
      <w:tr>
        <w:trPr>
          <w:trHeight w:val="311" w:hRule="atLeast"/>
        </w:trPr>
        <w:tc>
          <w:tcPr>
            <w:tcW w:w="1450" w:type="dxa"/>
          </w:tcPr>
          <w:p>
            <w:pPr>
              <w:pStyle w:val="TableParagraph"/>
              <w:ind w:right="473"/>
              <w:rPr>
                <w:sz w:val="24"/>
              </w:rPr>
            </w:pPr>
            <w:r>
              <w:rPr>
                <w:sz w:val="24"/>
              </w:rPr>
              <w:t>65 </w:t>
            </w:r>
          </w:p>
        </w:tc>
        <w:tc>
          <w:tcPr>
            <w:tcW w:w="3623" w:type="dxa"/>
          </w:tcPr>
          <w:p>
            <w:pPr>
              <w:pStyle w:val="TableParagraph"/>
              <w:ind w:left="769" w:right="643"/>
              <w:jc w:val="center"/>
              <w:rPr>
                <w:sz w:val="24"/>
              </w:rPr>
            </w:pPr>
            <w:r>
              <w:rPr>
                <w:sz w:val="24"/>
              </w:rPr>
              <w:t>中邮证券 </w:t>
            </w:r>
          </w:p>
        </w:tc>
        <w:tc>
          <w:tcPr>
            <w:tcW w:w="3452" w:type="dxa"/>
          </w:tcPr>
          <w:p>
            <w:pPr>
              <w:pStyle w:val="TableParagraph"/>
              <w:ind w:left="1162" w:right="1035"/>
              <w:jc w:val="center"/>
              <w:rPr>
                <w:sz w:val="24"/>
              </w:rPr>
            </w:pPr>
            <w:r>
              <w:rPr>
                <w:sz w:val="24"/>
              </w:rPr>
              <w:t>589,332 </w:t>
            </w:r>
          </w:p>
        </w:tc>
      </w:tr>
      <w:tr>
        <w:trPr>
          <w:trHeight w:val="311" w:hRule="atLeast"/>
        </w:trPr>
        <w:tc>
          <w:tcPr>
            <w:tcW w:w="1450" w:type="dxa"/>
          </w:tcPr>
          <w:p>
            <w:pPr>
              <w:pStyle w:val="TableParagraph"/>
              <w:ind w:right="473"/>
              <w:rPr>
                <w:sz w:val="24"/>
              </w:rPr>
            </w:pPr>
            <w:r>
              <w:rPr>
                <w:sz w:val="24"/>
              </w:rPr>
              <w:t>66 </w:t>
            </w:r>
          </w:p>
        </w:tc>
        <w:tc>
          <w:tcPr>
            <w:tcW w:w="3623" w:type="dxa"/>
          </w:tcPr>
          <w:p>
            <w:pPr>
              <w:pStyle w:val="TableParagraph"/>
              <w:ind w:left="769" w:right="643"/>
              <w:jc w:val="center"/>
              <w:rPr>
                <w:sz w:val="24"/>
              </w:rPr>
            </w:pPr>
            <w:r>
              <w:rPr>
                <w:sz w:val="24"/>
              </w:rPr>
              <w:t>粤开证券 </w:t>
            </w:r>
          </w:p>
        </w:tc>
        <w:tc>
          <w:tcPr>
            <w:tcW w:w="3452" w:type="dxa"/>
          </w:tcPr>
          <w:p>
            <w:pPr>
              <w:pStyle w:val="TableParagraph"/>
              <w:ind w:left="1162" w:right="1035"/>
              <w:jc w:val="center"/>
              <w:rPr>
                <w:sz w:val="24"/>
              </w:rPr>
            </w:pPr>
            <w:r>
              <w:rPr>
                <w:sz w:val="24"/>
              </w:rPr>
              <w:t>582,084 </w:t>
            </w:r>
          </w:p>
        </w:tc>
      </w:tr>
      <w:tr>
        <w:trPr>
          <w:trHeight w:val="313" w:hRule="atLeast"/>
        </w:trPr>
        <w:tc>
          <w:tcPr>
            <w:tcW w:w="1450" w:type="dxa"/>
          </w:tcPr>
          <w:p>
            <w:pPr>
              <w:pStyle w:val="TableParagraph"/>
              <w:spacing w:before="2"/>
              <w:ind w:right="473"/>
              <w:rPr>
                <w:sz w:val="24"/>
              </w:rPr>
            </w:pPr>
            <w:r>
              <w:rPr>
                <w:sz w:val="24"/>
              </w:rPr>
              <w:t>67 </w:t>
            </w:r>
          </w:p>
        </w:tc>
        <w:tc>
          <w:tcPr>
            <w:tcW w:w="3623" w:type="dxa"/>
          </w:tcPr>
          <w:p>
            <w:pPr>
              <w:pStyle w:val="TableParagraph"/>
              <w:spacing w:before="2"/>
              <w:ind w:left="769" w:right="643"/>
              <w:jc w:val="center"/>
              <w:rPr>
                <w:sz w:val="24"/>
              </w:rPr>
            </w:pPr>
            <w:r>
              <w:rPr>
                <w:sz w:val="24"/>
              </w:rPr>
              <w:t>金元证券 </w:t>
            </w:r>
          </w:p>
        </w:tc>
        <w:tc>
          <w:tcPr>
            <w:tcW w:w="3452" w:type="dxa"/>
          </w:tcPr>
          <w:p>
            <w:pPr>
              <w:pStyle w:val="TableParagraph"/>
              <w:spacing w:before="2"/>
              <w:ind w:left="1162" w:right="1035"/>
              <w:jc w:val="center"/>
              <w:rPr>
                <w:sz w:val="24"/>
              </w:rPr>
            </w:pPr>
            <w:r>
              <w:rPr>
                <w:sz w:val="24"/>
              </w:rPr>
              <w:t>572,149 </w:t>
            </w:r>
          </w:p>
        </w:tc>
      </w:tr>
      <w:tr>
        <w:trPr>
          <w:trHeight w:val="311" w:hRule="atLeast"/>
        </w:trPr>
        <w:tc>
          <w:tcPr>
            <w:tcW w:w="1450" w:type="dxa"/>
          </w:tcPr>
          <w:p>
            <w:pPr>
              <w:pStyle w:val="TableParagraph"/>
              <w:ind w:right="473"/>
              <w:rPr>
                <w:sz w:val="24"/>
              </w:rPr>
            </w:pPr>
            <w:r>
              <w:rPr>
                <w:sz w:val="24"/>
              </w:rPr>
              <w:t>68 </w:t>
            </w:r>
          </w:p>
        </w:tc>
        <w:tc>
          <w:tcPr>
            <w:tcW w:w="3623" w:type="dxa"/>
          </w:tcPr>
          <w:p>
            <w:pPr>
              <w:pStyle w:val="TableParagraph"/>
              <w:ind w:left="769" w:right="643"/>
              <w:jc w:val="center"/>
              <w:rPr>
                <w:sz w:val="24"/>
              </w:rPr>
            </w:pPr>
            <w:r>
              <w:rPr>
                <w:sz w:val="24"/>
              </w:rPr>
              <w:t>德邦证券 </w:t>
            </w:r>
          </w:p>
        </w:tc>
        <w:tc>
          <w:tcPr>
            <w:tcW w:w="3452" w:type="dxa"/>
          </w:tcPr>
          <w:p>
            <w:pPr>
              <w:pStyle w:val="TableParagraph"/>
              <w:ind w:left="1162" w:right="1035"/>
              <w:jc w:val="center"/>
              <w:rPr>
                <w:sz w:val="24"/>
              </w:rPr>
            </w:pPr>
            <w:r>
              <w:rPr>
                <w:sz w:val="24"/>
              </w:rPr>
              <w:t>563,726 </w:t>
            </w:r>
          </w:p>
        </w:tc>
      </w:tr>
      <w:tr>
        <w:trPr>
          <w:trHeight w:val="311" w:hRule="atLeast"/>
        </w:trPr>
        <w:tc>
          <w:tcPr>
            <w:tcW w:w="1450" w:type="dxa"/>
          </w:tcPr>
          <w:p>
            <w:pPr>
              <w:pStyle w:val="TableParagraph"/>
              <w:ind w:right="473"/>
              <w:rPr>
                <w:sz w:val="24"/>
              </w:rPr>
            </w:pPr>
            <w:r>
              <w:rPr>
                <w:sz w:val="24"/>
              </w:rPr>
              <w:t>69 </w:t>
            </w:r>
          </w:p>
        </w:tc>
        <w:tc>
          <w:tcPr>
            <w:tcW w:w="3623" w:type="dxa"/>
          </w:tcPr>
          <w:p>
            <w:pPr>
              <w:pStyle w:val="TableParagraph"/>
              <w:ind w:left="769" w:right="643"/>
              <w:jc w:val="center"/>
              <w:rPr>
                <w:sz w:val="24"/>
              </w:rPr>
            </w:pPr>
            <w:r>
              <w:rPr>
                <w:sz w:val="24"/>
              </w:rPr>
              <w:t>英大证券 </w:t>
            </w:r>
          </w:p>
        </w:tc>
        <w:tc>
          <w:tcPr>
            <w:tcW w:w="3452" w:type="dxa"/>
          </w:tcPr>
          <w:p>
            <w:pPr>
              <w:pStyle w:val="TableParagraph"/>
              <w:ind w:left="1162" w:right="1035"/>
              <w:jc w:val="center"/>
              <w:rPr>
                <w:sz w:val="24"/>
              </w:rPr>
            </w:pPr>
            <w:r>
              <w:rPr>
                <w:sz w:val="24"/>
              </w:rPr>
              <w:t>535,586 </w:t>
            </w:r>
          </w:p>
        </w:tc>
      </w:tr>
      <w:tr>
        <w:trPr>
          <w:trHeight w:val="312" w:hRule="atLeast"/>
        </w:trPr>
        <w:tc>
          <w:tcPr>
            <w:tcW w:w="1450" w:type="dxa"/>
          </w:tcPr>
          <w:p>
            <w:pPr>
              <w:pStyle w:val="TableParagraph"/>
              <w:ind w:right="473"/>
              <w:rPr>
                <w:sz w:val="24"/>
              </w:rPr>
            </w:pPr>
            <w:r>
              <w:rPr>
                <w:sz w:val="24"/>
              </w:rPr>
              <w:t>70 </w:t>
            </w:r>
          </w:p>
        </w:tc>
        <w:tc>
          <w:tcPr>
            <w:tcW w:w="3623" w:type="dxa"/>
          </w:tcPr>
          <w:p>
            <w:pPr>
              <w:pStyle w:val="TableParagraph"/>
              <w:ind w:left="769" w:right="643"/>
              <w:jc w:val="center"/>
              <w:rPr>
                <w:sz w:val="24"/>
              </w:rPr>
            </w:pPr>
            <w:r>
              <w:rPr>
                <w:sz w:val="24"/>
              </w:rPr>
              <w:t>大通证券 </w:t>
            </w:r>
          </w:p>
        </w:tc>
        <w:tc>
          <w:tcPr>
            <w:tcW w:w="3452" w:type="dxa"/>
          </w:tcPr>
          <w:p>
            <w:pPr>
              <w:pStyle w:val="TableParagraph"/>
              <w:ind w:left="1162" w:right="1035"/>
              <w:jc w:val="center"/>
              <w:rPr>
                <w:sz w:val="24"/>
              </w:rPr>
            </w:pPr>
            <w:r>
              <w:rPr>
                <w:sz w:val="24"/>
              </w:rPr>
              <w:t>505,077 </w:t>
            </w:r>
          </w:p>
        </w:tc>
      </w:tr>
      <w:tr>
        <w:trPr>
          <w:trHeight w:val="311" w:hRule="atLeast"/>
        </w:trPr>
        <w:tc>
          <w:tcPr>
            <w:tcW w:w="1450" w:type="dxa"/>
          </w:tcPr>
          <w:p>
            <w:pPr>
              <w:pStyle w:val="TableParagraph"/>
              <w:ind w:right="473"/>
              <w:rPr>
                <w:sz w:val="24"/>
              </w:rPr>
            </w:pPr>
            <w:r>
              <w:rPr>
                <w:sz w:val="24"/>
              </w:rPr>
              <w:t>71 </w:t>
            </w:r>
          </w:p>
        </w:tc>
        <w:tc>
          <w:tcPr>
            <w:tcW w:w="3623" w:type="dxa"/>
          </w:tcPr>
          <w:p>
            <w:pPr>
              <w:pStyle w:val="TableParagraph"/>
              <w:ind w:left="769" w:right="643"/>
              <w:jc w:val="center"/>
              <w:rPr>
                <w:sz w:val="24"/>
              </w:rPr>
            </w:pPr>
            <w:r>
              <w:rPr>
                <w:sz w:val="24"/>
              </w:rPr>
              <w:t>万和证券 </w:t>
            </w:r>
          </w:p>
        </w:tc>
        <w:tc>
          <w:tcPr>
            <w:tcW w:w="3452" w:type="dxa"/>
          </w:tcPr>
          <w:p>
            <w:pPr>
              <w:pStyle w:val="TableParagraph"/>
              <w:ind w:left="1162" w:right="1035"/>
              <w:jc w:val="center"/>
              <w:rPr>
                <w:sz w:val="24"/>
              </w:rPr>
            </w:pPr>
            <w:r>
              <w:rPr>
                <w:sz w:val="24"/>
              </w:rPr>
              <w:t>501,808 </w:t>
            </w:r>
          </w:p>
        </w:tc>
      </w:tr>
      <w:tr>
        <w:trPr>
          <w:trHeight w:val="311" w:hRule="atLeast"/>
        </w:trPr>
        <w:tc>
          <w:tcPr>
            <w:tcW w:w="1450" w:type="dxa"/>
          </w:tcPr>
          <w:p>
            <w:pPr>
              <w:pStyle w:val="TableParagraph"/>
              <w:ind w:right="473"/>
              <w:rPr>
                <w:sz w:val="24"/>
              </w:rPr>
            </w:pPr>
            <w:r>
              <w:rPr>
                <w:sz w:val="24"/>
              </w:rPr>
              <w:t>72 </w:t>
            </w:r>
          </w:p>
        </w:tc>
        <w:tc>
          <w:tcPr>
            <w:tcW w:w="3623" w:type="dxa"/>
          </w:tcPr>
          <w:p>
            <w:pPr>
              <w:pStyle w:val="TableParagraph"/>
              <w:ind w:left="769" w:right="643"/>
              <w:jc w:val="center"/>
              <w:rPr>
                <w:sz w:val="24"/>
              </w:rPr>
            </w:pPr>
            <w:r>
              <w:rPr>
                <w:sz w:val="24"/>
              </w:rPr>
              <w:t>华林证券 </w:t>
            </w:r>
          </w:p>
        </w:tc>
        <w:tc>
          <w:tcPr>
            <w:tcW w:w="3452" w:type="dxa"/>
          </w:tcPr>
          <w:p>
            <w:pPr>
              <w:pStyle w:val="TableParagraph"/>
              <w:ind w:left="1162" w:right="1035"/>
              <w:jc w:val="center"/>
              <w:rPr>
                <w:sz w:val="24"/>
              </w:rPr>
            </w:pPr>
            <w:r>
              <w:rPr>
                <w:sz w:val="24"/>
              </w:rPr>
              <w:t>472,455 </w:t>
            </w:r>
          </w:p>
        </w:tc>
      </w:tr>
      <w:tr>
        <w:trPr>
          <w:trHeight w:val="313" w:hRule="atLeast"/>
        </w:trPr>
        <w:tc>
          <w:tcPr>
            <w:tcW w:w="1450" w:type="dxa"/>
          </w:tcPr>
          <w:p>
            <w:pPr>
              <w:pStyle w:val="TableParagraph"/>
              <w:spacing w:before="2"/>
              <w:ind w:right="473"/>
              <w:rPr>
                <w:sz w:val="24"/>
              </w:rPr>
            </w:pPr>
            <w:r>
              <w:rPr>
                <w:sz w:val="24"/>
              </w:rPr>
              <w:t>73 </w:t>
            </w:r>
          </w:p>
        </w:tc>
        <w:tc>
          <w:tcPr>
            <w:tcW w:w="3623" w:type="dxa"/>
          </w:tcPr>
          <w:p>
            <w:pPr>
              <w:pStyle w:val="TableParagraph"/>
              <w:spacing w:before="2"/>
              <w:ind w:left="769" w:right="643"/>
              <w:jc w:val="center"/>
              <w:rPr>
                <w:sz w:val="24"/>
              </w:rPr>
            </w:pPr>
            <w:r>
              <w:rPr>
                <w:sz w:val="24"/>
              </w:rPr>
              <w:t>中天国富 </w:t>
            </w:r>
          </w:p>
        </w:tc>
        <w:tc>
          <w:tcPr>
            <w:tcW w:w="3452" w:type="dxa"/>
          </w:tcPr>
          <w:p>
            <w:pPr>
              <w:pStyle w:val="TableParagraph"/>
              <w:spacing w:before="2"/>
              <w:ind w:left="1162" w:right="1035"/>
              <w:jc w:val="center"/>
              <w:rPr>
                <w:sz w:val="24"/>
              </w:rPr>
            </w:pPr>
            <w:r>
              <w:rPr>
                <w:sz w:val="24"/>
              </w:rPr>
              <w:t>447,309 </w:t>
            </w:r>
          </w:p>
        </w:tc>
      </w:tr>
      <w:tr>
        <w:trPr>
          <w:trHeight w:val="311" w:hRule="atLeast"/>
        </w:trPr>
        <w:tc>
          <w:tcPr>
            <w:tcW w:w="1450" w:type="dxa"/>
          </w:tcPr>
          <w:p>
            <w:pPr>
              <w:pStyle w:val="TableParagraph"/>
              <w:ind w:right="473"/>
              <w:rPr>
                <w:sz w:val="24"/>
              </w:rPr>
            </w:pPr>
            <w:r>
              <w:rPr>
                <w:sz w:val="24"/>
              </w:rPr>
              <w:t>74 </w:t>
            </w:r>
          </w:p>
        </w:tc>
        <w:tc>
          <w:tcPr>
            <w:tcW w:w="3623" w:type="dxa"/>
          </w:tcPr>
          <w:p>
            <w:pPr>
              <w:pStyle w:val="TableParagraph"/>
              <w:ind w:left="769" w:right="643"/>
              <w:jc w:val="center"/>
              <w:rPr>
                <w:sz w:val="24"/>
              </w:rPr>
            </w:pPr>
            <w:r>
              <w:rPr>
                <w:sz w:val="24"/>
              </w:rPr>
              <w:t>华金证券 </w:t>
            </w:r>
          </w:p>
        </w:tc>
        <w:tc>
          <w:tcPr>
            <w:tcW w:w="3452" w:type="dxa"/>
          </w:tcPr>
          <w:p>
            <w:pPr>
              <w:pStyle w:val="TableParagraph"/>
              <w:ind w:left="1162" w:right="1035"/>
              <w:jc w:val="center"/>
              <w:rPr>
                <w:sz w:val="24"/>
              </w:rPr>
            </w:pPr>
            <w:r>
              <w:rPr>
                <w:sz w:val="24"/>
              </w:rPr>
              <w:t>446,859 </w:t>
            </w:r>
          </w:p>
        </w:tc>
      </w:tr>
      <w:tr>
        <w:trPr>
          <w:trHeight w:val="311" w:hRule="atLeast"/>
        </w:trPr>
        <w:tc>
          <w:tcPr>
            <w:tcW w:w="1450" w:type="dxa"/>
          </w:tcPr>
          <w:p>
            <w:pPr>
              <w:pStyle w:val="TableParagraph"/>
              <w:ind w:right="473"/>
              <w:rPr>
                <w:sz w:val="24"/>
              </w:rPr>
            </w:pPr>
            <w:r>
              <w:rPr>
                <w:sz w:val="24"/>
              </w:rPr>
              <w:t>75 </w:t>
            </w:r>
          </w:p>
        </w:tc>
        <w:tc>
          <w:tcPr>
            <w:tcW w:w="3623" w:type="dxa"/>
          </w:tcPr>
          <w:p>
            <w:pPr>
              <w:pStyle w:val="TableParagraph"/>
              <w:ind w:left="769" w:right="643"/>
              <w:jc w:val="center"/>
              <w:rPr>
                <w:sz w:val="24"/>
              </w:rPr>
            </w:pPr>
            <w:r>
              <w:rPr>
                <w:sz w:val="24"/>
              </w:rPr>
              <w:t>华鑫证券 </w:t>
            </w:r>
          </w:p>
        </w:tc>
        <w:tc>
          <w:tcPr>
            <w:tcW w:w="3452" w:type="dxa"/>
          </w:tcPr>
          <w:p>
            <w:pPr>
              <w:pStyle w:val="TableParagraph"/>
              <w:ind w:left="1162" w:right="1035"/>
              <w:jc w:val="center"/>
              <w:rPr>
                <w:sz w:val="24"/>
              </w:rPr>
            </w:pPr>
            <w:r>
              <w:rPr>
                <w:sz w:val="24"/>
              </w:rPr>
              <w:t>431,288 </w:t>
            </w:r>
          </w:p>
        </w:tc>
      </w:tr>
      <w:tr>
        <w:trPr>
          <w:trHeight w:val="311" w:hRule="atLeast"/>
        </w:trPr>
        <w:tc>
          <w:tcPr>
            <w:tcW w:w="1450" w:type="dxa"/>
          </w:tcPr>
          <w:p>
            <w:pPr>
              <w:pStyle w:val="TableParagraph"/>
              <w:ind w:right="473"/>
              <w:rPr>
                <w:sz w:val="24"/>
              </w:rPr>
            </w:pPr>
            <w:r>
              <w:rPr>
                <w:sz w:val="24"/>
              </w:rPr>
              <w:t>76 </w:t>
            </w:r>
          </w:p>
        </w:tc>
        <w:tc>
          <w:tcPr>
            <w:tcW w:w="3623" w:type="dxa"/>
          </w:tcPr>
          <w:p>
            <w:pPr>
              <w:pStyle w:val="TableParagraph"/>
              <w:ind w:left="769" w:right="643"/>
              <w:jc w:val="center"/>
              <w:rPr>
                <w:sz w:val="24"/>
              </w:rPr>
            </w:pPr>
            <w:r>
              <w:rPr>
                <w:sz w:val="24"/>
              </w:rPr>
              <w:t>华宝证券 </w:t>
            </w:r>
          </w:p>
        </w:tc>
        <w:tc>
          <w:tcPr>
            <w:tcW w:w="3452" w:type="dxa"/>
          </w:tcPr>
          <w:p>
            <w:pPr>
              <w:pStyle w:val="TableParagraph"/>
              <w:ind w:left="1162" w:right="1035"/>
              <w:jc w:val="center"/>
              <w:rPr>
                <w:sz w:val="24"/>
              </w:rPr>
            </w:pPr>
            <w:r>
              <w:rPr>
                <w:sz w:val="24"/>
              </w:rPr>
              <w:t>430,358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right="473"/>
              <w:rPr>
                <w:sz w:val="24"/>
              </w:rPr>
            </w:pPr>
            <w:r>
              <w:rPr>
                <w:sz w:val="24"/>
              </w:rPr>
              <w:t>77 </w:t>
            </w:r>
          </w:p>
        </w:tc>
        <w:tc>
          <w:tcPr>
            <w:tcW w:w="3623" w:type="dxa"/>
          </w:tcPr>
          <w:p>
            <w:pPr>
              <w:pStyle w:val="TableParagraph"/>
              <w:ind w:left="769" w:right="643"/>
              <w:jc w:val="center"/>
              <w:rPr>
                <w:sz w:val="24"/>
              </w:rPr>
            </w:pPr>
            <w:r>
              <w:rPr>
                <w:sz w:val="24"/>
              </w:rPr>
              <w:t>世纪证券 </w:t>
            </w:r>
          </w:p>
        </w:tc>
        <w:tc>
          <w:tcPr>
            <w:tcW w:w="3452" w:type="dxa"/>
          </w:tcPr>
          <w:p>
            <w:pPr>
              <w:pStyle w:val="TableParagraph"/>
              <w:ind w:left="1162" w:right="1035"/>
              <w:jc w:val="center"/>
              <w:rPr>
                <w:sz w:val="24"/>
              </w:rPr>
            </w:pPr>
            <w:r>
              <w:rPr>
                <w:sz w:val="24"/>
              </w:rPr>
              <w:t>424,769 </w:t>
            </w:r>
          </w:p>
        </w:tc>
      </w:tr>
      <w:tr>
        <w:trPr>
          <w:trHeight w:val="312" w:hRule="atLeast"/>
        </w:trPr>
        <w:tc>
          <w:tcPr>
            <w:tcW w:w="1450" w:type="dxa"/>
          </w:tcPr>
          <w:p>
            <w:pPr>
              <w:pStyle w:val="TableParagraph"/>
              <w:ind w:right="473"/>
              <w:rPr>
                <w:sz w:val="24"/>
              </w:rPr>
            </w:pPr>
            <w:r>
              <w:rPr>
                <w:sz w:val="24"/>
              </w:rPr>
              <w:t>78 </w:t>
            </w:r>
          </w:p>
        </w:tc>
        <w:tc>
          <w:tcPr>
            <w:tcW w:w="3623" w:type="dxa"/>
          </w:tcPr>
          <w:p>
            <w:pPr>
              <w:pStyle w:val="TableParagraph"/>
              <w:ind w:left="769" w:right="643"/>
              <w:jc w:val="center"/>
              <w:rPr>
                <w:sz w:val="24"/>
              </w:rPr>
            </w:pPr>
            <w:r>
              <w:rPr>
                <w:sz w:val="24"/>
              </w:rPr>
              <w:t>长城国瑞 </w:t>
            </w:r>
          </w:p>
        </w:tc>
        <w:tc>
          <w:tcPr>
            <w:tcW w:w="3452" w:type="dxa"/>
          </w:tcPr>
          <w:p>
            <w:pPr>
              <w:pStyle w:val="TableParagraph"/>
              <w:ind w:left="1162" w:right="1035"/>
              <w:jc w:val="center"/>
              <w:rPr>
                <w:sz w:val="24"/>
              </w:rPr>
            </w:pPr>
            <w:r>
              <w:rPr>
                <w:sz w:val="24"/>
              </w:rPr>
              <w:t>416,119 </w:t>
            </w:r>
          </w:p>
        </w:tc>
      </w:tr>
      <w:tr>
        <w:trPr>
          <w:trHeight w:val="311" w:hRule="atLeast"/>
        </w:trPr>
        <w:tc>
          <w:tcPr>
            <w:tcW w:w="1450" w:type="dxa"/>
          </w:tcPr>
          <w:p>
            <w:pPr>
              <w:pStyle w:val="TableParagraph"/>
              <w:ind w:right="473"/>
              <w:rPr>
                <w:sz w:val="24"/>
              </w:rPr>
            </w:pPr>
            <w:r>
              <w:rPr>
                <w:sz w:val="24"/>
              </w:rPr>
              <w:t>79 </w:t>
            </w:r>
          </w:p>
        </w:tc>
        <w:tc>
          <w:tcPr>
            <w:tcW w:w="3623" w:type="dxa"/>
          </w:tcPr>
          <w:p>
            <w:pPr>
              <w:pStyle w:val="TableParagraph"/>
              <w:ind w:left="769" w:right="643"/>
              <w:jc w:val="center"/>
              <w:rPr>
                <w:sz w:val="24"/>
              </w:rPr>
            </w:pPr>
            <w:r>
              <w:rPr>
                <w:sz w:val="24"/>
              </w:rPr>
              <w:t>申港证券 </w:t>
            </w:r>
          </w:p>
        </w:tc>
        <w:tc>
          <w:tcPr>
            <w:tcW w:w="3452" w:type="dxa"/>
          </w:tcPr>
          <w:p>
            <w:pPr>
              <w:pStyle w:val="TableParagraph"/>
              <w:ind w:left="1162" w:right="1035"/>
              <w:jc w:val="center"/>
              <w:rPr>
                <w:sz w:val="24"/>
              </w:rPr>
            </w:pPr>
            <w:r>
              <w:rPr>
                <w:sz w:val="24"/>
              </w:rPr>
              <w:t>412,969 </w:t>
            </w:r>
          </w:p>
        </w:tc>
      </w:tr>
      <w:tr>
        <w:trPr>
          <w:trHeight w:val="313" w:hRule="atLeast"/>
        </w:trPr>
        <w:tc>
          <w:tcPr>
            <w:tcW w:w="1450" w:type="dxa"/>
          </w:tcPr>
          <w:p>
            <w:pPr>
              <w:pStyle w:val="TableParagraph"/>
              <w:spacing w:before="2"/>
              <w:ind w:right="473"/>
              <w:rPr>
                <w:sz w:val="24"/>
              </w:rPr>
            </w:pPr>
            <w:r>
              <w:rPr>
                <w:sz w:val="24"/>
              </w:rPr>
              <w:t>80 </w:t>
            </w:r>
          </w:p>
        </w:tc>
        <w:tc>
          <w:tcPr>
            <w:tcW w:w="3623" w:type="dxa"/>
          </w:tcPr>
          <w:p>
            <w:pPr>
              <w:pStyle w:val="TableParagraph"/>
              <w:spacing w:before="2"/>
              <w:ind w:left="769" w:right="643"/>
              <w:jc w:val="center"/>
              <w:rPr>
                <w:sz w:val="24"/>
              </w:rPr>
            </w:pPr>
            <w:r>
              <w:rPr>
                <w:sz w:val="24"/>
              </w:rPr>
              <w:t>中山证券 </w:t>
            </w:r>
          </w:p>
        </w:tc>
        <w:tc>
          <w:tcPr>
            <w:tcW w:w="3452" w:type="dxa"/>
          </w:tcPr>
          <w:p>
            <w:pPr>
              <w:pStyle w:val="TableParagraph"/>
              <w:spacing w:before="2"/>
              <w:ind w:left="1162" w:right="1035"/>
              <w:jc w:val="center"/>
              <w:rPr>
                <w:sz w:val="24"/>
              </w:rPr>
            </w:pPr>
            <w:r>
              <w:rPr>
                <w:sz w:val="24"/>
              </w:rPr>
              <w:t>385,056 </w:t>
            </w:r>
          </w:p>
        </w:tc>
      </w:tr>
      <w:tr>
        <w:trPr>
          <w:trHeight w:val="311" w:hRule="atLeast"/>
        </w:trPr>
        <w:tc>
          <w:tcPr>
            <w:tcW w:w="1450" w:type="dxa"/>
          </w:tcPr>
          <w:p>
            <w:pPr>
              <w:pStyle w:val="TableParagraph"/>
              <w:ind w:right="473"/>
              <w:rPr>
                <w:sz w:val="24"/>
              </w:rPr>
            </w:pPr>
            <w:r>
              <w:rPr>
                <w:sz w:val="24"/>
              </w:rPr>
              <w:t>81 </w:t>
            </w:r>
          </w:p>
        </w:tc>
        <w:tc>
          <w:tcPr>
            <w:tcW w:w="3623" w:type="dxa"/>
          </w:tcPr>
          <w:p>
            <w:pPr>
              <w:pStyle w:val="TableParagraph"/>
              <w:ind w:left="769" w:right="643"/>
              <w:jc w:val="center"/>
              <w:rPr>
                <w:sz w:val="24"/>
              </w:rPr>
            </w:pPr>
            <w:r>
              <w:rPr>
                <w:sz w:val="24"/>
              </w:rPr>
              <w:t>联储证券 </w:t>
            </w:r>
          </w:p>
        </w:tc>
        <w:tc>
          <w:tcPr>
            <w:tcW w:w="3452" w:type="dxa"/>
          </w:tcPr>
          <w:p>
            <w:pPr>
              <w:pStyle w:val="TableParagraph"/>
              <w:ind w:left="1162" w:right="1035"/>
              <w:jc w:val="center"/>
              <w:rPr>
                <w:sz w:val="24"/>
              </w:rPr>
            </w:pPr>
            <w:r>
              <w:rPr>
                <w:sz w:val="24"/>
              </w:rPr>
              <w:t>373,489 </w:t>
            </w:r>
          </w:p>
        </w:tc>
      </w:tr>
      <w:tr>
        <w:trPr>
          <w:trHeight w:val="311" w:hRule="atLeast"/>
        </w:trPr>
        <w:tc>
          <w:tcPr>
            <w:tcW w:w="1450" w:type="dxa"/>
          </w:tcPr>
          <w:p>
            <w:pPr>
              <w:pStyle w:val="TableParagraph"/>
              <w:ind w:right="473"/>
              <w:rPr>
                <w:sz w:val="24"/>
              </w:rPr>
            </w:pPr>
            <w:r>
              <w:rPr>
                <w:sz w:val="24"/>
              </w:rPr>
              <w:t>82 </w:t>
            </w:r>
          </w:p>
        </w:tc>
        <w:tc>
          <w:tcPr>
            <w:tcW w:w="3623" w:type="dxa"/>
          </w:tcPr>
          <w:p>
            <w:pPr>
              <w:pStyle w:val="TableParagraph"/>
              <w:ind w:left="769" w:right="643"/>
              <w:jc w:val="center"/>
              <w:rPr>
                <w:sz w:val="24"/>
              </w:rPr>
            </w:pPr>
            <w:r>
              <w:rPr>
                <w:sz w:val="24"/>
              </w:rPr>
              <w:t>国融证券 </w:t>
            </w:r>
          </w:p>
        </w:tc>
        <w:tc>
          <w:tcPr>
            <w:tcW w:w="3452" w:type="dxa"/>
          </w:tcPr>
          <w:p>
            <w:pPr>
              <w:pStyle w:val="TableParagraph"/>
              <w:ind w:left="1162" w:right="1035"/>
              <w:jc w:val="center"/>
              <w:rPr>
                <w:sz w:val="24"/>
              </w:rPr>
            </w:pPr>
            <w:r>
              <w:rPr>
                <w:sz w:val="24"/>
              </w:rPr>
              <w:t>339,298 </w:t>
            </w:r>
          </w:p>
        </w:tc>
      </w:tr>
      <w:tr>
        <w:trPr>
          <w:trHeight w:val="311" w:hRule="atLeast"/>
        </w:trPr>
        <w:tc>
          <w:tcPr>
            <w:tcW w:w="1450" w:type="dxa"/>
          </w:tcPr>
          <w:p>
            <w:pPr>
              <w:pStyle w:val="TableParagraph"/>
              <w:ind w:right="473"/>
              <w:rPr>
                <w:sz w:val="24"/>
              </w:rPr>
            </w:pPr>
            <w:r>
              <w:rPr>
                <w:sz w:val="24"/>
              </w:rPr>
              <w:t>83 </w:t>
            </w:r>
          </w:p>
        </w:tc>
        <w:tc>
          <w:tcPr>
            <w:tcW w:w="3623" w:type="dxa"/>
          </w:tcPr>
          <w:p>
            <w:pPr>
              <w:pStyle w:val="TableParagraph"/>
              <w:ind w:left="769" w:right="643"/>
              <w:jc w:val="center"/>
              <w:rPr>
                <w:sz w:val="24"/>
              </w:rPr>
            </w:pPr>
            <w:r>
              <w:rPr>
                <w:sz w:val="24"/>
              </w:rPr>
              <w:t>中天证券 </w:t>
            </w:r>
          </w:p>
        </w:tc>
        <w:tc>
          <w:tcPr>
            <w:tcW w:w="3452" w:type="dxa"/>
          </w:tcPr>
          <w:p>
            <w:pPr>
              <w:pStyle w:val="TableParagraph"/>
              <w:ind w:left="1162" w:right="1035"/>
              <w:jc w:val="center"/>
              <w:rPr>
                <w:sz w:val="24"/>
              </w:rPr>
            </w:pPr>
            <w:r>
              <w:rPr>
                <w:sz w:val="24"/>
              </w:rPr>
              <w:t>325,517 </w:t>
            </w:r>
          </w:p>
        </w:tc>
      </w:tr>
      <w:tr>
        <w:trPr>
          <w:trHeight w:val="311" w:hRule="atLeast"/>
        </w:trPr>
        <w:tc>
          <w:tcPr>
            <w:tcW w:w="1450" w:type="dxa"/>
          </w:tcPr>
          <w:p>
            <w:pPr>
              <w:pStyle w:val="TableParagraph"/>
              <w:ind w:right="473"/>
              <w:rPr>
                <w:sz w:val="24"/>
              </w:rPr>
            </w:pPr>
            <w:r>
              <w:rPr>
                <w:sz w:val="24"/>
              </w:rPr>
              <w:t>84 </w:t>
            </w:r>
          </w:p>
        </w:tc>
        <w:tc>
          <w:tcPr>
            <w:tcW w:w="3623" w:type="dxa"/>
          </w:tcPr>
          <w:p>
            <w:pPr>
              <w:pStyle w:val="TableParagraph"/>
              <w:ind w:left="769" w:right="643"/>
              <w:jc w:val="center"/>
              <w:rPr>
                <w:sz w:val="24"/>
              </w:rPr>
            </w:pPr>
            <w:r>
              <w:rPr>
                <w:sz w:val="24"/>
              </w:rPr>
              <w:t>高盛高华 </w:t>
            </w:r>
          </w:p>
        </w:tc>
        <w:tc>
          <w:tcPr>
            <w:tcW w:w="3452" w:type="dxa"/>
          </w:tcPr>
          <w:p>
            <w:pPr>
              <w:pStyle w:val="TableParagraph"/>
              <w:ind w:left="1162" w:right="1035"/>
              <w:jc w:val="center"/>
              <w:rPr>
                <w:sz w:val="24"/>
              </w:rPr>
            </w:pPr>
            <w:r>
              <w:rPr>
                <w:sz w:val="24"/>
              </w:rPr>
              <w:t>306,634 </w:t>
            </w:r>
          </w:p>
        </w:tc>
      </w:tr>
      <w:tr>
        <w:trPr>
          <w:trHeight w:val="311" w:hRule="atLeast"/>
        </w:trPr>
        <w:tc>
          <w:tcPr>
            <w:tcW w:w="1450" w:type="dxa"/>
          </w:tcPr>
          <w:p>
            <w:pPr>
              <w:pStyle w:val="TableParagraph"/>
              <w:ind w:right="473"/>
              <w:rPr>
                <w:sz w:val="24"/>
              </w:rPr>
            </w:pPr>
            <w:r>
              <w:rPr>
                <w:sz w:val="24"/>
              </w:rPr>
              <w:t>85 </w:t>
            </w:r>
          </w:p>
        </w:tc>
        <w:tc>
          <w:tcPr>
            <w:tcW w:w="3623" w:type="dxa"/>
          </w:tcPr>
          <w:p>
            <w:pPr>
              <w:pStyle w:val="TableParagraph"/>
              <w:ind w:left="769" w:right="643"/>
              <w:jc w:val="center"/>
              <w:rPr>
                <w:sz w:val="24"/>
              </w:rPr>
            </w:pPr>
            <w:r>
              <w:rPr>
                <w:sz w:val="24"/>
              </w:rPr>
              <w:t>九州证券 </w:t>
            </w:r>
          </w:p>
        </w:tc>
        <w:tc>
          <w:tcPr>
            <w:tcW w:w="3452" w:type="dxa"/>
          </w:tcPr>
          <w:p>
            <w:pPr>
              <w:pStyle w:val="TableParagraph"/>
              <w:ind w:left="1162" w:right="1035"/>
              <w:jc w:val="center"/>
              <w:rPr>
                <w:sz w:val="24"/>
              </w:rPr>
            </w:pPr>
            <w:r>
              <w:rPr>
                <w:sz w:val="24"/>
              </w:rPr>
              <w:t>304,348 </w:t>
            </w:r>
          </w:p>
        </w:tc>
      </w:tr>
      <w:tr>
        <w:trPr>
          <w:trHeight w:val="314" w:hRule="atLeast"/>
        </w:trPr>
        <w:tc>
          <w:tcPr>
            <w:tcW w:w="1450" w:type="dxa"/>
          </w:tcPr>
          <w:p>
            <w:pPr>
              <w:pStyle w:val="TableParagraph"/>
              <w:spacing w:before="2"/>
              <w:ind w:right="473"/>
              <w:rPr>
                <w:sz w:val="24"/>
              </w:rPr>
            </w:pPr>
            <w:r>
              <w:rPr>
                <w:sz w:val="24"/>
              </w:rPr>
              <w:t>86 </w:t>
            </w:r>
          </w:p>
        </w:tc>
        <w:tc>
          <w:tcPr>
            <w:tcW w:w="3623" w:type="dxa"/>
          </w:tcPr>
          <w:p>
            <w:pPr>
              <w:pStyle w:val="TableParagraph"/>
              <w:spacing w:before="2"/>
              <w:ind w:left="769" w:right="643"/>
              <w:jc w:val="center"/>
              <w:rPr>
                <w:sz w:val="24"/>
              </w:rPr>
            </w:pPr>
            <w:r>
              <w:rPr>
                <w:sz w:val="24"/>
              </w:rPr>
              <w:t>银泰证券 </w:t>
            </w:r>
          </w:p>
        </w:tc>
        <w:tc>
          <w:tcPr>
            <w:tcW w:w="3452" w:type="dxa"/>
          </w:tcPr>
          <w:p>
            <w:pPr>
              <w:pStyle w:val="TableParagraph"/>
              <w:spacing w:before="2"/>
              <w:ind w:left="1162" w:right="1035"/>
              <w:jc w:val="center"/>
              <w:rPr>
                <w:sz w:val="24"/>
              </w:rPr>
            </w:pPr>
            <w:r>
              <w:rPr>
                <w:sz w:val="24"/>
              </w:rPr>
              <w:t>275,643 </w:t>
            </w:r>
          </w:p>
        </w:tc>
      </w:tr>
      <w:tr>
        <w:trPr>
          <w:trHeight w:val="311" w:hRule="atLeast"/>
        </w:trPr>
        <w:tc>
          <w:tcPr>
            <w:tcW w:w="1450" w:type="dxa"/>
          </w:tcPr>
          <w:p>
            <w:pPr>
              <w:pStyle w:val="TableParagraph"/>
              <w:ind w:right="473"/>
              <w:rPr>
                <w:sz w:val="24"/>
              </w:rPr>
            </w:pPr>
            <w:r>
              <w:rPr>
                <w:sz w:val="24"/>
              </w:rPr>
              <w:t>87 </w:t>
            </w:r>
          </w:p>
        </w:tc>
        <w:tc>
          <w:tcPr>
            <w:tcW w:w="3623" w:type="dxa"/>
          </w:tcPr>
          <w:p>
            <w:pPr>
              <w:pStyle w:val="TableParagraph"/>
              <w:ind w:left="769" w:right="643"/>
              <w:jc w:val="center"/>
              <w:rPr>
                <w:sz w:val="24"/>
              </w:rPr>
            </w:pPr>
            <w:r>
              <w:rPr>
                <w:sz w:val="24"/>
              </w:rPr>
              <w:t>宏信证券 </w:t>
            </w:r>
          </w:p>
        </w:tc>
        <w:tc>
          <w:tcPr>
            <w:tcW w:w="3452" w:type="dxa"/>
          </w:tcPr>
          <w:p>
            <w:pPr>
              <w:pStyle w:val="TableParagraph"/>
              <w:ind w:left="1162" w:right="1035"/>
              <w:jc w:val="center"/>
              <w:rPr>
                <w:sz w:val="24"/>
              </w:rPr>
            </w:pPr>
            <w:r>
              <w:rPr>
                <w:sz w:val="24"/>
              </w:rPr>
              <w:t>243,634 </w:t>
            </w:r>
          </w:p>
        </w:tc>
      </w:tr>
      <w:tr>
        <w:trPr>
          <w:trHeight w:val="311" w:hRule="atLeast"/>
        </w:trPr>
        <w:tc>
          <w:tcPr>
            <w:tcW w:w="1450" w:type="dxa"/>
          </w:tcPr>
          <w:p>
            <w:pPr>
              <w:pStyle w:val="TableParagraph"/>
              <w:ind w:right="473"/>
              <w:rPr>
                <w:sz w:val="24"/>
              </w:rPr>
            </w:pPr>
            <w:r>
              <w:rPr>
                <w:sz w:val="24"/>
              </w:rPr>
              <w:t>88 </w:t>
            </w:r>
          </w:p>
        </w:tc>
        <w:tc>
          <w:tcPr>
            <w:tcW w:w="3623" w:type="dxa"/>
          </w:tcPr>
          <w:p>
            <w:pPr>
              <w:pStyle w:val="TableParagraph"/>
              <w:ind w:left="769" w:right="643"/>
              <w:jc w:val="center"/>
              <w:rPr>
                <w:sz w:val="24"/>
              </w:rPr>
            </w:pPr>
            <w:r>
              <w:rPr>
                <w:sz w:val="24"/>
              </w:rPr>
              <w:t>华兴证券 </w:t>
            </w:r>
          </w:p>
        </w:tc>
        <w:tc>
          <w:tcPr>
            <w:tcW w:w="3452" w:type="dxa"/>
          </w:tcPr>
          <w:p>
            <w:pPr>
              <w:pStyle w:val="TableParagraph"/>
              <w:ind w:left="1162" w:right="1035"/>
              <w:jc w:val="center"/>
              <w:rPr>
                <w:sz w:val="24"/>
              </w:rPr>
            </w:pPr>
            <w:r>
              <w:rPr>
                <w:sz w:val="24"/>
              </w:rPr>
              <w:t>237,612 </w:t>
            </w:r>
          </w:p>
        </w:tc>
      </w:tr>
      <w:tr>
        <w:trPr>
          <w:trHeight w:val="311" w:hRule="atLeast"/>
        </w:trPr>
        <w:tc>
          <w:tcPr>
            <w:tcW w:w="1450" w:type="dxa"/>
          </w:tcPr>
          <w:p>
            <w:pPr>
              <w:pStyle w:val="TableParagraph"/>
              <w:ind w:right="473"/>
              <w:rPr>
                <w:sz w:val="24"/>
              </w:rPr>
            </w:pPr>
            <w:r>
              <w:rPr>
                <w:sz w:val="24"/>
              </w:rPr>
              <w:t>89 </w:t>
            </w:r>
          </w:p>
        </w:tc>
        <w:tc>
          <w:tcPr>
            <w:tcW w:w="3623" w:type="dxa"/>
          </w:tcPr>
          <w:p>
            <w:pPr>
              <w:pStyle w:val="TableParagraph"/>
              <w:ind w:left="769" w:right="643"/>
              <w:jc w:val="center"/>
              <w:rPr>
                <w:sz w:val="24"/>
              </w:rPr>
            </w:pPr>
            <w:r>
              <w:rPr>
                <w:sz w:val="24"/>
              </w:rPr>
              <w:t>北京高华 </w:t>
            </w:r>
          </w:p>
        </w:tc>
        <w:tc>
          <w:tcPr>
            <w:tcW w:w="3452" w:type="dxa"/>
          </w:tcPr>
          <w:p>
            <w:pPr>
              <w:pStyle w:val="TableParagraph"/>
              <w:ind w:left="1162" w:right="1035"/>
              <w:jc w:val="center"/>
              <w:rPr>
                <w:sz w:val="24"/>
              </w:rPr>
            </w:pPr>
            <w:r>
              <w:rPr>
                <w:sz w:val="24"/>
              </w:rPr>
              <w:t>190,876 </w:t>
            </w:r>
          </w:p>
        </w:tc>
      </w:tr>
      <w:tr>
        <w:trPr>
          <w:trHeight w:val="312" w:hRule="atLeast"/>
        </w:trPr>
        <w:tc>
          <w:tcPr>
            <w:tcW w:w="1450" w:type="dxa"/>
          </w:tcPr>
          <w:p>
            <w:pPr>
              <w:pStyle w:val="TableParagraph"/>
              <w:ind w:right="473"/>
              <w:rPr>
                <w:sz w:val="24"/>
              </w:rPr>
            </w:pPr>
            <w:r>
              <w:rPr>
                <w:sz w:val="24"/>
              </w:rPr>
              <w:t>90 </w:t>
            </w:r>
          </w:p>
        </w:tc>
        <w:tc>
          <w:tcPr>
            <w:tcW w:w="3623" w:type="dxa"/>
          </w:tcPr>
          <w:p>
            <w:pPr>
              <w:pStyle w:val="TableParagraph"/>
              <w:ind w:left="769" w:right="643"/>
              <w:jc w:val="center"/>
              <w:rPr>
                <w:sz w:val="24"/>
              </w:rPr>
            </w:pPr>
            <w:r>
              <w:rPr>
                <w:sz w:val="24"/>
              </w:rPr>
              <w:t>甬兴证券 </w:t>
            </w:r>
          </w:p>
        </w:tc>
        <w:tc>
          <w:tcPr>
            <w:tcW w:w="3452" w:type="dxa"/>
          </w:tcPr>
          <w:p>
            <w:pPr>
              <w:pStyle w:val="TableParagraph"/>
              <w:ind w:left="1162" w:right="1035"/>
              <w:jc w:val="center"/>
              <w:rPr>
                <w:sz w:val="24"/>
              </w:rPr>
            </w:pPr>
            <w:r>
              <w:rPr>
                <w:sz w:val="24"/>
              </w:rPr>
              <w:t>184,178 </w:t>
            </w:r>
          </w:p>
        </w:tc>
      </w:tr>
      <w:tr>
        <w:trPr>
          <w:trHeight w:val="311" w:hRule="atLeast"/>
        </w:trPr>
        <w:tc>
          <w:tcPr>
            <w:tcW w:w="1450" w:type="dxa"/>
          </w:tcPr>
          <w:p>
            <w:pPr>
              <w:pStyle w:val="TableParagraph"/>
              <w:ind w:right="473"/>
              <w:rPr>
                <w:sz w:val="24"/>
              </w:rPr>
            </w:pPr>
            <w:r>
              <w:rPr>
                <w:sz w:val="24"/>
              </w:rPr>
              <w:t>91 </w:t>
            </w:r>
          </w:p>
        </w:tc>
        <w:tc>
          <w:tcPr>
            <w:tcW w:w="3623" w:type="dxa"/>
          </w:tcPr>
          <w:p>
            <w:pPr>
              <w:pStyle w:val="TableParagraph"/>
              <w:ind w:left="769" w:right="643"/>
              <w:jc w:val="center"/>
              <w:rPr>
                <w:sz w:val="24"/>
              </w:rPr>
            </w:pPr>
            <w:r>
              <w:rPr>
                <w:sz w:val="24"/>
              </w:rPr>
              <w:t>野村东方 </w:t>
            </w:r>
          </w:p>
        </w:tc>
        <w:tc>
          <w:tcPr>
            <w:tcW w:w="3452" w:type="dxa"/>
          </w:tcPr>
          <w:p>
            <w:pPr>
              <w:pStyle w:val="TableParagraph"/>
              <w:ind w:left="1162" w:right="1035"/>
              <w:jc w:val="center"/>
              <w:rPr>
                <w:sz w:val="24"/>
              </w:rPr>
            </w:pPr>
            <w:r>
              <w:rPr>
                <w:sz w:val="24"/>
              </w:rPr>
              <w:t>177,177 </w:t>
            </w:r>
          </w:p>
        </w:tc>
      </w:tr>
      <w:tr>
        <w:trPr>
          <w:trHeight w:val="314" w:hRule="atLeast"/>
        </w:trPr>
        <w:tc>
          <w:tcPr>
            <w:tcW w:w="1450" w:type="dxa"/>
          </w:tcPr>
          <w:p>
            <w:pPr>
              <w:pStyle w:val="TableParagraph"/>
              <w:spacing w:before="2"/>
              <w:ind w:right="473"/>
              <w:rPr>
                <w:sz w:val="24"/>
              </w:rPr>
            </w:pPr>
            <w:r>
              <w:rPr>
                <w:sz w:val="24"/>
              </w:rPr>
              <w:t>92 </w:t>
            </w:r>
          </w:p>
        </w:tc>
        <w:tc>
          <w:tcPr>
            <w:tcW w:w="3623" w:type="dxa"/>
          </w:tcPr>
          <w:p>
            <w:pPr>
              <w:pStyle w:val="TableParagraph"/>
              <w:spacing w:before="2"/>
              <w:ind w:left="769" w:right="643"/>
              <w:jc w:val="center"/>
              <w:rPr>
                <w:sz w:val="24"/>
              </w:rPr>
            </w:pPr>
            <w:r>
              <w:rPr>
                <w:sz w:val="24"/>
              </w:rPr>
              <w:t>大同证券 </w:t>
            </w:r>
          </w:p>
        </w:tc>
        <w:tc>
          <w:tcPr>
            <w:tcW w:w="3452" w:type="dxa"/>
          </w:tcPr>
          <w:p>
            <w:pPr>
              <w:pStyle w:val="TableParagraph"/>
              <w:spacing w:before="2"/>
              <w:ind w:left="1162" w:right="1035"/>
              <w:jc w:val="center"/>
              <w:rPr>
                <w:sz w:val="24"/>
              </w:rPr>
            </w:pPr>
            <w:r>
              <w:rPr>
                <w:sz w:val="24"/>
              </w:rPr>
              <w:t>174,039 </w:t>
            </w:r>
          </w:p>
        </w:tc>
      </w:tr>
      <w:tr>
        <w:trPr>
          <w:trHeight w:val="311" w:hRule="atLeast"/>
        </w:trPr>
        <w:tc>
          <w:tcPr>
            <w:tcW w:w="1450" w:type="dxa"/>
          </w:tcPr>
          <w:p>
            <w:pPr>
              <w:pStyle w:val="TableParagraph"/>
              <w:ind w:right="473"/>
              <w:rPr>
                <w:sz w:val="24"/>
              </w:rPr>
            </w:pPr>
            <w:r>
              <w:rPr>
                <w:sz w:val="24"/>
              </w:rPr>
              <w:t>93 </w:t>
            </w:r>
          </w:p>
        </w:tc>
        <w:tc>
          <w:tcPr>
            <w:tcW w:w="3623" w:type="dxa"/>
          </w:tcPr>
          <w:p>
            <w:pPr>
              <w:pStyle w:val="TableParagraph"/>
              <w:ind w:left="769" w:right="643"/>
              <w:jc w:val="center"/>
              <w:rPr>
                <w:sz w:val="24"/>
              </w:rPr>
            </w:pPr>
            <w:r>
              <w:rPr>
                <w:sz w:val="24"/>
              </w:rPr>
              <w:t>瑞银证券 </w:t>
            </w:r>
          </w:p>
        </w:tc>
        <w:tc>
          <w:tcPr>
            <w:tcW w:w="3452" w:type="dxa"/>
          </w:tcPr>
          <w:p>
            <w:pPr>
              <w:pStyle w:val="TableParagraph"/>
              <w:ind w:left="1162" w:right="1035"/>
              <w:jc w:val="center"/>
              <w:rPr>
                <w:sz w:val="24"/>
              </w:rPr>
            </w:pPr>
            <w:r>
              <w:rPr>
                <w:sz w:val="24"/>
              </w:rPr>
              <w:t>162,468 </w:t>
            </w:r>
          </w:p>
        </w:tc>
      </w:tr>
      <w:tr>
        <w:trPr>
          <w:trHeight w:val="311" w:hRule="atLeast"/>
        </w:trPr>
        <w:tc>
          <w:tcPr>
            <w:tcW w:w="1450" w:type="dxa"/>
          </w:tcPr>
          <w:p>
            <w:pPr>
              <w:pStyle w:val="TableParagraph"/>
              <w:ind w:right="473"/>
              <w:rPr>
                <w:sz w:val="24"/>
              </w:rPr>
            </w:pPr>
            <w:r>
              <w:rPr>
                <w:sz w:val="24"/>
              </w:rPr>
              <w:t>94 </w:t>
            </w:r>
          </w:p>
        </w:tc>
        <w:tc>
          <w:tcPr>
            <w:tcW w:w="3623" w:type="dxa"/>
          </w:tcPr>
          <w:p>
            <w:pPr>
              <w:pStyle w:val="TableParagraph"/>
              <w:ind w:left="769" w:right="643"/>
              <w:jc w:val="center"/>
              <w:rPr>
                <w:sz w:val="24"/>
              </w:rPr>
            </w:pPr>
            <w:r>
              <w:rPr>
                <w:sz w:val="24"/>
              </w:rPr>
              <w:t>瑞信方正 </w:t>
            </w:r>
          </w:p>
        </w:tc>
        <w:tc>
          <w:tcPr>
            <w:tcW w:w="3452" w:type="dxa"/>
          </w:tcPr>
          <w:p>
            <w:pPr>
              <w:pStyle w:val="TableParagraph"/>
              <w:ind w:left="1162" w:right="1035"/>
              <w:jc w:val="center"/>
              <w:rPr>
                <w:sz w:val="24"/>
              </w:rPr>
            </w:pPr>
            <w:r>
              <w:rPr>
                <w:sz w:val="24"/>
              </w:rPr>
              <w:t>140,735 </w:t>
            </w:r>
          </w:p>
        </w:tc>
      </w:tr>
      <w:tr>
        <w:trPr>
          <w:trHeight w:val="311" w:hRule="atLeast"/>
        </w:trPr>
        <w:tc>
          <w:tcPr>
            <w:tcW w:w="1450" w:type="dxa"/>
          </w:tcPr>
          <w:p>
            <w:pPr>
              <w:pStyle w:val="TableParagraph"/>
              <w:ind w:right="473"/>
              <w:rPr>
                <w:sz w:val="24"/>
              </w:rPr>
            </w:pPr>
            <w:r>
              <w:rPr>
                <w:sz w:val="24"/>
              </w:rPr>
              <w:t>95 </w:t>
            </w:r>
          </w:p>
        </w:tc>
        <w:tc>
          <w:tcPr>
            <w:tcW w:w="3623" w:type="dxa"/>
          </w:tcPr>
          <w:p>
            <w:pPr>
              <w:pStyle w:val="TableParagraph"/>
              <w:ind w:left="769" w:right="643"/>
              <w:jc w:val="center"/>
              <w:rPr>
                <w:sz w:val="24"/>
              </w:rPr>
            </w:pPr>
            <w:r>
              <w:rPr>
                <w:sz w:val="24"/>
              </w:rPr>
              <w:t>东亚前海 </w:t>
            </w:r>
          </w:p>
        </w:tc>
        <w:tc>
          <w:tcPr>
            <w:tcW w:w="3452" w:type="dxa"/>
          </w:tcPr>
          <w:p>
            <w:pPr>
              <w:pStyle w:val="TableParagraph"/>
              <w:ind w:left="1162" w:right="1035"/>
              <w:jc w:val="center"/>
              <w:rPr>
                <w:sz w:val="24"/>
              </w:rPr>
            </w:pPr>
            <w:r>
              <w:rPr>
                <w:sz w:val="24"/>
              </w:rPr>
              <w:t>135,747 </w:t>
            </w:r>
          </w:p>
        </w:tc>
      </w:tr>
      <w:tr>
        <w:trPr>
          <w:trHeight w:val="311" w:hRule="atLeast"/>
        </w:trPr>
        <w:tc>
          <w:tcPr>
            <w:tcW w:w="1450" w:type="dxa"/>
          </w:tcPr>
          <w:p>
            <w:pPr>
              <w:pStyle w:val="TableParagraph"/>
              <w:ind w:right="473"/>
              <w:rPr>
                <w:sz w:val="24"/>
              </w:rPr>
            </w:pPr>
            <w:r>
              <w:rPr>
                <w:sz w:val="24"/>
              </w:rPr>
              <w:t>96 </w:t>
            </w:r>
          </w:p>
        </w:tc>
        <w:tc>
          <w:tcPr>
            <w:tcW w:w="3623" w:type="dxa"/>
          </w:tcPr>
          <w:p>
            <w:pPr>
              <w:pStyle w:val="TableParagraph"/>
              <w:ind w:left="769" w:right="643"/>
              <w:jc w:val="center"/>
              <w:rPr>
                <w:sz w:val="24"/>
              </w:rPr>
            </w:pPr>
            <w:r>
              <w:rPr>
                <w:sz w:val="24"/>
              </w:rPr>
              <w:t>爱建证券 </w:t>
            </w:r>
          </w:p>
        </w:tc>
        <w:tc>
          <w:tcPr>
            <w:tcW w:w="3452" w:type="dxa"/>
          </w:tcPr>
          <w:p>
            <w:pPr>
              <w:pStyle w:val="TableParagraph"/>
              <w:ind w:left="1162" w:right="1035"/>
              <w:jc w:val="center"/>
              <w:rPr>
                <w:sz w:val="24"/>
              </w:rPr>
            </w:pPr>
            <w:r>
              <w:rPr>
                <w:sz w:val="24"/>
              </w:rPr>
              <w:t>132,141 </w:t>
            </w:r>
          </w:p>
        </w:tc>
      </w:tr>
      <w:tr>
        <w:trPr>
          <w:trHeight w:val="311" w:hRule="atLeast"/>
        </w:trPr>
        <w:tc>
          <w:tcPr>
            <w:tcW w:w="1450" w:type="dxa"/>
          </w:tcPr>
          <w:p>
            <w:pPr>
              <w:pStyle w:val="TableParagraph"/>
              <w:ind w:right="473"/>
              <w:rPr>
                <w:sz w:val="24"/>
              </w:rPr>
            </w:pPr>
            <w:r>
              <w:rPr>
                <w:sz w:val="24"/>
              </w:rPr>
              <w:t>97 </w:t>
            </w:r>
          </w:p>
        </w:tc>
        <w:tc>
          <w:tcPr>
            <w:tcW w:w="3623" w:type="dxa"/>
          </w:tcPr>
          <w:p>
            <w:pPr>
              <w:pStyle w:val="TableParagraph"/>
              <w:ind w:left="769" w:right="643"/>
              <w:jc w:val="center"/>
              <w:rPr>
                <w:sz w:val="24"/>
              </w:rPr>
            </w:pPr>
            <w:r>
              <w:rPr>
                <w:sz w:val="24"/>
              </w:rPr>
              <w:t>川财证券 </w:t>
            </w:r>
          </w:p>
        </w:tc>
        <w:tc>
          <w:tcPr>
            <w:tcW w:w="3452" w:type="dxa"/>
          </w:tcPr>
          <w:p>
            <w:pPr>
              <w:pStyle w:val="TableParagraph"/>
              <w:ind w:left="1162" w:right="1035"/>
              <w:jc w:val="center"/>
              <w:rPr>
                <w:sz w:val="24"/>
              </w:rPr>
            </w:pPr>
            <w:r>
              <w:rPr>
                <w:sz w:val="24"/>
              </w:rPr>
              <w:t>123,094 </w:t>
            </w:r>
          </w:p>
        </w:tc>
      </w:tr>
      <w:tr>
        <w:trPr>
          <w:trHeight w:val="313" w:hRule="atLeast"/>
        </w:trPr>
        <w:tc>
          <w:tcPr>
            <w:tcW w:w="1450" w:type="dxa"/>
          </w:tcPr>
          <w:p>
            <w:pPr>
              <w:pStyle w:val="TableParagraph"/>
              <w:spacing w:before="2"/>
              <w:ind w:right="473"/>
              <w:rPr>
                <w:sz w:val="24"/>
              </w:rPr>
            </w:pPr>
            <w:r>
              <w:rPr>
                <w:sz w:val="24"/>
              </w:rPr>
              <w:t>98 </w:t>
            </w:r>
          </w:p>
        </w:tc>
        <w:tc>
          <w:tcPr>
            <w:tcW w:w="3623" w:type="dxa"/>
          </w:tcPr>
          <w:p>
            <w:pPr>
              <w:pStyle w:val="TableParagraph"/>
              <w:spacing w:before="2"/>
              <w:ind w:left="769" w:right="643"/>
              <w:jc w:val="center"/>
              <w:rPr>
                <w:sz w:val="24"/>
              </w:rPr>
            </w:pPr>
            <w:r>
              <w:rPr>
                <w:sz w:val="24"/>
              </w:rPr>
              <w:t>金圆统一 </w:t>
            </w:r>
          </w:p>
        </w:tc>
        <w:tc>
          <w:tcPr>
            <w:tcW w:w="3452" w:type="dxa"/>
          </w:tcPr>
          <w:p>
            <w:pPr>
              <w:pStyle w:val="TableParagraph"/>
              <w:spacing w:before="2"/>
              <w:ind w:left="1162" w:right="1035"/>
              <w:jc w:val="center"/>
              <w:rPr>
                <w:sz w:val="24"/>
              </w:rPr>
            </w:pPr>
            <w:r>
              <w:rPr>
                <w:sz w:val="24"/>
              </w:rPr>
              <w:t>112,938 </w:t>
            </w:r>
          </w:p>
        </w:tc>
      </w:tr>
      <w:tr>
        <w:trPr>
          <w:trHeight w:val="311" w:hRule="atLeast"/>
        </w:trPr>
        <w:tc>
          <w:tcPr>
            <w:tcW w:w="1450" w:type="dxa"/>
          </w:tcPr>
          <w:p>
            <w:pPr>
              <w:pStyle w:val="TableParagraph"/>
              <w:ind w:right="473"/>
              <w:rPr>
                <w:sz w:val="24"/>
              </w:rPr>
            </w:pPr>
            <w:r>
              <w:rPr>
                <w:sz w:val="24"/>
              </w:rPr>
              <w:t>99 </w:t>
            </w:r>
          </w:p>
        </w:tc>
        <w:tc>
          <w:tcPr>
            <w:tcW w:w="3623" w:type="dxa"/>
          </w:tcPr>
          <w:p>
            <w:pPr>
              <w:pStyle w:val="TableParagraph"/>
              <w:ind w:left="769" w:right="643"/>
              <w:jc w:val="center"/>
              <w:rPr>
                <w:sz w:val="24"/>
              </w:rPr>
            </w:pPr>
            <w:r>
              <w:rPr>
                <w:sz w:val="24"/>
              </w:rPr>
              <w:t>汇丰前海 </w:t>
            </w:r>
          </w:p>
        </w:tc>
        <w:tc>
          <w:tcPr>
            <w:tcW w:w="3452" w:type="dxa"/>
          </w:tcPr>
          <w:p>
            <w:pPr>
              <w:pStyle w:val="TableParagraph"/>
              <w:ind w:left="1162" w:right="1035"/>
              <w:jc w:val="center"/>
              <w:rPr>
                <w:sz w:val="24"/>
              </w:rPr>
            </w:pPr>
            <w:r>
              <w:rPr>
                <w:sz w:val="24"/>
              </w:rPr>
              <w:t>111,239 </w:t>
            </w:r>
          </w:p>
        </w:tc>
      </w:tr>
      <w:tr>
        <w:trPr>
          <w:trHeight w:val="311" w:hRule="atLeast"/>
        </w:trPr>
        <w:tc>
          <w:tcPr>
            <w:tcW w:w="1450" w:type="dxa"/>
          </w:tcPr>
          <w:p>
            <w:pPr>
              <w:pStyle w:val="TableParagraph"/>
              <w:ind w:right="413"/>
              <w:rPr>
                <w:sz w:val="24"/>
              </w:rPr>
            </w:pPr>
            <w:r>
              <w:rPr>
                <w:sz w:val="24"/>
              </w:rPr>
              <w:t>100 </w:t>
            </w:r>
          </w:p>
        </w:tc>
        <w:tc>
          <w:tcPr>
            <w:tcW w:w="3623" w:type="dxa"/>
          </w:tcPr>
          <w:p>
            <w:pPr>
              <w:pStyle w:val="TableParagraph"/>
              <w:ind w:left="769" w:right="644"/>
              <w:jc w:val="center"/>
              <w:rPr>
                <w:sz w:val="24"/>
              </w:rPr>
            </w:pPr>
            <w:r>
              <w:rPr>
                <w:sz w:val="24"/>
              </w:rPr>
              <w:t>摩根士丹利华鑫证券 </w:t>
            </w:r>
          </w:p>
        </w:tc>
        <w:tc>
          <w:tcPr>
            <w:tcW w:w="3452" w:type="dxa"/>
          </w:tcPr>
          <w:p>
            <w:pPr>
              <w:pStyle w:val="TableParagraph"/>
              <w:ind w:left="1162" w:right="1035"/>
              <w:jc w:val="center"/>
              <w:rPr>
                <w:sz w:val="24"/>
              </w:rPr>
            </w:pPr>
            <w:r>
              <w:rPr>
                <w:sz w:val="24"/>
              </w:rPr>
              <w:t>41,673 </w:t>
            </w:r>
          </w:p>
        </w:tc>
      </w:tr>
      <w:tr>
        <w:trPr>
          <w:trHeight w:val="312" w:hRule="atLeast"/>
        </w:trPr>
        <w:tc>
          <w:tcPr>
            <w:tcW w:w="1450" w:type="dxa"/>
          </w:tcPr>
          <w:p>
            <w:pPr>
              <w:pStyle w:val="TableParagraph"/>
              <w:ind w:right="413"/>
              <w:rPr>
                <w:sz w:val="24"/>
              </w:rPr>
            </w:pPr>
            <w:r>
              <w:rPr>
                <w:sz w:val="24"/>
              </w:rPr>
              <w:t>101 </w:t>
            </w:r>
          </w:p>
        </w:tc>
        <w:tc>
          <w:tcPr>
            <w:tcW w:w="3623" w:type="dxa"/>
          </w:tcPr>
          <w:p>
            <w:pPr>
              <w:pStyle w:val="TableParagraph"/>
              <w:ind w:left="769" w:right="643"/>
              <w:jc w:val="center"/>
              <w:rPr>
                <w:sz w:val="24"/>
              </w:rPr>
            </w:pPr>
            <w:r>
              <w:rPr>
                <w:sz w:val="24"/>
              </w:rPr>
              <w:t>摩根大通 </w:t>
            </w:r>
          </w:p>
        </w:tc>
        <w:tc>
          <w:tcPr>
            <w:tcW w:w="3452" w:type="dxa"/>
          </w:tcPr>
          <w:p>
            <w:pPr>
              <w:pStyle w:val="TableParagraph"/>
              <w:ind w:left="1162" w:right="1035"/>
              <w:jc w:val="center"/>
              <w:rPr>
                <w:sz w:val="24"/>
              </w:rPr>
            </w:pPr>
            <w:r>
              <w:rPr>
                <w:sz w:val="24"/>
              </w:rPr>
              <w:t>39,881 </w:t>
            </w:r>
          </w:p>
        </w:tc>
      </w:tr>
    </w:tbl>
    <w:p>
      <w:pPr>
        <w:pStyle w:val="BodyText"/>
        <w:rPr>
          <w:sz w:val="20"/>
        </w:rPr>
      </w:pPr>
    </w:p>
    <w:p>
      <w:pPr>
        <w:pStyle w:val="BodyText"/>
        <w:spacing w:before="6"/>
        <w:rPr>
          <w:sz w:val="18"/>
        </w:rPr>
      </w:pPr>
    </w:p>
    <w:p>
      <w:pPr>
        <w:pStyle w:val="ListParagraph"/>
        <w:numPr>
          <w:ilvl w:val="0"/>
          <w:numId w:val="1"/>
        </w:numPr>
        <w:tabs>
          <w:tab w:pos="2446" w:val="left" w:leader="none"/>
        </w:tabs>
        <w:spacing w:line="538" w:lineRule="exact" w:before="0" w:after="0"/>
        <w:ind w:left="2445" w:right="0" w:hanging="485"/>
        <w:jc w:val="left"/>
        <w:rPr>
          <w:b/>
          <w:sz w:val="32"/>
        </w:rPr>
      </w:pPr>
      <w:r>
        <w:rPr>
          <w:b/>
          <w:spacing w:val="-1"/>
          <w:sz w:val="32"/>
        </w:rPr>
        <w:t>证券公司 </w:t>
      </w:r>
      <w:r>
        <w:rPr>
          <w:b/>
          <w:sz w:val="32"/>
        </w:rPr>
        <w:t>2020</w:t>
      </w:r>
      <w:r>
        <w:rPr>
          <w:b/>
          <w:spacing w:val="-2"/>
          <w:sz w:val="32"/>
        </w:rPr>
        <w:t> 年度核心净资本排名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left="522" w:right="396"/>
              <w:jc w:val="center"/>
              <w:rPr>
                <w:b/>
                <w:sz w:val="24"/>
              </w:rPr>
            </w:pPr>
            <w:r>
              <w:rPr>
                <w:b/>
                <w:sz w:val="24"/>
              </w:rPr>
              <w:t>序号</w:t>
            </w:r>
            <w:r>
              <w:rPr>
                <w:b/>
                <w:w w:val="99"/>
                <w:sz w:val="24"/>
              </w:rPr>
              <w:t> </w:t>
            </w:r>
          </w:p>
        </w:tc>
        <w:tc>
          <w:tcPr>
            <w:tcW w:w="3623" w:type="dxa"/>
          </w:tcPr>
          <w:p>
            <w:pPr>
              <w:pStyle w:val="TableParagraph"/>
              <w:ind w:right="1199"/>
              <w:rPr>
                <w:b/>
                <w:sz w:val="24"/>
              </w:rPr>
            </w:pPr>
            <w:r>
              <w:rPr>
                <w:b/>
                <w:sz w:val="24"/>
              </w:rPr>
              <w:t>证券公司</w:t>
            </w:r>
            <w:r>
              <w:rPr>
                <w:b/>
                <w:w w:val="99"/>
                <w:sz w:val="24"/>
              </w:rPr>
              <w:t> </w:t>
            </w:r>
          </w:p>
        </w:tc>
        <w:tc>
          <w:tcPr>
            <w:tcW w:w="3452" w:type="dxa"/>
          </w:tcPr>
          <w:p>
            <w:pPr>
              <w:pStyle w:val="TableParagraph"/>
              <w:ind w:left="1122" w:right="0"/>
              <w:jc w:val="left"/>
              <w:rPr>
                <w:b/>
                <w:sz w:val="24"/>
              </w:rPr>
            </w:pPr>
            <w:r>
              <w:rPr>
                <w:b/>
                <w:sz w:val="24"/>
              </w:rPr>
              <w:t>核心净资本</w:t>
            </w:r>
            <w:r>
              <w:rPr>
                <w:b/>
                <w:w w:val="99"/>
                <w:sz w:val="24"/>
              </w:rPr>
              <w:t> </w:t>
            </w:r>
          </w:p>
        </w:tc>
      </w:tr>
      <w:tr>
        <w:trPr>
          <w:trHeight w:val="313" w:hRule="atLeast"/>
        </w:trPr>
        <w:tc>
          <w:tcPr>
            <w:tcW w:w="1450" w:type="dxa"/>
          </w:tcPr>
          <w:p>
            <w:pPr>
              <w:pStyle w:val="TableParagraph"/>
              <w:spacing w:line="294" w:lineRule="exact"/>
              <w:ind w:left="522" w:right="393"/>
              <w:jc w:val="center"/>
              <w:rPr>
                <w:sz w:val="24"/>
              </w:rPr>
            </w:pPr>
            <w:r>
              <w:rPr>
                <w:sz w:val="24"/>
              </w:rPr>
              <w:t>1 </w:t>
            </w:r>
          </w:p>
        </w:tc>
        <w:tc>
          <w:tcPr>
            <w:tcW w:w="3623" w:type="dxa"/>
          </w:tcPr>
          <w:p>
            <w:pPr>
              <w:pStyle w:val="TableParagraph"/>
              <w:spacing w:line="294" w:lineRule="exact"/>
              <w:ind w:right="1201"/>
              <w:rPr>
                <w:sz w:val="24"/>
              </w:rPr>
            </w:pPr>
            <w:r>
              <w:rPr>
                <w:sz w:val="24"/>
              </w:rPr>
              <w:t>中信证券 </w:t>
            </w:r>
          </w:p>
        </w:tc>
        <w:tc>
          <w:tcPr>
            <w:tcW w:w="3452" w:type="dxa"/>
          </w:tcPr>
          <w:p>
            <w:pPr>
              <w:pStyle w:val="TableParagraph"/>
              <w:spacing w:line="294" w:lineRule="exact"/>
              <w:ind w:left="1184" w:right="0"/>
              <w:jc w:val="left"/>
              <w:rPr>
                <w:sz w:val="24"/>
              </w:rPr>
            </w:pPr>
            <w:r>
              <w:rPr>
                <w:sz w:val="24"/>
              </w:rPr>
              <w:t>9,584,223 </w:t>
            </w:r>
          </w:p>
        </w:tc>
      </w:tr>
      <w:tr>
        <w:trPr>
          <w:trHeight w:val="311" w:hRule="atLeast"/>
        </w:trPr>
        <w:tc>
          <w:tcPr>
            <w:tcW w:w="1450" w:type="dxa"/>
          </w:tcPr>
          <w:p>
            <w:pPr>
              <w:pStyle w:val="TableParagraph"/>
              <w:ind w:left="522" w:right="393"/>
              <w:jc w:val="center"/>
              <w:rPr>
                <w:sz w:val="24"/>
              </w:rPr>
            </w:pPr>
            <w:r>
              <w:rPr>
                <w:sz w:val="24"/>
              </w:rPr>
              <w:t>2 </w:t>
            </w:r>
          </w:p>
        </w:tc>
        <w:tc>
          <w:tcPr>
            <w:tcW w:w="3623" w:type="dxa"/>
          </w:tcPr>
          <w:p>
            <w:pPr>
              <w:pStyle w:val="TableParagraph"/>
              <w:ind w:right="1201"/>
              <w:rPr>
                <w:sz w:val="24"/>
              </w:rPr>
            </w:pPr>
            <w:r>
              <w:rPr>
                <w:sz w:val="24"/>
              </w:rPr>
              <w:t>国泰君安 </w:t>
            </w:r>
          </w:p>
        </w:tc>
        <w:tc>
          <w:tcPr>
            <w:tcW w:w="3452" w:type="dxa"/>
          </w:tcPr>
          <w:p>
            <w:pPr>
              <w:pStyle w:val="TableParagraph"/>
              <w:ind w:left="1184" w:right="0"/>
              <w:jc w:val="left"/>
              <w:rPr>
                <w:sz w:val="24"/>
              </w:rPr>
            </w:pPr>
            <w:r>
              <w:rPr>
                <w:sz w:val="24"/>
              </w:rPr>
              <w:t>9,301,841 </w:t>
            </w:r>
          </w:p>
        </w:tc>
      </w:tr>
      <w:tr>
        <w:trPr>
          <w:trHeight w:val="311" w:hRule="atLeast"/>
        </w:trPr>
        <w:tc>
          <w:tcPr>
            <w:tcW w:w="1450" w:type="dxa"/>
          </w:tcPr>
          <w:p>
            <w:pPr>
              <w:pStyle w:val="TableParagraph"/>
              <w:ind w:left="522" w:right="393"/>
              <w:jc w:val="center"/>
              <w:rPr>
                <w:sz w:val="24"/>
              </w:rPr>
            </w:pPr>
            <w:r>
              <w:rPr>
                <w:sz w:val="24"/>
              </w:rPr>
              <w:t>3 </w:t>
            </w:r>
          </w:p>
        </w:tc>
        <w:tc>
          <w:tcPr>
            <w:tcW w:w="3623" w:type="dxa"/>
          </w:tcPr>
          <w:p>
            <w:pPr>
              <w:pStyle w:val="TableParagraph"/>
              <w:ind w:right="1201"/>
              <w:rPr>
                <w:sz w:val="24"/>
              </w:rPr>
            </w:pPr>
            <w:r>
              <w:rPr>
                <w:sz w:val="24"/>
              </w:rPr>
              <w:t>海通证券 </w:t>
            </w:r>
          </w:p>
        </w:tc>
        <w:tc>
          <w:tcPr>
            <w:tcW w:w="3452" w:type="dxa"/>
          </w:tcPr>
          <w:p>
            <w:pPr>
              <w:pStyle w:val="TableParagraph"/>
              <w:ind w:left="1184" w:right="0"/>
              <w:jc w:val="left"/>
              <w:rPr>
                <w:sz w:val="24"/>
              </w:rPr>
            </w:pPr>
            <w:r>
              <w:rPr>
                <w:sz w:val="24"/>
              </w:rPr>
              <w:t>9,155,813 </w:t>
            </w:r>
          </w:p>
        </w:tc>
      </w:tr>
      <w:tr>
        <w:trPr>
          <w:trHeight w:val="311" w:hRule="atLeast"/>
        </w:trPr>
        <w:tc>
          <w:tcPr>
            <w:tcW w:w="1450" w:type="dxa"/>
          </w:tcPr>
          <w:p>
            <w:pPr>
              <w:pStyle w:val="TableParagraph"/>
              <w:ind w:left="522" w:right="393"/>
              <w:jc w:val="center"/>
              <w:rPr>
                <w:sz w:val="24"/>
              </w:rPr>
            </w:pPr>
            <w:r>
              <w:rPr>
                <w:sz w:val="24"/>
              </w:rPr>
              <w:t>4 </w:t>
            </w:r>
          </w:p>
        </w:tc>
        <w:tc>
          <w:tcPr>
            <w:tcW w:w="3623" w:type="dxa"/>
          </w:tcPr>
          <w:p>
            <w:pPr>
              <w:pStyle w:val="TableParagraph"/>
              <w:ind w:right="1201"/>
              <w:rPr>
                <w:sz w:val="24"/>
              </w:rPr>
            </w:pPr>
            <w:r>
              <w:rPr>
                <w:sz w:val="24"/>
              </w:rPr>
              <w:t>华泰证券 </w:t>
            </w:r>
          </w:p>
        </w:tc>
        <w:tc>
          <w:tcPr>
            <w:tcW w:w="3452" w:type="dxa"/>
          </w:tcPr>
          <w:p>
            <w:pPr>
              <w:pStyle w:val="TableParagraph"/>
              <w:ind w:left="1184" w:right="0"/>
              <w:jc w:val="left"/>
              <w:rPr>
                <w:sz w:val="24"/>
              </w:rPr>
            </w:pPr>
            <w:r>
              <w:rPr>
                <w:sz w:val="24"/>
              </w:rPr>
              <w:t>8,076,041 </w:t>
            </w:r>
          </w:p>
        </w:tc>
      </w:tr>
      <w:tr>
        <w:trPr>
          <w:trHeight w:val="312" w:hRule="atLeast"/>
        </w:trPr>
        <w:tc>
          <w:tcPr>
            <w:tcW w:w="1450" w:type="dxa"/>
          </w:tcPr>
          <w:p>
            <w:pPr>
              <w:pStyle w:val="TableParagraph"/>
              <w:ind w:left="522" w:right="393"/>
              <w:jc w:val="center"/>
              <w:rPr>
                <w:sz w:val="24"/>
              </w:rPr>
            </w:pPr>
            <w:r>
              <w:rPr>
                <w:sz w:val="24"/>
              </w:rPr>
              <w:t>5 </w:t>
            </w:r>
          </w:p>
        </w:tc>
        <w:tc>
          <w:tcPr>
            <w:tcW w:w="3623" w:type="dxa"/>
          </w:tcPr>
          <w:p>
            <w:pPr>
              <w:pStyle w:val="TableParagraph"/>
              <w:ind w:right="1201"/>
              <w:rPr>
                <w:sz w:val="24"/>
              </w:rPr>
            </w:pPr>
            <w:r>
              <w:rPr>
                <w:sz w:val="24"/>
              </w:rPr>
              <w:t>申万宏源 </w:t>
            </w:r>
          </w:p>
        </w:tc>
        <w:tc>
          <w:tcPr>
            <w:tcW w:w="3452" w:type="dxa"/>
          </w:tcPr>
          <w:p>
            <w:pPr>
              <w:pStyle w:val="TableParagraph"/>
              <w:ind w:left="1184" w:right="0"/>
              <w:jc w:val="left"/>
              <w:rPr>
                <w:sz w:val="24"/>
              </w:rPr>
            </w:pPr>
            <w:r>
              <w:rPr>
                <w:sz w:val="24"/>
              </w:rPr>
              <w:t>6,577,824 </w:t>
            </w:r>
          </w:p>
        </w:tc>
      </w:tr>
      <w:tr>
        <w:trPr>
          <w:trHeight w:val="311" w:hRule="atLeast"/>
        </w:trPr>
        <w:tc>
          <w:tcPr>
            <w:tcW w:w="1450" w:type="dxa"/>
          </w:tcPr>
          <w:p>
            <w:pPr>
              <w:pStyle w:val="TableParagraph"/>
              <w:ind w:left="522" w:right="393"/>
              <w:jc w:val="center"/>
              <w:rPr>
                <w:sz w:val="24"/>
              </w:rPr>
            </w:pPr>
            <w:r>
              <w:rPr>
                <w:sz w:val="24"/>
              </w:rPr>
              <w:t>6 </w:t>
            </w:r>
          </w:p>
        </w:tc>
        <w:tc>
          <w:tcPr>
            <w:tcW w:w="3623" w:type="dxa"/>
          </w:tcPr>
          <w:p>
            <w:pPr>
              <w:pStyle w:val="TableParagraph"/>
              <w:ind w:right="1201"/>
              <w:rPr>
                <w:sz w:val="24"/>
              </w:rPr>
            </w:pPr>
            <w:r>
              <w:rPr>
                <w:sz w:val="24"/>
              </w:rPr>
              <w:t>广发证券 </w:t>
            </w:r>
          </w:p>
        </w:tc>
        <w:tc>
          <w:tcPr>
            <w:tcW w:w="3452" w:type="dxa"/>
          </w:tcPr>
          <w:p>
            <w:pPr>
              <w:pStyle w:val="TableParagraph"/>
              <w:ind w:left="1184" w:right="0"/>
              <w:jc w:val="left"/>
              <w:rPr>
                <w:sz w:val="24"/>
              </w:rPr>
            </w:pPr>
            <w:r>
              <w:rPr>
                <w:sz w:val="24"/>
              </w:rPr>
              <w:t>6,554,906 </w:t>
            </w:r>
          </w:p>
        </w:tc>
      </w:tr>
      <w:tr>
        <w:trPr>
          <w:trHeight w:val="313" w:hRule="atLeast"/>
        </w:trPr>
        <w:tc>
          <w:tcPr>
            <w:tcW w:w="1450" w:type="dxa"/>
          </w:tcPr>
          <w:p>
            <w:pPr>
              <w:pStyle w:val="TableParagraph"/>
              <w:spacing w:line="294" w:lineRule="exact"/>
              <w:ind w:left="522" w:right="393"/>
              <w:jc w:val="center"/>
              <w:rPr>
                <w:sz w:val="24"/>
              </w:rPr>
            </w:pPr>
            <w:r>
              <w:rPr>
                <w:sz w:val="24"/>
              </w:rPr>
              <w:t>7 </w:t>
            </w:r>
          </w:p>
        </w:tc>
        <w:tc>
          <w:tcPr>
            <w:tcW w:w="3623" w:type="dxa"/>
          </w:tcPr>
          <w:p>
            <w:pPr>
              <w:pStyle w:val="TableParagraph"/>
              <w:spacing w:line="294" w:lineRule="exact"/>
              <w:ind w:right="1201"/>
              <w:rPr>
                <w:sz w:val="24"/>
              </w:rPr>
            </w:pPr>
            <w:r>
              <w:rPr>
                <w:sz w:val="24"/>
              </w:rPr>
              <w:t>银河证券 </w:t>
            </w:r>
          </w:p>
        </w:tc>
        <w:tc>
          <w:tcPr>
            <w:tcW w:w="3452" w:type="dxa"/>
          </w:tcPr>
          <w:p>
            <w:pPr>
              <w:pStyle w:val="TableParagraph"/>
              <w:spacing w:line="294" w:lineRule="exact"/>
              <w:ind w:left="1184" w:right="0"/>
              <w:jc w:val="left"/>
              <w:rPr>
                <w:sz w:val="24"/>
              </w:rPr>
            </w:pPr>
            <w:r>
              <w:rPr>
                <w:sz w:val="24"/>
              </w:rPr>
              <w:t>6,111,350 </w:t>
            </w:r>
          </w:p>
        </w:tc>
      </w:tr>
      <w:tr>
        <w:trPr>
          <w:trHeight w:val="311" w:hRule="atLeast"/>
        </w:trPr>
        <w:tc>
          <w:tcPr>
            <w:tcW w:w="1450" w:type="dxa"/>
          </w:tcPr>
          <w:p>
            <w:pPr>
              <w:pStyle w:val="TableParagraph"/>
              <w:ind w:left="522" w:right="393"/>
              <w:jc w:val="center"/>
              <w:rPr>
                <w:sz w:val="24"/>
              </w:rPr>
            </w:pPr>
            <w:r>
              <w:rPr>
                <w:sz w:val="24"/>
              </w:rPr>
              <w:t>8 </w:t>
            </w:r>
          </w:p>
        </w:tc>
        <w:tc>
          <w:tcPr>
            <w:tcW w:w="3623" w:type="dxa"/>
          </w:tcPr>
          <w:p>
            <w:pPr>
              <w:pStyle w:val="TableParagraph"/>
              <w:ind w:right="1201"/>
              <w:rPr>
                <w:sz w:val="24"/>
              </w:rPr>
            </w:pPr>
            <w:r>
              <w:rPr>
                <w:sz w:val="24"/>
              </w:rPr>
              <w:t>招商证券 </w:t>
            </w:r>
          </w:p>
        </w:tc>
        <w:tc>
          <w:tcPr>
            <w:tcW w:w="3452" w:type="dxa"/>
          </w:tcPr>
          <w:p>
            <w:pPr>
              <w:pStyle w:val="TableParagraph"/>
              <w:ind w:left="1184" w:right="0"/>
              <w:jc w:val="left"/>
              <w:rPr>
                <w:sz w:val="24"/>
              </w:rPr>
            </w:pPr>
            <w:r>
              <w:rPr>
                <w:sz w:val="24"/>
              </w:rPr>
              <w:t>5,361,383 </w:t>
            </w:r>
          </w:p>
        </w:tc>
      </w:tr>
      <w:tr>
        <w:trPr>
          <w:trHeight w:val="311" w:hRule="atLeast"/>
        </w:trPr>
        <w:tc>
          <w:tcPr>
            <w:tcW w:w="1450" w:type="dxa"/>
          </w:tcPr>
          <w:p>
            <w:pPr>
              <w:pStyle w:val="TableParagraph"/>
              <w:ind w:left="522" w:right="393"/>
              <w:jc w:val="center"/>
              <w:rPr>
                <w:sz w:val="24"/>
              </w:rPr>
            </w:pPr>
            <w:r>
              <w:rPr>
                <w:sz w:val="24"/>
              </w:rPr>
              <w:t>9 </w:t>
            </w:r>
          </w:p>
        </w:tc>
        <w:tc>
          <w:tcPr>
            <w:tcW w:w="3623" w:type="dxa"/>
          </w:tcPr>
          <w:p>
            <w:pPr>
              <w:pStyle w:val="TableParagraph"/>
              <w:ind w:right="1201"/>
              <w:rPr>
                <w:sz w:val="24"/>
              </w:rPr>
            </w:pPr>
            <w:r>
              <w:rPr>
                <w:sz w:val="24"/>
              </w:rPr>
              <w:t>国信证券 </w:t>
            </w:r>
          </w:p>
        </w:tc>
        <w:tc>
          <w:tcPr>
            <w:tcW w:w="3452" w:type="dxa"/>
          </w:tcPr>
          <w:p>
            <w:pPr>
              <w:pStyle w:val="TableParagraph"/>
              <w:ind w:left="1184" w:right="0"/>
              <w:jc w:val="left"/>
              <w:rPr>
                <w:sz w:val="24"/>
              </w:rPr>
            </w:pPr>
            <w:r>
              <w:rPr>
                <w:sz w:val="24"/>
              </w:rPr>
              <w:t>5,292,320 </w:t>
            </w:r>
          </w:p>
        </w:tc>
      </w:tr>
      <w:tr>
        <w:trPr>
          <w:trHeight w:val="311" w:hRule="atLeast"/>
        </w:trPr>
        <w:tc>
          <w:tcPr>
            <w:tcW w:w="1450" w:type="dxa"/>
          </w:tcPr>
          <w:p>
            <w:pPr>
              <w:pStyle w:val="TableParagraph"/>
              <w:ind w:left="522" w:right="393"/>
              <w:jc w:val="center"/>
              <w:rPr>
                <w:sz w:val="24"/>
              </w:rPr>
            </w:pPr>
            <w:r>
              <w:rPr>
                <w:sz w:val="24"/>
              </w:rPr>
              <w:t>10 </w:t>
            </w:r>
          </w:p>
        </w:tc>
        <w:tc>
          <w:tcPr>
            <w:tcW w:w="3623" w:type="dxa"/>
          </w:tcPr>
          <w:p>
            <w:pPr>
              <w:pStyle w:val="TableParagraph"/>
              <w:ind w:right="1201"/>
              <w:rPr>
                <w:sz w:val="24"/>
              </w:rPr>
            </w:pPr>
            <w:r>
              <w:rPr>
                <w:sz w:val="24"/>
              </w:rPr>
              <w:t>中信建投 </w:t>
            </w:r>
          </w:p>
        </w:tc>
        <w:tc>
          <w:tcPr>
            <w:tcW w:w="3452" w:type="dxa"/>
          </w:tcPr>
          <w:p>
            <w:pPr>
              <w:pStyle w:val="TableParagraph"/>
              <w:ind w:left="1184" w:right="0"/>
              <w:jc w:val="left"/>
              <w:rPr>
                <w:sz w:val="24"/>
              </w:rPr>
            </w:pPr>
            <w:r>
              <w:rPr>
                <w:sz w:val="24"/>
              </w:rPr>
              <w:t>4,335,665 </w:t>
            </w:r>
          </w:p>
        </w:tc>
      </w:tr>
      <w:tr>
        <w:trPr>
          <w:trHeight w:val="311" w:hRule="atLeast"/>
        </w:trPr>
        <w:tc>
          <w:tcPr>
            <w:tcW w:w="1450" w:type="dxa"/>
          </w:tcPr>
          <w:p>
            <w:pPr>
              <w:pStyle w:val="TableParagraph"/>
              <w:ind w:left="522" w:right="393"/>
              <w:jc w:val="center"/>
              <w:rPr>
                <w:sz w:val="24"/>
              </w:rPr>
            </w:pPr>
            <w:r>
              <w:rPr>
                <w:sz w:val="24"/>
              </w:rPr>
              <w:t>11 </w:t>
            </w:r>
          </w:p>
        </w:tc>
        <w:tc>
          <w:tcPr>
            <w:tcW w:w="3623" w:type="dxa"/>
          </w:tcPr>
          <w:p>
            <w:pPr>
              <w:pStyle w:val="TableParagraph"/>
              <w:ind w:right="1201"/>
              <w:rPr>
                <w:sz w:val="24"/>
              </w:rPr>
            </w:pPr>
            <w:r>
              <w:rPr>
                <w:sz w:val="24"/>
              </w:rPr>
              <w:t>光大证券 </w:t>
            </w:r>
          </w:p>
        </w:tc>
        <w:tc>
          <w:tcPr>
            <w:tcW w:w="3452" w:type="dxa"/>
          </w:tcPr>
          <w:p>
            <w:pPr>
              <w:pStyle w:val="TableParagraph"/>
              <w:ind w:left="1184" w:right="0"/>
              <w:jc w:val="left"/>
              <w:rPr>
                <w:sz w:val="24"/>
              </w:rPr>
            </w:pPr>
            <w:r>
              <w:rPr>
                <w:sz w:val="24"/>
              </w:rPr>
              <w:t>4,272,185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right="473"/>
              <w:rPr>
                <w:sz w:val="24"/>
              </w:rPr>
            </w:pPr>
            <w:r>
              <w:rPr>
                <w:sz w:val="24"/>
              </w:rPr>
              <w:t>12 </w:t>
            </w:r>
          </w:p>
        </w:tc>
        <w:tc>
          <w:tcPr>
            <w:tcW w:w="3623" w:type="dxa"/>
          </w:tcPr>
          <w:p>
            <w:pPr>
              <w:pStyle w:val="TableParagraph"/>
              <w:ind w:right="1201"/>
              <w:rPr>
                <w:sz w:val="24"/>
              </w:rPr>
            </w:pPr>
            <w:r>
              <w:rPr>
                <w:sz w:val="24"/>
              </w:rPr>
              <w:t>中金公司 </w:t>
            </w:r>
          </w:p>
        </w:tc>
        <w:tc>
          <w:tcPr>
            <w:tcW w:w="3452" w:type="dxa"/>
          </w:tcPr>
          <w:p>
            <w:pPr>
              <w:pStyle w:val="TableParagraph"/>
              <w:ind w:left="1162" w:right="1035"/>
              <w:jc w:val="center"/>
              <w:rPr>
                <w:sz w:val="24"/>
              </w:rPr>
            </w:pPr>
            <w:r>
              <w:rPr>
                <w:sz w:val="24"/>
              </w:rPr>
              <w:t>4,130,888 </w:t>
            </w:r>
          </w:p>
        </w:tc>
      </w:tr>
      <w:tr>
        <w:trPr>
          <w:trHeight w:val="312" w:hRule="atLeast"/>
        </w:trPr>
        <w:tc>
          <w:tcPr>
            <w:tcW w:w="1450" w:type="dxa"/>
          </w:tcPr>
          <w:p>
            <w:pPr>
              <w:pStyle w:val="TableParagraph"/>
              <w:ind w:right="473"/>
              <w:rPr>
                <w:sz w:val="24"/>
              </w:rPr>
            </w:pPr>
            <w:r>
              <w:rPr>
                <w:sz w:val="24"/>
              </w:rPr>
              <w:t>13 </w:t>
            </w:r>
          </w:p>
        </w:tc>
        <w:tc>
          <w:tcPr>
            <w:tcW w:w="3623" w:type="dxa"/>
          </w:tcPr>
          <w:p>
            <w:pPr>
              <w:pStyle w:val="TableParagraph"/>
              <w:ind w:right="1201"/>
              <w:rPr>
                <w:sz w:val="24"/>
              </w:rPr>
            </w:pPr>
            <w:r>
              <w:rPr>
                <w:sz w:val="24"/>
              </w:rPr>
              <w:t>安信证券 </w:t>
            </w:r>
          </w:p>
        </w:tc>
        <w:tc>
          <w:tcPr>
            <w:tcW w:w="3452" w:type="dxa"/>
          </w:tcPr>
          <w:p>
            <w:pPr>
              <w:pStyle w:val="TableParagraph"/>
              <w:ind w:left="1162" w:right="1035"/>
              <w:jc w:val="center"/>
              <w:rPr>
                <w:sz w:val="24"/>
              </w:rPr>
            </w:pPr>
            <w:r>
              <w:rPr>
                <w:sz w:val="24"/>
              </w:rPr>
              <w:t>3,156,745 </w:t>
            </w:r>
          </w:p>
        </w:tc>
      </w:tr>
      <w:tr>
        <w:trPr>
          <w:trHeight w:val="311" w:hRule="atLeast"/>
        </w:trPr>
        <w:tc>
          <w:tcPr>
            <w:tcW w:w="1450" w:type="dxa"/>
          </w:tcPr>
          <w:p>
            <w:pPr>
              <w:pStyle w:val="TableParagraph"/>
              <w:ind w:right="473"/>
              <w:rPr>
                <w:sz w:val="24"/>
              </w:rPr>
            </w:pPr>
            <w:r>
              <w:rPr>
                <w:sz w:val="24"/>
              </w:rPr>
              <w:t>14 </w:t>
            </w:r>
          </w:p>
        </w:tc>
        <w:tc>
          <w:tcPr>
            <w:tcW w:w="3623" w:type="dxa"/>
          </w:tcPr>
          <w:p>
            <w:pPr>
              <w:pStyle w:val="TableParagraph"/>
              <w:ind w:right="1201"/>
              <w:rPr>
                <w:sz w:val="24"/>
              </w:rPr>
            </w:pPr>
            <w:r>
              <w:rPr>
                <w:sz w:val="24"/>
              </w:rPr>
              <w:t>东方证券 </w:t>
            </w:r>
          </w:p>
        </w:tc>
        <w:tc>
          <w:tcPr>
            <w:tcW w:w="3452" w:type="dxa"/>
          </w:tcPr>
          <w:p>
            <w:pPr>
              <w:pStyle w:val="TableParagraph"/>
              <w:ind w:left="1162" w:right="1035"/>
              <w:jc w:val="center"/>
              <w:rPr>
                <w:sz w:val="24"/>
              </w:rPr>
            </w:pPr>
            <w:r>
              <w:rPr>
                <w:sz w:val="24"/>
              </w:rPr>
              <w:t>3,006,327 </w:t>
            </w:r>
          </w:p>
        </w:tc>
      </w:tr>
      <w:tr>
        <w:trPr>
          <w:trHeight w:val="313" w:hRule="atLeast"/>
        </w:trPr>
        <w:tc>
          <w:tcPr>
            <w:tcW w:w="1450" w:type="dxa"/>
          </w:tcPr>
          <w:p>
            <w:pPr>
              <w:pStyle w:val="TableParagraph"/>
              <w:spacing w:before="2"/>
              <w:ind w:right="473"/>
              <w:rPr>
                <w:sz w:val="24"/>
              </w:rPr>
            </w:pPr>
            <w:r>
              <w:rPr>
                <w:sz w:val="24"/>
              </w:rPr>
              <w:t>15 </w:t>
            </w:r>
          </w:p>
        </w:tc>
        <w:tc>
          <w:tcPr>
            <w:tcW w:w="3623" w:type="dxa"/>
          </w:tcPr>
          <w:p>
            <w:pPr>
              <w:pStyle w:val="TableParagraph"/>
              <w:spacing w:before="2"/>
              <w:ind w:right="1201"/>
              <w:rPr>
                <w:sz w:val="24"/>
              </w:rPr>
            </w:pPr>
            <w:r>
              <w:rPr>
                <w:sz w:val="24"/>
              </w:rPr>
              <w:t>平安证券 </w:t>
            </w:r>
          </w:p>
        </w:tc>
        <w:tc>
          <w:tcPr>
            <w:tcW w:w="3452" w:type="dxa"/>
          </w:tcPr>
          <w:p>
            <w:pPr>
              <w:pStyle w:val="TableParagraph"/>
              <w:spacing w:before="2"/>
              <w:ind w:left="1162" w:right="1035"/>
              <w:jc w:val="center"/>
              <w:rPr>
                <w:sz w:val="24"/>
              </w:rPr>
            </w:pPr>
            <w:r>
              <w:rPr>
                <w:sz w:val="24"/>
              </w:rPr>
              <w:t>2,841,659 </w:t>
            </w:r>
          </w:p>
        </w:tc>
      </w:tr>
      <w:tr>
        <w:trPr>
          <w:trHeight w:val="311" w:hRule="atLeast"/>
        </w:trPr>
        <w:tc>
          <w:tcPr>
            <w:tcW w:w="1450" w:type="dxa"/>
          </w:tcPr>
          <w:p>
            <w:pPr>
              <w:pStyle w:val="TableParagraph"/>
              <w:ind w:right="473"/>
              <w:rPr>
                <w:sz w:val="24"/>
              </w:rPr>
            </w:pPr>
            <w:r>
              <w:rPr>
                <w:sz w:val="24"/>
              </w:rPr>
              <w:t>16 </w:t>
            </w:r>
          </w:p>
        </w:tc>
        <w:tc>
          <w:tcPr>
            <w:tcW w:w="3623" w:type="dxa"/>
          </w:tcPr>
          <w:p>
            <w:pPr>
              <w:pStyle w:val="TableParagraph"/>
              <w:ind w:right="1201"/>
              <w:rPr>
                <w:sz w:val="24"/>
              </w:rPr>
            </w:pPr>
            <w:r>
              <w:rPr>
                <w:sz w:val="24"/>
              </w:rPr>
              <w:t>兴业证券 </w:t>
            </w:r>
          </w:p>
        </w:tc>
        <w:tc>
          <w:tcPr>
            <w:tcW w:w="3452" w:type="dxa"/>
          </w:tcPr>
          <w:p>
            <w:pPr>
              <w:pStyle w:val="TableParagraph"/>
              <w:ind w:left="1162" w:right="1035"/>
              <w:jc w:val="center"/>
              <w:rPr>
                <w:sz w:val="24"/>
              </w:rPr>
            </w:pPr>
            <w:r>
              <w:rPr>
                <w:sz w:val="24"/>
              </w:rPr>
              <w:t>2,521,084 </w:t>
            </w:r>
          </w:p>
        </w:tc>
      </w:tr>
      <w:tr>
        <w:trPr>
          <w:trHeight w:val="311" w:hRule="atLeast"/>
        </w:trPr>
        <w:tc>
          <w:tcPr>
            <w:tcW w:w="1450" w:type="dxa"/>
          </w:tcPr>
          <w:p>
            <w:pPr>
              <w:pStyle w:val="TableParagraph"/>
              <w:ind w:right="473"/>
              <w:rPr>
                <w:sz w:val="24"/>
              </w:rPr>
            </w:pPr>
            <w:r>
              <w:rPr>
                <w:sz w:val="24"/>
              </w:rPr>
              <w:t>17 </w:t>
            </w:r>
          </w:p>
        </w:tc>
        <w:tc>
          <w:tcPr>
            <w:tcW w:w="3623" w:type="dxa"/>
          </w:tcPr>
          <w:p>
            <w:pPr>
              <w:pStyle w:val="TableParagraph"/>
              <w:ind w:right="1201"/>
              <w:rPr>
                <w:sz w:val="24"/>
              </w:rPr>
            </w:pPr>
            <w:r>
              <w:rPr>
                <w:sz w:val="24"/>
              </w:rPr>
              <w:t>方正证券 </w:t>
            </w:r>
          </w:p>
        </w:tc>
        <w:tc>
          <w:tcPr>
            <w:tcW w:w="3452" w:type="dxa"/>
          </w:tcPr>
          <w:p>
            <w:pPr>
              <w:pStyle w:val="TableParagraph"/>
              <w:ind w:left="1162" w:right="1035"/>
              <w:jc w:val="center"/>
              <w:rPr>
                <w:sz w:val="24"/>
              </w:rPr>
            </w:pPr>
            <w:r>
              <w:rPr>
                <w:sz w:val="24"/>
              </w:rPr>
              <w:t>2,483,020 </w:t>
            </w:r>
          </w:p>
        </w:tc>
      </w:tr>
      <w:tr>
        <w:trPr>
          <w:trHeight w:val="311" w:hRule="atLeast"/>
        </w:trPr>
        <w:tc>
          <w:tcPr>
            <w:tcW w:w="1450" w:type="dxa"/>
          </w:tcPr>
          <w:p>
            <w:pPr>
              <w:pStyle w:val="TableParagraph"/>
              <w:ind w:right="473"/>
              <w:rPr>
                <w:sz w:val="24"/>
              </w:rPr>
            </w:pPr>
            <w:r>
              <w:rPr>
                <w:sz w:val="24"/>
              </w:rPr>
              <w:t>18 </w:t>
            </w:r>
          </w:p>
        </w:tc>
        <w:tc>
          <w:tcPr>
            <w:tcW w:w="3623" w:type="dxa"/>
          </w:tcPr>
          <w:p>
            <w:pPr>
              <w:pStyle w:val="TableParagraph"/>
              <w:ind w:right="1201"/>
              <w:rPr>
                <w:sz w:val="24"/>
              </w:rPr>
            </w:pPr>
            <w:r>
              <w:rPr>
                <w:sz w:val="24"/>
              </w:rPr>
              <w:t>长江证券 </w:t>
            </w:r>
          </w:p>
        </w:tc>
        <w:tc>
          <w:tcPr>
            <w:tcW w:w="3452" w:type="dxa"/>
          </w:tcPr>
          <w:p>
            <w:pPr>
              <w:pStyle w:val="TableParagraph"/>
              <w:ind w:left="1162" w:right="1035"/>
              <w:jc w:val="center"/>
              <w:rPr>
                <w:sz w:val="24"/>
              </w:rPr>
            </w:pPr>
            <w:r>
              <w:rPr>
                <w:sz w:val="24"/>
              </w:rPr>
              <w:t>2,357,390 </w:t>
            </w:r>
          </w:p>
        </w:tc>
      </w:tr>
      <w:tr>
        <w:trPr>
          <w:trHeight w:val="311" w:hRule="atLeast"/>
        </w:trPr>
        <w:tc>
          <w:tcPr>
            <w:tcW w:w="1450" w:type="dxa"/>
          </w:tcPr>
          <w:p>
            <w:pPr>
              <w:pStyle w:val="TableParagraph"/>
              <w:ind w:right="473"/>
              <w:rPr>
                <w:sz w:val="24"/>
              </w:rPr>
            </w:pPr>
            <w:r>
              <w:rPr>
                <w:sz w:val="24"/>
              </w:rPr>
              <w:t>19 </w:t>
            </w:r>
          </w:p>
        </w:tc>
        <w:tc>
          <w:tcPr>
            <w:tcW w:w="3623" w:type="dxa"/>
          </w:tcPr>
          <w:p>
            <w:pPr>
              <w:pStyle w:val="TableParagraph"/>
              <w:ind w:right="1201"/>
              <w:rPr>
                <w:sz w:val="24"/>
              </w:rPr>
            </w:pPr>
            <w:r>
              <w:rPr>
                <w:sz w:val="24"/>
              </w:rPr>
              <w:t>西部证券 </w:t>
            </w:r>
          </w:p>
        </w:tc>
        <w:tc>
          <w:tcPr>
            <w:tcW w:w="3452" w:type="dxa"/>
          </w:tcPr>
          <w:p>
            <w:pPr>
              <w:pStyle w:val="TableParagraph"/>
              <w:ind w:left="1162" w:right="1035"/>
              <w:jc w:val="center"/>
              <w:rPr>
                <w:sz w:val="24"/>
              </w:rPr>
            </w:pPr>
            <w:r>
              <w:rPr>
                <w:sz w:val="24"/>
              </w:rPr>
              <w:t>2,327,297 </w:t>
            </w:r>
          </w:p>
        </w:tc>
      </w:tr>
      <w:tr>
        <w:trPr>
          <w:trHeight w:val="311" w:hRule="atLeast"/>
        </w:trPr>
        <w:tc>
          <w:tcPr>
            <w:tcW w:w="1450" w:type="dxa"/>
          </w:tcPr>
          <w:p>
            <w:pPr>
              <w:pStyle w:val="TableParagraph"/>
              <w:ind w:right="473"/>
              <w:rPr>
                <w:sz w:val="24"/>
              </w:rPr>
            </w:pPr>
            <w:r>
              <w:rPr>
                <w:sz w:val="24"/>
              </w:rPr>
              <w:t>20 </w:t>
            </w:r>
          </w:p>
        </w:tc>
        <w:tc>
          <w:tcPr>
            <w:tcW w:w="3623" w:type="dxa"/>
          </w:tcPr>
          <w:p>
            <w:pPr>
              <w:pStyle w:val="TableParagraph"/>
              <w:ind w:right="1201"/>
              <w:rPr>
                <w:sz w:val="24"/>
              </w:rPr>
            </w:pPr>
            <w:r>
              <w:rPr>
                <w:sz w:val="24"/>
              </w:rPr>
              <w:t>东方财富 </w:t>
            </w:r>
          </w:p>
        </w:tc>
        <w:tc>
          <w:tcPr>
            <w:tcW w:w="3452" w:type="dxa"/>
          </w:tcPr>
          <w:p>
            <w:pPr>
              <w:pStyle w:val="TableParagraph"/>
              <w:ind w:left="1162" w:right="1035"/>
              <w:jc w:val="center"/>
              <w:rPr>
                <w:sz w:val="24"/>
              </w:rPr>
            </w:pPr>
            <w:r>
              <w:rPr>
                <w:sz w:val="24"/>
              </w:rPr>
              <w:t>2,190,612 </w:t>
            </w:r>
          </w:p>
        </w:tc>
      </w:tr>
      <w:tr>
        <w:trPr>
          <w:trHeight w:val="314" w:hRule="atLeast"/>
        </w:trPr>
        <w:tc>
          <w:tcPr>
            <w:tcW w:w="1450" w:type="dxa"/>
          </w:tcPr>
          <w:p>
            <w:pPr>
              <w:pStyle w:val="TableParagraph"/>
              <w:spacing w:before="2"/>
              <w:ind w:right="473"/>
              <w:rPr>
                <w:sz w:val="24"/>
              </w:rPr>
            </w:pPr>
            <w:r>
              <w:rPr>
                <w:sz w:val="24"/>
              </w:rPr>
              <w:t>21 </w:t>
            </w:r>
          </w:p>
        </w:tc>
        <w:tc>
          <w:tcPr>
            <w:tcW w:w="3623" w:type="dxa"/>
          </w:tcPr>
          <w:p>
            <w:pPr>
              <w:pStyle w:val="TableParagraph"/>
              <w:spacing w:before="2"/>
              <w:ind w:right="1201"/>
              <w:rPr>
                <w:sz w:val="24"/>
              </w:rPr>
            </w:pPr>
            <w:r>
              <w:rPr>
                <w:sz w:val="24"/>
              </w:rPr>
              <w:t>中泰证券 </w:t>
            </w:r>
          </w:p>
        </w:tc>
        <w:tc>
          <w:tcPr>
            <w:tcW w:w="3452" w:type="dxa"/>
          </w:tcPr>
          <w:p>
            <w:pPr>
              <w:pStyle w:val="TableParagraph"/>
              <w:spacing w:before="2"/>
              <w:ind w:left="1162" w:right="1035"/>
              <w:jc w:val="center"/>
              <w:rPr>
                <w:sz w:val="24"/>
              </w:rPr>
            </w:pPr>
            <w:r>
              <w:rPr>
                <w:sz w:val="24"/>
              </w:rPr>
              <w:t>2,093,726 </w:t>
            </w:r>
          </w:p>
        </w:tc>
      </w:tr>
      <w:tr>
        <w:trPr>
          <w:trHeight w:val="311" w:hRule="atLeast"/>
        </w:trPr>
        <w:tc>
          <w:tcPr>
            <w:tcW w:w="1450" w:type="dxa"/>
          </w:tcPr>
          <w:p>
            <w:pPr>
              <w:pStyle w:val="TableParagraph"/>
              <w:ind w:right="473"/>
              <w:rPr>
                <w:sz w:val="24"/>
              </w:rPr>
            </w:pPr>
            <w:r>
              <w:rPr>
                <w:sz w:val="24"/>
              </w:rPr>
              <w:t>22 </w:t>
            </w:r>
          </w:p>
        </w:tc>
        <w:tc>
          <w:tcPr>
            <w:tcW w:w="3623" w:type="dxa"/>
          </w:tcPr>
          <w:p>
            <w:pPr>
              <w:pStyle w:val="TableParagraph"/>
              <w:ind w:right="1201"/>
              <w:rPr>
                <w:sz w:val="24"/>
              </w:rPr>
            </w:pPr>
            <w:r>
              <w:rPr>
                <w:sz w:val="24"/>
              </w:rPr>
              <w:t>国元证券 </w:t>
            </w:r>
          </w:p>
        </w:tc>
        <w:tc>
          <w:tcPr>
            <w:tcW w:w="3452" w:type="dxa"/>
          </w:tcPr>
          <w:p>
            <w:pPr>
              <w:pStyle w:val="TableParagraph"/>
              <w:ind w:left="1162" w:right="1035"/>
              <w:jc w:val="center"/>
              <w:rPr>
                <w:sz w:val="24"/>
              </w:rPr>
            </w:pPr>
            <w:r>
              <w:rPr>
                <w:sz w:val="24"/>
              </w:rPr>
              <w:t>1,943,220 </w:t>
            </w:r>
          </w:p>
        </w:tc>
      </w:tr>
      <w:tr>
        <w:trPr>
          <w:trHeight w:val="311" w:hRule="atLeast"/>
        </w:trPr>
        <w:tc>
          <w:tcPr>
            <w:tcW w:w="1450" w:type="dxa"/>
          </w:tcPr>
          <w:p>
            <w:pPr>
              <w:pStyle w:val="TableParagraph"/>
              <w:ind w:right="473"/>
              <w:rPr>
                <w:sz w:val="24"/>
              </w:rPr>
            </w:pPr>
            <w:r>
              <w:rPr>
                <w:sz w:val="24"/>
              </w:rPr>
              <w:t>23 </w:t>
            </w:r>
          </w:p>
        </w:tc>
        <w:tc>
          <w:tcPr>
            <w:tcW w:w="3623" w:type="dxa"/>
          </w:tcPr>
          <w:p>
            <w:pPr>
              <w:pStyle w:val="TableParagraph"/>
              <w:ind w:right="1201"/>
              <w:rPr>
                <w:sz w:val="24"/>
              </w:rPr>
            </w:pPr>
            <w:r>
              <w:rPr>
                <w:sz w:val="24"/>
              </w:rPr>
              <w:t>国金证券 </w:t>
            </w:r>
          </w:p>
        </w:tc>
        <w:tc>
          <w:tcPr>
            <w:tcW w:w="3452" w:type="dxa"/>
          </w:tcPr>
          <w:p>
            <w:pPr>
              <w:pStyle w:val="TableParagraph"/>
              <w:ind w:left="1162" w:right="1035"/>
              <w:jc w:val="center"/>
              <w:rPr>
                <w:sz w:val="24"/>
              </w:rPr>
            </w:pPr>
            <w:r>
              <w:rPr>
                <w:sz w:val="24"/>
              </w:rPr>
              <w:t>1,914,132 </w:t>
            </w:r>
          </w:p>
        </w:tc>
      </w:tr>
      <w:tr>
        <w:trPr>
          <w:trHeight w:val="311" w:hRule="atLeast"/>
        </w:trPr>
        <w:tc>
          <w:tcPr>
            <w:tcW w:w="1450" w:type="dxa"/>
          </w:tcPr>
          <w:p>
            <w:pPr>
              <w:pStyle w:val="TableParagraph"/>
              <w:ind w:right="473"/>
              <w:rPr>
                <w:sz w:val="24"/>
              </w:rPr>
            </w:pPr>
            <w:r>
              <w:rPr>
                <w:sz w:val="24"/>
              </w:rPr>
              <w:t>24 </w:t>
            </w:r>
          </w:p>
        </w:tc>
        <w:tc>
          <w:tcPr>
            <w:tcW w:w="3623" w:type="dxa"/>
          </w:tcPr>
          <w:p>
            <w:pPr>
              <w:pStyle w:val="TableParagraph"/>
              <w:ind w:right="1201"/>
              <w:rPr>
                <w:sz w:val="24"/>
              </w:rPr>
            </w:pPr>
            <w:r>
              <w:rPr>
                <w:sz w:val="24"/>
              </w:rPr>
              <w:t>渤海证券 </w:t>
            </w:r>
          </w:p>
        </w:tc>
        <w:tc>
          <w:tcPr>
            <w:tcW w:w="3452" w:type="dxa"/>
          </w:tcPr>
          <w:p>
            <w:pPr>
              <w:pStyle w:val="TableParagraph"/>
              <w:ind w:left="1162" w:right="1035"/>
              <w:jc w:val="center"/>
              <w:rPr>
                <w:sz w:val="24"/>
              </w:rPr>
            </w:pPr>
            <w:r>
              <w:rPr>
                <w:sz w:val="24"/>
              </w:rPr>
              <w:t>1,781,825 </w:t>
            </w:r>
          </w:p>
        </w:tc>
      </w:tr>
      <w:tr>
        <w:trPr>
          <w:trHeight w:val="312" w:hRule="atLeast"/>
        </w:trPr>
        <w:tc>
          <w:tcPr>
            <w:tcW w:w="1450" w:type="dxa"/>
          </w:tcPr>
          <w:p>
            <w:pPr>
              <w:pStyle w:val="TableParagraph"/>
              <w:ind w:right="473"/>
              <w:rPr>
                <w:sz w:val="24"/>
              </w:rPr>
            </w:pPr>
            <w:r>
              <w:rPr>
                <w:sz w:val="24"/>
              </w:rPr>
              <w:t>25 </w:t>
            </w:r>
          </w:p>
        </w:tc>
        <w:tc>
          <w:tcPr>
            <w:tcW w:w="3623" w:type="dxa"/>
          </w:tcPr>
          <w:p>
            <w:pPr>
              <w:pStyle w:val="TableParagraph"/>
              <w:ind w:right="1201"/>
              <w:rPr>
                <w:sz w:val="24"/>
              </w:rPr>
            </w:pPr>
            <w:r>
              <w:rPr>
                <w:sz w:val="24"/>
              </w:rPr>
              <w:t>华西证券 </w:t>
            </w:r>
          </w:p>
        </w:tc>
        <w:tc>
          <w:tcPr>
            <w:tcW w:w="3452" w:type="dxa"/>
          </w:tcPr>
          <w:p>
            <w:pPr>
              <w:pStyle w:val="TableParagraph"/>
              <w:ind w:left="1162" w:right="1035"/>
              <w:jc w:val="center"/>
              <w:rPr>
                <w:sz w:val="24"/>
              </w:rPr>
            </w:pPr>
            <w:r>
              <w:rPr>
                <w:sz w:val="24"/>
              </w:rPr>
              <w:t>1,668,142 </w:t>
            </w:r>
          </w:p>
        </w:tc>
      </w:tr>
      <w:tr>
        <w:trPr>
          <w:trHeight w:val="311" w:hRule="atLeast"/>
        </w:trPr>
        <w:tc>
          <w:tcPr>
            <w:tcW w:w="1450" w:type="dxa"/>
          </w:tcPr>
          <w:p>
            <w:pPr>
              <w:pStyle w:val="TableParagraph"/>
              <w:ind w:right="473"/>
              <w:rPr>
                <w:sz w:val="24"/>
              </w:rPr>
            </w:pPr>
            <w:r>
              <w:rPr>
                <w:sz w:val="24"/>
              </w:rPr>
              <w:t>26 </w:t>
            </w:r>
          </w:p>
        </w:tc>
        <w:tc>
          <w:tcPr>
            <w:tcW w:w="3623" w:type="dxa"/>
          </w:tcPr>
          <w:p>
            <w:pPr>
              <w:pStyle w:val="TableParagraph"/>
              <w:ind w:right="1201"/>
              <w:rPr>
                <w:sz w:val="24"/>
              </w:rPr>
            </w:pPr>
            <w:r>
              <w:rPr>
                <w:sz w:val="24"/>
              </w:rPr>
              <w:t>西南证券 </w:t>
            </w:r>
          </w:p>
        </w:tc>
        <w:tc>
          <w:tcPr>
            <w:tcW w:w="3452" w:type="dxa"/>
          </w:tcPr>
          <w:p>
            <w:pPr>
              <w:pStyle w:val="TableParagraph"/>
              <w:ind w:left="1162" w:right="1035"/>
              <w:jc w:val="center"/>
              <w:rPr>
                <w:sz w:val="24"/>
              </w:rPr>
            </w:pPr>
            <w:r>
              <w:rPr>
                <w:sz w:val="24"/>
              </w:rPr>
              <w:t>1,618,260 </w:t>
            </w:r>
          </w:p>
        </w:tc>
      </w:tr>
      <w:tr>
        <w:trPr>
          <w:trHeight w:val="314" w:hRule="atLeast"/>
        </w:trPr>
        <w:tc>
          <w:tcPr>
            <w:tcW w:w="1450" w:type="dxa"/>
          </w:tcPr>
          <w:p>
            <w:pPr>
              <w:pStyle w:val="TableParagraph"/>
              <w:spacing w:before="2"/>
              <w:ind w:right="473"/>
              <w:rPr>
                <w:sz w:val="24"/>
              </w:rPr>
            </w:pPr>
            <w:r>
              <w:rPr>
                <w:sz w:val="24"/>
              </w:rPr>
              <w:t>27 </w:t>
            </w:r>
          </w:p>
        </w:tc>
        <w:tc>
          <w:tcPr>
            <w:tcW w:w="3623" w:type="dxa"/>
          </w:tcPr>
          <w:p>
            <w:pPr>
              <w:pStyle w:val="TableParagraph"/>
              <w:spacing w:before="2"/>
              <w:ind w:right="1201"/>
              <w:rPr>
                <w:sz w:val="24"/>
              </w:rPr>
            </w:pPr>
            <w:r>
              <w:rPr>
                <w:sz w:val="24"/>
              </w:rPr>
              <w:t>东吴证券 </w:t>
            </w:r>
          </w:p>
        </w:tc>
        <w:tc>
          <w:tcPr>
            <w:tcW w:w="3452" w:type="dxa"/>
          </w:tcPr>
          <w:p>
            <w:pPr>
              <w:pStyle w:val="TableParagraph"/>
              <w:spacing w:before="2"/>
              <w:ind w:left="1162" w:right="1035"/>
              <w:jc w:val="center"/>
              <w:rPr>
                <w:sz w:val="24"/>
              </w:rPr>
            </w:pPr>
            <w:r>
              <w:rPr>
                <w:sz w:val="24"/>
              </w:rPr>
              <w:t>1,610,007 </w:t>
            </w:r>
          </w:p>
        </w:tc>
      </w:tr>
      <w:tr>
        <w:trPr>
          <w:trHeight w:val="311" w:hRule="atLeast"/>
        </w:trPr>
        <w:tc>
          <w:tcPr>
            <w:tcW w:w="1450" w:type="dxa"/>
          </w:tcPr>
          <w:p>
            <w:pPr>
              <w:pStyle w:val="TableParagraph"/>
              <w:ind w:right="473"/>
              <w:rPr>
                <w:sz w:val="24"/>
              </w:rPr>
            </w:pPr>
            <w:r>
              <w:rPr>
                <w:sz w:val="24"/>
              </w:rPr>
              <w:t>28 </w:t>
            </w:r>
          </w:p>
        </w:tc>
        <w:tc>
          <w:tcPr>
            <w:tcW w:w="3623" w:type="dxa"/>
          </w:tcPr>
          <w:p>
            <w:pPr>
              <w:pStyle w:val="TableParagraph"/>
              <w:ind w:right="1201"/>
              <w:rPr>
                <w:sz w:val="24"/>
              </w:rPr>
            </w:pPr>
            <w:r>
              <w:rPr>
                <w:sz w:val="24"/>
              </w:rPr>
              <w:t>东兴证券 </w:t>
            </w:r>
          </w:p>
        </w:tc>
        <w:tc>
          <w:tcPr>
            <w:tcW w:w="3452" w:type="dxa"/>
          </w:tcPr>
          <w:p>
            <w:pPr>
              <w:pStyle w:val="TableParagraph"/>
              <w:ind w:left="1162" w:right="1035"/>
              <w:jc w:val="center"/>
              <w:rPr>
                <w:sz w:val="24"/>
              </w:rPr>
            </w:pPr>
            <w:r>
              <w:rPr>
                <w:sz w:val="24"/>
              </w:rPr>
              <w:t>1,546,411 </w:t>
            </w:r>
          </w:p>
        </w:tc>
      </w:tr>
      <w:tr>
        <w:trPr>
          <w:trHeight w:val="311" w:hRule="atLeast"/>
        </w:trPr>
        <w:tc>
          <w:tcPr>
            <w:tcW w:w="1450" w:type="dxa"/>
          </w:tcPr>
          <w:p>
            <w:pPr>
              <w:pStyle w:val="TableParagraph"/>
              <w:ind w:right="473"/>
              <w:rPr>
                <w:sz w:val="24"/>
              </w:rPr>
            </w:pPr>
            <w:r>
              <w:rPr>
                <w:sz w:val="24"/>
              </w:rPr>
              <w:t>29 </w:t>
            </w:r>
          </w:p>
        </w:tc>
        <w:tc>
          <w:tcPr>
            <w:tcW w:w="3623" w:type="dxa"/>
          </w:tcPr>
          <w:p>
            <w:pPr>
              <w:pStyle w:val="TableParagraph"/>
              <w:ind w:right="1201"/>
              <w:rPr>
                <w:sz w:val="24"/>
              </w:rPr>
            </w:pPr>
            <w:r>
              <w:rPr>
                <w:sz w:val="24"/>
              </w:rPr>
              <w:t>国开证券 </w:t>
            </w:r>
          </w:p>
        </w:tc>
        <w:tc>
          <w:tcPr>
            <w:tcW w:w="3452" w:type="dxa"/>
          </w:tcPr>
          <w:p>
            <w:pPr>
              <w:pStyle w:val="TableParagraph"/>
              <w:ind w:left="1162" w:right="1035"/>
              <w:jc w:val="center"/>
              <w:rPr>
                <w:sz w:val="24"/>
              </w:rPr>
            </w:pPr>
            <w:r>
              <w:rPr>
                <w:sz w:val="24"/>
              </w:rPr>
              <w:t>1,485,160 </w:t>
            </w:r>
          </w:p>
        </w:tc>
      </w:tr>
      <w:tr>
        <w:trPr>
          <w:trHeight w:val="311" w:hRule="atLeast"/>
        </w:trPr>
        <w:tc>
          <w:tcPr>
            <w:tcW w:w="1450" w:type="dxa"/>
          </w:tcPr>
          <w:p>
            <w:pPr>
              <w:pStyle w:val="TableParagraph"/>
              <w:ind w:right="473"/>
              <w:rPr>
                <w:sz w:val="24"/>
              </w:rPr>
            </w:pPr>
            <w:r>
              <w:rPr>
                <w:sz w:val="24"/>
              </w:rPr>
              <w:t>30 </w:t>
            </w:r>
          </w:p>
        </w:tc>
        <w:tc>
          <w:tcPr>
            <w:tcW w:w="3623" w:type="dxa"/>
          </w:tcPr>
          <w:p>
            <w:pPr>
              <w:pStyle w:val="TableParagraph"/>
              <w:ind w:right="1201"/>
              <w:rPr>
                <w:sz w:val="24"/>
              </w:rPr>
            </w:pPr>
            <w:r>
              <w:rPr>
                <w:sz w:val="24"/>
              </w:rPr>
              <w:t>浙商证券 </w:t>
            </w:r>
          </w:p>
        </w:tc>
        <w:tc>
          <w:tcPr>
            <w:tcW w:w="3452" w:type="dxa"/>
          </w:tcPr>
          <w:p>
            <w:pPr>
              <w:pStyle w:val="TableParagraph"/>
              <w:ind w:left="1162" w:right="1035"/>
              <w:jc w:val="center"/>
              <w:rPr>
                <w:sz w:val="24"/>
              </w:rPr>
            </w:pPr>
            <w:r>
              <w:rPr>
                <w:sz w:val="24"/>
              </w:rPr>
              <w:t>1,472,276 </w:t>
            </w:r>
          </w:p>
        </w:tc>
      </w:tr>
      <w:tr>
        <w:trPr>
          <w:trHeight w:val="311" w:hRule="atLeast"/>
        </w:trPr>
        <w:tc>
          <w:tcPr>
            <w:tcW w:w="1450" w:type="dxa"/>
          </w:tcPr>
          <w:p>
            <w:pPr>
              <w:pStyle w:val="TableParagraph"/>
              <w:ind w:right="473"/>
              <w:rPr>
                <w:sz w:val="24"/>
              </w:rPr>
            </w:pPr>
            <w:r>
              <w:rPr>
                <w:sz w:val="24"/>
              </w:rPr>
              <w:t>31 </w:t>
            </w:r>
          </w:p>
        </w:tc>
        <w:tc>
          <w:tcPr>
            <w:tcW w:w="3623" w:type="dxa"/>
          </w:tcPr>
          <w:p>
            <w:pPr>
              <w:pStyle w:val="TableParagraph"/>
              <w:ind w:right="1201"/>
              <w:rPr>
                <w:sz w:val="24"/>
              </w:rPr>
            </w:pPr>
            <w:r>
              <w:rPr>
                <w:sz w:val="24"/>
              </w:rPr>
              <w:t>国海证券 </w:t>
            </w:r>
          </w:p>
        </w:tc>
        <w:tc>
          <w:tcPr>
            <w:tcW w:w="3452" w:type="dxa"/>
          </w:tcPr>
          <w:p>
            <w:pPr>
              <w:pStyle w:val="TableParagraph"/>
              <w:ind w:left="1162" w:right="1035"/>
              <w:jc w:val="center"/>
              <w:rPr>
                <w:sz w:val="24"/>
              </w:rPr>
            </w:pPr>
            <w:r>
              <w:rPr>
                <w:sz w:val="24"/>
              </w:rPr>
              <w:t>1,412,408 </w:t>
            </w:r>
          </w:p>
        </w:tc>
      </w:tr>
      <w:tr>
        <w:trPr>
          <w:trHeight w:val="311" w:hRule="atLeast"/>
        </w:trPr>
        <w:tc>
          <w:tcPr>
            <w:tcW w:w="1450" w:type="dxa"/>
          </w:tcPr>
          <w:p>
            <w:pPr>
              <w:pStyle w:val="TableParagraph"/>
              <w:ind w:right="473"/>
              <w:rPr>
                <w:sz w:val="24"/>
              </w:rPr>
            </w:pPr>
            <w:r>
              <w:rPr>
                <w:sz w:val="24"/>
              </w:rPr>
              <w:t>32 </w:t>
            </w:r>
          </w:p>
        </w:tc>
        <w:tc>
          <w:tcPr>
            <w:tcW w:w="3623" w:type="dxa"/>
          </w:tcPr>
          <w:p>
            <w:pPr>
              <w:pStyle w:val="TableParagraph"/>
              <w:ind w:right="1201"/>
              <w:rPr>
                <w:sz w:val="24"/>
              </w:rPr>
            </w:pPr>
            <w:r>
              <w:rPr>
                <w:sz w:val="24"/>
              </w:rPr>
              <w:t>长城证券 </w:t>
            </w:r>
          </w:p>
        </w:tc>
        <w:tc>
          <w:tcPr>
            <w:tcW w:w="3452" w:type="dxa"/>
          </w:tcPr>
          <w:p>
            <w:pPr>
              <w:pStyle w:val="TableParagraph"/>
              <w:ind w:left="1162" w:right="1035"/>
              <w:jc w:val="center"/>
              <w:rPr>
                <w:sz w:val="24"/>
              </w:rPr>
            </w:pPr>
            <w:r>
              <w:rPr>
                <w:sz w:val="24"/>
              </w:rPr>
              <w:t>1,353,373 </w:t>
            </w:r>
          </w:p>
        </w:tc>
      </w:tr>
      <w:tr>
        <w:trPr>
          <w:trHeight w:val="313" w:hRule="atLeast"/>
        </w:trPr>
        <w:tc>
          <w:tcPr>
            <w:tcW w:w="1450" w:type="dxa"/>
          </w:tcPr>
          <w:p>
            <w:pPr>
              <w:pStyle w:val="TableParagraph"/>
              <w:spacing w:before="2"/>
              <w:ind w:right="473"/>
              <w:rPr>
                <w:sz w:val="24"/>
              </w:rPr>
            </w:pPr>
            <w:r>
              <w:rPr>
                <w:sz w:val="24"/>
              </w:rPr>
              <w:t>33 </w:t>
            </w:r>
          </w:p>
        </w:tc>
        <w:tc>
          <w:tcPr>
            <w:tcW w:w="3623" w:type="dxa"/>
          </w:tcPr>
          <w:p>
            <w:pPr>
              <w:pStyle w:val="TableParagraph"/>
              <w:spacing w:before="2"/>
              <w:ind w:right="1201"/>
              <w:rPr>
                <w:sz w:val="24"/>
              </w:rPr>
            </w:pPr>
            <w:r>
              <w:rPr>
                <w:sz w:val="24"/>
              </w:rPr>
              <w:t>中银国际 </w:t>
            </w:r>
          </w:p>
        </w:tc>
        <w:tc>
          <w:tcPr>
            <w:tcW w:w="3452" w:type="dxa"/>
          </w:tcPr>
          <w:p>
            <w:pPr>
              <w:pStyle w:val="TableParagraph"/>
              <w:spacing w:before="2"/>
              <w:ind w:left="1162" w:right="1035"/>
              <w:jc w:val="center"/>
              <w:rPr>
                <w:sz w:val="24"/>
              </w:rPr>
            </w:pPr>
            <w:r>
              <w:rPr>
                <w:sz w:val="24"/>
              </w:rPr>
              <w:t>1,312,897 </w:t>
            </w:r>
          </w:p>
        </w:tc>
      </w:tr>
      <w:tr>
        <w:trPr>
          <w:trHeight w:val="311" w:hRule="atLeast"/>
        </w:trPr>
        <w:tc>
          <w:tcPr>
            <w:tcW w:w="1450" w:type="dxa"/>
          </w:tcPr>
          <w:p>
            <w:pPr>
              <w:pStyle w:val="TableParagraph"/>
              <w:ind w:right="473"/>
              <w:rPr>
                <w:sz w:val="24"/>
              </w:rPr>
            </w:pPr>
            <w:r>
              <w:rPr>
                <w:sz w:val="24"/>
              </w:rPr>
              <w:t>34 </w:t>
            </w:r>
          </w:p>
        </w:tc>
        <w:tc>
          <w:tcPr>
            <w:tcW w:w="3623" w:type="dxa"/>
          </w:tcPr>
          <w:p>
            <w:pPr>
              <w:pStyle w:val="TableParagraph"/>
              <w:ind w:right="1201"/>
              <w:rPr>
                <w:sz w:val="24"/>
              </w:rPr>
            </w:pPr>
            <w:r>
              <w:rPr>
                <w:sz w:val="24"/>
              </w:rPr>
              <w:t>南京证券 </w:t>
            </w:r>
          </w:p>
        </w:tc>
        <w:tc>
          <w:tcPr>
            <w:tcW w:w="3452" w:type="dxa"/>
          </w:tcPr>
          <w:p>
            <w:pPr>
              <w:pStyle w:val="TableParagraph"/>
              <w:ind w:left="1162" w:right="1035"/>
              <w:jc w:val="center"/>
              <w:rPr>
                <w:sz w:val="24"/>
              </w:rPr>
            </w:pPr>
            <w:r>
              <w:rPr>
                <w:sz w:val="24"/>
              </w:rPr>
              <w:t>1,304,088 </w:t>
            </w:r>
          </w:p>
        </w:tc>
      </w:tr>
      <w:tr>
        <w:trPr>
          <w:trHeight w:val="311" w:hRule="atLeast"/>
        </w:trPr>
        <w:tc>
          <w:tcPr>
            <w:tcW w:w="1450" w:type="dxa"/>
          </w:tcPr>
          <w:p>
            <w:pPr>
              <w:pStyle w:val="TableParagraph"/>
              <w:ind w:right="473"/>
              <w:rPr>
                <w:sz w:val="24"/>
              </w:rPr>
            </w:pPr>
            <w:r>
              <w:rPr>
                <w:sz w:val="24"/>
              </w:rPr>
              <w:t>35 </w:t>
            </w:r>
          </w:p>
        </w:tc>
        <w:tc>
          <w:tcPr>
            <w:tcW w:w="3623" w:type="dxa"/>
          </w:tcPr>
          <w:p>
            <w:pPr>
              <w:pStyle w:val="TableParagraph"/>
              <w:ind w:right="1201"/>
              <w:rPr>
                <w:sz w:val="24"/>
              </w:rPr>
            </w:pPr>
            <w:r>
              <w:rPr>
                <w:sz w:val="24"/>
              </w:rPr>
              <w:t>财通证券 </w:t>
            </w:r>
          </w:p>
        </w:tc>
        <w:tc>
          <w:tcPr>
            <w:tcW w:w="3452" w:type="dxa"/>
          </w:tcPr>
          <w:p>
            <w:pPr>
              <w:pStyle w:val="TableParagraph"/>
              <w:ind w:left="1162" w:right="1035"/>
              <w:jc w:val="center"/>
              <w:rPr>
                <w:sz w:val="24"/>
              </w:rPr>
            </w:pPr>
            <w:r>
              <w:rPr>
                <w:sz w:val="24"/>
              </w:rPr>
              <w:t>1,258,398 </w:t>
            </w:r>
          </w:p>
        </w:tc>
      </w:tr>
      <w:tr>
        <w:trPr>
          <w:trHeight w:val="312" w:hRule="atLeast"/>
        </w:trPr>
        <w:tc>
          <w:tcPr>
            <w:tcW w:w="1450" w:type="dxa"/>
          </w:tcPr>
          <w:p>
            <w:pPr>
              <w:pStyle w:val="TableParagraph"/>
              <w:ind w:right="473"/>
              <w:rPr>
                <w:sz w:val="24"/>
              </w:rPr>
            </w:pPr>
            <w:r>
              <w:rPr>
                <w:sz w:val="24"/>
              </w:rPr>
              <w:t>36 </w:t>
            </w:r>
          </w:p>
        </w:tc>
        <w:tc>
          <w:tcPr>
            <w:tcW w:w="3623" w:type="dxa"/>
          </w:tcPr>
          <w:p>
            <w:pPr>
              <w:pStyle w:val="TableParagraph"/>
              <w:ind w:right="1201"/>
              <w:rPr>
                <w:sz w:val="24"/>
              </w:rPr>
            </w:pPr>
            <w:r>
              <w:rPr>
                <w:sz w:val="24"/>
              </w:rPr>
              <w:t>山西证券 </w:t>
            </w:r>
          </w:p>
        </w:tc>
        <w:tc>
          <w:tcPr>
            <w:tcW w:w="3452" w:type="dxa"/>
          </w:tcPr>
          <w:p>
            <w:pPr>
              <w:pStyle w:val="TableParagraph"/>
              <w:ind w:left="1162" w:right="1035"/>
              <w:jc w:val="center"/>
              <w:rPr>
                <w:sz w:val="24"/>
              </w:rPr>
            </w:pPr>
            <w:r>
              <w:rPr>
                <w:sz w:val="24"/>
              </w:rPr>
              <w:t>1,195,673 </w:t>
            </w:r>
          </w:p>
        </w:tc>
      </w:tr>
      <w:tr>
        <w:trPr>
          <w:trHeight w:val="311" w:hRule="atLeast"/>
        </w:trPr>
        <w:tc>
          <w:tcPr>
            <w:tcW w:w="1450" w:type="dxa"/>
          </w:tcPr>
          <w:p>
            <w:pPr>
              <w:pStyle w:val="TableParagraph"/>
              <w:ind w:right="473"/>
              <w:rPr>
                <w:sz w:val="24"/>
              </w:rPr>
            </w:pPr>
            <w:r>
              <w:rPr>
                <w:sz w:val="24"/>
              </w:rPr>
              <w:t>37 </w:t>
            </w:r>
          </w:p>
        </w:tc>
        <w:tc>
          <w:tcPr>
            <w:tcW w:w="3623" w:type="dxa"/>
          </w:tcPr>
          <w:p>
            <w:pPr>
              <w:pStyle w:val="TableParagraph"/>
              <w:ind w:right="1201"/>
              <w:rPr>
                <w:sz w:val="24"/>
              </w:rPr>
            </w:pPr>
            <w:r>
              <w:rPr>
                <w:sz w:val="24"/>
              </w:rPr>
              <w:t>东北证券 </w:t>
            </w:r>
          </w:p>
        </w:tc>
        <w:tc>
          <w:tcPr>
            <w:tcW w:w="3452" w:type="dxa"/>
          </w:tcPr>
          <w:p>
            <w:pPr>
              <w:pStyle w:val="TableParagraph"/>
              <w:ind w:left="1162" w:right="1035"/>
              <w:jc w:val="center"/>
              <w:rPr>
                <w:sz w:val="24"/>
              </w:rPr>
            </w:pPr>
            <w:r>
              <w:rPr>
                <w:sz w:val="24"/>
              </w:rPr>
              <w:t>1,124,786 </w:t>
            </w:r>
          </w:p>
        </w:tc>
      </w:tr>
      <w:tr>
        <w:trPr>
          <w:trHeight w:val="311" w:hRule="atLeast"/>
        </w:trPr>
        <w:tc>
          <w:tcPr>
            <w:tcW w:w="1450" w:type="dxa"/>
          </w:tcPr>
          <w:p>
            <w:pPr>
              <w:pStyle w:val="TableParagraph"/>
              <w:ind w:right="473"/>
              <w:rPr>
                <w:sz w:val="24"/>
              </w:rPr>
            </w:pPr>
            <w:r>
              <w:rPr>
                <w:sz w:val="24"/>
              </w:rPr>
              <w:t>38 </w:t>
            </w:r>
          </w:p>
        </w:tc>
        <w:tc>
          <w:tcPr>
            <w:tcW w:w="3623" w:type="dxa"/>
          </w:tcPr>
          <w:p>
            <w:pPr>
              <w:pStyle w:val="TableParagraph"/>
              <w:ind w:right="1201"/>
              <w:rPr>
                <w:sz w:val="24"/>
              </w:rPr>
            </w:pPr>
            <w:r>
              <w:rPr>
                <w:sz w:val="24"/>
              </w:rPr>
              <w:t>华龙证券 </w:t>
            </w:r>
          </w:p>
        </w:tc>
        <w:tc>
          <w:tcPr>
            <w:tcW w:w="3452" w:type="dxa"/>
          </w:tcPr>
          <w:p>
            <w:pPr>
              <w:pStyle w:val="TableParagraph"/>
              <w:ind w:left="1162" w:right="1035"/>
              <w:jc w:val="center"/>
              <w:rPr>
                <w:sz w:val="24"/>
              </w:rPr>
            </w:pPr>
            <w:r>
              <w:rPr>
                <w:sz w:val="24"/>
              </w:rPr>
              <w:t>1,042,875 </w:t>
            </w:r>
          </w:p>
        </w:tc>
      </w:tr>
      <w:tr>
        <w:trPr>
          <w:trHeight w:val="313" w:hRule="atLeast"/>
        </w:trPr>
        <w:tc>
          <w:tcPr>
            <w:tcW w:w="1450" w:type="dxa"/>
          </w:tcPr>
          <w:p>
            <w:pPr>
              <w:pStyle w:val="TableParagraph"/>
              <w:spacing w:before="2"/>
              <w:ind w:right="473"/>
              <w:rPr>
                <w:sz w:val="24"/>
              </w:rPr>
            </w:pPr>
            <w:r>
              <w:rPr>
                <w:sz w:val="24"/>
              </w:rPr>
              <w:t>39 </w:t>
            </w:r>
          </w:p>
        </w:tc>
        <w:tc>
          <w:tcPr>
            <w:tcW w:w="3623" w:type="dxa"/>
          </w:tcPr>
          <w:p>
            <w:pPr>
              <w:pStyle w:val="TableParagraph"/>
              <w:spacing w:before="2"/>
              <w:ind w:right="1201"/>
              <w:rPr>
                <w:sz w:val="24"/>
              </w:rPr>
            </w:pPr>
            <w:r>
              <w:rPr>
                <w:sz w:val="24"/>
              </w:rPr>
              <w:t>红塔证券 </w:t>
            </w:r>
          </w:p>
        </w:tc>
        <w:tc>
          <w:tcPr>
            <w:tcW w:w="3452" w:type="dxa"/>
          </w:tcPr>
          <w:p>
            <w:pPr>
              <w:pStyle w:val="TableParagraph"/>
              <w:spacing w:before="2"/>
              <w:ind w:left="1162" w:right="1035"/>
              <w:jc w:val="center"/>
              <w:rPr>
                <w:sz w:val="24"/>
              </w:rPr>
            </w:pPr>
            <w:r>
              <w:rPr>
                <w:sz w:val="24"/>
              </w:rPr>
              <w:t>1,036,362 </w:t>
            </w:r>
          </w:p>
        </w:tc>
      </w:tr>
      <w:tr>
        <w:trPr>
          <w:trHeight w:val="311" w:hRule="atLeast"/>
        </w:trPr>
        <w:tc>
          <w:tcPr>
            <w:tcW w:w="1450" w:type="dxa"/>
          </w:tcPr>
          <w:p>
            <w:pPr>
              <w:pStyle w:val="TableParagraph"/>
              <w:ind w:right="473"/>
              <w:rPr>
                <w:sz w:val="24"/>
              </w:rPr>
            </w:pPr>
            <w:r>
              <w:rPr>
                <w:sz w:val="24"/>
              </w:rPr>
              <w:t>40 </w:t>
            </w:r>
          </w:p>
        </w:tc>
        <w:tc>
          <w:tcPr>
            <w:tcW w:w="3623" w:type="dxa"/>
          </w:tcPr>
          <w:p>
            <w:pPr>
              <w:pStyle w:val="TableParagraph"/>
              <w:ind w:right="1201"/>
              <w:rPr>
                <w:sz w:val="24"/>
              </w:rPr>
            </w:pPr>
            <w:r>
              <w:rPr>
                <w:sz w:val="24"/>
              </w:rPr>
              <w:t>五矿证券 </w:t>
            </w:r>
          </w:p>
        </w:tc>
        <w:tc>
          <w:tcPr>
            <w:tcW w:w="3452" w:type="dxa"/>
          </w:tcPr>
          <w:p>
            <w:pPr>
              <w:pStyle w:val="TableParagraph"/>
              <w:ind w:left="1162" w:right="1035"/>
              <w:jc w:val="center"/>
              <w:rPr>
                <w:sz w:val="24"/>
              </w:rPr>
            </w:pPr>
            <w:r>
              <w:rPr>
                <w:sz w:val="24"/>
              </w:rPr>
              <w:t>999,332 </w:t>
            </w:r>
          </w:p>
        </w:tc>
      </w:tr>
      <w:tr>
        <w:trPr>
          <w:trHeight w:val="311" w:hRule="atLeast"/>
        </w:trPr>
        <w:tc>
          <w:tcPr>
            <w:tcW w:w="1450" w:type="dxa"/>
          </w:tcPr>
          <w:p>
            <w:pPr>
              <w:pStyle w:val="TableParagraph"/>
              <w:ind w:right="473"/>
              <w:rPr>
                <w:sz w:val="24"/>
              </w:rPr>
            </w:pPr>
            <w:r>
              <w:rPr>
                <w:sz w:val="24"/>
              </w:rPr>
              <w:t>41 </w:t>
            </w:r>
          </w:p>
        </w:tc>
        <w:tc>
          <w:tcPr>
            <w:tcW w:w="3623" w:type="dxa"/>
          </w:tcPr>
          <w:p>
            <w:pPr>
              <w:pStyle w:val="TableParagraph"/>
              <w:ind w:right="1201"/>
              <w:rPr>
                <w:sz w:val="24"/>
              </w:rPr>
            </w:pPr>
            <w:r>
              <w:rPr>
                <w:sz w:val="24"/>
              </w:rPr>
              <w:t>国联证券 </w:t>
            </w:r>
          </w:p>
        </w:tc>
        <w:tc>
          <w:tcPr>
            <w:tcW w:w="3452" w:type="dxa"/>
          </w:tcPr>
          <w:p>
            <w:pPr>
              <w:pStyle w:val="TableParagraph"/>
              <w:ind w:left="1162" w:right="1035"/>
              <w:jc w:val="center"/>
              <w:rPr>
                <w:sz w:val="24"/>
              </w:rPr>
            </w:pPr>
            <w:r>
              <w:rPr>
                <w:sz w:val="24"/>
              </w:rPr>
              <w:t>958,699 </w:t>
            </w:r>
          </w:p>
        </w:tc>
      </w:tr>
      <w:tr>
        <w:trPr>
          <w:trHeight w:val="311" w:hRule="atLeast"/>
        </w:trPr>
        <w:tc>
          <w:tcPr>
            <w:tcW w:w="1450" w:type="dxa"/>
          </w:tcPr>
          <w:p>
            <w:pPr>
              <w:pStyle w:val="TableParagraph"/>
              <w:ind w:right="473"/>
              <w:rPr>
                <w:sz w:val="24"/>
              </w:rPr>
            </w:pPr>
            <w:r>
              <w:rPr>
                <w:sz w:val="24"/>
              </w:rPr>
              <w:t>42 </w:t>
            </w:r>
          </w:p>
        </w:tc>
        <w:tc>
          <w:tcPr>
            <w:tcW w:w="3623" w:type="dxa"/>
          </w:tcPr>
          <w:p>
            <w:pPr>
              <w:pStyle w:val="TableParagraph"/>
              <w:ind w:right="1201"/>
              <w:rPr>
                <w:sz w:val="24"/>
              </w:rPr>
            </w:pPr>
            <w:r>
              <w:rPr>
                <w:sz w:val="24"/>
              </w:rPr>
              <w:t>第一创业 </w:t>
            </w:r>
          </w:p>
        </w:tc>
        <w:tc>
          <w:tcPr>
            <w:tcW w:w="3452" w:type="dxa"/>
          </w:tcPr>
          <w:p>
            <w:pPr>
              <w:pStyle w:val="TableParagraph"/>
              <w:ind w:left="1162" w:right="1035"/>
              <w:jc w:val="center"/>
              <w:rPr>
                <w:sz w:val="24"/>
              </w:rPr>
            </w:pPr>
            <w:r>
              <w:rPr>
                <w:sz w:val="24"/>
              </w:rPr>
              <w:t>957,298 </w:t>
            </w:r>
          </w:p>
        </w:tc>
      </w:tr>
      <w:tr>
        <w:trPr>
          <w:trHeight w:val="311" w:hRule="atLeast"/>
        </w:trPr>
        <w:tc>
          <w:tcPr>
            <w:tcW w:w="1450" w:type="dxa"/>
          </w:tcPr>
          <w:p>
            <w:pPr>
              <w:pStyle w:val="TableParagraph"/>
              <w:ind w:right="473"/>
              <w:rPr>
                <w:sz w:val="24"/>
              </w:rPr>
            </w:pPr>
            <w:r>
              <w:rPr>
                <w:sz w:val="24"/>
              </w:rPr>
              <w:t>43 </w:t>
            </w:r>
          </w:p>
        </w:tc>
        <w:tc>
          <w:tcPr>
            <w:tcW w:w="3623" w:type="dxa"/>
          </w:tcPr>
          <w:p>
            <w:pPr>
              <w:pStyle w:val="TableParagraph"/>
              <w:ind w:right="1201"/>
              <w:rPr>
                <w:sz w:val="24"/>
              </w:rPr>
            </w:pPr>
            <w:r>
              <w:rPr>
                <w:sz w:val="24"/>
              </w:rPr>
              <w:t>财信证券 </w:t>
            </w:r>
          </w:p>
        </w:tc>
        <w:tc>
          <w:tcPr>
            <w:tcW w:w="3452" w:type="dxa"/>
          </w:tcPr>
          <w:p>
            <w:pPr>
              <w:pStyle w:val="TableParagraph"/>
              <w:ind w:left="1162" w:right="1035"/>
              <w:jc w:val="center"/>
              <w:rPr>
                <w:sz w:val="24"/>
              </w:rPr>
            </w:pPr>
            <w:r>
              <w:rPr>
                <w:sz w:val="24"/>
              </w:rPr>
              <w:t>943,409 </w:t>
            </w:r>
          </w:p>
        </w:tc>
      </w:tr>
      <w:tr>
        <w:trPr>
          <w:trHeight w:val="311" w:hRule="atLeast"/>
        </w:trPr>
        <w:tc>
          <w:tcPr>
            <w:tcW w:w="1450" w:type="dxa"/>
          </w:tcPr>
          <w:p>
            <w:pPr>
              <w:pStyle w:val="TableParagraph"/>
              <w:ind w:right="473"/>
              <w:rPr>
                <w:sz w:val="24"/>
              </w:rPr>
            </w:pPr>
            <w:r>
              <w:rPr>
                <w:sz w:val="24"/>
              </w:rPr>
              <w:t>44 </w:t>
            </w:r>
          </w:p>
        </w:tc>
        <w:tc>
          <w:tcPr>
            <w:tcW w:w="3623" w:type="dxa"/>
          </w:tcPr>
          <w:p>
            <w:pPr>
              <w:pStyle w:val="TableParagraph"/>
              <w:ind w:right="1201"/>
              <w:rPr>
                <w:sz w:val="24"/>
              </w:rPr>
            </w:pPr>
            <w:r>
              <w:rPr>
                <w:sz w:val="24"/>
              </w:rPr>
              <w:t>万联证券 </w:t>
            </w:r>
          </w:p>
        </w:tc>
        <w:tc>
          <w:tcPr>
            <w:tcW w:w="3452" w:type="dxa"/>
          </w:tcPr>
          <w:p>
            <w:pPr>
              <w:pStyle w:val="TableParagraph"/>
              <w:ind w:left="1162" w:right="1035"/>
              <w:jc w:val="center"/>
              <w:rPr>
                <w:sz w:val="24"/>
              </w:rPr>
            </w:pPr>
            <w:r>
              <w:rPr>
                <w:sz w:val="24"/>
              </w:rPr>
              <w:t>932,693 </w:t>
            </w:r>
          </w:p>
        </w:tc>
      </w:tr>
      <w:tr>
        <w:trPr>
          <w:trHeight w:val="313" w:hRule="atLeast"/>
        </w:trPr>
        <w:tc>
          <w:tcPr>
            <w:tcW w:w="1450" w:type="dxa"/>
          </w:tcPr>
          <w:p>
            <w:pPr>
              <w:pStyle w:val="TableParagraph"/>
              <w:spacing w:before="2"/>
              <w:ind w:right="473"/>
              <w:rPr>
                <w:sz w:val="24"/>
              </w:rPr>
            </w:pPr>
            <w:r>
              <w:rPr>
                <w:sz w:val="24"/>
              </w:rPr>
              <w:t>45 </w:t>
            </w:r>
          </w:p>
        </w:tc>
        <w:tc>
          <w:tcPr>
            <w:tcW w:w="3623" w:type="dxa"/>
          </w:tcPr>
          <w:p>
            <w:pPr>
              <w:pStyle w:val="TableParagraph"/>
              <w:spacing w:before="2"/>
              <w:ind w:right="1201"/>
              <w:rPr>
                <w:sz w:val="24"/>
              </w:rPr>
            </w:pPr>
            <w:r>
              <w:rPr>
                <w:sz w:val="24"/>
              </w:rPr>
              <w:t>华安证券 </w:t>
            </w:r>
          </w:p>
        </w:tc>
        <w:tc>
          <w:tcPr>
            <w:tcW w:w="3452" w:type="dxa"/>
          </w:tcPr>
          <w:p>
            <w:pPr>
              <w:pStyle w:val="TableParagraph"/>
              <w:spacing w:before="2"/>
              <w:ind w:left="1162" w:right="1035"/>
              <w:jc w:val="center"/>
              <w:rPr>
                <w:sz w:val="24"/>
              </w:rPr>
            </w:pPr>
            <w:r>
              <w:rPr>
                <w:sz w:val="24"/>
              </w:rPr>
              <w:t>911,910 </w:t>
            </w:r>
          </w:p>
        </w:tc>
      </w:tr>
      <w:tr>
        <w:trPr>
          <w:trHeight w:val="311" w:hRule="atLeast"/>
        </w:trPr>
        <w:tc>
          <w:tcPr>
            <w:tcW w:w="1450" w:type="dxa"/>
          </w:tcPr>
          <w:p>
            <w:pPr>
              <w:pStyle w:val="TableParagraph"/>
              <w:ind w:right="473"/>
              <w:rPr>
                <w:sz w:val="24"/>
              </w:rPr>
            </w:pPr>
            <w:r>
              <w:rPr>
                <w:sz w:val="24"/>
              </w:rPr>
              <w:t>46 </w:t>
            </w:r>
          </w:p>
        </w:tc>
        <w:tc>
          <w:tcPr>
            <w:tcW w:w="3623" w:type="dxa"/>
          </w:tcPr>
          <w:p>
            <w:pPr>
              <w:pStyle w:val="TableParagraph"/>
              <w:ind w:right="1201"/>
              <w:rPr>
                <w:sz w:val="24"/>
              </w:rPr>
            </w:pPr>
            <w:r>
              <w:rPr>
                <w:sz w:val="24"/>
              </w:rPr>
              <w:t>开源证券 </w:t>
            </w:r>
          </w:p>
        </w:tc>
        <w:tc>
          <w:tcPr>
            <w:tcW w:w="3452" w:type="dxa"/>
          </w:tcPr>
          <w:p>
            <w:pPr>
              <w:pStyle w:val="TableParagraph"/>
              <w:ind w:left="1162" w:right="1035"/>
              <w:jc w:val="center"/>
              <w:rPr>
                <w:sz w:val="24"/>
              </w:rPr>
            </w:pPr>
            <w:r>
              <w:rPr>
                <w:sz w:val="24"/>
              </w:rPr>
              <w:t>889,146 </w:t>
            </w:r>
          </w:p>
        </w:tc>
      </w:tr>
      <w:tr>
        <w:trPr>
          <w:trHeight w:val="311" w:hRule="atLeast"/>
        </w:trPr>
        <w:tc>
          <w:tcPr>
            <w:tcW w:w="1450" w:type="dxa"/>
          </w:tcPr>
          <w:p>
            <w:pPr>
              <w:pStyle w:val="TableParagraph"/>
              <w:ind w:right="473"/>
              <w:rPr>
                <w:sz w:val="24"/>
              </w:rPr>
            </w:pPr>
            <w:r>
              <w:rPr>
                <w:sz w:val="24"/>
              </w:rPr>
              <w:t>47 </w:t>
            </w:r>
          </w:p>
        </w:tc>
        <w:tc>
          <w:tcPr>
            <w:tcW w:w="3623" w:type="dxa"/>
          </w:tcPr>
          <w:p>
            <w:pPr>
              <w:pStyle w:val="TableParagraph"/>
              <w:ind w:right="1201"/>
              <w:rPr>
                <w:sz w:val="24"/>
              </w:rPr>
            </w:pPr>
            <w:r>
              <w:rPr>
                <w:sz w:val="24"/>
              </w:rPr>
              <w:t>华创证券 </w:t>
            </w:r>
          </w:p>
        </w:tc>
        <w:tc>
          <w:tcPr>
            <w:tcW w:w="3452" w:type="dxa"/>
          </w:tcPr>
          <w:p>
            <w:pPr>
              <w:pStyle w:val="TableParagraph"/>
              <w:ind w:left="1162" w:right="1035"/>
              <w:jc w:val="center"/>
              <w:rPr>
                <w:sz w:val="24"/>
              </w:rPr>
            </w:pPr>
            <w:r>
              <w:rPr>
                <w:sz w:val="24"/>
              </w:rPr>
              <w:t>883,038 </w:t>
            </w:r>
          </w:p>
        </w:tc>
      </w:tr>
      <w:tr>
        <w:trPr>
          <w:trHeight w:val="312" w:hRule="atLeast"/>
        </w:trPr>
        <w:tc>
          <w:tcPr>
            <w:tcW w:w="1450" w:type="dxa"/>
          </w:tcPr>
          <w:p>
            <w:pPr>
              <w:pStyle w:val="TableParagraph"/>
              <w:ind w:right="473"/>
              <w:rPr>
                <w:sz w:val="24"/>
              </w:rPr>
            </w:pPr>
            <w:r>
              <w:rPr>
                <w:sz w:val="24"/>
              </w:rPr>
              <w:t>48 </w:t>
            </w:r>
          </w:p>
        </w:tc>
        <w:tc>
          <w:tcPr>
            <w:tcW w:w="3623" w:type="dxa"/>
          </w:tcPr>
          <w:p>
            <w:pPr>
              <w:pStyle w:val="TableParagraph"/>
              <w:ind w:right="1201"/>
              <w:rPr>
                <w:sz w:val="24"/>
              </w:rPr>
            </w:pPr>
            <w:r>
              <w:rPr>
                <w:sz w:val="24"/>
              </w:rPr>
              <w:t>中原证券 </w:t>
            </w:r>
          </w:p>
        </w:tc>
        <w:tc>
          <w:tcPr>
            <w:tcW w:w="3452" w:type="dxa"/>
          </w:tcPr>
          <w:p>
            <w:pPr>
              <w:pStyle w:val="TableParagraph"/>
              <w:ind w:left="1162" w:right="1035"/>
              <w:jc w:val="center"/>
              <w:rPr>
                <w:sz w:val="24"/>
              </w:rPr>
            </w:pPr>
            <w:r>
              <w:rPr>
                <w:sz w:val="24"/>
              </w:rPr>
              <w:t>859,184 </w:t>
            </w:r>
          </w:p>
        </w:tc>
      </w:tr>
      <w:tr>
        <w:trPr>
          <w:trHeight w:val="311" w:hRule="atLeast"/>
        </w:trPr>
        <w:tc>
          <w:tcPr>
            <w:tcW w:w="1450" w:type="dxa"/>
          </w:tcPr>
          <w:p>
            <w:pPr>
              <w:pStyle w:val="TableParagraph"/>
              <w:ind w:right="473"/>
              <w:rPr>
                <w:sz w:val="24"/>
              </w:rPr>
            </w:pPr>
            <w:r>
              <w:rPr>
                <w:sz w:val="24"/>
              </w:rPr>
              <w:t>49 </w:t>
            </w:r>
          </w:p>
        </w:tc>
        <w:tc>
          <w:tcPr>
            <w:tcW w:w="3623" w:type="dxa"/>
          </w:tcPr>
          <w:p>
            <w:pPr>
              <w:pStyle w:val="TableParagraph"/>
              <w:ind w:right="1201"/>
              <w:rPr>
                <w:sz w:val="24"/>
              </w:rPr>
            </w:pPr>
            <w:r>
              <w:rPr>
                <w:sz w:val="24"/>
              </w:rPr>
              <w:t>国盛证券 </w:t>
            </w:r>
          </w:p>
        </w:tc>
        <w:tc>
          <w:tcPr>
            <w:tcW w:w="3452" w:type="dxa"/>
          </w:tcPr>
          <w:p>
            <w:pPr>
              <w:pStyle w:val="TableParagraph"/>
              <w:ind w:left="1162" w:right="1035"/>
              <w:jc w:val="center"/>
              <w:rPr>
                <w:sz w:val="24"/>
              </w:rPr>
            </w:pPr>
            <w:r>
              <w:rPr>
                <w:sz w:val="24"/>
              </w:rPr>
              <w:t>858,269 </w:t>
            </w:r>
          </w:p>
        </w:tc>
      </w:tr>
      <w:tr>
        <w:trPr>
          <w:trHeight w:val="311" w:hRule="atLeast"/>
        </w:trPr>
        <w:tc>
          <w:tcPr>
            <w:tcW w:w="1450" w:type="dxa"/>
          </w:tcPr>
          <w:p>
            <w:pPr>
              <w:pStyle w:val="TableParagraph"/>
              <w:ind w:right="473"/>
              <w:rPr>
                <w:sz w:val="24"/>
              </w:rPr>
            </w:pPr>
            <w:r>
              <w:rPr>
                <w:sz w:val="24"/>
              </w:rPr>
              <w:t>50 </w:t>
            </w:r>
          </w:p>
        </w:tc>
        <w:tc>
          <w:tcPr>
            <w:tcW w:w="3623" w:type="dxa"/>
          </w:tcPr>
          <w:p>
            <w:pPr>
              <w:pStyle w:val="TableParagraph"/>
              <w:ind w:right="1201"/>
              <w:rPr>
                <w:sz w:val="24"/>
              </w:rPr>
            </w:pPr>
            <w:r>
              <w:rPr>
                <w:sz w:val="24"/>
              </w:rPr>
              <w:t>天风证券 </w:t>
            </w:r>
          </w:p>
        </w:tc>
        <w:tc>
          <w:tcPr>
            <w:tcW w:w="3452" w:type="dxa"/>
          </w:tcPr>
          <w:p>
            <w:pPr>
              <w:pStyle w:val="TableParagraph"/>
              <w:ind w:left="1162" w:right="1035"/>
              <w:jc w:val="center"/>
              <w:rPr>
                <w:sz w:val="24"/>
              </w:rPr>
            </w:pPr>
            <w:r>
              <w:rPr>
                <w:sz w:val="24"/>
              </w:rPr>
              <w:t>839,063 </w:t>
            </w:r>
          </w:p>
        </w:tc>
      </w:tr>
      <w:tr>
        <w:trPr>
          <w:trHeight w:val="313" w:hRule="atLeast"/>
        </w:trPr>
        <w:tc>
          <w:tcPr>
            <w:tcW w:w="1450" w:type="dxa"/>
          </w:tcPr>
          <w:p>
            <w:pPr>
              <w:pStyle w:val="TableParagraph"/>
              <w:spacing w:before="2"/>
              <w:ind w:right="473"/>
              <w:rPr>
                <w:sz w:val="24"/>
              </w:rPr>
            </w:pPr>
            <w:r>
              <w:rPr>
                <w:sz w:val="24"/>
              </w:rPr>
              <w:t>51 </w:t>
            </w:r>
          </w:p>
        </w:tc>
        <w:tc>
          <w:tcPr>
            <w:tcW w:w="3623" w:type="dxa"/>
          </w:tcPr>
          <w:p>
            <w:pPr>
              <w:pStyle w:val="TableParagraph"/>
              <w:spacing w:before="2"/>
              <w:ind w:right="1201"/>
              <w:rPr>
                <w:sz w:val="24"/>
              </w:rPr>
            </w:pPr>
            <w:r>
              <w:rPr>
                <w:sz w:val="24"/>
              </w:rPr>
              <w:t>江海证券 </w:t>
            </w:r>
          </w:p>
        </w:tc>
        <w:tc>
          <w:tcPr>
            <w:tcW w:w="3452" w:type="dxa"/>
          </w:tcPr>
          <w:p>
            <w:pPr>
              <w:pStyle w:val="TableParagraph"/>
              <w:spacing w:before="2"/>
              <w:ind w:left="1162" w:right="1035"/>
              <w:jc w:val="center"/>
              <w:rPr>
                <w:sz w:val="24"/>
              </w:rPr>
            </w:pPr>
            <w:r>
              <w:rPr>
                <w:sz w:val="24"/>
              </w:rPr>
              <w:t>836,151 </w:t>
            </w:r>
          </w:p>
        </w:tc>
      </w:tr>
      <w:tr>
        <w:trPr>
          <w:trHeight w:val="311" w:hRule="atLeast"/>
        </w:trPr>
        <w:tc>
          <w:tcPr>
            <w:tcW w:w="1450" w:type="dxa"/>
          </w:tcPr>
          <w:p>
            <w:pPr>
              <w:pStyle w:val="TableParagraph"/>
              <w:ind w:right="473"/>
              <w:rPr>
                <w:sz w:val="24"/>
              </w:rPr>
            </w:pPr>
            <w:r>
              <w:rPr>
                <w:sz w:val="24"/>
              </w:rPr>
              <w:t>52 </w:t>
            </w:r>
          </w:p>
        </w:tc>
        <w:tc>
          <w:tcPr>
            <w:tcW w:w="3623" w:type="dxa"/>
          </w:tcPr>
          <w:p>
            <w:pPr>
              <w:pStyle w:val="TableParagraph"/>
              <w:ind w:right="1201"/>
              <w:rPr>
                <w:sz w:val="24"/>
              </w:rPr>
            </w:pPr>
            <w:r>
              <w:rPr>
                <w:sz w:val="24"/>
              </w:rPr>
              <w:t>民生证券 </w:t>
            </w:r>
          </w:p>
        </w:tc>
        <w:tc>
          <w:tcPr>
            <w:tcW w:w="3452" w:type="dxa"/>
          </w:tcPr>
          <w:p>
            <w:pPr>
              <w:pStyle w:val="TableParagraph"/>
              <w:ind w:left="1162" w:right="1035"/>
              <w:jc w:val="center"/>
              <w:rPr>
                <w:sz w:val="24"/>
              </w:rPr>
            </w:pPr>
            <w:r>
              <w:rPr>
                <w:sz w:val="24"/>
              </w:rPr>
              <w:t>824,925 </w:t>
            </w:r>
          </w:p>
        </w:tc>
      </w:tr>
      <w:tr>
        <w:trPr>
          <w:trHeight w:val="311" w:hRule="atLeast"/>
        </w:trPr>
        <w:tc>
          <w:tcPr>
            <w:tcW w:w="1450" w:type="dxa"/>
          </w:tcPr>
          <w:p>
            <w:pPr>
              <w:pStyle w:val="TableParagraph"/>
              <w:ind w:right="473"/>
              <w:rPr>
                <w:sz w:val="24"/>
              </w:rPr>
            </w:pPr>
            <w:r>
              <w:rPr>
                <w:sz w:val="24"/>
              </w:rPr>
              <w:t>53 </w:t>
            </w:r>
          </w:p>
        </w:tc>
        <w:tc>
          <w:tcPr>
            <w:tcW w:w="3623" w:type="dxa"/>
          </w:tcPr>
          <w:p>
            <w:pPr>
              <w:pStyle w:val="TableParagraph"/>
              <w:ind w:right="1201"/>
              <w:rPr>
                <w:sz w:val="24"/>
              </w:rPr>
            </w:pPr>
            <w:r>
              <w:rPr>
                <w:sz w:val="24"/>
              </w:rPr>
              <w:t>信达证券 </w:t>
            </w:r>
          </w:p>
        </w:tc>
        <w:tc>
          <w:tcPr>
            <w:tcW w:w="3452" w:type="dxa"/>
          </w:tcPr>
          <w:p>
            <w:pPr>
              <w:pStyle w:val="TableParagraph"/>
              <w:ind w:left="1162" w:right="1035"/>
              <w:jc w:val="center"/>
              <w:rPr>
                <w:sz w:val="24"/>
              </w:rPr>
            </w:pPr>
            <w:r>
              <w:rPr>
                <w:sz w:val="24"/>
              </w:rPr>
              <w:t>795,864 </w:t>
            </w:r>
          </w:p>
        </w:tc>
      </w:tr>
      <w:tr>
        <w:trPr>
          <w:trHeight w:val="311" w:hRule="atLeast"/>
        </w:trPr>
        <w:tc>
          <w:tcPr>
            <w:tcW w:w="1450" w:type="dxa"/>
          </w:tcPr>
          <w:p>
            <w:pPr>
              <w:pStyle w:val="TableParagraph"/>
              <w:ind w:right="473"/>
              <w:rPr>
                <w:sz w:val="24"/>
              </w:rPr>
            </w:pPr>
            <w:r>
              <w:rPr>
                <w:sz w:val="24"/>
              </w:rPr>
              <w:t>54 </w:t>
            </w:r>
          </w:p>
        </w:tc>
        <w:tc>
          <w:tcPr>
            <w:tcW w:w="3623" w:type="dxa"/>
          </w:tcPr>
          <w:p>
            <w:pPr>
              <w:pStyle w:val="TableParagraph"/>
              <w:ind w:right="1201"/>
              <w:rPr>
                <w:sz w:val="24"/>
              </w:rPr>
            </w:pPr>
            <w:r>
              <w:rPr>
                <w:sz w:val="24"/>
              </w:rPr>
              <w:t>财达证券 </w:t>
            </w:r>
          </w:p>
        </w:tc>
        <w:tc>
          <w:tcPr>
            <w:tcW w:w="3452" w:type="dxa"/>
          </w:tcPr>
          <w:p>
            <w:pPr>
              <w:pStyle w:val="TableParagraph"/>
              <w:ind w:left="1162" w:right="1035"/>
              <w:jc w:val="center"/>
              <w:rPr>
                <w:sz w:val="24"/>
              </w:rPr>
            </w:pPr>
            <w:r>
              <w:rPr>
                <w:sz w:val="24"/>
              </w:rPr>
              <w:t>759,303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right="473"/>
              <w:rPr>
                <w:sz w:val="24"/>
              </w:rPr>
            </w:pPr>
            <w:r>
              <w:rPr>
                <w:sz w:val="24"/>
              </w:rPr>
              <w:t>55 </w:t>
            </w:r>
          </w:p>
        </w:tc>
        <w:tc>
          <w:tcPr>
            <w:tcW w:w="3623" w:type="dxa"/>
          </w:tcPr>
          <w:p>
            <w:pPr>
              <w:pStyle w:val="TableParagraph"/>
              <w:ind w:left="769" w:right="643"/>
              <w:jc w:val="center"/>
              <w:rPr>
                <w:sz w:val="24"/>
              </w:rPr>
            </w:pPr>
            <w:r>
              <w:rPr>
                <w:sz w:val="24"/>
              </w:rPr>
              <w:t>湘财证券 </w:t>
            </w:r>
          </w:p>
        </w:tc>
        <w:tc>
          <w:tcPr>
            <w:tcW w:w="3452" w:type="dxa"/>
          </w:tcPr>
          <w:p>
            <w:pPr>
              <w:pStyle w:val="TableParagraph"/>
              <w:ind w:right="1175"/>
              <w:rPr>
                <w:sz w:val="24"/>
              </w:rPr>
            </w:pPr>
            <w:r>
              <w:rPr>
                <w:sz w:val="24"/>
              </w:rPr>
              <w:t>747,212 </w:t>
            </w:r>
          </w:p>
        </w:tc>
      </w:tr>
      <w:tr>
        <w:trPr>
          <w:trHeight w:val="312" w:hRule="atLeast"/>
        </w:trPr>
        <w:tc>
          <w:tcPr>
            <w:tcW w:w="1450" w:type="dxa"/>
          </w:tcPr>
          <w:p>
            <w:pPr>
              <w:pStyle w:val="TableParagraph"/>
              <w:ind w:right="473"/>
              <w:rPr>
                <w:sz w:val="24"/>
              </w:rPr>
            </w:pPr>
            <w:r>
              <w:rPr>
                <w:sz w:val="24"/>
              </w:rPr>
              <w:t>56 </w:t>
            </w:r>
          </w:p>
        </w:tc>
        <w:tc>
          <w:tcPr>
            <w:tcW w:w="3623" w:type="dxa"/>
          </w:tcPr>
          <w:p>
            <w:pPr>
              <w:pStyle w:val="TableParagraph"/>
              <w:ind w:left="769" w:right="643"/>
              <w:jc w:val="center"/>
              <w:rPr>
                <w:sz w:val="24"/>
              </w:rPr>
            </w:pPr>
            <w:r>
              <w:rPr>
                <w:sz w:val="24"/>
              </w:rPr>
              <w:t>太平洋证券 </w:t>
            </w:r>
          </w:p>
        </w:tc>
        <w:tc>
          <w:tcPr>
            <w:tcW w:w="3452" w:type="dxa"/>
          </w:tcPr>
          <w:p>
            <w:pPr>
              <w:pStyle w:val="TableParagraph"/>
              <w:ind w:right="1175"/>
              <w:rPr>
                <w:sz w:val="24"/>
              </w:rPr>
            </w:pPr>
            <w:r>
              <w:rPr>
                <w:sz w:val="24"/>
              </w:rPr>
              <w:t>746,729 </w:t>
            </w:r>
          </w:p>
        </w:tc>
      </w:tr>
      <w:tr>
        <w:trPr>
          <w:trHeight w:val="311" w:hRule="atLeast"/>
        </w:trPr>
        <w:tc>
          <w:tcPr>
            <w:tcW w:w="1450" w:type="dxa"/>
          </w:tcPr>
          <w:p>
            <w:pPr>
              <w:pStyle w:val="TableParagraph"/>
              <w:ind w:right="473"/>
              <w:rPr>
                <w:sz w:val="24"/>
              </w:rPr>
            </w:pPr>
            <w:r>
              <w:rPr>
                <w:sz w:val="24"/>
              </w:rPr>
              <w:t>57 </w:t>
            </w:r>
          </w:p>
        </w:tc>
        <w:tc>
          <w:tcPr>
            <w:tcW w:w="3623" w:type="dxa"/>
          </w:tcPr>
          <w:p>
            <w:pPr>
              <w:pStyle w:val="TableParagraph"/>
              <w:ind w:left="769" w:right="643"/>
              <w:jc w:val="center"/>
              <w:rPr>
                <w:sz w:val="24"/>
              </w:rPr>
            </w:pPr>
            <w:r>
              <w:rPr>
                <w:sz w:val="24"/>
              </w:rPr>
              <w:t>新时代证券 </w:t>
            </w:r>
          </w:p>
        </w:tc>
        <w:tc>
          <w:tcPr>
            <w:tcW w:w="3452" w:type="dxa"/>
          </w:tcPr>
          <w:p>
            <w:pPr>
              <w:pStyle w:val="TableParagraph"/>
              <w:ind w:right="1175"/>
              <w:rPr>
                <w:sz w:val="24"/>
              </w:rPr>
            </w:pPr>
            <w:r>
              <w:rPr>
                <w:sz w:val="24"/>
              </w:rPr>
              <w:t>705,627 </w:t>
            </w:r>
          </w:p>
        </w:tc>
      </w:tr>
      <w:tr>
        <w:trPr>
          <w:trHeight w:val="313" w:hRule="atLeast"/>
        </w:trPr>
        <w:tc>
          <w:tcPr>
            <w:tcW w:w="1450" w:type="dxa"/>
          </w:tcPr>
          <w:p>
            <w:pPr>
              <w:pStyle w:val="TableParagraph"/>
              <w:spacing w:before="2"/>
              <w:ind w:right="473"/>
              <w:rPr>
                <w:sz w:val="24"/>
              </w:rPr>
            </w:pPr>
            <w:r>
              <w:rPr>
                <w:sz w:val="24"/>
              </w:rPr>
              <w:t>58 </w:t>
            </w:r>
          </w:p>
        </w:tc>
        <w:tc>
          <w:tcPr>
            <w:tcW w:w="3623" w:type="dxa"/>
          </w:tcPr>
          <w:p>
            <w:pPr>
              <w:pStyle w:val="TableParagraph"/>
              <w:spacing w:before="2"/>
              <w:ind w:left="769" w:right="643"/>
              <w:jc w:val="center"/>
              <w:rPr>
                <w:sz w:val="24"/>
              </w:rPr>
            </w:pPr>
            <w:r>
              <w:rPr>
                <w:sz w:val="24"/>
              </w:rPr>
              <w:t>国都证券 </w:t>
            </w:r>
          </w:p>
        </w:tc>
        <w:tc>
          <w:tcPr>
            <w:tcW w:w="3452" w:type="dxa"/>
          </w:tcPr>
          <w:p>
            <w:pPr>
              <w:pStyle w:val="TableParagraph"/>
              <w:spacing w:before="2"/>
              <w:ind w:right="1175"/>
              <w:rPr>
                <w:sz w:val="24"/>
              </w:rPr>
            </w:pPr>
            <w:r>
              <w:rPr>
                <w:sz w:val="24"/>
              </w:rPr>
              <w:t>696,130 </w:t>
            </w:r>
          </w:p>
        </w:tc>
      </w:tr>
      <w:tr>
        <w:trPr>
          <w:trHeight w:val="311" w:hRule="atLeast"/>
        </w:trPr>
        <w:tc>
          <w:tcPr>
            <w:tcW w:w="1450" w:type="dxa"/>
          </w:tcPr>
          <w:p>
            <w:pPr>
              <w:pStyle w:val="TableParagraph"/>
              <w:ind w:right="473"/>
              <w:rPr>
                <w:sz w:val="24"/>
              </w:rPr>
            </w:pPr>
            <w:r>
              <w:rPr>
                <w:sz w:val="24"/>
              </w:rPr>
              <w:t>59 </w:t>
            </w:r>
          </w:p>
        </w:tc>
        <w:tc>
          <w:tcPr>
            <w:tcW w:w="3623" w:type="dxa"/>
          </w:tcPr>
          <w:p>
            <w:pPr>
              <w:pStyle w:val="TableParagraph"/>
              <w:ind w:left="769" w:right="643"/>
              <w:jc w:val="center"/>
              <w:rPr>
                <w:sz w:val="24"/>
              </w:rPr>
            </w:pPr>
            <w:r>
              <w:rPr>
                <w:sz w:val="24"/>
              </w:rPr>
              <w:t>东海证券 </w:t>
            </w:r>
          </w:p>
        </w:tc>
        <w:tc>
          <w:tcPr>
            <w:tcW w:w="3452" w:type="dxa"/>
          </w:tcPr>
          <w:p>
            <w:pPr>
              <w:pStyle w:val="TableParagraph"/>
              <w:ind w:right="1175"/>
              <w:rPr>
                <w:sz w:val="24"/>
              </w:rPr>
            </w:pPr>
            <w:r>
              <w:rPr>
                <w:sz w:val="24"/>
              </w:rPr>
              <w:t>654,036 </w:t>
            </w:r>
          </w:p>
        </w:tc>
      </w:tr>
      <w:tr>
        <w:trPr>
          <w:trHeight w:val="311" w:hRule="atLeast"/>
        </w:trPr>
        <w:tc>
          <w:tcPr>
            <w:tcW w:w="1450" w:type="dxa"/>
          </w:tcPr>
          <w:p>
            <w:pPr>
              <w:pStyle w:val="TableParagraph"/>
              <w:ind w:right="473"/>
              <w:rPr>
                <w:sz w:val="24"/>
              </w:rPr>
            </w:pPr>
            <w:r>
              <w:rPr>
                <w:sz w:val="24"/>
              </w:rPr>
              <w:t>60 </w:t>
            </w:r>
          </w:p>
        </w:tc>
        <w:tc>
          <w:tcPr>
            <w:tcW w:w="3623" w:type="dxa"/>
          </w:tcPr>
          <w:p>
            <w:pPr>
              <w:pStyle w:val="TableParagraph"/>
              <w:ind w:left="769" w:right="643"/>
              <w:jc w:val="center"/>
              <w:rPr>
                <w:sz w:val="24"/>
              </w:rPr>
            </w:pPr>
            <w:r>
              <w:rPr>
                <w:sz w:val="24"/>
              </w:rPr>
              <w:t>中航证券 </w:t>
            </w:r>
          </w:p>
        </w:tc>
        <w:tc>
          <w:tcPr>
            <w:tcW w:w="3452" w:type="dxa"/>
          </w:tcPr>
          <w:p>
            <w:pPr>
              <w:pStyle w:val="TableParagraph"/>
              <w:ind w:right="1175"/>
              <w:rPr>
                <w:sz w:val="24"/>
              </w:rPr>
            </w:pPr>
            <w:r>
              <w:rPr>
                <w:sz w:val="24"/>
              </w:rPr>
              <w:t>642,852 </w:t>
            </w:r>
          </w:p>
        </w:tc>
      </w:tr>
      <w:tr>
        <w:trPr>
          <w:trHeight w:val="311" w:hRule="atLeast"/>
        </w:trPr>
        <w:tc>
          <w:tcPr>
            <w:tcW w:w="1450" w:type="dxa"/>
          </w:tcPr>
          <w:p>
            <w:pPr>
              <w:pStyle w:val="TableParagraph"/>
              <w:ind w:right="473"/>
              <w:rPr>
                <w:sz w:val="24"/>
              </w:rPr>
            </w:pPr>
            <w:r>
              <w:rPr>
                <w:sz w:val="24"/>
              </w:rPr>
              <w:t>61 </w:t>
            </w:r>
          </w:p>
        </w:tc>
        <w:tc>
          <w:tcPr>
            <w:tcW w:w="3623" w:type="dxa"/>
          </w:tcPr>
          <w:p>
            <w:pPr>
              <w:pStyle w:val="TableParagraph"/>
              <w:ind w:left="769" w:right="643"/>
              <w:jc w:val="center"/>
              <w:rPr>
                <w:sz w:val="24"/>
              </w:rPr>
            </w:pPr>
            <w:r>
              <w:rPr>
                <w:sz w:val="24"/>
              </w:rPr>
              <w:t>首创证券 </w:t>
            </w:r>
          </w:p>
        </w:tc>
        <w:tc>
          <w:tcPr>
            <w:tcW w:w="3452" w:type="dxa"/>
          </w:tcPr>
          <w:p>
            <w:pPr>
              <w:pStyle w:val="TableParagraph"/>
              <w:ind w:right="1175"/>
              <w:rPr>
                <w:sz w:val="24"/>
              </w:rPr>
            </w:pPr>
            <w:r>
              <w:rPr>
                <w:sz w:val="24"/>
              </w:rPr>
              <w:t>623,553 </w:t>
            </w:r>
          </w:p>
        </w:tc>
      </w:tr>
      <w:tr>
        <w:trPr>
          <w:trHeight w:val="311" w:hRule="atLeast"/>
        </w:trPr>
        <w:tc>
          <w:tcPr>
            <w:tcW w:w="1450" w:type="dxa"/>
          </w:tcPr>
          <w:p>
            <w:pPr>
              <w:pStyle w:val="TableParagraph"/>
              <w:ind w:right="473"/>
              <w:rPr>
                <w:sz w:val="24"/>
              </w:rPr>
            </w:pPr>
            <w:r>
              <w:rPr>
                <w:sz w:val="24"/>
              </w:rPr>
              <w:t>62 </w:t>
            </w:r>
          </w:p>
        </w:tc>
        <w:tc>
          <w:tcPr>
            <w:tcW w:w="3623" w:type="dxa"/>
          </w:tcPr>
          <w:p>
            <w:pPr>
              <w:pStyle w:val="TableParagraph"/>
              <w:ind w:left="769" w:right="643"/>
              <w:jc w:val="center"/>
              <w:rPr>
                <w:sz w:val="24"/>
              </w:rPr>
            </w:pPr>
            <w:r>
              <w:rPr>
                <w:sz w:val="24"/>
              </w:rPr>
              <w:t>恒泰证券 </w:t>
            </w:r>
          </w:p>
        </w:tc>
        <w:tc>
          <w:tcPr>
            <w:tcW w:w="3452" w:type="dxa"/>
          </w:tcPr>
          <w:p>
            <w:pPr>
              <w:pStyle w:val="TableParagraph"/>
              <w:ind w:right="1175"/>
              <w:rPr>
                <w:sz w:val="24"/>
              </w:rPr>
            </w:pPr>
            <w:r>
              <w:rPr>
                <w:sz w:val="24"/>
              </w:rPr>
              <w:t>602,093 </w:t>
            </w:r>
          </w:p>
        </w:tc>
      </w:tr>
      <w:tr>
        <w:trPr>
          <w:trHeight w:val="311" w:hRule="atLeast"/>
        </w:trPr>
        <w:tc>
          <w:tcPr>
            <w:tcW w:w="1450" w:type="dxa"/>
          </w:tcPr>
          <w:p>
            <w:pPr>
              <w:pStyle w:val="TableParagraph"/>
              <w:ind w:right="473"/>
              <w:rPr>
                <w:sz w:val="24"/>
              </w:rPr>
            </w:pPr>
            <w:r>
              <w:rPr>
                <w:sz w:val="24"/>
              </w:rPr>
              <w:t>63 </w:t>
            </w:r>
          </w:p>
        </w:tc>
        <w:tc>
          <w:tcPr>
            <w:tcW w:w="3623" w:type="dxa"/>
          </w:tcPr>
          <w:p>
            <w:pPr>
              <w:pStyle w:val="TableParagraph"/>
              <w:ind w:left="769" w:right="643"/>
              <w:jc w:val="center"/>
              <w:rPr>
                <w:sz w:val="24"/>
              </w:rPr>
            </w:pPr>
            <w:r>
              <w:rPr>
                <w:sz w:val="24"/>
              </w:rPr>
              <w:t>中邮证券 </w:t>
            </w:r>
          </w:p>
        </w:tc>
        <w:tc>
          <w:tcPr>
            <w:tcW w:w="3452" w:type="dxa"/>
          </w:tcPr>
          <w:p>
            <w:pPr>
              <w:pStyle w:val="TableParagraph"/>
              <w:ind w:right="1175"/>
              <w:rPr>
                <w:sz w:val="24"/>
              </w:rPr>
            </w:pPr>
            <w:r>
              <w:rPr>
                <w:sz w:val="24"/>
              </w:rPr>
              <w:t>589,332 </w:t>
            </w:r>
          </w:p>
        </w:tc>
      </w:tr>
      <w:tr>
        <w:trPr>
          <w:trHeight w:val="314" w:hRule="atLeast"/>
        </w:trPr>
        <w:tc>
          <w:tcPr>
            <w:tcW w:w="1450" w:type="dxa"/>
          </w:tcPr>
          <w:p>
            <w:pPr>
              <w:pStyle w:val="TableParagraph"/>
              <w:spacing w:before="2"/>
              <w:ind w:right="473"/>
              <w:rPr>
                <w:sz w:val="24"/>
              </w:rPr>
            </w:pPr>
            <w:r>
              <w:rPr>
                <w:sz w:val="24"/>
              </w:rPr>
              <w:t>64 </w:t>
            </w:r>
          </w:p>
        </w:tc>
        <w:tc>
          <w:tcPr>
            <w:tcW w:w="3623" w:type="dxa"/>
          </w:tcPr>
          <w:p>
            <w:pPr>
              <w:pStyle w:val="TableParagraph"/>
              <w:spacing w:before="2"/>
              <w:ind w:left="769" w:right="643"/>
              <w:jc w:val="center"/>
              <w:rPr>
                <w:sz w:val="24"/>
              </w:rPr>
            </w:pPr>
            <w:r>
              <w:rPr>
                <w:sz w:val="24"/>
              </w:rPr>
              <w:t>东莞证券 </w:t>
            </w:r>
          </w:p>
        </w:tc>
        <w:tc>
          <w:tcPr>
            <w:tcW w:w="3452" w:type="dxa"/>
          </w:tcPr>
          <w:p>
            <w:pPr>
              <w:pStyle w:val="TableParagraph"/>
              <w:spacing w:before="2"/>
              <w:ind w:right="1175"/>
              <w:rPr>
                <w:sz w:val="24"/>
              </w:rPr>
            </w:pPr>
            <w:r>
              <w:rPr>
                <w:sz w:val="24"/>
              </w:rPr>
              <w:t>582,212 </w:t>
            </w:r>
          </w:p>
        </w:tc>
      </w:tr>
      <w:tr>
        <w:trPr>
          <w:trHeight w:val="311" w:hRule="atLeast"/>
        </w:trPr>
        <w:tc>
          <w:tcPr>
            <w:tcW w:w="1450" w:type="dxa"/>
          </w:tcPr>
          <w:p>
            <w:pPr>
              <w:pStyle w:val="TableParagraph"/>
              <w:ind w:right="473"/>
              <w:rPr>
                <w:sz w:val="24"/>
              </w:rPr>
            </w:pPr>
            <w:r>
              <w:rPr>
                <w:sz w:val="24"/>
              </w:rPr>
              <w:t>65 </w:t>
            </w:r>
          </w:p>
        </w:tc>
        <w:tc>
          <w:tcPr>
            <w:tcW w:w="3623" w:type="dxa"/>
          </w:tcPr>
          <w:p>
            <w:pPr>
              <w:pStyle w:val="TableParagraph"/>
              <w:ind w:left="769" w:right="643"/>
              <w:jc w:val="center"/>
              <w:rPr>
                <w:sz w:val="24"/>
              </w:rPr>
            </w:pPr>
            <w:r>
              <w:rPr>
                <w:sz w:val="24"/>
              </w:rPr>
              <w:t>金元证券 </w:t>
            </w:r>
          </w:p>
        </w:tc>
        <w:tc>
          <w:tcPr>
            <w:tcW w:w="3452" w:type="dxa"/>
          </w:tcPr>
          <w:p>
            <w:pPr>
              <w:pStyle w:val="TableParagraph"/>
              <w:ind w:right="1175"/>
              <w:rPr>
                <w:sz w:val="24"/>
              </w:rPr>
            </w:pPr>
            <w:r>
              <w:rPr>
                <w:sz w:val="24"/>
              </w:rPr>
              <w:t>572,149 </w:t>
            </w:r>
          </w:p>
        </w:tc>
      </w:tr>
      <w:tr>
        <w:trPr>
          <w:trHeight w:val="311" w:hRule="atLeast"/>
        </w:trPr>
        <w:tc>
          <w:tcPr>
            <w:tcW w:w="1450" w:type="dxa"/>
          </w:tcPr>
          <w:p>
            <w:pPr>
              <w:pStyle w:val="TableParagraph"/>
              <w:ind w:right="473"/>
              <w:rPr>
                <w:sz w:val="24"/>
              </w:rPr>
            </w:pPr>
            <w:r>
              <w:rPr>
                <w:sz w:val="24"/>
              </w:rPr>
              <w:t>66 </w:t>
            </w:r>
          </w:p>
        </w:tc>
        <w:tc>
          <w:tcPr>
            <w:tcW w:w="3623" w:type="dxa"/>
          </w:tcPr>
          <w:p>
            <w:pPr>
              <w:pStyle w:val="TableParagraph"/>
              <w:ind w:left="769" w:right="643"/>
              <w:jc w:val="center"/>
              <w:rPr>
                <w:sz w:val="24"/>
              </w:rPr>
            </w:pPr>
            <w:r>
              <w:rPr>
                <w:sz w:val="24"/>
              </w:rPr>
              <w:t>德邦证券 </w:t>
            </w:r>
          </w:p>
        </w:tc>
        <w:tc>
          <w:tcPr>
            <w:tcW w:w="3452" w:type="dxa"/>
          </w:tcPr>
          <w:p>
            <w:pPr>
              <w:pStyle w:val="TableParagraph"/>
              <w:ind w:right="1175"/>
              <w:rPr>
                <w:sz w:val="24"/>
              </w:rPr>
            </w:pPr>
            <w:r>
              <w:rPr>
                <w:sz w:val="24"/>
              </w:rPr>
              <w:t>563,726 </w:t>
            </w:r>
          </w:p>
        </w:tc>
      </w:tr>
      <w:tr>
        <w:trPr>
          <w:trHeight w:val="311" w:hRule="atLeast"/>
        </w:trPr>
        <w:tc>
          <w:tcPr>
            <w:tcW w:w="1450" w:type="dxa"/>
          </w:tcPr>
          <w:p>
            <w:pPr>
              <w:pStyle w:val="TableParagraph"/>
              <w:ind w:right="473"/>
              <w:rPr>
                <w:sz w:val="24"/>
              </w:rPr>
            </w:pPr>
            <w:r>
              <w:rPr>
                <w:sz w:val="24"/>
              </w:rPr>
              <w:t>67 </w:t>
            </w:r>
          </w:p>
        </w:tc>
        <w:tc>
          <w:tcPr>
            <w:tcW w:w="3623" w:type="dxa"/>
          </w:tcPr>
          <w:p>
            <w:pPr>
              <w:pStyle w:val="TableParagraph"/>
              <w:ind w:left="769" w:right="643"/>
              <w:jc w:val="center"/>
              <w:rPr>
                <w:sz w:val="24"/>
              </w:rPr>
            </w:pPr>
            <w:r>
              <w:rPr>
                <w:sz w:val="24"/>
              </w:rPr>
              <w:t>华福证券 </w:t>
            </w:r>
          </w:p>
        </w:tc>
        <w:tc>
          <w:tcPr>
            <w:tcW w:w="3452" w:type="dxa"/>
          </w:tcPr>
          <w:p>
            <w:pPr>
              <w:pStyle w:val="TableParagraph"/>
              <w:ind w:right="1175"/>
              <w:rPr>
                <w:sz w:val="24"/>
              </w:rPr>
            </w:pPr>
            <w:r>
              <w:rPr>
                <w:sz w:val="24"/>
              </w:rPr>
              <w:t>549,164 </w:t>
            </w:r>
          </w:p>
        </w:tc>
      </w:tr>
      <w:tr>
        <w:trPr>
          <w:trHeight w:val="312" w:hRule="atLeast"/>
        </w:trPr>
        <w:tc>
          <w:tcPr>
            <w:tcW w:w="1450" w:type="dxa"/>
          </w:tcPr>
          <w:p>
            <w:pPr>
              <w:pStyle w:val="TableParagraph"/>
              <w:ind w:right="473"/>
              <w:rPr>
                <w:sz w:val="24"/>
              </w:rPr>
            </w:pPr>
            <w:r>
              <w:rPr>
                <w:sz w:val="24"/>
              </w:rPr>
              <w:t>68 </w:t>
            </w:r>
          </w:p>
        </w:tc>
        <w:tc>
          <w:tcPr>
            <w:tcW w:w="3623" w:type="dxa"/>
          </w:tcPr>
          <w:p>
            <w:pPr>
              <w:pStyle w:val="TableParagraph"/>
              <w:ind w:left="769" w:right="643"/>
              <w:jc w:val="center"/>
              <w:rPr>
                <w:sz w:val="24"/>
              </w:rPr>
            </w:pPr>
            <w:r>
              <w:rPr>
                <w:sz w:val="24"/>
              </w:rPr>
              <w:t>英大证券 </w:t>
            </w:r>
          </w:p>
        </w:tc>
        <w:tc>
          <w:tcPr>
            <w:tcW w:w="3452" w:type="dxa"/>
          </w:tcPr>
          <w:p>
            <w:pPr>
              <w:pStyle w:val="TableParagraph"/>
              <w:ind w:right="1175"/>
              <w:rPr>
                <w:sz w:val="24"/>
              </w:rPr>
            </w:pPr>
            <w:r>
              <w:rPr>
                <w:sz w:val="24"/>
              </w:rPr>
              <w:t>535,586 </w:t>
            </w:r>
          </w:p>
        </w:tc>
      </w:tr>
      <w:tr>
        <w:trPr>
          <w:trHeight w:val="311" w:hRule="atLeast"/>
        </w:trPr>
        <w:tc>
          <w:tcPr>
            <w:tcW w:w="1450" w:type="dxa"/>
          </w:tcPr>
          <w:p>
            <w:pPr>
              <w:pStyle w:val="TableParagraph"/>
              <w:ind w:right="473"/>
              <w:rPr>
                <w:sz w:val="24"/>
              </w:rPr>
            </w:pPr>
            <w:r>
              <w:rPr>
                <w:sz w:val="24"/>
              </w:rPr>
              <w:t>69 </w:t>
            </w:r>
          </w:p>
        </w:tc>
        <w:tc>
          <w:tcPr>
            <w:tcW w:w="3623" w:type="dxa"/>
          </w:tcPr>
          <w:p>
            <w:pPr>
              <w:pStyle w:val="TableParagraph"/>
              <w:ind w:left="769" w:right="643"/>
              <w:jc w:val="center"/>
              <w:rPr>
                <w:sz w:val="24"/>
              </w:rPr>
            </w:pPr>
            <w:r>
              <w:rPr>
                <w:sz w:val="24"/>
              </w:rPr>
              <w:t>大通证券 </w:t>
            </w:r>
          </w:p>
        </w:tc>
        <w:tc>
          <w:tcPr>
            <w:tcW w:w="3452" w:type="dxa"/>
          </w:tcPr>
          <w:p>
            <w:pPr>
              <w:pStyle w:val="TableParagraph"/>
              <w:ind w:right="1175"/>
              <w:rPr>
                <w:sz w:val="24"/>
              </w:rPr>
            </w:pPr>
            <w:r>
              <w:rPr>
                <w:sz w:val="24"/>
              </w:rPr>
              <w:t>505,077 </w:t>
            </w:r>
          </w:p>
        </w:tc>
      </w:tr>
      <w:tr>
        <w:trPr>
          <w:trHeight w:val="314" w:hRule="atLeast"/>
        </w:trPr>
        <w:tc>
          <w:tcPr>
            <w:tcW w:w="1450" w:type="dxa"/>
          </w:tcPr>
          <w:p>
            <w:pPr>
              <w:pStyle w:val="TableParagraph"/>
              <w:spacing w:before="2"/>
              <w:ind w:right="473"/>
              <w:rPr>
                <w:sz w:val="24"/>
              </w:rPr>
            </w:pPr>
            <w:r>
              <w:rPr>
                <w:sz w:val="24"/>
              </w:rPr>
              <w:t>70 </w:t>
            </w:r>
          </w:p>
        </w:tc>
        <w:tc>
          <w:tcPr>
            <w:tcW w:w="3623" w:type="dxa"/>
          </w:tcPr>
          <w:p>
            <w:pPr>
              <w:pStyle w:val="TableParagraph"/>
              <w:spacing w:before="2"/>
              <w:ind w:left="769" w:right="643"/>
              <w:jc w:val="center"/>
              <w:rPr>
                <w:sz w:val="24"/>
              </w:rPr>
            </w:pPr>
            <w:r>
              <w:rPr>
                <w:sz w:val="24"/>
              </w:rPr>
              <w:t>万和证券 </w:t>
            </w:r>
          </w:p>
        </w:tc>
        <w:tc>
          <w:tcPr>
            <w:tcW w:w="3452" w:type="dxa"/>
          </w:tcPr>
          <w:p>
            <w:pPr>
              <w:pStyle w:val="TableParagraph"/>
              <w:spacing w:before="2"/>
              <w:ind w:right="1175"/>
              <w:rPr>
                <w:sz w:val="24"/>
              </w:rPr>
            </w:pPr>
            <w:r>
              <w:rPr>
                <w:sz w:val="24"/>
              </w:rPr>
              <w:t>501,808 </w:t>
            </w:r>
          </w:p>
        </w:tc>
      </w:tr>
      <w:tr>
        <w:trPr>
          <w:trHeight w:val="311" w:hRule="atLeast"/>
        </w:trPr>
        <w:tc>
          <w:tcPr>
            <w:tcW w:w="1450" w:type="dxa"/>
          </w:tcPr>
          <w:p>
            <w:pPr>
              <w:pStyle w:val="TableParagraph"/>
              <w:ind w:right="473"/>
              <w:rPr>
                <w:sz w:val="24"/>
              </w:rPr>
            </w:pPr>
            <w:r>
              <w:rPr>
                <w:sz w:val="24"/>
              </w:rPr>
              <w:t>71 </w:t>
            </w:r>
          </w:p>
        </w:tc>
        <w:tc>
          <w:tcPr>
            <w:tcW w:w="3623" w:type="dxa"/>
          </w:tcPr>
          <w:p>
            <w:pPr>
              <w:pStyle w:val="TableParagraph"/>
              <w:ind w:left="769" w:right="643"/>
              <w:jc w:val="center"/>
              <w:rPr>
                <w:sz w:val="24"/>
              </w:rPr>
            </w:pPr>
            <w:r>
              <w:rPr>
                <w:sz w:val="24"/>
              </w:rPr>
              <w:t>华林证券 </w:t>
            </w:r>
          </w:p>
        </w:tc>
        <w:tc>
          <w:tcPr>
            <w:tcW w:w="3452" w:type="dxa"/>
          </w:tcPr>
          <w:p>
            <w:pPr>
              <w:pStyle w:val="TableParagraph"/>
              <w:ind w:right="1175"/>
              <w:rPr>
                <w:sz w:val="24"/>
              </w:rPr>
            </w:pPr>
            <w:r>
              <w:rPr>
                <w:sz w:val="24"/>
              </w:rPr>
              <w:t>472,455 </w:t>
            </w:r>
          </w:p>
        </w:tc>
      </w:tr>
      <w:tr>
        <w:trPr>
          <w:trHeight w:val="311" w:hRule="atLeast"/>
        </w:trPr>
        <w:tc>
          <w:tcPr>
            <w:tcW w:w="1450" w:type="dxa"/>
          </w:tcPr>
          <w:p>
            <w:pPr>
              <w:pStyle w:val="TableParagraph"/>
              <w:ind w:right="473"/>
              <w:rPr>
                <w:sz w:val="24"/>
              </w:rPr>
            </w:pPr>
            <w:r>
              <w:rPr>
                <w:sz w:val="24"/>
              </w:rPr>
              <w:t>72 </w:t>
            </w:r>
          </w:p>
        </w:tc>
        <w:tc>
          <w:tcPr>
            <w:tcW w:w="3623" w:type="dxa"/>
          </w:tcPr>
          <w:p>
            <w:pPr>
              <w:pStyle w:val="TableParagraph"/>
              <w:ind w:left="769" w:right="643"/>
              <w:jc w:val="center"/>
              <w:rPr>
                <w:sz w:val="24"/>
              </w:rPr>
            </w:pPr>
            <w:r>
              <w:rPr>
                <w:sz w:val="24"/>
              </w:rPr>
              <w:t>中天国富 </w:t>
            </w:r>
          </w:p>
        </w:tc>
        <w:tc>
          <w:tcPr>
            <w:tcW w:w="3452" w:type="dxa"/>
          </w:tcPr>
          <w:p>
            <w:pPr>
              <w:pStyle w:val="TableParagraph"/>
              <w:ind w:right="1175"/>
              <w:rPr>
                <w:sz w:val="24"/>
              </w:rPr>
            </w:pPr>
            <w:r>
              <w:rPr>
                <w:sz w:val="24"/>
              </w:rPr>
              <w:t>447,309 </w:t>
            </w:r>
          </w:p>
        </w:tc>
      </w:tr>
      <w:tr>
        <w:trPr>
          <w:trHeight w:val="311" w:hRule="atLeast"/>
        </w:trPr>
        <w:tc>
          <w:tcPr>
            <w:tcW w:w="1450" w:type="dxa"/>
          </w:tcPr>
          <w:p>
            <w:pPr>
              <w:pStyle w:val="TableParagraph"/>
              <w:ind w:right="473"/>
              <w:rPr>
                <w:sz w:val="24"/>
              </w:rPr>
            </w:pPr>
            <w:r>
              <w:rPr>
                <w:sz w:val="24"/>
              </w:rPr>
              <w:t>73 </w:t>
            </w:r>
          </w:p>
        </w:tc>
        <w:tc>
          <w:tcPr>
            <w:tcW w:w="3623" w:type="dxa"/>
          </w:tcPr>
          <w:p>
            <w:pPr>
              <w:pStyle w:val="TableParagraph"/>
              <w:ind w:left="769" w:right="643"/>
              <w:jc w:val="center"/>
              <w:rPr>
                <w:sz w:val="24"/>
              </w:rPr>
            </w:pPr>
            <w:r>
              <w:rPr>
                <w:sz w:val="24"/>
              </w:rPr>
              <w:t>华鑫证券 </w:t>
            </w:r>
          </w:p>
        </w:tc>
        <w:tc>
          <w:tcPr>
            <w:tcW w:w="3452" w:type="dxa"/>
          </w:tcPr>
          <w:p>
            <w:pPr>
              <w:pStyle w:val="TableParagraph"/>
              <w:ind w:right="1175"/>
              <w:rPr>
                <w:sz w:val="24"/>
              </w:rPr>
            </w:pPr>
            <w:r>
              <w:rPr>
                <w:sz w:val="24"/>
              </w:rPr>
              <w:t>431,288 </w:t>
            </w:r>
          </w:p>
        </w:tc>
      </w:tr>
      <w:tr>
        <w:trPr>
          <w:trHeight w:val="311" w:hRule="atLeast"/>
        </w:trPr>
        <w:tc>
          <w:tcPr>
            <w:tcW w:w="1450" w:type="dxa"/>
          </w:tcPr>
          <w:p>
            <w:pPr>
              <w:pStyle w:val="TableParagraph"/>
              <w:ind w:right="473"/>
              <w:rPr>
                <w:sz w:val="24"/>
              </w:rPr>
            </w:pPr>
            <w:r>
              <w:rPr>
                <w:sz w:val="24"/>
              </w:rPr>
              <w:t>74 </w:t>
            </w:r>
          </w:p>
        </w:tc>
        <w:tc>
          <w:tcPr>
            <w:tcW w:w="3623" w:type="dxa"/>
          </w:tcPr>
          <w:p>
            <w:pPr>
              <w:pStyle w:val="TableParagraph"/>
              <w:ind w:left="769" w:right="643"/>
              <w:jc w:val="center"/>
              <w:rPr>
                <w:sz w:val="24"/>
              </w:rPr>
            </w:pPr>
            <w:r>
              <w:rPr>
                <w:sz w:val="24"/>
              </w:rPr>
              <w:t>粤开证券 </w:t>
            </w:r>
          </w:p>
        </w:tc>
        <w:tc>
          <w:tcPr>
            <w:tcW w:w="3452" w:type="dxa"/>
          </w:tcPr>
          <w:p>
            <w:pPr>
              <w:pStyle w:val="TableParagraph"/>
              <w:ind w:right="1175"/>
              <w:rPr>
                <w:sz w:val="24"/>
              </w:rPr>
            </w:pPr>
            <w:r>
              <w:rPr>
                <w:sz w:val="24"/>
              </w:rPr>
              <w:t>431,084 </w:t>
            </w:r>
          </w:p>
        </w:tc>
      </w:tr>
      <w:tr>
        <w:trPr>
          <w:trHeight w:val="311" w:hRule="atLeast"/>
        </w:trPr>
        <w:tc>
          <w:tcPr>
            <w:tcW w:w="1450" w:type="dxa"/>
          </w:tcPr>
          <w:p>
            <w:pPr>
              <w:pStyle w:val="TableParagraph"/>
              <w:ind w:right="473"/>
              <w:rPr>
                <w:sz w:val="24"/>
              </w:rPr>
            </w:pPr>
            <w:r>
              <w:rPr>
                <w:sz w:val="24"/>
              </w:rPr>
              <w:t>75 </w:t>
            </w:r>
          </w:p>
        </w:tc>
        <w:tc>
          <w:tcPr>
            <w:tcW w:w="3623" w:type="dxa"/>
          </w:tcPr>
          <w:p>
            <w:pPr>
              <w:pStyle w:val="TableParagraph"/>
              <w:ind w:left="769" w:right="643"/>
              <w:jc w:val="center"/>
              <w:rPr>
                <w:sz w:val="24"/>
              </w:rPr>
            </w:pPr>
            <w:r>
              <w:rPr>
                <w:sz w:val="24"/>
              </w:rPr>
              <w:t>华宝证券 </w:t>
            </w:r>
          </w:p>
        </w:tc>
        <w:tc>
          <w:tcPr>
            <w:tcW w:w="3452" w:type="dxa"/>
          </w:tcPr>
          <w:p>
            <w:pPr>
              <w:pStyle w:val="TableParagraph"/>
              <w:ind w:right="1175"/>
              <w:rPr>
                <w:sz w:val="24"/>
              </w:rPr>
            </w:pPr>
            <w:r>
              <w:rPr>
                <w:sz w:val="24"/>
              </w:rPr>
              <w:t>430,358 </w:t>
            </w:r>
          </w:p>
        </w:tc>
      </w:tr>
      <w:tr>
        <w:trPr>
          <w:trHeight w:val="313" w:hRule="atLeast"/>
        </w:trPr>
        <w:tc>
          <w:tcPr>
            <w:tcW w:w="1450" w:type="dxa"/>
          </w:tcPr>
          <w:p>
            <w:pPr>
              <w:pStyle w:val="TableParagraph"/>
              <w:spacing w:before="2"/>
              <w:ind w:right="473"/>
              <w:rPr>
                <w:sz w:val="24"/>
              </w:rPr>
            </w:pPr>
            <w:r>
              <w:rPr>
                <w:sz w:val="24"/>
              </w:rPr>
              <w:t>76 </w:t>
            </w:r>
          </w:p>
        </w:tc>
        <w:tc>
          <w:tcPr>
            <w:tcW w:w="3623" w:type="dxa"/>
          </w:tcPr>
          <w:p>
            <w:pPr>
              <w:pStyle w:val="TableParagraph"/>
              <w:spacing w:before="2"/>
              <w:ind w:left="769" w:right="643"/>
              <w:jc w:val="center"/>
              <w:rPr>
                <w:sz w:val="24"/>
              </w:rPr>
            </w:pPr>
            <w:r>
              <w:rPr>
                <w:sz w:val="24"/>
              </w:rPr>
              <w:t>世纪证券 </w:t>
            </w:r>
          </w:p>
        </w:tc>
        <w:tc>
          <w:tcPr>
            <w:tcW w:w="3452" w:type="dxa"/>
          </w:tcPr>
          <w:p>
            <w:pPr>
              <w:pStyle w:val="TableParagraph"/>
              <w:spacing w:before="2"/>
              <w:ind w:right="1175"/>
              <w:rPr>
                <w:sz w:val="24"/>
              </w:rPr>
            </w:pPr>
            <w:r>
              <w:rPr>
                <w:sz w:val="24"/>
              </w:rPr>
              <w:t>424,769 </w:t>
            </w:r>
          </w:p>
        </w:tc>
      </w:tr>
      <w:tr>
        <w:trPr>
          <w:trHeight w:val="311" w:hRule="atLeast"/>
        </w:trPr>
        <w:tc>
          <w:tcPr>
            <w:tcW w:w="1450" w:type="dxa"/>
          </w:tcPr>
          <w:p>
            <w:pPr>
              <w:pStyle w:val="TableParagraph"/>
              <w:ind w:right="473"/>
              <w:rPr>
                <w:sz w:val="24"/>
              </w:rPr>
            </w:pPr>
            <w:r>
              <w:rPr>
                <w:sz w:val="24"/>
              </w:rPr>
              <w:t>77 </w:t>
            </w:r>
          </w:p>
        </w:tc>
        <w:tc>
          <w:tcPr>
            <w:tcW w:w="3623" w:type="dxa"/>
          </w:tcPr>
          <w:p>
            <w:pPr>
              <w:pStyle w:val="TableParagraph"/>
              <w:ind w:left="769" w:right="643"/>
              <w:jc w:val="center"/>
              <w:rPr>
                <w:sz w:val="24"/>
              </w:rPr>
            </w:pPr>
            <w:r>
              <w:rPr>
                <w:sz w:val="24"/>
              </w:rPr>
              <w:t>申港证券 </w:t>
            </w:r>
          </w:p>
        </w:tc>
        <w:tc>
          <w:tcPr>
            <w:tcW w:w="3452" w:type="dxa"/>
          </w:tcPr>
          <w:p>
            <w:pPr>
              <w:pStyle w:val="TableParagraph"/>
              <w:ind w:right="1175"/>
              <w:rPr>
                <w:sz w:val="24"/>
              </w:rPr>
            </w:pPr>
            <w:r>
              <w:rPr>
                <w:sz w:val="24"/>
              </w:rPr>
              <w:t>412,969 </w:t>
            </w:r>
          </w:p>
        </w:tc>
      </w:tr>
      <w:tr>
        <w:trPr>
          <w:trHeight w:val="311" w:hRule="atLeast"/>
        </w:trPr>
        <w:tc>
          <w:tcPr>
            <w:tcW w:w="1450" w:type="dxa"/>
          </w:tcPr>
          <w:p>
            <w:pPr>
              <w:pStyle w:val="TableParagraph"/>
              <w:ind w:right="473"/>
              <w:rPr>
                <w:sz w:val="24"/>
              </w:rPr>
            </w:pPr>
            <w:r>
              <w:rPr>
                <w:sz w:val="24"/>
              </w:rPr>
              <w:t>78 </w:t>
            </w:r>
          </w:p>
        </w:tc>
        <w:tc>
          <w:tcPr>
            <w:tcW w:w="3623" w:type="dxa"/>
          </w:tcPr>
          <w:p>
            <w:pPr>
              <w:pStyle w:val="TableParagraph"/>
              <w:ind w:left="769" w:right="643"/>
              <w:jc w:val="center"/>
              <w:rPr>
                <w:sz w:val="24"/>
              </w:rPr>
            </w:pPr>
            <w:r>
              <w:rPr>
                <w:sz w:val="24"/>
              </w:rPr>
              <w:t>中山证券 </w:t>
            </w:r>
          </w:p>
        </w:tc>
        <w:tc>
          <w:tcPr>
            <w:tcW w:w="3452" w:type="dxa"/>
          </w:tcPr>
          <w:p>
            <w:pPr>
              <w:pStyle w:val="TableParagraph"/>
              <w:ind w:right="1175"/>
              <w:rPr>
                <w:sz w:val="24"/>
              </w:rPr>
            </w:pPr>
            <w:r>
              <w:rPr>
                <w:sz w:val="24"/>
              </w:rPr>
              <w:t>385,056 </w:t>
            </w:r>
          </w:p>
        </w:tc>
      </w:tr>
      <w:tr>
        <w:trPr>
          <w:trHeight w:val="312" w:hRule="atLeast"/>
        </w:trPr>
        <w:tc>
          <w:tcPr>
            <w:tcW w:w="1450" w:type="dxa"/>
          </w:tcPr>
          <w:p>
            <w:pPr>
              <w:pStyle w:val="TableParagraph"/>
              <w:ind w:right="473"/>
              <w:rPr>
                <w:sz w:val="24"/>
              </w:rPr>
            </w:pPr>
            <w:r>
              <w:rPr>
                <w:sz w:val="24"/>
              </w:rPr>
              <w:t>79 </w:t>
            </w:r>
          </w:p>
        </w:tc>
        <w:tc>
          <w:tcPr>
            <w:tcW w:w="3623" w:type="dxa"/>
          </w:tcPr>
          <w:p>
            <w:pPr>
              <w:pStyle w:val="TableParagraph"/>
              <w:ind w:left="769" w:right="643"/>
              <w:jc w:val="center"/>
              <w:rPr>
                <w:sz w:val="24"/>
              </w:rPr>
            </w:pPr>
            <w:r>
              <w:rPr>
                <w:sz w:val="24"/>
              </w:rPr>
              <w:t>联储证券 </w:t>
            </w:r>
          </w:p>
        </w:tc>
        <w:tc>
          <w:tcPr>
            <w:tcW w:w="3452" w:type="dxa"/>
          </w:tcPr>
          <w:p>
            <w:pPr>
              <w:pStyle w:val="TableParagraph"/>
              <w:ind w:right="1175"/>
              <w:rPr>
                <w:sz w:val="24"/>
              </w:rPr>
            </w:pPr>
            <w:r>
              <w:rPr>
                <w:sz w:val="24"/>
              </w:rPr>
              <w:t>373,489 </w:t>
            </w:r>
          </w:p>
        </w:tc>
      </w:tr>
      <w:tr>
        <w:trPr>
          <w:trHeight w:val="311" w:hRule="atLeast"/>
        </w:trPr>
        <w:tc>
          <w:tcPr>
            <w:tcW w:w="1450" w:type="dxa"/>
          </w:tcPr>
          <w:p>
            <w:pPr>
              <w:pStyle w:val="TableParagraph"/>
              <w:ind w:right="473"/>
              <w:rPr>
                <w:sz w:val="24"/>
              </w:rPr>
            </w:pPr>
            <w:r>
              <w:rPr>
                <w:sz w:val="24"/>
              </w:rPr>
              <w:t>80 </w:t>
            </w:r>
          </w:p>
        </w:tc>
        <w:tc>
          <w:tcPr>
            <w:tcW w:w="3623" w:type="dxa"/>
          </w:tcPr>
          <w:p>
            <w:pPr>
              <w:pStyle w:val="TableParagraph"/>
              <w:ind w:left="769" w:right="643"/>
              <w:jc w:val="center"/>
              <w:rPr>
                <w:sz w:val="24"/>
              </w:rPr>
            </w:pPr>
            <w:r>
              <w:rPr>
                <w:sz w:val="24"/>
              </w:rPr>
              <w:t>华金证券 </w:t>
            </w:r>
          </w:p>
        </w:tc>
        <w:tc>
          <w:tcPr>
            <w:tcW w:w="3452" w:type="dxa"/>
          </w:tcPr>
          <w:p>
            <w:pPr>
              <w:pStyle w:val="TableParagraph"/>
              <w:ind w:right="1175"/>
              <w:rPr>
                <w:sz w:val="24"/>
              </w:rPr>
            </w:pPr>
            <w:r>
              <w:rPr>
                <w:sz w:val="24"/>
              </w:rPr>
              <w:t>344,359 </w:t>
            </w:r>
          </w:p>
        </w:tc>
      </w:tr>
      <w:tr>
        <w:trPr>
          <w:trHeight w:val="311" w:hRule="atLeast"/>
        </w:trPr>
        <w:tc>
          <w:tcPr>
            <w:tcW w:w="1450" w:type="dxa"/>
          </w:tcPr>
          <w:p>
            <w:pPr>
              <w:pStyle w:val="TableParagraph"/>
              <w:ind w:right="473"/>
              <w:rPr>
                <w:sz w:val="24"/>
              </w:rPr>
            </w:pPr>
            <w:r>
              <w:rPr>
                <w:sz w:val="24"/>
              </w:rPr>
              <w:t>81 </w:t>
            </w:r>
          </w:p>
        </w:tc>
        <w:tc>
          <w:tcPr>
            <w:tcW w:w="3623" w:type="dxa"/>
          </w:tcPr>
          <w:p>
            <w:pPr>
              <w:pStyle w:val="TableParagraph"/>
              <w:ind w:left="769" w:right="643"/>
              <w:jc w:val="center"/>
              <w:rPr>
                <w:sz w:val="24"/>
              </w:rPr>
            </w:pPr>
            <w:r>
              <w:rPr>
                <w:sz w:val="24"/>
              </w:rPr>
              <w:t>国融证券 </w:t>
            </w:r>
          </w:p>
        </w:tc>
        <w:tc>
          <w:tcPr>
            <w:tcW w:w="3452" w:type="dxa"/>
          </w:tcPr>
          <w:p>
            <w:pPr>
              <w:pStyle w:val="TableParagraph"/>
              <w:ind w:right="1175"/>
              <w:rPr>
                <w:sz w:val="24"/>
              </w:rPr>
            </w:pPr>
            <w:r>
              <w:rPr>
                <w:sz w:val="24"/>
              </w:rPr>
              <w:t>339,298 </w:t>
            </w:r>
          </w:p>
        </w:tc>
      </w:tr>
      <w:tr>
        <w:trPr>
          <w:trHeight w:val="313" w:hRule="atLeast"/>
        </w:trPr>
        <w:tc>
          <w:tcPr>
            <w:tcW w:w="1450" w:type="dxa"/>
          </w:tcPr>
          <w:p>
            <w:pPr>
              <w:pStyle w:val="TableParagraph"/>
              <w:spacing w:before="2"/>
              <w:ind w:right="473"/>
              <w:rPr>
                <w:sz w:val="24"/>
              </w:rPr>
            </w:pPr>
            <w:r>
              <w:rPr>
                <w:sz w:val="24"/>
              </w:rPr>
              <w:t>82 </w:t>
            </w:r>
          </w:p>
        </w:tc>
        <w:tc>
          <w:tcPr>
            <w:tcW w:w="3623" w:type="dxa"/>
          </w:tcPr>
          <w:p>
            <w:pPr>
              <w:pStyle w:val="TableParagraph"/>
              <w:spacing w:before="2"/>
              <w:ind w:left="769" w:right="643"/>
              <w:jc w:val="center"/>
              <w:rPr>
                <w:sz w:val="24"/>
              </w:rPr>
            </w:pPr>
            <w:r>
              <w:rPr>
                <w:sz w:val="24"/>
              </w:rPr>
              <w:t>中天证券 </w:t>
            </w:r>
          </w:p>
        </w:tc>
        <w:tc>
          <w:tcPr>
            <w:tcW w:w="3452" w:type="dxa"/>
          </w:tcPr>
          <w:p>
            <w:pPr>
              <w:pStyle w:val="TableParagraph"/>
              <w:spacing w:before="2"/>
              <w:ind w:right="1175"/>
              <w:rPr>
                <w:sz w:val="24"/>
              </w:rPr>
            </w:pPr>
            <w:r>
              <w:rPr>
                <w:sz w:val="24"/>
              </w:rPr>
              <w:t>325,517 </w:t>
            </w:r>
          </w:p>
        </w:tc>
      </w:tr>
      <w:tr>
        <w:trPr>
          <w:trHeight w:val="311" w:hRule="atLeast"/>
        </w:trPr>
        <w:tc>
          <w:tcPr>
            <w:tcW w:w="1450" w:type="dxa"/>
          </w:tcPr>
          <w:p>
            <w:pPr>
              <w:pStyle w:val="TableParagraph"/>
              <w:ind w:right="473"/>
              <w:rPr>
                <w:sz w:val="24"/>
              </w:rPr>
            </w:pPr>
            <w:r>
              <w:rPr>
                <w:sz w:val="24"/>
              </w:rPr>
              <w:t>83 </w:t>
            </w:r>
          </w:p>
        </w:tc>
        <w:tc>
          <w:tcPr>
            <w:tcW w:w="3623" w:type="dxa"/>
          </w:tcPr>
          <w:p>
            <w:pPr>
              <w:pStyle w:val="TableParagraph"/>
              <w:ind w:left="769" w:right="643"/>
              <w:jc w:val="center"/>
              <w:rPr>
                <w:sz w:val="24"/>
              </w:rPr>
            </w:pPr>
            <w:r>
              <w:rPr>
                <w:sz w:val="24"/>
              </w:rPr>
              <w:t>长城国瑞 </w:t>
            </w:r>
          </w:p>
        </w:tc>
        <w:tc>
          <w:tcPr>
            <w:tcW w:w="3452" w:type="dxa"/>
          </w:tcPr>
          <w:p>
            <w:pPr>
              <w:pStyle w:val="TableParagraph"/>
              <w:ind w:right="1175"/>
              <w:rPr>
                <w:sz w:val="24"/>
              </w:rPr>
            </w:pPr>
            <w:r>
              <w:rPr>
                <w:sz w:val="24"/>
              </w:rPr>
              <w:t>320,119 </w:t>
            </w:r>
          </w:p>
        </w:tc>
      </w:tr>
      <w:tr>
        <w:trPr>
          <w:trHeight w:val="311" w:hRule="atLeast"/>
        </w:trPr>
        <w:tc>
          <w:tcPr>
            <w:tcW w:w="1450" w:type="dxa"/>
          </w:tcPr>
          <w:p>
            <w:pPr>
              <w:pStyle w:val="TableParagraph"/>
              <w:ind w:right="473"/>
              <w:rPr>
                <w:sz w:val="24"/>
              </w:rPr>
            </w:pPr>
            <w:r>
              <w:rPr>
                <w:sz w:val="24"/>
              </w:rPr>
              <w:t>84 </w:t>
            </w:r>
          </w:p>
        </w:tc>
        <w:tc>
          <w:tcPr>
            <w:tcW w:w="3623" w:type="dxa"/>
          </w:tcPr>
          <w:p>
            <w:pPr>
              <w:pStyle w:val="TableParagraph"/>
              <w:ind w:left="769" w:right="643"/>
              <w:jc w:val="center"/>
              <w:rPr>
                <w:sz w:val="24"/>
              </w:rPr>
            </w:pPr>
            <w:r>
              <w:rPr>
                <w:sz w:val="24"/>
              </w:rPr>
              <w:t>高盛高华 </w:t>
            </w:r>
          </w:p>
        </w:tc>
        <w:tc>
          <w:tcPr>
            <w:tcW w:w="3452" w:type="dxa"/>
          </w:tcPr>
          <w:p>
            <w:pPr>
              <w:pStyle w:val="TableParagraph"/>
              <w:ind w:right="1175"/>
              <w:rPr>
                <w:sz w:val="24"/>
              </w:rPr>
            </w:pPr>
            <w:r>
              <w:rPr>
                <w:sz w:val="24"/>
              </w:rPr>
              <w:t>306,634 </w:t>
            </w:r>
          </w:p>
        </w:tc>
      </w:tr>
      <w:tr>
        <w:trPr>
          <w:trHeight w:val="311" w:hRule="atLeast"/>
        </w:trPr>
        <w:tc>
          <w:tcPr>
            <w:tcW w:w="1450" w:type="dxa"/>
          </w:tcPr>
          <w:p>
            <w:pPr>
              <w:pStyle w:val="TableParagraph"/>
              <w:ind w:right="473"/>
              <w:rPr>
                <w:sz w:val="24"/>
              </w:rPr>
            </w:pPr>
            <w:r>
              <w:rPr>
                <w:sz w:val="24"/>
              </w:rPr>
              <w:t>85 </w:t>
            </w:r>
          </w:p>
        </w:tc>
        <w:tc>
          <w:tcPr>
            <w:tcW w:w="3623" w:type="dxa"/>
          </w:tcPr>
          <w:p>
            <w:pPr>
              <w:pStyle w:val="TableParagraph"/>
              <w:ind w:left="769" w:right="643"/>
              <w:jc w:val="center"/>
              <w:rPr>
                <w:sz w:val="24"/>
              </w:rPr>
            </w:pPr>
            <w:r>
              <w:rPr>
                <w:sz w:val="24"/>
              </w:rPr>
              <w:t>九州证券 </w:t>
            </w:r>
          </w:p>
        </w:tc>
        <w:tc>
          <w:tcPr>
            <w:tcW w:w="3452" w:type="dxa"/>
          </w:tcPr>
          <w:p>
            <w:pPr>
              <w:pStyle w:val="TableParagraph"/>
              <w:ind w:right="1175"/>
              <w:rPr>
                <w:sz w:val="24"/>
              </w:rPr>
            </w:pPr>
            <w:r>
              <w:rPr>
                <w:sz w:val="24"/>
              </w:rPr>
              <w:t>304,348 </w:t>
            </w:r>
          </w:p>
        </w:tc>
      </w:tr>
      <w:tr>
        <w:trPr>
          <w:trHeight w:val="311" w:hRule="atLeast"/>
        </w:trPr>
        <w:tc>
          <w:tcPr>
            <w:tcW w:w="1450" w:type="dxa"/>
          </w:tcPr>
          <w:p>
            <w:pPr>
              <w:pStyle w:val="TableParagraph"/>
              <w:ind w:right="473"/>
              <w:rPr>
                <w:sz w:val="24"/>
              </w:rPr>
            </w:pPr>
            <w:r>
              <w:rPr>
                <w:sz w:val="24"/>
              </w:rPr>
              <w:t>86 </w:t>
            </w:r>
          </w:p>
        </w:tc>
        <w:tc>
          <w:tcPr>
            <w:tcW w:w="3623" w:type="dxa"/>
          </w:tcPr>
          <w:p>
            <w:pPr>
              <w:pStyle w:val="TableParagraph"/>
              <w:ind w:left="769" w:right="643"/>
              <w:jc w:val="center"/>
              <w:rPr>
                <w:sz w:val="24"/>
              </w:rPr>
            </w:pPr>
            <w:r>
              <w:rPr>
                <w:sz w:val="24"/>
              </w:rPr>
              <w:t>银泰证券 </w:t>
            </w:r>
          </w:p>
        </w:tc>
        <w:tc>
          <w:tcPr>
            <w:tcW w:w="3452" w:type="dxa"/>
          </w:tcPr>
          <w:p>
            <w:pPr>
              <w:pStyle w:val="TableParagraph"/>
              <w:ind w:right="1175"/>
              <w:rPr>
                <w:sz w:val="24"/>
              </w:rPr>
            </w:pPr>
            <w:r>
              <w:rPr>
                <w:sz w:val="24"/>
              </w:rPr>
              <w:t>275,643 </w:t>
            </w:r>
          </w:p>
        </w:tc>
      </w:tr>
      <w:tr>
        <w:trPr>
          <w:trHeight w:val="311" w:hRule="atLeast"/>
        </w:trPr>
        <w:tc>
          <w:tcPr>
            <w:tcW w:w="1450" w:type="dxa"/>
          </w:tcPr>
          <w:p>
            <w:pPr>
              <w:pStyle w:val="TableParagraph"/>
              <w:ind w:right="473"/>
              <w:rPr>
                <w:sz w:val="24"/>
              </w:rPr>
            </w:pPr>
            <w:r>
              <w:rPr>
                <w:sz w:val="24"/>
              </w:rPr>
              <w:t>87 </w:t>
            </w:r>
          </w:p>
        </w:tc>
        <w:tc>
          <w:tcPr>
            <w:tcW w:w="3623" w:type="dxa"/>
          </w:tcPr>
          <w:p>
            <w:pPr>
              <w:pStyle w:val="TableParagraph"/>
              <w:ind w:left="769" w:right="643"/>
              <w:jc w:val="center"/>
              <w:rPr>
                <w:sz w:val="24"/>
              </w:rPr>
            </w:pPr>
            <w:r>
              <w:rPr>
                <w:sz w:val="24"/>
              </w:rPr>
              <w:t>华兴证券 </w:t>
            </w:r>
          </w:p>
        </w:tc>
        <w:tc>
          <w:tcPr>
            <w:tcW w:w="3452" w:type="dxa"/>
          </w:tcPr>
          <w:p>
            <w:pPr>
              <w:pStyle w:val="TableParagraph"/>
              <w:ind w:right="1175"/>
              <w:rPr>
                <w:sz w:val="24"/>
              </w:rPr>
            </w:pPr>
            <w:r>
              <w:rPr>
                <w:sz w:val="24"/>
              </w:rPr>
              <w:t>237,612 </w:t>
            </w:r>
          </w:p>
        </w:tc>
      </w:tr>
      <w:tr>
        <w:trPr>
          <w:trHeight w:val="313" w:hRule="atLeast"/>
        </w:trPr>
        <w:tc>
          <w:tcPr>
            <w:tcW w:w="1450" w:type="dxa"/>
          </w:tcPr>
          <w:p>
            <w:pPr>
              <w:pStyle w:val="TableParagraph"/>
              <w:spacing w:before="2"/>
              <w:ind w:right="473"/>
              <w:rPr>
                <w:sz w:val="24"/>
              </w:rPr>
            </w:pPr>
            <w:r>
              <w:rPr>
                <w:sz w:val="24"/>
              </w:rPr>
              <w:t>88 </w:t>
            </w:r>
          </w:p>
        </w:tc>
        <w:tc>
          <w:tcPr>
            <w:tcW w:w="3623" w:type="dxa"/>
          </w:tcPr>
          <w:p>
            <w:pPr>
              <w:pStyle w:val="TableParagraph"/>
              <w:spacing w:before="2"/>
              <w:ind w:left="769" w:right="643"/>
              <w:jc w:val="center"/>
              <w:rPr>
                <w:sz w:val="24"/>
              </w:rPr>
            </w:pPr>
            <w:r>
              <w:rPr>
                <w:sz w:val="24"/>
              </w:rPr>
              <w:t>宏信证券 </w:t>
            </w:r>
          </w:p>
        </w:tc>
        <w:tc>
          <w:tcPr>
            <w:tcW w:w="3452" w:type="dxa"/>
          </w:tcPr>
          <w:p>
            <w:pPr>
              <w:pStyle w:val="TableParagraph"/>
              <w:spacing w:before="2"/>
              <w:ind w:right="1175"/>
              <w:rPr>
                <w:sz w:val="24"/>
              </w:rPr>
            </w:pPr>
            <w:r>
              <w:rPr>
                <w:sz w:val="24"/>
              </w:rPr>
              <w:t>193,634 </w:t>
            </w:r>
          </w:p>
        </w:tc>
      </w:tr>
      <w:tr>
        <w:trPr>
          <w:trHeight w:val="311" w:hRule="atLeast"/>
        </w:trPr>
        <w:tc>
          <w:tcPr>
            <w:tcW w:w="1450" w:type="dxa"/>
          </w:tcPr>
          <w:p>
            <w:pPr>
              <w:pStyle w:val="TableParagraph"/>
              <w:ind w:right="473"/>
              <w:rPr>
                <w:sz w:val="24"/>
              </w:rPr>
            </w:pPr>
            <w:r>
              <w:rPr>
                <w:sz w:val="24"/>
              </w:rPr>
              <w:t>89 </w:t>
            </w:r>
          </w:p>
        </w:tc>
        <w:tc>
          <w:tcPr>
            <w:tcW w:w="3623" w:type="dxa"/>
          </w:tcPr>
          <w:p>
            <w:pPr>
              <w:pStyle w:val="TableParagraph"/>
              <w:ind w:left="769" w:right="643"/>
              <w:jc w:val="center"/>
              <w:rPr>
                <w:sz w:val="24"/>
              </w:rPr>
            </w:pPr>
            <w:r>
              <w:rPr>
                <w:sz w:val="24"/>
              </w:rPr>
              <w:t>北京高华 </w:t>
            </w:r>
          </w:p>
        </w:tc>
        <w:tc>
          <w:tcPr>
            <w:tcW w:w="3452" w:type="dxa"/>
          </w:tcPr>
          <w:p>
            <w:pPr>
              <w:pStyle w:val="TableParagraph"/>
              <w:ind w:right="1175"/>
              <w:rPr>
                <w:sz w:val="24"/>
              </w:rPr>
            </w:pPr>
            <w:r>
              <w:rPr>
                <w:sz w:val="24"/>
              </w:rPr>
              <w:t>190,876 </w:t>
            </w:r>
          </w:p>
        </w:tc>
      </w:tr>
      <w:tr>
        <w:trPr>
          <w:trHeight w:val="311" w:hRule="atLeast"/>
        </w:trPr>
        <w:tc>
          <w:tcPr>
            <w:tcW w:w="1450" w:type="dxa"/>
          </w:tcPr>
          <w:p>
            <w:pPr>
              <w:pStyle w:val="TableParagraph"/>
              <w:ind w:right="473"/>
              <w:rPr>
                <w:sz w:val="24"/>
              </w:rPr>
            </w:pPr>
            <w:r>
              <w:rPr>
                <w:sz w:val="24"/>
              </w:rPr>
              <w:t>90 </w:t>
            </w:r>
          </w:p>
        </w:tc>
        <w:tc>
          <w:tcPr>
            <w:tcW w:w="3623" w:type="dxa"/>
          </w:tcPr>
          <w:p>
            <w:pPr>
              <w:pStyle w:val="TableParagraph"/>
              <w:ind w:left="769" w:right="643"/>
              <w:jc w:val="center"/>
              <w:rPr>
                <w:sz w:val="24"/>
              </w:rPr>
            </w:pPr>
            <w:r>
              <w:rPr>
                <w:sz w:val="24"/>
              </w:rPr>
              <w:t>甬兴证券 </w:t>
            </w:r>
          </w:p>
        </w:tc>
        <w:tc>
          <w:tcPr>
            <w:tcW w:w="3452" w:type="dxa"/>
          </w:tcPr>
          <w:p>
            <w:pPr>
              <w:pStyle w:val="TableParagraph"/>
              <w:ind w:right="1175"/>
              <w:rPr>
                <w:sz w:val="24"/>
              </w:rPr>
            </w:pPr>
            <w:r>
              <w:rPr>
                <w:sz w:val="24"/>
              </w:rPr>
              <w:t>184,178 </w:t>
            </w:r>
          </w:p>
        </w:tc>
      </w:tr>
      <w:tr>
        <w:trPr>
          <w:trHeight w:val="312" w:hRule="atLeast"/>
        </w:trPr>
        <w:tc>
          <w:tcPr>
            <w:tcW w:w="1450" w:type="dxa"/>
          </w:tcPr>
          <w:p>
            <w:pPr>
              <w:pStyle w:val="TableParagraph"/>
              <w:ind w:right="473"/>
              <w:rPr>
                <w:sz w:val="24"/>
              </w:rPr>
            </w:pPr>
            <w:r>
              <w:rPr>
                <w:sz w:val="24"/>
              </w:rPr>
              <w:t>91 </w:t>
            </w:r>
          </w:p>
        </w:tc>
        <w:tc>
          <w:tcPr>
            <w:tcW w:w="3623" w:type="dxa"/>
          </w:tcPr>
          <w:p>
            <w:pPr>
              <w:pStyle w:val="TableParagraph"/>
              <w:ind w:left="769" w:right="643"/>
              <w:jc w:val="center"/>
              <w:rPr>
                <w:sz w:val="24"/>
              </w:rPr>
            </w:pPr>
            <w:r>
              <w:rPr>
                <w:sz w:val="24"/>
              </w:rPr>
              <w:t>野村东方 </w:t>
            </w:r>
          </w:p>
        </w:tc>
        <w:tc>
          <w:tcPr>
            <w:tcW w:w="3452" w:type="dxa"/>
          </w:tcPr>
          <w:p>
            <w:pPr>
              <w:pStyle w:val="TableParagraph"/>
              <w:ind w:right="1175"/>
              <w:rPr>
                <w:sz w:val="24"/>
              </w:rPr>
            </w:pPr>
            <w:r>
              <w:rPr>
                <w:sz w:val="24"/>
              </w:rPr>
              <w:t>177,177 </w:t>
            </w:r>
          </w:p>
        </w:tc>
      </w:tr>
      <w:tr>
        <w:trPr>
          <w:trHeight w:val="311" w:hRule="atLeast"/>
        </w:trPr>
        <w:tc>
          <w:tcPr>
            <w:tcW w:w="1450" w:type="dxa"/>
          </w:tcPr>
          <w:p>
            <w:pPr>
              <w:pStyle w:val="TableParagraph"/>
              <w:ind w:right="473"/>
              <w:rPr>
                <w:sz w:val="24"/>
              </w:rPr>
            </w:pPr>
            <w:r>
              <w:rPr>
                <w:sz w:val="24"/>
              </w:rPr>
              <w:t>92 </w:t>
            </w:r>
          </w:p>
        </w:tc>
        <w:tc>
          <w:tcPr>
            <w:tcW w:w="3623" w:type="dxa"/>
          </w:tcPr>
          <w:p>
            <w:pPr>
              <w:pStyle w:val="TableParagraph"/>
              <w:ind w:left="769" w:right="643"/>
              <w:jc w:val="center"/>
              <w:rPr>
                <w:sz w:val="24"/>
              </w:rPr>
            </w:pPr>
            <w:r>
              <w:rPr>
                <w:sz w:val="24"/>
              </w:rPr>
              <w:t>瑞银证券 </w:t>
            </w:r>
          </w:p>
        </w:tc>
        <w:tc>
          <w:tcPr>
            <w:tcW w:w="3452" w:type="dxa"/>
          </w:tcPr>
          <w:p>
            <w:pPr>
              <w:pStyle w:val="TableParagraph"/>
              <w:ind w:right="1175"/>
              <w:rPr>
                <w:sz w:val="24"/>
              </w:rPr>
            </w:pPr>
            <w:r>
              <w:rPr>
                <w:sz w:val="24"/>
              </w:rPr>
              <w:t>162,468 </w:t>
            </w:r>
          </w:p>
        </w:tc>
      </w:tr>
      <w:tr>
        <w:trPr>
          <w:trHeight w:val="311" w:hRule="atLeast"/>
        </w:trPr>
        <w:tc>
          <w:tcPr>
            <w:tcW w:w="1450" w:type="dxa"/>
          </w:tcPr>
          <w:p>
            <w:pPr>
              <w:pStyle w:val="TableParagraph"/>
              <w:ind w:right="473"/>
              <w:rPr>
                <w:sz w:val="24"/>
              </w:rPr>
            </w:pPr>
            <w:r>
              <w:rPr>
                <w:sz w:val="24"/>
              </w:rPr>
              <w:t>93 </w:t>
            </w:r>
          </w:p>
        </w:tc>
        <w:tc>
          <w:tcPr>
            <w:tcW w:w="3623" w:type="dxa"/>
          </w:tcPr>
          <w:p>
            <w:pPr>
              <w:pStyle w:val="TableParagraph"/>
              <w:ind w:left="769" w:right="643"/>
              <w:jc w:val="center"/>
              <w:rPr>
                <w:sz w:val="24"/>
              </w:rPr>
            </w:pPr>
            <w:r>
              <w:rPr>
                <w:sz w:val="24"/>
              </w:rPr>
              <w:t>瑞信方正 </w:t>
            </w:r>
          </w:p>
        </w:tc>
        <w:tc>
          <w:tcPr>
            <w:tcW w:w="3452" w:type="dxa"/>
          </w:tcPr>
          <w:p>
            <w:pPr>
              <w:pStyle w:val="TableParagraph"/>
              <w:ind w:right="1175"/>
              <w:rPr>
                <w:sz w:val="24"/>
              </w:rPr>
            </w:pPr>
            <w:r>
              <w:rPr>
                <w:sz w:val="24"/>
              </w:rPr>
              <w:t>140,735 </w:t>
            </w:r>
          </w:p>
        </w:tc>
      </w:tr>
      <w:tr>
        <w:trPr>
          <w:trHeight w:val="313" w:hRule="atLeast"/>
        </w:trPr>
        <w:tc>
          <w:tcPr>
            <w:tcW w:w="1450" w:type="dxa"/>
          </w:tcPr>
          <w:p>
            <w:pPr>
              <w:pStyle w:val="TableParagraph"/>
              <w:spacing w:before="2"/>
              <w:ind w:right="473"/>
              <w:rPr>
                <w:sz w:val="24"/>
              </w:rPr>
            </w:pPr>
            <w:r>
              <w:rPr>
                <w:sz w:val="24"/>
              </w:rPr>
              <w:t>94 </w:t>
            </w:r>
          </w:p>
        </w:tc>
        <w:tc>
          <w:tcPr>
            <w:tcW w:w="3623" w:type="dxa"/>
          </w:tcPr>
          <w:p>
            <w:pPr>
              <w:pStyle w:val="TableParagraph"/>
              <w:spacing w:before="2"/>
              <w:ind w:left="769" w:right="643"/>
              <w:jc w:val="center"/>
              <w:rPr>
                <w:sz w:val="24"/>
              </w:rPr>
            </w:pPr>
            <w:r>
              <w:rPr>
                <w:sz w:val="24"/>
              </w:rPr>
              <w:t>东亚前海 </w:t>
            </w:r>
          </w:p>
        </w:tc>
        <w:tc>
          <w:tcPr>
            <w:tcW w:w="3452" w:type="dxa"/>
          </w:tcPr>
          <w:p>
            <w:pPr>
              <w:pStyle w:val="TableParagraph"/>
              <w:spacing w:before="2"/>
              <w:ind w:right="1175"/>
              <w:rPr>
                <w:sz w:val="24"/>
              </w:rPr>
            </w:pPr>
            <w:r>
              <w:rPr>
                <w:sz w:val="24"/>
              </w:rPr>
              <w:t>135,747 </w:t>
            </w:r>
          </w:p>
        </w:tc>
      </w:tr>
      <w:tr>
        <w:trPr>
          <w:trHeight w:val="311" w:hRule="atLeast"/>
        </w:trPr>
        <w:tc>
          <w:tcPr>
            <w:tcW w:w="1450" w:type="dxa"/>
          </w:tcPr>
          <w:p>
            <w:pPr>
              <w:pStyle w:val="TableParagraph"/>
              <w:ind w:right="473"/>
              <w:rPr>
                <w:sz w:val="24"/>
              </w:rPr>
            </w:pPr>
            <w:r>
              <w:rPr>
                <w:sz w:val="24"/>
              </w:rPr>
              <w:t>95 </w:t>
            </w:r>
          </w:p>
        </w:tc>
        <w:tc>
          <w:tcPr>
            <w:tcW w:w="3623" w:type="dxa"/>
          </w:tcPr>
          <w:p>
            <w:pPr>
              <w:pStyle w:val="TableParagraph"/>
              <w:ind w:left="769" w:right="643"/>
              <w:jc w:val="center"/>
              <w:rPr>
                <w:sz w:val="24"/>
              </w:rPr>
            </w:pPr>
            <w:r>
              <w:rPr>
                <w:sz w:val="24"/>
              </w:rPr>
              <w:t>大同证券 </w:t>
            </w:r>
          </w:p>
        </w:tc>
        <w:tc>
          <w:tcPr>
            <w:tcW w:w="3452" w:type="dxa"/>
          </w:tcPr>
          <w:p>
            <w:pPr>
              <w:pStyle w:val="TableParagraph"/>
              <w:ind w:right="1175"/>
              <w:rPr>
                <w:sz w:val="24"/>
              </w:rPr>
            </w:pPr>
            <w:r>
              <w:rPr>
                <w:sz w:val="24"/>
              </w:rPr>
              <w:t>134,039 </w:t>
            </w:r>
          </w:p>
        </w:tc>
      </w:tr>
      <w:tr>
        <w:trPr>
          <w:trHeight w:val="311" w:hRule="atLeast"/>
        </w:trPr>
        <w:tc>
          <w:tcPr>
            <w:tcW w:w="1450" w:type="dxa"/>
          </w:tcPr>
          <w:p>
            <w:pPr>
              <w:pStyle w:val="TableParagraph"/>
              <w:ind w:right="473"/>
              <w:rPr>
                <w:sz w:val="24"/>
              </w:rPr>
            </w:pPr>
            <w:r>
              <w:rPr>
                <w:sz w:val="24"/>
              </w:rPr>
              <w:t>96 </w:t>
            </w:r>
          </w:p>
        </w:tc>
        <w:tc>
          <w:tcPr>
            <w:tcW w:w="3623" w:type="dxa"/>
          </w:tcPr>
          <w:p>
            <w:pPr>
              <w:pStyle w:val="TableParagraph"/>
              <w:ind w:left="769" w:right="643"/>
              <w:jc w:val="center"/>
              <w:rPr>
                <w:sz w:val="24"/>
              </w:rPr>
            </w:pPr>
            <w:r>
              <w:rPr>
                <w:sz w:val="24"/>
              </w:rPr>
              <w:t>爱建证券 </w:t>
            </w:r>
          </w:p>
        </w:tc>
        <w:tc>
          <w:tcPr>
            <w:tcW w:w="3452" w:type="dxa"/>
          </w:tcPr>
          <w:p>
            <w:pPr>
              <w:pStyle w:val="TableParagraph"/>
              <w:ind w:right="1175"/>
              <w:rPr>
                <w:sz w:val="24"/>
              </w:rPr>
            </w:pPr>
            <w:r>
              <w:rPr>
                <w:sz w:val="24"/>
              </w:rPr>
              <w:t>132,141 </w:t>
            </w:r>
          </w:p>
        </w:tc>
      </w:tr>
      <w:tr>
        <w:trPr>
          <w:trHeight w:val="311" w:hRule="atLeast"/>
        </w:trPr>
        <w:tc>
          <w:tcPr>
            <w:tcW w:w="1450" w:type="dxa"/>
          </w:tcPr>
          <w:p>
            <w:pPr>
              <w:pStyle w:val="TableParagraph"/>
              <w:ind w:right="473"/>
              <w:rPr>
                <w:sz w:val="24"/>
              </w:rPr>
            </w:pPr>
            <w:r>
              <w:rPr>
                <w:sz w:val="24"/>
              </w:rPr>
              <w:t>97 </w:t>
            </w:r>
          </w:p>
        </w:tc>
        <w:tc>
          <w:tcPr>
            <w:tcW w:w="3623" w:type="dxa"/>
          </w:tcPr>
          <w:p>
            <w:pPr>
              <w:pStyle w:val="TableParagraph"/>
              <w:ind w:left="769" w:right="643"/>
              <w:jc w:val="center"/>
              <w:rPr>
                <w:sz w:val="24"/>
              </w:rPr>
            </w:pPr>
            <w:r>
              <w:rPr>
                <w:sz w:val="24"/>
              </w:rPr>
              <w:t>川财证券 </w:t>
            </w:r>
          </w:p>
        </w:tc>
        <w:tc>
          <w:tcPr>
            <w:tcW w:w="3452" w:type="dxa"/>
          </w:tcPr>
          <w:p>
            <w:pPr>
              <w:pStyle w:val="TableParagraph"/>
              <w:ind w:right="1175"/>
              <w:rPr>
                <w:sz w:val="24"/>
              </w:rPr>
            </w:pPr>
            <w:r>
              <w:rPr>
                <w:sz w:val="24"/>
              </w:rPr>
              <w:t>123,094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623"/>
        <w:gridCol w:w="3452"/>
      </w:tblGrid>
      <w:tr>
        <w:trPr>
          <w:trHeight w:val="311" w:hRule="atLeast"/>
        </w:trPr>
        <w:tc>
          <w:tcPr>
            <w:tcW w:w="1450" w:type="dxa"/>
          </w:tcPr>
          <w:p>
            <w:pPr>
              <w:pStyle w:val="TableParagraph"/>
              <w:ind w:right="473"/>
              <w:rPr>
                <w:sz w:val="24"/>
              </w:rPr>
            </w:pPr>
            <w:r>
              <w:rPr>
                <w:sz w:val="24"/>
              </w:rPr>
              <w:t>98 </w:t>
            </w:r>
          </w:p>
        </w:tc>
        <w:tc>
          <w:tcPr>
            <w:tcW w:w="3623" w:type="dxa"/>
          </w:tcPr>
          <w:p>
            <w:pPr>
              <w:pStyle w:val="TableParagraph"/>
              <w:ind w:left="769" w:right="643"/>
              <w:jc w:val="center"/>
              <w:rPr>
                <w:sz w:val="24"/>
              </w:rPr>
            </w:pPr>
            <w:r>
              <w:rPr>
                <w:sz w:val="24"/>
              </w:rPr>
              <w:t>金圆统一 </w:t>
            </w:r>
          </w:p>
        </w:tc>
        <w:tc>
          <w:tcPr>
            <w:tcW w:w="3452" w:type="dxa"/>
          </w:tcPr>
          <w:p>
            <w:pPr>
              <w:pStyle w:val="TableParagraph"/>
              <w:ind w:left="1162" w:right="1035"/>
              <w:jc w:val="center"/>
              <w:rPr>
                <w:sz w:val="24"/>
              </w:rPr>
            </w:pPr>
            <w:r>
              <w:rPr>
                <w:sz w:val="24"/>
              </w:rPr>
              <w:t>112,938 </w:t>
            </w:r>
          </w:p>
        </w:tc>
      </w:tr>
      <w:tr>
        <w:trPr>
          <w:trHeight w:val="312" w:hRule="atLeast"/>
        </w:trPr>
        <w:tc>
          <w:tcPr>
            <w:tcW w:w="1450" w:type="dxa"/>
          </w:tcPr>
          <w:p>
            <w:pPr>
              <w:pStyle w:val="TableParagraph"/>
              <w:ind w:right="473"/>
              <w:rPr>
                <w:sz w:val="24"/>
              </w:rPr>
            </w:pPr>
            <w:r>
              <w:rPr>
                <w:sz w:val="24"/>
              </w:rPr>
              <w:t>99 </w:t>
            </w:r>
          </w:p>
        </w:tc>
        <w:tc>
          <w:tcPr>
            <w:tcW w:w="3623" w:type="dxa"/>
          </w:tcPr>
          <w:p>
            <w:pPr>
              <w:pStyle w:val="TableParagraph"/>
              <w:ind w:left="769" w:right="643"/>
              <w:jc w:val="center"/>
              <w:rPr>
                <w:sz w:val="24"/>
              </w:rPr>
            </w:pPr>
            <w:r>
              <w:rPr>
                <w:sz w:val="24"/>
              </w:rPr>
              <w:t>汇丰前海 </w:t>
            </w:r>
          </w:p>
        </w:tc>
        <w:tc>
          <w:tcPr>
            <w:tcW w:w="3452" w:type="dxa"/>
          </w:tcPr>
          <w:p>
            <w:pPr>
              <w:pStyle w:val="TableParagraph"/>
              <w:ind w:left="1162" w:right="1035"/>
              <w:jc w:val="center"/>
              <w:rPr>
                <w:sz w:val="24"/>
              </w:rPr>
            </w:pPr>
            <w:r>
              <w:rPr>
                <w:sz w:val="24"/>
              </w:rPr>
              <w:t>111,239 </w:t>
            </w:r>
          </w:p>
        </w:tc>
      </w:tr>
      <w:tr>
        <w:trPr>
          <w:trHeight w:val="311" w:hRule="atLeast"/>
        </w:trPr>
        <w:tc>
          <w:tcPr>
            <w:tcW w:w="1450" w:type="dxa"/>
          </w:tcPr>
          <w:p>
            <w:pPr>
              <w:pStyle w:val="TableParagraph"/>
              <w:ind w:right="413"/>
              <w:rPr>
                <w:sz w:val="24"/>
              </w:rPr>
            </w:pPr>
            <w:r>
              <w:rPr>
                <w:sz w:val="24"/>
              </w:rPr>
              <w:t>100 </w:t>
            </w:r>
          </w:p>
        </w:tc>
        <w:tc>
          <w:tcPr>
            <w:tcW w:w="3623" w:type="dxa"/>
          </w:tcPr>
          <w:p>
            <w:pPr>
              <w:pStyle w:val="TableParagraph"/>
              <w:ind w:left="769" w:right="644"/>
              <w:jc w:val="center"/>
              <w:rPr>
                <w:sz w:val="24"/>
              </w:rPr>
            </w:pPr>
            <w:r>
              <w:rPr>
                <w:sz w:val="24"/>
              </w:rPr>
              <w:t>摩根士丹利华鑫证券 </w:t>
            </w:r>
          </w:p>
        </w:tc>
        <w:tc>
          <w:tcPr>
            <w:tcW w:w="3452" w:type="dxa"/>
          </w:tcPr>
          <w:p>
            <w:pPr>
              <w:pStyle w:val="TableParagraph"/>
              <w:ind w:left="1162" w:right="1035"/>
              <w:jc w:val="center"/>
              <w:rPr>
                <w:sz w:val="24"/>
              </w:rPr>
            </w:pPr>
            <w:r>
              <w:rPr>
                <w:sz w:val="24"/>
              </w:rPr>
              <w:t>41,673 </w:t>
            </w:r>
          </w:p>
        </w:tc>
      </w:tr>
      <w:tr>
        <w:trPr>
          <w:trHeight w:val="313" w:hRule="atLeast"/>
        </w:trPr>
        <w:tc>
          <w:tcPr>
            <w:tcW w:w="1450" w:type="dxa"/>
          </w:tcPr>
          <w:p>
            <w:pPr>
              <w:pStyle w:val="TableParagraph"/>
              <w:spacing w:before="2"/>
              <w:ind w:right="413"/>
              <w:rPr>
                <w:sz w:val="24"/>
              </w:rPr>
            </w:pPr>
            <w:r>
              <w:rPr>
                <w:sz w:val="24"/>
              </w:rPr>
              <w:t>101 </w:t>
            </w:r>
          </w:p>
        </w:tc>
        <w:tc>
          <w:tcPr>
            <w:tcW w:w="3623" w:type="dxa"/>
          </w:tcPr>
          <w:p>
            <w:pPr>
              <w:pStyle w:val="TableParagraph"/>
              <w:spacing w:before="2"/>
              <w:ind w:left="769" w:right="643"/>
              <w:jc w:val="center"/>
              <w:rPr>
                <w:sz w:val="24"/>
              </w:rPr>
            </w:pPr>
            <w:r>
              <w:rPr>
                <w:sz w:val="24"/>
              </w:rPr>
              <w:t>摩根大通 </w:t>
            </w:r>
          </w:p>
        </w:tc>
        <w:tc>
          <w:tcPr>
            <w:tcW w:w="3452" w:type="dxa"/>
          </w:tcPr>
          <w:p>
            <w:pPr>
              <w:pStyle w:val="TableParagraph"/>
              <w:spacing w:before="2"/>
              <w:ind w:left="1162" w:right="1035"/>
              <w:jc w:val="center"/>
              <w:rPr>
                <w:sz w:val="24"/>
              </w:rPr>
            </w:pPr>
            <w:r>
              <w:rPr>
                <w:sz w:val="24"/>
              </w:rPr>
              <w:t>39,881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2020</w:t>
      </w:r>
      <w:r>
        <w:rPr>
          <w:b/>
          <w:spacing w:val="-2"/>
          <w:sz w:val="32"/>
        </w:rPr>
        <w:t> 年度财务杠杆倍数排名</w:t>
      </w:r>
    </w:p>
    <w:p>
      <w:pPr>
        <w:pStyle w:val="BodyText"/>
        <w:rPr>
          <w:sz w:val="20"/>
        </w:rPr>
      </w:pPr>
    </w:p>
    <w:p>
      <w:pPr>
        <w:pStyle w:val="BodyText"/>
        <w:spacing w:before="5"/>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165"/>
        <w:gridCol w:w="2655"/>
      </w:tblGrid>
      <w:tr>
        <w:trPr>
          <w:trHeight w:val="311" w:hRule="atLeast"/>
        </w:trPr>
        <w:tc>
          <w:tcPr>
            <w:tcW w:w="1704" w:type="dxa"/>
          </w:tcPr>
          <w:p>
            <w:pPr>
              <w:pStyle w:val="TableParagraph"/>
              <w:ind w:left="649" w:right="522"/>
              <w:jc w:val="center"/>
              <w:rPr>
                <w:b/>
                <w:sz w:val="24"/>
              </w:rPr>
            </w:pPr>
            <w:r>
              <w:rPr>
                <w:b/>
                <w:sz w:val="24"/>
              </w:rPr>
              <w:t>序号</w:t>
            </w:r>
            <w:r>
              <w:rPr>
                <w:b/>
                <w:w w:val="99"/>
                <w:sz w:val="24"/>
              </w:rPr>
              <w:t> </w:t>
            </w:r>
          </w:p>
        </w:tc>
        <w:tc>
          <w:tcPr>
            <w:tcW w:w="4165" w:type="dxa"/>
          </w:tcPr>
          <w:p>
            <w:pPr>
              <w:pStyle w:val="TableParagraph"/>
              <w:ind w:right="1469"/>
              <w:rPr>
                <w:b/>
                <w:sz w:val="24"/>
              </w:rPr>
            </w:pPr>
            <w:r>
              <w:rPr>
                <w:b/>
                <w:sz w:val="24"/>
              </w:rPr>
              <w:t>证券公司</w:t>
            </w:r>
            <w:r>
              <w:rPr>
                <w:b/>
                <w:w w:val="99"/>
                <w:sz w:val="24"/>
              </w:rPr>
              <w:t> </w:t>
            </w:r>
          </w:p>
        </w:tc>
        <w:tc>
          <w:tcPr>
            <w:tcW w:w="2655" w:type="dxa"/>
          </w:tcPr>
          <w:p>
            <w:pPr>
              <w:pStyle w:val="TableParagraph"/>
              <w:ind w:left="604" w:right="0"/>
              <w:jc w:val="left"/>
              <w:rPr>
                <w:b/>
                <w:sz w:val="24"/>
              </w:rPr>
            </w:pPr>
            <w:r>
              <w:rPr>
                <w:b/>
                <w:sz w:val="24"/>
              </w:rPr>
              <w:t>财务杠杆倍数</w:t>
            </w:r>
            <w:r>
              <w:rPr>
                <w:b/>
                <w:w w:val="99"/>
                <w:sz w:val="24"/>
              </w:rPr>
              <w:t> </w:t>
            </w:r>
          </w:p>
        </w:tc>
      </w:tr>
      <w:tr>
        <w:trPr>
          <w:trHeight w:val="311" w:hRule="atLeast"/>
        </w:trPr>
        <w:tc>
          <w:tcPr>
            <w:tcW w:w="1704" w:type="dxa"/>
          </w:tcPr>
          <w:p>
            <w:pPr>
              <w:pStyle w:val="TableParagraph"/>
              <w:ind w:left="649" w:right="520"/>
              <w:jc w:val="center"/>
              <w:rPr>
                <w:sz w:val="24"/>
              </w:rPr>
            </w:pPr>
            <w:r>
              <w:rPr>
                <w:sz w:val="24"/>
              </w:rPr>
              <w:t>1 </w:t>
            </w:r>
          </w:p>
        </w:tc>
        <w:tc>
          <w:tcPr>
            <w:tcW w:w="4165" w:type="dxa"/>
          </w:tcPr>
          <w:p>
            <w:pPr>
              <w:pStyle w:val="TableParagraph"/>
              <w:ind w:right="1471"/>
              <w:rPr>
                <w:sz w:val="24"/>
              </w:rPr>
            </w:pPr>
            <w:r>
              <w:rPr>
                <w:sz w:val="24"/>
              </w:rPr>
              <w:t>中金公司 </w:t>
            </w:r>
          </w:p>
        </w:tc>
        <w:tc>
          <w:tcPr>
            <w:tcW w:w="2655" w:type="dxa"/>
          </w:tcPr>
          <w:p>
            <w:pPr>
              <w:pStyle w:val="TableParagraph"/>
              <w:ind w:left="1086" w:right="0"/>
              <w:jc w:val="left"/>
              <w:rPr>
                <w:sz w:val="24"/>
              </w:rPr>
            </w:pPr>
            <w:r>
              <w:rPr>
                <w:sz w:val="24"/>
              </w:rPr>
              <w:t>5.09  </w:t>
            </w:r>
          </w:p>
        </w:tc>
      </w:tr>
      <w:tr>
        <w:trPr>
          <w:trHeight w:val="311" w:hRule="atLeast"/>
        </w:trPr>
        <w:tc>
          <w:tcPr>
            <w:tcW w:w="1704" w:type="dxa"/>
          </w:tcPr>
          <w:p>
            <w:pPr>
              <w:pStyle w:val="TableParagraph"/>
              <w:ind w:left="649" w:right="520"/>
              <w:jc w:val="center"/>
              <w:rPr>
                <w:sz w:val="24"/>
              </w:rPr>
            </w:pPr>
            <w:r>
              <w:rPr>
                <w:sz w:val="24"/>
              </w:rPr>
              <w:t>2 </w:t>
            </w:r>
          </w:p>
        </w:tc>
        <w:tc>
          <w:tcPr>
            <w:tcW w:w="4165" w:type="dxa"/>
          </w:tcPr>
          <w:p>
            <w:pPr>
              <w:pStyle w:val="TableParagraph"/>
              <w:ind w:right="1471"/>
              <w:rPr>
                <w:sz w:val="24"/>
              </w:rPr>
            </w:pPr>
            <w:r>
              <w:rPr>
                <w:sz w:val="24"/>
              </w:rPr>
              <w:t>中信证券 </w:t>
            </w:r>
          </w:p>
        </w:tc>
        <w:tc>
          <w:tcPr>
            <w:tcW w:w="2655" w:type="dxa"/>
          </w:tcPr>
          <w:p>
            <w:pPr>
              <w:pStyle w:val="TableParagraph"/>
              <w:ind w:left="1086" w:right="0"/>
              <w:jc w:val="left"/>
              <w:rPr>
                <w:sz w:val="24"/>
              </w:rPr>
            </w:pPr>
            <w:r>
              <w:rPr>
                <w:sz w:val="24"/>
              </w:rPr>
              <w:t>4.34  </w:t>
            </w:r>
          </w:p>
        </w:tc>
      </w:tr>
      <w:tr>
        <w:trPr>
          <w:trHeight w:val="312" w:hRule="atLeast"/>
        </w:trPr>
        <w:tc>
          <w:tcPr>
            <w:tcW w:w="1704" w:type="dxa"/>
          </w:tcPr>
          <w:p>
            <w:pPr>
              <w:pStyle w:val="TableParagraph"/>
              <w:ind w:left="649" w:right="520"/>
              <w:jc w:val="center"/>
              <w:rPr>
                <w:sz w:val="24"/>
              </w:rPr>
            </w:pPr>
            <w:r>
              <w:rPr>
                <w:sz w:val="24"/>
              </w:rPr>
              <w:t>3 </w:t>
            </w:r>
          </w:p>
        </w:tc>
        <w:tc>
          <w:tcPr>
            <w:tcW w:w="4165" w:type="dxa"/>
          </w:tcPr>
          <w:p>
            <w:pPr>
              <w:pStyle w:val="TableParagraph"/>
              <w:ind w:right="1471"/>
              <w:rPr>
                <w:sz w:val="24"/>
              </w:rPr>
            </w:pPr>
            <w:r>
              <w:rPr>
                <w:sz w:val="24"/>
              </w:rPr>
              <w:t>中信建投 </w:t>
            </w:r>
          </w:p>
        </w:tc>
        <w:tc>
          <w:tcPr>
            <w:tcW w:w="2655" w:type="dxa"/>
          </w:tcPr>
          <w:p>
            <w:pPr>
              <w:pStyle w:val="TableParagraph"/>
              <w:ind w:left="1086" w:right="0"/>
              <w:jc w:val="left"/>
              <w:rPr>
                <w:sz w:val="24"/>
              </w:rPr>
            </w:pPr>
            <w:r>
              <w:rPr>
                <w:sz w:val="24"/>
              </w:rPr>
              <w:t>4.29  </w:t>
            </w:r>
          </w:p>
        </w:tc>
      </w:tr>
      <w:tr>
        <w:trPr>
          <w:trHeight w:val="313" w:hRule="atLeast"/>
        </w:trPr>
        <w:tc>
          <w:tcPr>
            <w:tcW w:w="1704" w:type="dxa"/>
          </w:tcPr>
          <w:p>
            <w:pPr>
              <w:pStyle w:val="TableParagraph"/>
              <w:spacing w:before="2"/>
              <w:ind w:left="649" w:right="520"/>
              <w:jc w:val="center"/>
              <w:rPr>
                <w:sz w:val="24"/>
              </w:rPr>
            </w:pPr>
            <w:r>
              <w:rPr>
                <w:sz w:val="24"/>
              </w:rPr>
              <w:t>4 </w:t>
            </w:r>
          </w:p>
        </w:tc>
        <w:tc>
          <w:tcPr>
            <w:tcW w:w="4165" w:type="dxa"/>
          </w:tcPr>
          <w:p>
            <w:pPr>
              <w:pStyle w:val="TableParagraph"/>
              <w:spacing w:before="2"/>
              <w:ind w:right="1471"/>
              <w:rPr>
                <w:sz w:val="24"/>
              </w:rPr>
            </w:pPr>
            <w:r>
              <w:rPr>
                <w:sz w:val="24"/>
              </w:rPr>
              <w:t>申万宏源 </w:t>
            </w:r>
          </w:p>
        </w:tc>
        <w:tc>
          <w:tcPr>
            <w:tcW w:w="2655" w:type="dxa"/>
          </w:tcPr>
          <w:p>
            <w:pPr>
              <w:pStyle w:val="TableParagraph"/>
              <w:spacing w:before="2"/>
              <w:ind w:left="1086" w:right="0"/>
              <w:jc w:val="left"/>
              <w:rPr>
                <w:sz w:val="24"/>
              </w:rPr>
            </w:pPr>
            <w:r>
              <w:rPr>
                <w:sz w:val="24"/>
              </w:rPr>
              <w:t>4.29  </w:t>
            </w:r>
          </w:p>
        </w:tc>
      </w:tr>
      <w:tr>
        <w:trPr>
          <w:trHeight w:val="311" w:hRule="atLeast"/>
        </w:trPr>
        <w:tc>
          <w:tcPr>
            <w:tcW w:w="1704" w:type="dxa"/>
          </w:tcPr>
          <w:p>
            <w:pPr>
              <w:pStyle w:val="TableParagraph"/>
              <w:ind w:left="649" w:right="520"/>
              <w:jc w:val="center"/>
              <w:rPr>
                <w:sz w:val="24"/>
              </w:rPr>
            </w:pPr>
            <w:r>
              <w:rPr>
                <w:sz w:val="24"/>
              </w:rPr>
              <w:t>5 </w:t>
            </w:r>
          </w:p>
        </w:tc>
        <w:tc>
          <w:tcPr>
            <w:tcW w:w="4165" w:type="dxa"/>
          </w:tcPr>
          <w:p>
            <w:pPr>
              <w:pStyle w:val="TableParagraph"/>
              <w:ind w:right="1471"/>
              <w:rPr>
                <w:sz w:val="24"/>
              </w:rPr>
            </w:pPr>
            <w:r>
              <w:rPr>
                <w:sz w:val="24"/>
              </w:rPr>
              <w:t>平安证券 </w:t>
            </w:r>
          </w:p>
        </w:tc>
        <w:tc>
          <w:tcPr>
            <w:tcW w:w="2655" w:type="dxa"/>
          </w:tcPr>
          <w:p>
            <w:pPr>
              <w:pStyle w:val="TableParagraph"/>
              <w:ind w:left="1086" w:right="0"/>
              <w:jc w:val="left"/>
              <w:rPr>
                <w:sz w:val="24"/>
              </w:rPr>
            </w:pPr>
            <w:r>
              <w:rPr>
                <w:sz w:val="24"/>
              </w:rPr>
              <w:t>4.13  </w:t>
            </w:r>
          </w:p>
        </w:tc>
      </w:tr>
      <w:tr>
        <w:trPr>
          <w:trHeight w:val="311" w:hRule="atLeast"/>
        </w:trPr>
        <w:tc>
          <w:tcPr>
            <w:tcW w:w="1704" w:type="dxa"/>
          </w:tcPr>
          <w:p>
            <w:pPr>
              <w:pStyle w:val="TableParagraph"/>
              <w:ind w:left="649" w:right="520"/>
              <w:jc w:val="center"/>
              <w:rPr>
                <w:sz w:val="24"/>
              </w:rPr>
            </w:pPr>
            <w:r>
              <w:rPr>
                <w:sz w:val="24"/>
              </w:rPr>
              <w:t>6 </w:t>
            </w:r>
          </w:p>
        </w:tc>
        <w:tc>
          <w:tcPr>
            <w:tcW w:w="4165" w:type="dxa"/>
          </w:tcPr>
          <w:p>
            <w:pPr>
              <w:pStyle w:val="TableParagraph"/>
              <w:ind w:right="1471"/>
              <w:rPr>
                <w:sz w:val="24"/>
              </w:rPr>
            </w:pPr>
            <w:r>
              <w:rPr>
                <w:sz w:val="24"/>
              </w:rPr>
              <w:t>东莞证券 </w:t>
            </w:r>
          </w:p>
        </w:tc>
        <w:tc>
          <w:tcPr>
            <w:tcW w:w="2655" w:type="dxa"/>
          </w:tcPr>
          <w:p>
            <w:pPr>
              <w:pStyle w:val="TableParagraph"/>
              <w:ind w:left="1086" w:right="0"/>
              <w:jc w:val="left"/>
              <w:rPr>
                <w:sz w:val="24"/>
              </w:rPr>
            </w:pPr>
            <w:r>
              <w:rPr>
                <w:sz w:val="24"/>
              </w:rPr>
              <w:t>4.12  </w:t>
            </w:r>
          </w:p>
        </w:tc>
      </w:tr>
      <w:tr>
        <w:trPr>
          <w:trHeight w:val="311" w:hRule="atLeast"/>
        </w:trPr>
        <w:tc>
          <w:tcPr>
            <w:tcW w:w="1704" w:type="dxa"/>
          </w:tcPr>
          <w:p>
            <w:pPr>
              <w:pStyle w:val="TableParagraph"/>
              <w:ind w:left="649" w:right="520"/>
              <w:jc w:val="center"/>
              <w:rPr>
                <w:sz w:val="24"/>
              </w:rPr>
            </w:pPr>
            <w:r>
              <w:rPr>
                <w:sz w:val="24"/>
              </w:rPr>
              <w:t>7 </w:t>
            </w:r>
          </w:p>
        </w:tc>
        <w:tc>
          <w:tcPr>
            <w:tcW w:w="4165" w:type="dxa"/>
          </w:tcPr>
          <w:p>
            <w:pPr>
              <w:pStyle w:val="TableParagraph"/>
              <w:ind w:right="1471"/>
              <w:rPr>
                <w:sz w:val="24"/>
              </w:rPr>
            </w:pPr>
            <w:r>
              <w:rPr>
                <w:sz w:val="24"/>
              </w:rPr>
              <w:t>银河证券 </w:t>
            </w:r>
          </w:p>
        </w:tc>
        <w:tc>
          <w:tcPr>
            <w:tcW w:w="2655" w:type="dxa"/>
          </w:tcPr>
          <w:p>
            <w:pPr>
              <w:pStyle w:val="TableParagraph"/>
              <w:ind w:left="1086" w:right="0"/>
              <w:jc w:val="left"/>
              <w:rPr>
                <w:sz w:val="24"/>
              </w:rPr>
            </w:pPr>
            <w:r>
              <w:rPr>
                <w:sz w:val="24"/>
              </w:rPr>
              <w:t>3.98  </w:t>
            </w:r>
          </w:p>
        </w:tc>
      </w:tr>
      <w:tr>
        <w:trPr>
          <w:trHeight w:val="311" w:hRule="atLeast"/>
        </w:trPr>
        <w:tc>
          <w:tcPr>
            <w:tcW w:w="1704" w:type="dxa"/>
          </w:tcPr>
          <w:p>
            <w:pPr>
              <w:pStyle w:val="TableParagraph"/>
              <w:ind w:left="649" w:right="520"/>
              <w:jc w:val="center"/>
              <w:rPr>
                <w:sz w:val="24"/>
              </w:rPr>
            </w:pPr>
            <w:r>
              <w:rPr>
                <w:sz w:val="24"/>
              </w:rPr>
              <w:t>8 </w:t>
            </w:r>
          </w:p>
        </w:tc>
        <w:tc>
          <w:tcPr>
            <w:tcW w:w="4165" w:type="dxa"/>
          </w:tcPr>
          <w:p>
            <w:pPr>
              <w:pStyle w:val="TableParagraph"/>
              <w:ind w:right="1471"/>
              <w:rPr>
                <w:sz w:val="24"/>
              </w:rPr>
            </w:pPr>
            <w:r>
              <w:rPr>
                <w:sz w:val="24"/>
              </w:rPr>
              <w:t>华福证券 </w:t>
            </w:r>
          </w:p>
        </w:tc>
        <w:tc>
          <w:tcPr>
            <w:tcW w:w="2655" w:type="dxa"/>
          </w:tcPr>
          <w:p>
            <w:pPr>
              <w:pStyle w:val="TableParagraph"/>
              <w:ind w:left="1086" w:right="0"/>
              <w:jc w:val="left"/>
              <w:rPr>
                <w:sz w:val="24"/>
              </w:rPr>
            </w:pPr>
            <w:r>
              <w:rPr>
                <w:sz w:val="24"/>
              </w:rPr>
              <w:t>3.98  </w:t>
            </w:r>
          </w:p>
        </w:tc>
      </w:tr>
      <w:tr>
        <w:trPr>
          <w:trHeight w:val="311" w:hRule="atLeast"/>
        </w:trPr>
        <w:tc>
          <w:tcPr>
            <w:tcW w:w="1704" w:type="dxa"/>
          </w:tcPr>
          <w:p>
            <w:pPr>
              <w:pStyle w:val="TableParagraph"/>
              <w:ind w:left="649" w:right="520"/>
              <w:jc w:val="center"/>
              <w:rPr>
                <w:sz w:val="24"/>
              </w:rPr>
            </w:pPr>
            <w:r>
              <w:rPr>
                <w:sz w:val="24"/>
              </w:rPr>
              <w:t>9 </w:t>
            </w:r>
          </w:p>
        </w:tc>
        <w:tc>
          <w:tcPr>
            <w:tcW w:w="4165" w:type="dxa"/>
          </w:tcPr>
          <w:p>
            <w:pPr>
              <w:pStyle w:val="TableParagraph"/>
              <w:ind w:right="1471"/>
              <w:rPr>
                <w:sz w:val="24"/>
              </w:rPr>
            </w:pPr>
            <w:r>
              <w:rPr>
                <w:sz w:val="24"/>
              </w:rPr>
              <w:t>招商证券 </w:t>
            </w:r>
          </w:p>
        </w:tc>
        <w:tc>
          <w:tcPr>
            <w:tcW w:w="2655" w:type="dxa"/>
          </w:tcPr>
          <w:p>
            <w:pPr>
              <w:pStyle w:val="TableParagraph"/>
              <w:ind w:left="1086" w:right="0"/>
              <w:jc w:val="left"/>
              <w:rPr>
                <w:sz w:val="24"/>
              </w:rPr>
            </w:pPr>
            <w:r>
              <w:rPr>
                <w:sz w:val="24"/>
              </w:rPr>
              <w:t>3.86  </w:t>
            </w:r>
          </w:p>
        </w:tc>
      </w:tr>
      <w:tr>
        <w:trPr>
          <w:trHeight w:val="314" w:hRule="atLeast"/>
        </w:trPr>
        <w:tc>
          <w:tcPr>
            <w:tcW w:w="1704" w:type="dxa"/>
          </w:tcPr>
          <w:p>
            <w:pPr>
              <w:pStyle w:val="TableParagraph"/>
              <w:spacing w:before="2"/>
              <w:ind w:left="649" w:right="520"/>
              <w:jc w:val="center"/>
              <w:rPr>
                <w:sz w:val="24"/>
              </w:rPr>
            </w:pPr>
            <w:r>
              <w:rPr>
                <w:sz w:val="24"/>
              </w:rPr>
              <w:t>10 </w:t>
            </w:r>
          </w:p>
        </w:tc>
        <w:tc>
          <w:tcPr>
            <w:tcW w:w="4165" w:type="dxa"/>
          </w:tcPr>
          <w:p>
            <w:pPr>
              <w:pStyle w:val="TableParagraph"/>
              <w:spacing w:before="2"/>
              <w:ind w:right="1471"/>
              <w:rPr>
                <w:sz w:val="24"/>
              </w:rPr>
            </w:pPr>
            <w:r>
              <w:rPr>
                <w:sz w:val="24"/>
              </w:rPr>
              <w:t>天风证券 </w:t>
            </w:r>
          </w:p>
        </w:tc>
        <w:tc>
          <w:tcPr>
            <w:tcW w:w="2655" w:type="dxa"/>
          </w:tcPr>
          <w:p>
            <w:pPr>
              <w:pStyle w:val="TableParagraph"/>
              <w:spacing w:before="2"/>
              <w:ind w:left="1086" w:right="0"/>
              <w:jc w:val="left"/>
              <w:rPr>
                <w:sz w:val="24"/>
              </w:rPr>
            </w:pPr>
            <w:r>
              <w:rPr>
                <w:sz w:val="24"/>
              </w:rPr>
              <w:t>3.67  </w:t>
            </w:r>
          </w:p>
        </w:tc>
      </w:tr>
      <w:tr>
        <w:trPr>
          <w:trHeight w:val="311" w:hRule="atLeast"/>
        </w:trPr>
        <w:tc>
          <w:tcPr>
            <w:tcW w:w="1704" w:type="dxa"/>
          </w:tcPr>
          <w:p>
            <w:pPr>
              <w:pStyle w:val="TableParagraph"/>
              <w:ind w:left="649" w:right="520"/>
              <w:jc w:val="center"/>
              <w:rPr>
                <w:sz w:val="24"/>
              </w:rPr>
            </w:pPr>
            <w:r>
              <w:rPr>
                <w:sz w:val="24"/>
              </w:rPr>
              <w:t>11 </w:t>
            </w:r>
          </w:p>
        </w:tc>
        <w:tc>
          <w:tcPr>
            <w:tcW w:w="4165" w:type="dxa"/>
          </w:tcPr>
          <w:p>
            <w:pPr>
              <w:pStyle w:val="TableParagraph"/>
              <w:ind w:right="1471"/>
              <w:rPr>
                <w:sz w:val="24"/>
              </w:rPr>
            </w:pPr>
            <w:r>
              <w:rPr>
                <w:sz w:val="24"/>
              </w:rPr>
              <w:t>中泰证券 </w:t>
            </w:r>
          </w:p>
        </w:tc>
        <w:tc>
          <w:tcPr>
            <w:tcW w:w="2655" w:type="dxa"/>
          </w:tcPr>
          <w:p>
            <w:pPr>
              <w:pStyle w:val="TableParagraph"/>
              <w:ind w:left="1086" w:right="0"/>
              <w:jc w:val="left"/>
              <w:rPr>
                <w:sz w:val="24"/>
              </w:rPr>
            </w:pPr>
            <w:r>
              <w:rPr>
                <w:sz w:val="24"/>
              </w:rPr>
              <w:t>3.64  </w:t>
            </w:r>
          </w:p>
        </w:tc>
      </w:tr>
      <w:tr>
        <w:trPr>
          <w:trHeight w:val="311" w:hRule="atLeast"/>
        </w:trPr>
        <w:tc>
          <w:tcPr>
            <w:tcW w:w="1704" w:type="dxa"/>
          </w:tcPr>
          <w:p>
            <w:pPr>
              <w:pStyle w:val="TableParagraph"/>
              <w:ind w:left="649" w:right="520"/>
              <w:jc w:val="center"/>
              <w:rPr>
                <w:sz w:val="24"/>
              </w:rPr>
            </w:pPr>
            <w:r>
              <w:rPr>
                <w:sz w:val="24"/>
              </w:rPr>
              <w:t>12 </w:t>
            </w:r>
          </w:p>
        </w:tc>
        <w:tc>
          <w:tcPr>
            <w:tcW w:w="4165" w:type="dxa"/>
          </w:tcPr>
          <w:p>
            <w:pPr>
              <w:pStyle w:val="TableParagraph"/>
              <w:ind w:right="1471"/>
              <w:rPr>
                <w:sz w:val="24"/>
              </w:rPr>
            </w:pPr>
            <w:r>
              <w:rPr>
                <w:sz w:val="24"/>
              </w:rPr>
              <w:t>华泰证券 </w:t>
            </w:r>
          </w:p>
        </w:tc>
        <w:tc>
          <w:tcPr>
            <w:tcW w:w="2655" w:type="dxa"/>
          </w:tcPr>
          <w:p>
            <w:pPr>
              <w:pStyle w:val="TableParagraph"/>
              <w:ind w:left="1086" w:right="0"/>
              <w:jc w:val="left"/>
              <w:rPr>
                <w:sz w:val="24"/>
              </w:rPr>
            </w:pPr>
            <w:r>
              <w:rPr>
                <w:sz w:val="24"/>
              </w:rPr>
              <w:t>3.63  </w:t>
            </w:r>
          </w:p>
        </w:tc>
      </w:tr>
      <w:tr>
        <w:trPr>
          <w:trHeight w:val="311" w:hRule="atLeast"/>
        </w:trPr>
        <w:tc>
          <w:tcPr>
            <w:tcW w:w="1704" w:type="dxa"/>
          </w:tcPr>
          <w:p>
            <w:pPr>
              <w:pStyle w:val="TableParagraph"/>
              <w:ind w:left="649" w:right="520"/>
              <w:jc w:val="center"/>
              <w:rPr>
                <w:sz w:val="24"/>
              </w:rPr>
            </w:pPr>
            <w:r>
              <w:rPr>
                <w:sz w:val="24"/>
              </w:rPr>
              <w:t>13 </w:t>
            </w:r>
          </w:p>
        </w:tc>
        <w:tc>
          <w:tcPr>
            <w:tcW w:w="4165" w:type="dxa"/>
          </w:tcPr>
          <w:p>
            <w:pPr>
              <w:pStyle w:val="TableParagraph"/>
              <w:ind w:right="1471"/>
              <w:rPr>
                <w:sz w:val="24"/>
              </w:rPr>
            </w:pPr>
            <w:r>
              <w:rPr>
                <w:sz w:val="24"/>
              </w:rPr>
              <w:t>广发证券 </w:t>
            </w:r>
          </w:p>
        </w:tc>
        <w:tc>
          <w:tcPr>
            <w:tcW w:w="2655" w:type="dxa"/>
          </w:tcPr>
          <w:p>
            <w:pPr>
              <w:pStyle w:val="TableParagraph"/>
              <w:ind w:left="1086" w:right="0"/>
              <w:jc w:val="left"/>
              <w:rPr>
                <w:sz w:val="24"/>
              </w:rPr>
            </w:pPr>
            <w:r>
              <w:rPr>
                <w:sz w:val="24"/>
              </w:rPr>
              <w:t>3.58  </w:t>
            </w:r>
          </w:p>
        </w:tc>
      </w:tr>
      <w:tr>
        <w:trPr>
          <w:trHeight w:val="311" w:hRule="atLeast"/>
        </w:trPr>
        <w:tc>
          <w:tcPr>
            <w:tcW w:w="1704" w:type="dxa"/>
          </w:tcPr>
          <w:p>
            <w:pPr>
              <w:pStyle w:val="TableParagraph"/>
              <w:ind w:left="649" w:right="520"/>
              <w:jc w:val="center"/>
              <w:rPr>
                <w:sz w:val="24"/>
              </w:rPr>
            </w:pPr>
            <w:r>
              <w:rPr>
                <w:sz w:val="24"/>
              </w:rPr>
              <w:t>14 </w:t>
            </w:r>
          </w:p>
        </w:tc>
        <w:tc>
          <w:tcPr>
            <w:tcW w:w="4165" w:type="dxa"/>
          </w:tcPr>
          <w:p>
            <w:pPr>
              <w:pStyle w:val="TableParagraph"/>
              <w:ind w:right="1471"/>
              <w:rPr>
                <w:sz w:val="24"/>
              </w:rPr>
            </w:pPr>
            <w:r>
              <w:rPr>
                <w:sz w:val="24"/>
              </w:rPr>
              <w:t>东方证券 </w:t>
            </w:r>
          </w:p>
        </w:tc>
        <w:tc>
          <w:tcPr>
            <w:tcW w:w="2655" w:type="dxa"/>
          </w:tcPr>
          <w:p>
            <w:pPr>
              <w:pStyle w:val="TableParagraph"/>
              <w:ind w:left="1086" w:right="0"/>
              <w:jc w:val="left"/>
              <w:rPr>
                <w:sz w:val="24"/>
              </w:rPr>
            </w:pPr>
            <w:r>
              <w:rPr>
                <w:sz w:val="24"/>
              </w:rPr>
              <w:t>3.56  </w:t>
            </w:r>
          </w:p>
        </w:tc>
      </w:tr>
      <w:tr>
        <w:trPr>
          <w:trHeight w:val="311" w:hRule="atLeast"/>
        </w:trPr>
        <w:tc>
          <w:tcPr>
            <w:tcW w:w="1704" w:type="dxa"/>
          </w:tcPr>
          <w:p>
            <w:pPr>
              <w:pStyle w:val="TableParagraph"/>
              <w:ind w:left="649" w:right="520"/>
              <w:jc w:val="center"/>
              <w:rPr>
                <w:sz w:val="24"/>
              </w:rPr>
            </w:pPr>
            <w:r>
              <w:rPr>
                <w:sz w:val="24"/>
              </w:rPr>
              <w:t>15 </w:t>
            </w:r>
          </w:p>
        </w:tc>
        <w:tc>
          <w:tcPr>
            <w:tcW w:w="4165" w:type="dxa"/>
          </w:tcPr>
          <w:p>
            <w:pPr>
              <w:pStyle w:val="TableParagraph"/>
              <w:ind w:right="1471"/>
              <w:rPr>
                <w:sz w:val="24"/>
              </w:rPr>
            </w:pPr>
            <w:r>
              <w:rPr>
                <w:sz w:val="24"/>
              </w:rPr>
              <w:t>财通证券 </w:t>
            </w:r>
          </w:p>
        </w:tc>
        <w:tc>
          <w:tcPr>
            <w:tcW w:w="2655" w:type="dxa"/>
          </w:tcPr>
          <w:p>
            <w:pPr>
              <w:pStyle w:val="TableParagraph"/>
              <w:ind w:left="1086" w:right="0"/>
              <w:jc w:val="left"/>
              <w:rPr>
                <w:sz w:val="24"/>
              </w:rPr>
            </w:pPr>
            <w:r>
              <w:rPr>
                <w:sz w:val="24"/>
              </w:rPr>
              <w:t>3.44  </w:t>
            </w:r>
          </w:p>
        </w:tc>
      </w:tr>
      <w:tr>
        <w:trPr>
          <w:trHeight w:val="313" w:hRule="atLeast"/>
        </w:trPr>
        <w:tc>
          <w:tcPr>
            <w:tcW w:w="1704" w:type="dxa"/>
          </w:tcPr>
          <w:p>
            <w:pPr>
              <w:pStyle w:val="TableParagraph"/>
              <w:spacing w:before="2"/>
              <w:ind w:left="649" w:right="520"/>
              <w:jc w:val="center"/>
              <w:rPr>
                <w:sz w:val="24"/>
              </w:rPr>
            </w:pPr>
            <w:r>
              <w:rPr>
                <w:sz w:val="24"/>
              </w:rPr>
              <w:t>16 </w:t>
            </w:r>
          </w:p>
        </w:tc>
        <w:tc>
          <w:tcPr>
            <w:tcW w:w="4165" w:type="dxa"/>
          </w:tcPr>
          <w:p>
            <w:pPr>
              <w:pStyle w:val="TableParagraph"/>
              <w:spacing w:before="2"/>
              <w:ind w:right="1471"/>
              <w:rPr>
                <w:sz w:val="24"/>
              </w:rPr>
            </w:pPr>
            <w:r>
              <w:rPr>
                <w:sz w:val="24"/>
              </w:rPr>
              <w:t>长江证券 </w:t>
            </w:r>
          </w:p>
        </w:tc>
        <w:tc>
          <w:tcPr>
            <w:tcW w:w="2655" w:type="dxa"/>
          </w:tcPr>
          <w:p>
            <w:pPr>
              <w:pStyle w:val="TableParagraph"/>
              <w:spacing w:before="2"/>
              <w:ind w:left="1086" w:right="0"/>
              <w:jc w:val="left"/>
              <w:rPr>
                <w:sz w:val="24"/>
              </w:rPr>
            </w:pPr>
            <w:r>
              <w:rPr>
                <w:sz w:val="24"/>
              </w:rPr>
              <w:t>3.44  </w:t>
            </w:r>
          </w:p>
        </w:tc>
      </w:tr>
      <w:tr>
        <w:trPr>
          <w:trHeight w:val="311" w:hRule="atLeast"/>
        </w:trPr>
        <w:tc>
          <w:tcPr>
            <w:tcW w:w="1704" w:type="dxa"/>
          </w:tcPr>
          <w:p>
            <w:pPr>
              <w:pStyle w:val="TableParagraph"/>
              <w:ind w:left="649" w:right="520"/>
              <w:jc w:val="center"/>
              <w:rPr>
                <w:sz w:val="24"/>
              </w:rPr>
            </w:pPr>
            <w:r>
              <w:rPr>
                <w:sz w:val="24"/>
              </w:rPr>
              <w:t>17 </w:t>
            </w:r>
          </w:p>
        </w:tc>
        <w:tc>
          <w:tcPr>
            <w:tcW w:w="4165" w:type="dxa"/>
          </w:tcPr>
          <w:p>
            <w:pPr>
              <w:pStyle w:val="TableParagraph"/>
              <w:ind w:right="1471"/>
              <w:rPr>
                <w:sz w:val="24"/>
              </w:rPr>
            </w:pPr>
            <w:r>
              <w:rPr>
                <w:sz w:val="24"/>
              </w:rPr>
              <w:t>国联证券 </w:t>
            </w:r>
          </w:p>
        </w:tc>
        <w:tc>
          <w:tcPr>
            <w:tcW w:w="2655" w:type="dxa"/>
          </w:tcPr>
          <w:p>
            <w:pPr>
              <w:pStyle w:val="TableParagraph"/>
              <w:ind w:left="1086" w:right="0"/>
              <w:jc w:val="left"/>
              <w:rPr>
                <w:sz w:val="24"/>
              </w:rPr>
            </w:pPr>
            <w:r>
              <w:rPr>
                <w:sz w:val="24"/>
              </w:rPr>
              <w:t>3.41  </w:t>
            </w:r>
          </w:p>
        </w:tc>
      </w:tr>
      <w:tr>
        <w:trPr>
          <w:trHeight w:val="311" w:hRule="atLeast"/>
        </w:trPr>
        <w:tc>
          <w:tcPr>
            <w:tcW w:w="1704" w:type="dxa"/>
          </w:tcPr>
          <w:p>
            <w:pPr>
              <w:pStyle w:val="TableParagraph"/>
              <w:ind w:left="649" w:right="520"/>
              <w:jc w:val="center"/>
              <w:rPr>
                <w:sz w:val="24"/>
              </w:rPr>
            </w:pPr>
            <w:r>
              <w:rPr>
                <w:sz w:val="24"/>
              </w:rPr>
              <w:t>18 </w:t>
            </w:r>
          </w:p>
        </w:tc>
        <w:tc>
          <w:tcPr>
            <w:tcW w:w="4165" w:type="dxa"/>
          </w:tcPr>
          <w:p>
            <w:pPr>
              <w:pStyle w:val="TableParagraph"/>
              <w:ind w:right="1471"/>
              <w:rPr>
                <w:sz w:val="24"/>
              </w:rPr>
            </w:pPr>
            <w:r>
              <w:rPr>
                <w:sz w:val="24"/>
              </w:rPr>
              <w:t>国泰君安 </w:t>
            </w:r>
          </w:p>
        </w:tc>
        <w:tc>
          <w:tcPr>
            <w:tcW w:w="2655" w:type="dxa"/>
          </w:tcPr>
          <w:p>
            <w:pPr>
              <w:pStyle w:val="TableParagraph"/>
              <w:ind w:left="1086" w:right="0"/>
              <w:jc w:val="left"/>
              <w:rPr>
                <w:sz w:val="24"/>
              </w:rPr>
            </w:pPr>
            <w:r>
              <w:rPr>
                <w:sz w:val="24"/>
              </w:rPr>
              <w:t>3.33  </w:t>
            </w:r>
          </w:p>
        </w:tc>
      </w:tr>
      <w:tr>
        <w:trPr>
          <w:trHeight w:val="311" w:hRule="atLeast"/>
        </w:trPr>
        <w:tc>
          <w:tcPr>
            <w:tcW w:w="1704" w:type="dxa"/>
          </w:tcPr>
          <w:p>
            <w:pPr>
              <w:pStyle w:val="TableParagraph"/>
              <w:ind w:left="649" w:right="520"/>
              <w:jc w:val="center"/>
              <w:rPr>
                <w:sz w:val="24"/>
              </w:rPr>
            </w:pPr>
            <w:r>
              <w:rPr>
                <w:sz w:val="24"/>
              </w:rPr>
              <w:t>19 </w:t>
            </w:r>
          </w:p>
        </w:tc>
        <w:tc>
          <w:tcPr>
            <w:tcW w:w="4165" w:type="dxa"/>
          </w:tcPr>
          <w:p>
            <w:pPr>
              <w:pStyle w:val="TableParagraph"/>
              <w:ind w:right="1471"/>
              <w:rPr>
                <w:sz w:val="24"/>
              </w:rPr>
            </w:pPr>
            <w:r>
              <w:rPr>
                <w:sz w:val="24"/>
              </w:rPr>
              <w:t>浙商证券 </w:t>
            </w:r>
          </w:p>
        </w:tc>
        <w:tc>
          <w:tcPr>
            <w:tcW w:w="2655" w:type="dxa"/>
          </w:tcPr>
          <w:p>
            <w:pPr>
              <w:pStyle w:val="TableParagraph"/>
              <w:ind w:left="1086" w:right="0"/>
              <w:jc w:val="left"/>
              <w:rPr>
                <w:sz w:val="24"/>
              </w:rPr>
            </w:pPr>
            <w:r>
              <w:rPr>
                <w:sz w:val="24"/>
              </w:rPr>
              <w:t>3.28  </w:t>
            </w:r>
          </w:p>
        </w:tc>
      </w:tr>
      <w:tr>
        <w:trPr>
          <w:trHeight w:val="311" w:hRule="atLeast"/>
        </w:trPr>
        <w:tc>
          <w:tcPr>
            <w:tcW w:w="1704" w:type="dxa"/>
          </w:tcPr>
          <w:p>
            <w:pPr>
              <w:pStyle w:val="TableParagraph"/>
              <w:ind w:left="649" w:right="520"/>
              <w:jc w:val="center"/>
              <w:rPr>
                <w:sz w:val="24"/>
              </w:rPr>
            </w:pPr>
            <w:r>
              <w:rPr>
                <w:sz w:val="24"/>
              </w:rPr>
              <w:t>20 </w:t>
            </w:r>
          </w:p>
        </w:tc>
        <w:tc>
          <w:tcPr>
            <w:tcW w:w="4165" w:type="dxa"/>
          </w:tcPr>
          <w:p>
            <w:pPr>
              <w:pStyle w:val="TableParagraph"/>
              <w:ind w:right="1471"/>
              <w:rPr>
                <w:sz w:val="24"/>
              </w:rPr>
            </w:pPr>
            <w:r>
              <w:rPr>
                <w:sz w:val="24"/>
              </w:rPr>
              <w:t>兴业证券 </w:t>
            </w:r>
          </w:p>
        </w:tc>
        <w:tc>
          <w:tcPr>
            <w:tcW w:w="2655" w:type="dxa"/>
          </w:tcPr>
          <w:p>
            <w:pPr>
              <w:pStyle w:val="TableParagraph"/>
              <w:ind w:left="1086" w:right="0"/>
              <w:jc w:val="left"/>
              <w:rPr>
                <w:sz w:val="24"/>
              </w:rPr>
            </w:pPr>
            <w:r>
              <w:rPr>
                <w:sz w:val="24"/>
              </w:rPr>
              <w:t>3.25  </w:t>
            </w:r>
          </w:p>
        </w:tc>
      </w:tr>
      <w:tr>
        <w:trPr>
          <w:trHeight w:val="311" w:hRule="atLeast"/>
        </w:trPr>
        <w:tc>
          <w:tcPr>
            <w:tcW w:w="1704" w:type="dxa"/>
          </w:tcPr>
          <w:p>
            <w:pPr>
              <w:pStyle w:val="TableParagraph"/>
              <w:ind w:left="649" w:right="520"/>
              <w:jc w:val="center"/>
              <w:rPr>
                <w:sz w:val="24"/>
              </w:rPr>
            </w:pPr>
            <w:r>
              <w:rPr>
                <w:sz w:val="24"/>
              </w:rPr>
              <w:t>21 </w:t>
            </w:r>
          </w:p>
        </w:tc>
        <w:tc>
          <w:tcPr>
            <w:tcW w:w="4165" w:type="dxa"/>
          </w:tcPr>
          <w:p>
            <w:pPr>
              <w:pStyle w:val="TableParagraph"/>
              <w:ind w:right="1471"/>
              <w:rPr>
                <w:sz w:val="24"/>
              </w:rPr>
            </w:pPr>
            <w:r>
              <w:rPr>
                <w:sz w:val="24"/>
              </w:rPr>
              <w:t>华创证券 </w:t>
            </w:r>
          </w:p>
        </w:tc>
        <w:tc>
          <w:tcPr>
            <w:tcW w:w="2655" w:type="dxa"/>
          </w:tcPr>
          <w:p>
            <w:pPr>
              <w:pStyle w:val="TableParagraph"/>
              <w:ind w:left="1086" w:right="0"/>
              <w:jc w:val="left"/>
              <w:rPr>
                <w:sz w:val="24"/>
              </w:rPr>
            </w:pPr>
            <w:r>
              <w:rPr>
                <w:sz w:val="24"/>
              </w:rPr>
              <w:t>3.18  </w:t>
            </w:r>
          </w:p>
        </w:tc>
      </w:tr>
      <w:tr>
        <w:trPr>
          <w:trHeight w:val="313" w:hRule="atLeast"/>
        </w:trPr>
        <w:tc>
          <w:tcPr>
            <w:tcW w:w="1704" w:type="dxa"/>
          </w:tcPr>
          <w:p>
            <w:pPr>
              <w:pStyle w:val="TableParagraph"/>
              <w:spacing w:before="2"/>
              <w:ind w:left="649" w:right="520"/>
              <w:jc w:val="center"/>
              <w:rPr>
                <w:sz w:val="24"/>
              </w:rPr>
            </w:pPr>
            <w:r>
              <w:rPr>
                <w:sz w:val="24"/>
              </w:rPr>
              <w:t>22 </w:t>
            </w:r>
          </w:p>
        </w:tc>
        <w:tc>
          <w:tcPr>
            <w:tcW w:w="4165" w:type="dxa"/>
          </w:tcPr>
          <w:p>
            <w:pPr>
              <w:pStyle w:val="TableParagraph"/>
              <w:spacing w:before="2"/>
              <w:ind w:right="1471"/>
              <w:rPr>
                <w:sz w:val="24"/>
              </w:rPr>
            </w:pPr>
            <w:r>
              <w:rPr>
                <w:sz w:val="24"/>
              </w:rPr>
              <w:t>东北证券 </w:t>
            </w:r>
          </w:p>
        </w:tc>
        <w:tc>
          <w:tcPr>
            <w:tcW w:w="2655" w:type="dxa"/>
          </w:tcPr>
          <w:p>
            <w:pPr>
              <w:pStyle w:val="TableParagraph"/>
              <w:spacing w:before="2"/>
              <w:ind w:left="1086" w:right="0"/>
              <w:jc w:val="left"/>
              <w:rPr>
                <w:sz w:val="24"/>
              </w:rPr>
            </w:pPr>
            <w:r>
              <w:rPr>
                <w:sz w:val="24"/>
              </w:rPr>
              <w:t>3.18  </w:t>
            </w:r>
          </w:p>
        </w:tc>
      </w:tr>
      <w:tr>
        <w:trPr>
          <w:trHeight w:val="311" w:hRule="atLeast"/>
        </w:trPr>
        <w:tc>
          <w:tcPr>
            <w:tcW w:w="1704" w:type="dxa"/>
          </w:tcPr>
          <w:p>
            <w:pPr>
              <w:pStyle w:val="TableParagraph"/>
              <w:ind w:left="649" w:right="520"/>
              <w:jc w:val="center"/>
              <w:rPr>
                <w:sz w:val="24"/>
              </w:rPr>
            </w:pPr>
            <w:r>
              <w:rPr>
                <w:sz w:val="24"/>
              </w:rPr>
              <w:t>23 </w:t>
            </w:r>
          </w:p>
        </w:tc>
        <w:tc>
          <w:tcPr>
            <w:tcW w:w="4165" w:type="dxa"/>
          </w:tcPr>
          <w:p>
            <w:pPr>
              <w:pStyle w:val="TableParagraph"/>
              <w:ind w:right="1471"/>
              <w:rPr>
                <w:sz w:val="24"/>
              </w:rPr>
            </w:pPr>
            <w:r>
              <w:rPr>
                <w:sz w:val="24"/>
              </w:rPr>
              <w:t>东兴证券 </w:t>
            </w:r>
          </w:p>
        </w:tc>
        <w:tc>
          <w:tcPr>
            <w:tcW w:w="2655" w:type="dxa"/>
          </w:tcPr>
          <w:p>
            <w:pPr>
              <w:pStyle w:val="TableParagraph"/>
              <w:ind w:left="1086" w:right="0"/>
              <w:jc w:val="left"/>
              <w:rPr>
                <w:sz w:val="24"/>
              </w:rPr>
            </w:pPr>
            <w:r>
              <w:rPr>
                <w:sz w:val="24"/>
              </w:rPr>
              <w:t>3.18  </w:t>
            </w:r>
          </w:p>
        </w:tc>
      </w:tr>
      <w:tr>
        <w:trPr>
          <w:trHeight w:val="311" w:hRule="atLeast"/>
        </w:trPr>
        <w:tc>
          <w:tcPr>
            <w:tcW w:w="1704" w:type="dxa"/>
          </w:tcPr>
          <w:p>
            <w:pPr>
              <w:pStyle w:val="TableParagraph"/>
              <w:ind w:left="649" w:right="520"/>
              <w:jc w:val="center"/>
              <w:rPr>
                <w:sz w:val="24"/>
              </w:rPr>
            </w:pPr>
            <w:r>
              <w:rPr>
                <w:sz w:val="24"/>
              </w:rPr>
              <w:t>24 </w:t>
            </w:r>
          </w:p>
        </w:tc>
        <w:tc>
          <w:tcPr>
            <w:tcW w:w="4165" w:type="dxa"/>
          </w:tcPr>
          <w:p>
            <w:pPr>
              <w:pStyle w:val="TableParagraph"/>
              <w:ind w:right="1471"/>
              <w:rPr>
                <w:sz w:val="24"/>
              </w:rPr>
            </w:pPr>
            <w:r>
              <w:rPr>
                <w:sz w:val="24"/>
              </w:rPr>
              <w:t>安信证券 </w:t>
            </w:r>
          </w:p>
        </w:tc>
        <w:tc>
          <w:tcPr>
            <w:tcW w:w="2655" w:type="dxa"/>
          </w:tcPr>
          <w:p>
            <w:pPr>
              <w:pStyle w:val="TableParagraph"/>
              <w:ind w:left="1086" w:right="0"/>
              <w:jc w:val="left"/>
              <w:rPr>
                <w:sz w:val="24"/>
              </w:rPr>
            </w:pPr>
            <w:r>
              <w:rPr>
                <w:sz w:val="24"/>
              </w:rPr>
              <w:t>3.11  </w:t>
            </w:r>
          </w:p>
        </w:tc>
      </w:tr>
      <w:tr>
        <w:trPr>
          <w:trHeight w:val="311" w:hRule="atLeast"/>
        </w:trPr>
        <w:tc>
          <w:tcPr>
            <w:tcW w:w="1704" w:type="dxa"/>
          </w:tcPr>
          <w:p>
            <w:pPr>
              <w:pStyle w:val="TableParagraph"/>
              <w:ind w:left="649" w:right="520"/>
              <w:jc w:val="center"/>
              <w:rPr>
                <w:sz w:val="24"/>
              </w:rPr>
            </w:pPr>
            <w:r>
              <w:rPr>
                <w:sz w:val="24"/>
              </w:rPr>
              <w:t>25 </w:t>
            </w:r>
          </w:p>
        </w:tc>
        <w:tc>
          <w:tcPr>
            <w:tcW w:w="4165" w:type="dxa"/>
          </w:tcPr>
          <w:p>
            <w:pPr>
              <w:pStyle w:val="TableParagraph"/>
              <w:ind w:right="1471"/>
              <w:rPr>
                <w:sz w:val="24"/>
              </w:rPr>
            </w:pPr>
            <w:r>
              <w:rPr>
                <w:sz w:val="24"/>
              </w:rPr>
              <w:t>国海证券 </w:t>
            </w:r>
          </w:p>
        </w:tc>
        <w:tc>
          <w:tcPr>
            <w:tcW w:w="2655" w:type="dxa"/>
          </w:tcPr>
          <w:p>
            <w:pPr>
              <w:pStyle w:val="TableParagraph"/>
              <w:ind w:left="1086" w:right="0"/>
              <w:jc w:val="left"/>
              <w:rPr>
                <w:sz w:val="24"/>
              </w:rPr>
            </w:pPr>
            <w:r>
              <w:rPr>
                <w:sz w:val="24"/>
              </w:rPr>
              <w:t>3.06  </w:t>
            </w:r>
          </w:p>
        </w:tc>
      </w:tr>
      <w:tr>
        <w:trPr>
          <w:trHeight w:val="312" w:hRule="atLeast"/>
        </w:trPr>
        <w:tc>
          <w:tcPr>
            <w:tcW w:w="1704" w:type="dxa"/>
          </w:tcPr>
          <w:p>
            <w:pPr>
              <w:pStyle w:val="TableParagraph"/>
              <w:ind w:left="649" w:right="520"/>
              <w:jc w:val="center"/>
              <w:rPr>
                <w:sz w:val="24"/>
              </w:rPr>
            </w:pPr>
            <w:r>
              <w:rPr>
                <w:sz w:val="24"/>
              </w:rPr>
              <w:t>26 </w:t>
            </w:r>
          </w:p>
        </w:tc>
        <w:tc>
          <w:tcPr>
            <w:tcW w:w="4165" w:type="dxa"/>
          </w:tcPr>
          <w:p>
            <w:pPr>
              <w:pStyle w:val="TableParagraph"/>
              <w:ind w:right="1471"/>
              <w:rPr>
                <w:sz w:val="24"/>
              </w:rPr>
            </w:pPr>
            <w:r>
              <w:rPr>
                <w:sz w:val="24"/>
              </w:rPr>
              <w:t>民生证券 </w:t>
            </w:r>
          </w:p>
        </w:tc>
        <w:tc>
          <w:tcPr>
            <w:tcW w:w="2655" w:type="dxa"/>
          </w:tcPr>
          <w:p>
            <w:pPr>
              <w:pStyle w:val="TableParagraph"/>
              <w:ind w:left="1086" w:right="0"/>
              <w:jc w:val="left"/>
              <w:rPr>
                <w:sz w:val="24"/>
              </w:rPr>
            </w:pPr>
            <w:r>
              <w:rPr>
                <w:sz w:val="24"/>
              </w:rPr>
              <w:t>3.00  </w:t>
            </w:r>
          </w:p>
        </w:tc>
      </w:tr>
      <w:tr>
        <w:trPr>
          <w:trHeight w:val="311" w:hRule="atLeast"/>
        </w:trPr>
        <w:tc>
          <w:tcPr>
            <w:tcW w:w="1704" w:type="dxa"/>
          </w:tcPr>
          <w:p>
            <w:pPr>
              <w:pStyle w:val="TableParagraph"/>
              <w:ind w:left="649" w:right="520"/>
              <w:jc w:val="center"/>
              <w:rPr>
                <w:sz w:val="24"/>
              </w:rPr>
            </w:pPr>
            <w:r>
              <w:rPr>
                <w:sz w:val="24"/>
              </w:rPr>
              <w:t>27 </w:t>
            </w:r>
          </w:p>
        </w:tc>
        <w:tc>
          <w:tcPr>
            <w:tcW w:w="4165" w:type="dxa"/>
          </w:tcPr>
          <w:p>
            <w:pPr>
              <w:pStyle w:val="TableParagraph"/>
              <w:ind w:right="1471"/>
              <w:rPr>
                <w:sz w:val="24"/>
              </w:rPr>
            </w:pPr>
            <w:r>
              <w:rPr>
                <w:sz w:val="24"/>
              </w:rPr>
              <w:t>财达证券 </w:t>
            </w:r>
          </w:p>
        </w:tc>
        <w:tc>
          <w:tcPr>
            <w:tcW w:w="2655" w:type="dxa"/>
          </w:tcPr>
          <w:p>
            <w:pPr>
              <w:pStyle w:val="TableParagraph"/>
              <w:ind w:left="1086" w:right="0"/>
              <w:jc w:val="left"/>
              <w:rPr>
                <w:sz w:val="24"/>
              </w:rPr>
            </w:pPr>
            <w:r>
              <w:rPr>
                <w:sz w:val="24"/>
              </w:rPr>
              <w:t>2.98  </w:t>
            </w:r>
          </w:p>
        </w:tc>
      </w:tr>
      <w:tr>
        <w:trPr>
          <w:trHeight w:val="313" w:hRule="atLeast"/>
        </w:trPr>
        <w:tc>
          <w:tcPr>
            <w:tcW w:w="1704" w:type="dxa"/>
          </w:tcPr>
          <w:p>
            <w:pPr>
              <w:pStyle w:val="TableParagraph"/>
              <w:spacing w:before="2"/>
              <w:ind w:left="649" w:right="520"/>
              <w:jc w:val="center"/>
              <w:rPr>
                <w:sz w:val="24"/>
              </w:rPr>
            </w:pPr>
            <w:r>
              <w:rPr>
                <w:sz w:val="24"/>
              </w:rPr>
              <w:t>28 </w:t>
            </w:r>
          </w:p>
        </w:tc>
        <w:tc>
          <w:tcPr>
            <w:tcW w:w="4165" w:type="dxa"/>
          </w:tcPr>
          <w:p>
            <w:pPr>
              <w:pStyle w:val="TableParagraph"/>
              <w:spacing w:before="2"/>
              <w:ind w:right="1471"/>
              <w:rPr>
                <w:sz w:val="24"/>
              </w:rPr>
            </w:pPr>
            <w:r>
              <w:rPr>
                <w:sz w:val="24"/>
              </w:rPr>
              <w:t>财信证券 </w:t>
            </w:r>
          </w:p>
        </w:tc>
        <w:tc>
          <w:tcPr>
            <w:tcW w:w="2655" w:type="dxa"/>
          </w:tcPr>
          <w:p>
            <w:pPr>
              <w:pStyle w:val="TableParagraph"/>
              <w:spacing w:before="2"/>
              <w:ind w:left="1086" w:right="0"/>
              <w:jc w:val="left"/>
              <w:rPr>
                <w:sz w:val="24"/>
              </w:rPr>
            </w:pPr>
            <w:r>
              <w:rPr>
                <w:sz w:val="24"/>
              </w:rPr>
              <w:t>2.97  </w:t>
            </w:r>
          </w:p>
        </w:tc>
      </w:tr>
      <w:tr>
        <w:trPr>
          <w:trHeight w:val="311" w:hRule="atLeast"/>
        </w:trPr>
        <w:tc>
          <w:tcPr>
            <w:tcW w:w="1704" w:type="dxa"/>
          </w:tcPr>
          <w:p>
            <w:pPr>
              <w:pStyle w:val="TableParagraph"/>
              <w:ind w:left="649" w:right="520"/>
              <w:jc w:val="center"/>
              <w:rPr>
                <w:sz w:val="24"/>
              </w:rPr>
            </w:pPr>
            <w:r>
              <w:rPr>
                <w:sz w:val="24"/>
              </w:rPr>
              <w:t>29 </w:t>
            </w:r>
          </w:p>
        </w:tc>
        <w:tc>
          <w:tcPr>
            <w:tcW w:w="4165" w:type="dxa"/>
          </w:tcPr>
          <w:p>
            <w:pPr>
              <w:pStyle w:val="TableParagraph"/>
              <w:ind w:right="1471"/>
              <w:rPr>
                <w:sz w:val="24"/>
              </w:rPr>
            </w:pPr>
            <w:r>
              <w:rPr>
                <w:sz w:val="24"/>
              </w:rPr>
              <w:t>华林证券 </w:t>
            </w:r>
          </w:p>
        </w:tc>
        <w:tc>
          <w:tcPr>
            <w:tcW w:w="2655" w:type="dxa"/>
          </w:tcPr>
          <w:p>
            <w:pPr>
              <w:pStyle w:val="TableParagraph"/>
              <w:ind w:left="1086" w:right="0"/>
              <w:jc w:val="left"/>
              <w:rPr>
                <w:sz w:val="24"/>
              </w:rPr>
            </w:pPr>
            <w:r>
              <w:rPr>
                <w:sz w:val="24"/>
              </w:rPr>
              <w:t>2.96  </w:t>
            </w:r>
          </w:p>
        </w:tc>
      </w:tr>
      <w:tr>
        <w:trPr>
          <w:trHeight w:val="311" w:hRule="atLeast"/>
        </w:trPr>
        <w:tc>
          <w:tcPr>
            <w:tcW w:w="1704" w:type="dxa"/>
          </w:tcPr>
          <w:p>
            <w:pPr>
              <w:pStyle w:val="TableParagraph"/>
              <w:ind w:left="649" w:right="520"/>
              <w:jc w:val="center"/>
              <w:rPr>
                <w:sz w:val="24"/>
              </w:rPr>
            </w:pPr>
            <w:r>
              <w:rPr>
                <w:sz w:val="24"/>
              </w:rPr>
              <w:t>30 </w:t>
            </w:r>
          </w:p>
        </w:tc>
        <w:tc>
          <w:tcPr>
            <w:tcW w:w="4165" w:type="dxa"/>
          </w:tcPr>
          <w:p>
            <w:pPr>
              <w:pStyle w:val="TableParagraph"/>
              <w:ind w:right="1471"/>
              <w:rPr>
                <w:sz w:val="24"/>
              </w:rPr>
            </w:pPr>
            <w:r>
              <w:rPr>
                <w:sz w:val="24"/>
              </w:rPr>
              <w:t>万和证券 </w:t>
            </w:r>
          </w:p>
        </w:tc>
        <w:tc>
          <w:tcPr>
            <w:tcW w:w="2655" w:type="dxa"/>
          </w:tcPr>
          <w:p>
            <w:pPr>
              <w:pStyle w:val="TableParagraph"/>
              <w:ind w:left="1086" w:right="0"/>
              <w:jc w:val="left"/>
              <w:rPr>
                <w:sz w:val="24"/>
              </w:rPr>
            </w:pPr>
            <w:r>
              <w:rPr>
                <w:sz w:val="24"/>
              </w:rPr>
              <w:t>2.94  </w:t>
            </w:r>
          </w:p>
        </w:tc>
      </w:tr>
      <w:tr>
        <w:trPr>
          <w:trHeight w:val="311" w:hRule="atLeast"/>
        </w:trPr>
        <w:tc>
          <w:tcPr>
            <w:tcW w:w="1704" w:type="dxa"/>
          </w:tcPr>
          <w:p>
            <w:pPr>
              <w:pStyle w:val="TableParagraph"/>
              <w:ind w:left="649" w:right="520"/>
              <w:jc w:val="center"/>
              <w:rPr>
                <w:sz w:val="24"/>
              </w:rPr>
            </w:pPr>
            <w:r>
              <w:rPr>
                <w:sz w:val="24"/>
              </w:rPr>
              <w:t>31 </w:t>
            </w:r>
          </w:p>
        </w:tc>
        <w:tc>
          <w:tcPr>
            <w:tcW w:w="4165" w:type="dxa"/>
          </w:tcPr>
          <w:p>
            <w:pPr>
              <w:pStyle w:val="TableParagraph"/>
              <w:ind w:right="1471"/>
              <w:rPr>
                <w:sz w:val="24"/>
              </w:rPr>
            </w:pPr>
            <w:r>
              <w:rPr>
                <w:sz w:val="24"/>
              </w:rPr>
              <w:t>长城证券 </w:t>
            </w:r>
          </w:p>
        </w:tc>
        <w:tc>
          <w:tcPr>
            <w:tcW w:w="2655" w:type="dxa"/>
          </w:tcPr>
          <w:p>
            <w:pPr>
              <w:pStyle w:val="TableParagraph"/>
              <w:ind w:left="1086" w:right="0"/>
              <w:jc w:val="left"/>
              <w:rPr>
                <w:sz w:val="24"/>
              </w:rPr>
            </w:pPr>
            <w:r>
              <w:rPr>
                <w:sz w:val="24"/>
              </w:rPr>
              <w:t>2.93  </w:t>
            </w:r>
          </w:p>
        </w:tc>
      </w:tr>
      <w:tr>
        <w:trPr>
          <w:trHeight w:val="311" w:hRule="atLeast"/>
        </w:trPr>
        <w:tc>
          <w:tcPr>
            <w:tcW w:w="1704" w:type="dxa"/>
          </w:tcPr>
          <w:p>
            <w:pPr>
              <w:pStyle w:val="TableParagraph"/>
              <w:ind w:left="649" w:right="520"/>
              <w:jc w:val="center"/>
              <w:rPr>
                <w:sz w:val="24"/>
              </w:rPr>
            </w:pPr>
            <w:r>
              <w:rPr>
                <w:sz w:val="24"/>
              </w:rPr>
              <w:t>32 </w:t>
            </w:r>
          </w:p>
        </w:tc>
        <w:tc>
          <w:tcPr>
            <w:tcW w:w="4165" w:type="dxa"/>
          </w:tcPr>
          <w:p>
            <w:pPr>
              <w:pStyle w:val="TableParagraph"/>
              <w:ind w:right="1471"/>
              <w:rPr>
                <w:sz w:val="24"/>
              </w:rPr>
            </w:pPr>
            <w:r>
              <w:rPr>
                <w:sz w:val="24"/>
              </w:rPr>
              <w:t>国信证券 </w:t>
            </w:r>
          </w:p>
        </w:tc>
        <w:tc>
          <w:tcPr>
            <w:tcW w:w="2655" w:type="dxa"/>
          </w:tcPr>
          <w:p>
            <w:pPr>
              <w:pStyle w:val="TableParagraph"/>
              <w:ind w:left="1086" w:right="0"/>
              <w:jc w:val="left"/>
              <w:rPr>
                <w:sz w:val="24"/>
              </w:rPr>
            </w:pPr>
            <w:r>
              <w:rPr>
                <w:sz w:val="24"/>
              </w:rPr>
              <w:t>2.88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165"/>
        <w:gridCol w:w="2655"/>
      </w:tblGrid>
      <w:tr>
        <w:trPr>
          <w:trHeight w:val="311" w:hRule="atLeast"/>
        </w:trPr>
        <w:tc>
          <w:tcPr>
            <w:tcW w:w="1704" w:type="dxa"/>
          </w:tcPr>
          <w:p>
            <w:pPr>
              <w:pStyle w:val="TableParagraph"/>
              <w:ind w:right="600"/>
              <w:rPr>
                <w:sz w:val="24"/>
              </w:rPr>
            </w:pPr>
            <w:r>
              <w:rPr>
                <w:sz w:val="24"/>
              </w:rPr>
              <w:t>33 </w:t>
            </w:r>
          </w:p>
        </w:tc>
        <w:tc>
          <w:tcPr>
            <w:tcW w:w="4165" w:type="dxa"/>
          </w:tcPr>
          <w:p>
            <w:pPr>
              <w:pStyle w:val="TableParagraph"/>
              <w:ind w:right="1471"/>
              <w:rPr>
                <w:sz w:val="24"/>
              </w:rPr>
            </w:pPr>
            <w:r>
              <w:rPr>
                <w:sz w:val="24"/>
              </w:rPr>
              <w:t>东海证券 </w:t>
            </w:r>
          </w:p>
        </w:tc>
        <w:tc>
          <w:tcPr>
            <w:tcW w:w="2655" w:type="dxa"/>
          </w:tcPr>
          <w:p>
            <w:pPr>
              <w:pStyle w:val="TableParagraph"/>
              <w:ind w:right="836"/>
              <w:rPr>
                <w:sz w:val="24"/>
              </w:rPr>
            </w:pPr>
            <w:r>
              <w:rPr>
                <w:sz w:val="24"/>
              </w:rPr>
              <w:t>2.86  </w:t>
            </w:r>
          </w:p>
        </w:tc>
      </w:tr>
      <w:tr>
        <w:trPr>
          <w:trHeight w:val="312" w:hRule="atLeast"/>
        </w:trPr>
        <w:tc>
          <w:tcPr>
            <w:tcW w:w="1704" w:type="dxa"/>
          </w:tcPr>
          <w:p>
            <w:pPr>
              <w:pStyle w:val="TableParagraph"/>
              <w:ind w:right="600"/>
              <w:rPr>
                <w:sz w:val="24"/>
              </w:rPr>
            </w:pPr>
            <w:r>
              <w:rPr>
                <w:sz w:val="24"/>
              </w:rPr>
              <w:t>34 </w:t>
            </w:r>
          </w:p>
        </w:tc>
        <w:tc>
          <w:tcPr>
            <w:tcW w:w="4165" w:type="dxa"/>
          </w:tcPr>
          <w:p>
            <w:pPr>
              <w:pStyle w:val="TableParagraph"/>
              <w:ind w:right="1471"/>
              <w:rPr>
                <w:sz w:val="24"/>
              </w:rPr>
            </w:pPr>
            <w:r>
              <w:rPr>
                <w:sz w:val="24"/>
              </w:rPr>
              <w:t>中原证券 </w:t>
            </w:r>
          </w:p>
        </w:tc>
        <w:tc>
          <w:tcPr>
            <w:tcW w:w="2655" w:type="dxa"/>
          </w:tcPr>
          <w:p>
            <w:pPr>
              <w:pStyle w:val="TableParagraph"/>
              <w:ind w:right="836"/>
              <w:rPr>
                <w:sz w:val="24"/>
              </w:rPr>
            </w:pPr>
            <w:r>
              <w:rPr>
                <w:sz w:val="24"/>
              </w:rPr>
              <w:t>2.85  </w:t>
            </w:r>
          </w:p>
        </w:tc>
      </w:tr>
      <w:tr>
        <w:trPr>
          <w:trHeight w:val="311" w:hRule="atLeast"/>
        </w:trPr>
        <w:tc>
          <w:tcPr>
            <w:tcW w:w="1704" w:type="dxa"/>
          </w:tcPr>
          <w:p>
            <w:pPr>
              <w:pStyle w:val="TableParagraph"/>
              <w:ind w:right="600"/>
              <w:rPr>
                <w:sz w:val="24"/>
              </w:rPr>
            </w:pPr>
            <w:r>
              <w:rPr>
                <w:sz w:val="24"/>
              </w:rPr>
              <w:t>35 </w:t>
            </w:r>
          </w:p>
        </w:tc>
        <w:tc>
          <w:tcPr>
            <w:tcW w:w="4165" w:type="dxa"/>
          </w:tcPr>
          <w:p>
            <w:pPr>
              <w:pStyle w:val="TableParagraph"/>
              <w:ind w:right="1471"/>
              <w:rPr>
                <w:sz w:val="24"/>
              </w:rPr>
            </w:pPr>
            <w:r>
              <w:rPr>
                <w:sz w:val="24"/>
              </w:rPr>
              <w:t>山西证券 </w:t>
            </w:r>
          </w:p>
        </w:tc>
        <w:tc>
          <w:tcPr>
            <w:tcW w:w="2655" w:type="dxa"/>
          </w:tcPr>
          <w:p>
            <w:pPr>
              <w:pStyle w:val="TableParagraph"/>
              <w:ind w:right="836"/>
              <w:rPr>
                <w:sz w:val="24"/>
              </w:rPr>
            </w:pPr>
            <w:r>
              <w:rPr>
                <w:sz w:val="24"/>
              </w:rPr>
              <w:t>2.84  </w:t>
            </w:r>
          </w:p>
        </w:tc>
      </w:tr>
      <w:tr>
        <w:trPr>
          <w:trHeight w:val="313" w:hRule="atLeast"/>
        </w:trPr>
        <w:tc>
          <w:tcPr>
            <w:tcW w:w="1704" w:type="dxa"/>
          </w:tcPr>
          <w:p>
            <w:pPr>
              <w:pStyle w:val="TableParagraph"/>
              <w:spacing w:before="2"/>
              <w:ind w:right="600"/>
              <w:rPr>
                <w:sz w:val="24"/>
              </w:rPr>
            </w:pPr>
            <w:r>
              <w:rPr>
                <w:sz w:val="24"/>
              </w:rPr>
              <w:t>36 </w:t>
            </w:r>
          </w:p>
        </w:tc>
        <w:tc>
          <w:tcPr>
            <w:tcW w:w="4165" w:type="dxa"/>
          </w:tcPr>
          <w:p>
            <w:pPr>
              <w:pStyle w:val="TableParagraph"/>
              <w:spacing w:before="2"/>
              <w:ind w:right="1471"/>
              <w:rPr>
                <w:sz w:val="24"/>
              </w:rPr>
            </w:pPr>
            <w:r>
              <w:rPr>
                <w:sz w:val="24"/>
              </w:rPr>
              <w:t>万联证券 </w:t>
            </w:r>
          </w:p>
        </w:tc>
        <w:tc>
          <w:tcPr>
            <w:tcW w:w="2655" w:type="dxa"/>
          </w:tcPr>
          <w:p>
            <w:pPr>
              <w:pStyle w:val="TableParagraph"/>
              <w:spacing w:before="2"/>
              <w:ind w:right="836"/>
              <w:rPr>
                <w:sz w:val="24"/>
              </w:rPr>
            </w:pPr>
            <w:r>
              <w:rPr>
                <w:sz w:val="24"/>
              </w:rPr>
              <w:t>2.78  </w:t>
            </w:r>
          </w:p>
        </w:tc>
      </w:tr>
      <w:tr>
        <w:trPr>
          <w:trHeight w:val="311" w:hRule="atLeast"/>
        </w:trPr>
        <w:tc>
          <w:tcPr>
            <w:tcW w:w="1704" w:type="dxa"/>
          </w:tcPr>
          <w:p>
            <w:pPr>
              <w:pStyle w:val="TableParagraph"/>
              <w:ind w:right="600"/>
              <w:rPr>
                <w:sz w:val="24"/>
              </w:rPr>
            </w:pPr>
            <w:r>
              <w:rPr>
                <w:sz w:val="24"/>
              </w:rPr>
              <w:t>37 </w:t>
            </w:r>
          </w:p>
        </w:tc>
        <w:tc>
          <w:tcPr>
            <w:tcW w:w="4165" w:type="dxa"/>
          </w:tcPr>
          <w:p>
            <w:pPr>
              <w:pStyle w:val="TableParagraph"/>
              <w:ind w:right="1471"/>
              <w:rPr>
                <w:sz w:val="24"/>
              </w:rPr>
            </w:pPr>
            <w:r>
              <w:rPr>
                <w:sz w:val="24"/>
              </w:rPr>
              <w:t>国开证券 </w:t>
            </w:r>
          </w:p>
        </w:tc>
        <w:tc>
          <w:tcPr>
            <w:tcW w:w="2655" w:type="dxa"/>
          </w:tcPr>
          <w:p>
            <w:pPr>
              <w:pStyle w:val="TableParagraph"/>
              <w:ind w:right="836"/>
              <w:rPr>
                <w:sz w:val="24"/>
              </w:rPr>
            </w:pPr>
            <w:r>
              <w:rPr>
                <w:sz w:val="24"/>
              </w:rPr>
              <w:t>2.76  </w:t>
            </w:r>
          </w:p>
        </w:tc>
      </w:tr>
      <w:tr>
        <w:trPr>
          <w:trHeight w:val="311" w:hRule="atLeast"/>
        </w:trPr>
        <w:tc>
          <w:tcPr>
            <w:tcW w:w="1704" w:type="dxa"/>
          </w:tcPr>
          <w:p>
            <w:pPr>
              <w:pStyle w:val="TableParagraph"/>
              <w:ind w:right="600"/>
              <w:rPr>
                <w:sz w:val="24"/>
              </w:rPr>
            </w:pPr>
            <w:r>
              <w:rPr>
                <w:sz w:val="24"/>
              </w:rPr>
              <w:t>38 </w:t>
            </w:r>
          </w:p>
        </w:tc>
        <w:tc>
          <w:tcPr>
            <w:tcW w:w="4165" w:type="dxa"/>
          </w:tcPr>
          <w:p>
            <w:pPr>
              <w:pStyle w:val="TableParagraph"/>
              <w:ind w:right="1471"/>
              <w:rPr>
                <w:sz w:val="24"/>
              </w:rPr>
            </w:pPr>
            <w:r>
              <w:rPr>
                <w:sz w:val="24"/>
              </w:rPr>
              <w:t>光大证券 </w:t>
            </w:r>
          </w:p>
        </w:tc>
        <w:tc>
          <w:tcPr>
            <w:tcW w:w="2655" w:type="dxa"/>
          </w:tcPr>
          <w:p>
            <w:pPr>
              <w:pStyle w:val="TableParagraph"/>
              <w:ind w:right="836"/>
              <w:rPr>
                <w:sz w:val="24"/>
              </w:rPr>
            </w:pPr>
            <w:r>
              <w:rPr>
                <w:sz w:val="24"/>
              </w:rPr>
              <w:t>2.74  </w:t>
            </w:r>
          </w:p>
        </w:tc>
      </w:tr>
      <w:tr>
        <w:trPr>
          <w:trHeight w:val="311" w:hRule="atLeast"/>
        </w:trPr>
        <w:tc>
          <w:tcPr>
            <w:tcW w:w="1704" w:type="dxa"/>
          </w:tcPr>
          <w:p>
            <w:pPr>
              <w:pStyle w:val="TableParagraph"/>
              <w:ind w:right="600"/>
              <w:rPr>
                <w:sz w:val="24"/>
              </w:rPr>
            </w:pPr>
            <w:r>
              <w:rPr>
                <w:sz w:val="24"/>
              </w:rPr>
              <w:t>39 </w:t>
            </w:r>
          </w:p>
        </w:tc>
        <w:tc>
          <w:tcPr>
            <w:tcW w:w="4165" w:type="dxa"/>
          </w:tcPr>
          <w:p>
            <w:pPr>
              <w:pStyle w:val="TableParagraph"/>
              <w:ind w:right="1471"/>
              <w:rPr>
                <w:sz w:val="24"/>
              </w:rPr>
            </w:pPr>
            <w:r>
              <w:rPr>
                <w:sz w:val="24"/>
              </w:rPr>
              <w:t>东吴证券 </w:t>
            </w:r>
          </w:p>
        </w:tc>
        <w:tc>
          <w:tcPr>
            <w:tcW w:w="2655" w:type="dxa"/>
          </w:tcPr>
          <w:p>
            <w:pPr>
              <w:pStyle w:val="TableParagraph"/>
              <w:ind w:right="836"/>
              <w:rPr>
                <w:sz w:val="24"/>
              </w:rPr>
            </w:pPr>
            <w:r>
              <w:rPr>
                <w:sz w:val="24"/>
              </w:rPr>
              <w:t>2.74  </w:t>
            </w:r>
          </w:p>
        </w:tc>
      </w:tr>
      <w:tr>
        <w:trPr>
          <w:trHeight w:val="311" w:hRule="atLeast"/>
        </w:trPr>
        <w:tc>
          <w:tcPr>
            <w:tcW w:w="1704" w:type="dxa"/>
          </w:tcPr>
          <w:p>
            <w:pPr>
              <w:pStyle w:val="TableParagraph"/>
              <w:ind w:right="600"/>
              <w:rPr>
                <w:sz w:val="24"/>
              </w:rPr>
            </w:pPr>
            <w:r>
              <w:rPr>
                <w:sz w:val="24"/>
              </w:rPr>
              <w:t>40 </w:t>
            </w:r>
          </w:p>
        </w:tc>
        <w:tc>
          <w:tcPr>
            <w:tcW w:w="4165" w:type="dxa"/>
          </w:tcPr>
          <w:p>
            <w:pPr>
              <w:pStyle w:val="TableParagraph"/>
              <w:ind w:right="1471"/>
              <w:rPr>
                <w:sz w:val="24"/>
              </w:rPr>
            </w:pPr>
            <w:r>
              <w:rPr>
                <w:sz w:val="24"/>
              </w:rPr>
              <w:t>华安证券 </w:t>
            </w:r>
          </w:p>
        </w:tc>
        <w:tc>
          <w:tcPr>
            <w:tcW w:w="2655" w:type="dxa"/>
          </w:tcPr>
          <w:p>
            <w:pPr>
              <w:pStyle w:val="TableParagraph"/>
              <w:ind w:right="836"/>
              <w:rPr>
                <w:sz w:val="24"/>
              </w:rPr>
            </w:pPr>
            <w:r>
              <w:rPr>
                <w:sz w:val="24"/>
              </w:rPr>
              <w:t>2.70  </w:t>
            </w:r>
          </w:p>
        </w:tc>
      </w:tr>
      <w:tr>
        <w:trPr>
          <w:trHeight w:val="311" w:hRule="atLeast"/>
        </w:trPr>
        <w:tc>
          <w:tcPr>
            <w:tcW w:w="1704" w:type="dxa"/>
          </w:tcPr>
          <w:p>
            <w:pPr>
              <w:pStyle w:val="TableParagraph"/>
              <w:ind w:right="600"/>
              <w:rPr>
                <w:sz w:val="24"/>
              </w:rPr>
            </w:pPr>
            <w:r>
              <w:rPr>
                <w:sz w:val="24"/>
              </w:rPr>
              <w:t>41 </w:t>
            </w:r>
          </w:p>
        </w:tc>
        <w:tc>
          <w:tcPr>
            <w:tcW w:w="4165" w:type="dxa"/>
          </w:tcPr>
          <w:p>
            <w:pPr>
              <w:pStyle w:val="TableParagraph"/>
              <w:ind w:right="1471"/>
              <w:rPr>
                <w:sz w:val="24"/>
              </w:rPr>
            </w:pPr>
            <w:r>
              <w:rPr>
                <w:sz w:val="24"/>
              </w:rPr>
              <w:t>大同证券 </w:t>
            </w:r>
          </w:p>
        </w:tc>
        <w:tc>
          <w:tcPr>
            <w:tcW w:w="2655" w:type="dxa"/>
          </w:tcPr>
          <w:p>
            <w:pPr>
              <w:pStyle w:val="TableParagraph"/>
              <w:ind w:right="836"/>
              <w:rPr>
                <w:sz w:val="24"/>
              </w:rPr>
            </w:pPr>
            <w:r>
              <w:rPr>
                <w:sz w:val="24"/>
              </w:rPr>
              <w:t>2.67  </w:t>
            </w:r>
          </w:p>
        </w:tc>
      </w:tr>
      <w:tr>
        <w:trPr>
          <w:trHeight w:val="314" w:hRule="atLeast"/>
        </w:trPr>
        <w:tc>
          <w:tcPr>
            <w:tcW w:w="1704" w:type="dxa"/>
          </w:tcPr>
          <w:p>
            <w:pPr>
              <w:pStyle w:val="TableParagraph"/>
              <w:spacing w:before="2"/>
              <w:ind w:right="600"/>
              <w:rPr>
                <w:sz w:val="24"/>
              </w:rPr>
            </w:pPr>
            <w:r>
              <w:rPr>
                <w:sz w:val="24"/>
              </w:rPr>
              <w:t>42 </w:t>
            </w:r>
          </w:p>
        </w:tc>
        <w:tc>
          <w:tcPr>
            <w:tcW w:w="4165" w:type="dxa"/>
          </w:tcPr>
          <w:p>
            <w:pPr>
              <w:pStyle w:val="TableParagraph"/>
              <w:spacing w:before="2"/>
              <w:ind w:right="1471"/>
              <w:rPr>
                <w:sz w:val="24"/>
              </w:rPr>
            </w:pPr>
            <w:r>
              <w:rPr>
                <w:sz w:val="24"/>
              </w:rPr>
              <w:t>华西证券 </w:t>
            </w:r>
          </w:p>
        </w:tc>
        <w:tc>
          <w:tcPr>
            <w:tcW w:w="2655" w:type="dxa"/>
          </w:tcPr>
          <w:p>
            <w:pPr>
              <w:pStyle w:val="TableParagraph"/>
              <w:spacing w:before="2"/>
              <w:ind w:right="836"/>
              <w:rPr>
                <w:sz w:val="24"/>
              </w:rPr>
            </w:pPr>
            <w:r>
              <w:rPr>
                <w:sz w:val="24"/>
              </w:rPr>
              <w:t>2.67  </w:t>
            </w:r>
          </w:p>
        </w:tc>
      </w:tr>
      <w:tr>
        <w:trPr>
          <w:trHeight w:val="311" w:hRule="atLeast"/>
        </w:trPr>
        <w:tc>
          <w:tcPr>
            <w:tcW w:w="1704" w:type="dxa"/>
          </w:tcPr>
          <w:p>
            <w:pPr>
              <w:pStyle w:val="TableParagraph"/>
              <w:ind w:right="600"/>
              <w:rPr>
                <w:sz w:val="24"/>
              </w:rPr>
            </w:pPr>
            <w:r>
              <w:rPr>
                <w:sz w:val="24"/>
              </w:rPr>
              <w:t>43 </w:t>
            </w:r>
          </w:p>
        </w:tc>
        <w:tc>
          <w:tcPr>
            <w:tcW w:w="4165" w:type="dxa"/>
          </w:tcPr>
          <w:p>
            <w:pPr>
              <w:pStyle w:val="TableParagraph"/>
              <w:ind w:right="1471"/>
              <w:rPr>
                <w:sz w:val="24"/>
              </w:rPr>
            </w:pPr>
            <w:r>
              <w:rPr>
                <w:sz w:val="24"/>
              </w:rPr>
              <w:t>国都证券 </w:t>
            </w:r>
          </w:p>
        </w:tc>
        <w:tc>
          <w:tcPr>
            <w:tcW w:w="2655" w:type="dxa"/>
          </w:tcPr>
          <w:p>
            <w:pPr>
              <w:pStyle w:val="TableParagraph"/>
              <w:ind w:right="836"/>
              <w:rPr>
                <w:sz w:val="24"/>
              </w:rPr>
            </w:pPr>
            <w:r>
              <w:rPr>
                <w:sz w:val="24"/>
              </w:rPr>
              <w:t>2.67  </w:t>
            </w:r>
          </w:p>
        </w:tc>
      </w:tr>
      <w:tr>
        <w:trPr>
          <w:trHeight w:val="311" w:hRule="atLeast"/>
        </w:trPr>
        <w:tc>
          <w:tcPr>
            <w:tcW w:w="1704" w:type="dxa"/>
          </w:tcPr>
          <w:p>
            <w:pPr>
              <w:pStyle w:val="TableParagraph"/>
              <w:ind w:right="600"/>
              <w:rPr>
                <w:sz w:val="24"/>
              </w:rPr>
            </w:pPr>
            <w:r>
              <w:rPr>
                <w:sz w:val="24"/>
              </w:rPr>
              <w:t>44 </w:t>
            </w:r>
          </w:p>
        </w:tc>
        <w:tc>
          <w:tcPr>
            <w:tcW w:w="4165" w:type="dxa"/>
          </w:tcPr>
          <w:p>
            <w:pPr>
              <w:pStyle w:val="TableParagraph"/>
              <w:ind w:right="1471"/>
              <w:rPr>
                <w:sz w:val="24"/>
              </w:rPr>
            </w:pPr>
            <w:r>
              <w:rPr>
                <w:sz w:val="24"/>
              </w:rPr>
              <w:t>西南证券 </w:t>
            </w:r>
          </w:p>
        </w:tc>
        <w:tc>
          <w:tcPr>
            <w:tcW w:w="2655" w:type="dxa"/>
          </w:tcPr>
          <w:p>
            <w:pPr>
              <w:pStyle w:val="TableParagraph"/>
              <w:ind w:right="836"/>
              <w:rPr>
                <w:sz w:val="24"/>
              </w:rPr>
            </w:pPr>
            <w:r>
              <w:rPr>
                <w:sz w:val="24"/>
              </w:rPr>
              <w:t>2.60  </w:t>
            </w:r>
          </w:p>
        </w:tc>
      </w:tr>
      <w:tr>
        <w:trPr>
          <w:trHeight w:val="311" w:hRule="atLeast"/>
        </w:trPr>
        <w:tc>
          <w:tcPr>
            <w:tcW w:w="1704" w:type="dxa"/>
          </w:tcPr>
          <w:p>
            <w:pPr>
              <w:pStyle w:val="TableParagraph"/>
              <w:ind w:right="600"/>
              <w:rPr>
                <w:sz w:val="24"/>
              </w:rPr>
            </w:pPr>
            <w:r>
              <w:rPr>
                <w:sz w:val="24"/>
              </w:rPr>
              <w:t>45 </w:t>
            </w:r>
          </w:p>
        </w:tc>
        <w:tc>
          <w:tcPr>
            <w:tcW w:w="4165" w:type="dxa"/>
          </w:tcPr>
          <w:p>
            <w:pPr>
              <w:pStyle w:val="TableParagraph"/>
              <w:ind w:right="1471"/>
              <w:rPr>
                <w:sz w:val="24"/>
              </w:rPr>
            </w:pPr>
            <w:r>
              <w:rPr>
                <w:sz w:val="24"/>
              </w:rPr>
              <w:t>信达证券 </w:t>
            </w:r>
          </w:p>
        </w:tc>
        <w:tc>
          <w:tcPr>
            <w:tcW w:w="2655" w:type="dxa"/>
          </w:tcPr>
          <w:p>
            <w:pPr>
              <w:pStyle w:val="TableParagraph"/>
              <w:ind w:right="836"/>
              <w:rPr>
                <w:sz w:val="24"/>
              </w:rPr>
            </w:pPr>
            <w:r>
              <w:rPr>
                <w:sz w:val="24"/>
              </w:rPr>
              <w:t>2.58  </w:t>
            </w:r>
          </w:p>
        </w:tc>
      </w:tr>
      <w:tr>
        <w:trPr>
          <w:trHeight w:val="312" w:hRule="atLeast"/>
        </w:trPr>
        <w:tc>
          <w:tcPr>
            <w:tcW w:w="1704" w:type="dxa"/>
          </w:tcPr>
          <w:p>
            <w:pPr>
              <w:pStyle w:val="TableParagraph"/>
              <w:ind w:right="600"/>
              <w:rPr>
                <w:sz w:val="24"/>
              </w:rPr>
            </w:pPr>
            <w:r>
              <w:rPr>
                <w:sz w:val="24"/>
              </w:rPr>
              <w:t>46 </w:t>
            </w:r>
          </w:p>
        </w:tc>
        <w:tc>
          <w:tcPr>
            <w:tcW w:w="4165" w:type="dxa"/>
          </w:tcPr>
          <w:p>
            <w:pPr>
              <w:pStyle w:val="TableParagraph"/>
              <w:ind w:right="1471"/>
              <w:rPr>
                <w:sz w:val="24"/>
              </w:rPr>
            </w:pPr>
            <w:r>
              <w:rPr>
                <w:sz w:val="24"/>
              </w:rPr>
              <w:t>渤海证券 </w:t>
            </w:r>
          </w:p>
        </w:tc>
        <w:tc>
          <w:tcPr>
            <w:tcW w:w="2655" w:type="dxa"/>
          </w:tcPr>
          <w:p>
            <w:pPr>
              <w:pStyle w:val="TableParagraph"/>
              <w:ind w:right="836"/>
              <w:rPr>
                <w:sz w:val="24"/>
              </w:rPr>
            </w:pPr>
            <w:r>
              <w:rPr>
                <w:sz w:val="24"/>
              </w:rPr>
              <w:t>2.54  </w:t>
            </w:r>
          </w:p>
        </w:tc>
      </w:tr>
      <w:tr>
        <w:trPr>
          <w:trHeight w:val="311" w:hRule="atLeast"/>
        </w:trPr>
        <w:tc>
          <w:tcPr>
            <w:tcW w:w="1704" w:type="dxa"/>
          </w:tcPr>
          <w:p>
            <w:pPr>
              <w:pStyle w:val="TableParagraph"/>
              <w:ind w:right="600"/>
              <w:rPr>
                <w:sz w:val="24"/>
              </w:rPr>
            </w:pPr>
            <w:r>
              <w:rPr>
                <w:sz w:val="24"/>
              </w:rPr>
              <w:t>47 </w:t>
            </w:r>
          </w:p>
        </w:tc>
        <w:tc>
          <w:tcPr>
            <w:tcW w:w="4165" w:type="dxa"/>
          </w:tcPr>
          <w:p>
            <w:pPr>
              <w:pStyle w:val="TableParagraph"/>
              <w:ind w:right="1471"/>
              <w:rPr>
                <w:sz w:val="24"/>
              </w:rPr>
            </w:pPr>
            <w:r>
              <w:rPr>
                <w:sz w:val="24"/>
              </w:rPr>
              <w:t>联储证券 </w:t>
            </w:r>
          </w:p>
        </w:tc>
        <w:tc>
          <w:tcPr>
            <w:tcW w:w="2655" w:type="dxa"/>
          </w:tcPr>
          <w:p>
            <w:pPr>
              <w:pStyle w:val="TableParagraph"/>
              <w:ind w:right="836"/>
              <w:rPr>
                <w:sz w:val="24"/>
              </w:rPr>
            </w:pPr>
            <w:r>
              <w:rPr>
                <w:sz w:val="24"/>
              </w:rPr>
              <w:t>2.47  </w:t>
            </w:r>
          </w:p>
        </w:tc>
      </w:tr>
      <w:tr>
        <w:trPr>
          <w:trHeight w:val="314" w:hRule="atLeast"/>
        </w:trPr>
        <w:tc>
          <w:tcPr>
            <w:tcW w:w="1704" w:type="dxa"/>
          </w:tcPr>
          <w:p>
            <w:pPr>
              <w:pStyle w:val="TableParagraph"/>
              <w:spacing w:before="2"/>
              <w:ind w:right="600"/>
              <w:rPr>
                <w:sz w:val="24"/>
              </w:rPr>
            </w:pPr>
            <w:r>
              <w:rPr>
                <w:sz w:val="24"/>
              </w:rPr>
              <w:t>48 </w:t>
            </w:r>
          </w:p>
        </w:tc>
        <w:tc>
          <w:tcPr>
            <w:tcW w:w="4165" w:type="dxa"/>
          </w:tcPr>
          <w:p>
            <w:pPr>
              <w:pStyle w:val="TableParagraph"/>
              <w:spacing w:before="2"/>
              <w:ind w:right="1471"/>
              <w:rPr>
                <w:sz w:val="24"/>
              </w:rPr>
            </w:pPr>
            <w:r>
              <w:rPr>
                <w:sz w:val="24"/>
              </w:rPr>
              <w:t>华鑫证券 </w:t>
            </w:r>
          </w:p>
        </w:tc>
        <w:tc>
          <w:tcPr>
            <w:tcW w:w="2655" w:type="dxa"/>
          </w:tcPr>
          <w:p>
            <w:pPr>
              <w:pStyle w:val="TableParagraph"/>
              <w:spacing w:before="2"/>
              <w:ind w:right="836"/>
              <w:rPr>
                <w:sz w:val="24"/>
              </w:rPr>
            </w:pPr>
            <w:r>
              <w:rPr>
                <w:sz w:val="24"/>
              </w:rPr>
              <w:t>2.44  </w:t>
            </w:r>
          </w:p>
        </w:tc>
      </w:tr>
      <w:tr>
        <w:trPr>
          <w:trHeight w:val="311" w:hRule="atLeast"/>
        </w:trPr>
        <w:tc>
          <w:tcPr>
            <w:tcW w:w="1704" w:type="dxa"/>
          </w:tcPr>
          <w:p>
            <w:pPr>
              <w:pStyle w:val="TableParagraph"/>
              <w:ind w:right="600"/>
              <w:rPr>
                <w:sz w:val="24"/>
              </w:rPr>
            </w:pPr>
            <w:r>
              <w:rPr>
                <w:sz w:val="24"/>
              </w:rPr>
              <w:t>49 </w:t>
            </w:r>
          </w:p>
        </w:tc>
        <w:tc>
          <w:tcPr>
            <w:tcW w:w="4165" w:type="dxa"/>
          </w:tcPr>
          <w:p>
            <w:pPr>
              <w:pStyle w:val="TableParagraph"/>
              <w:ind w:right="1471"/>
              <w:rPr>
                <w:sz w:val="24"/>
              </w:rPr>
            </w:pPr>
            <w:r>
              <w:rPr>
                <w:sz w:val="24"/>
              </w:rPr>
              <w:t>华宝证券 </w:t>
            </w:r>
          </w:p>
        </w:tc>
        <w:tc>
          <w:tcPr>
            <w:tcW w:w="2655" w:type="dxa"/>
          </w:tcPr>
          <w:p>
            <w:pPr>
              <w:pStyle w:val="TableParagraph"/>
              <w:ind w:right="836"/>
              <w:rPr>
                <w:sz w:val="24"/>
              </w:rPr>
            </w:pPr>
            <w:r>
              <w:rPr>
                <w:sz w:val="24"/>
              </w:rPr>
              <w:t>2.43  </w:t>
            </w:r>
          </w:p>
        </w:tc>
      </w:tr>
      <w:tr>
        <w:trPr>
          <w:trHeight w:val="311" w:hRule="atLeast"/>
        </w:trPr>
        <w:tc>
          <w:tcPr>
            <w:tcW w:w="1704" w:type="dxa"/>
          </w:tcPr>
          <w:p>
            <w:pPr>
              <w:pStyle w:val="TableParagraph"/>
              <w:ind w:right="600"/>
              <w:rPr>
                <w:sz w:val="24"/>
              </w:rPr>
            </w:pPr>
            <w:r>
              <w:rPr>
                <w:sz w:val="24"/>
              </w:rPr>
              <w:t>50 </w:t>
            </w:r>
          </w:p>
        </w:tc>
        <w:tc>
          <w:tcPr>
            <w:tcW w:w="4165" w:type="dxa"/>
          </w:tcPr>
          <w:p>
            <w:pPr>
              <w:pStyle w:val="TableParagraph"/>
              <w:ind w:right="1471"/>
              <w:rPr>
                <w:sz w:val="24"/>
              </w:rPr>
            </w:pPr>
            <w:r>
              <w:rPr>
                <w:sz w:val="24"/>
              </w:rPr>
              <w:t>海通证券 </w:t>
            </w:r>
          </w:p>
        </w:tc>
        <w:tc>
          <w:tcPr>
            <w:tcW w:w="2655" w:type="dxa"/>
          </w:tcPr>
          <w:p>
            <w:pPr>
              <w:pStyle w:val="TableParagraph"/>
              <w:ind w:right="836"/>
              <w:rPr>
                <w:sz w:val="24"/>
              </w:rPr>
            </w:pPr>
            <w:r>
              <w:rPr>
                <w:sz w:val="24"/>
              </w:rPr>
              <w:t>2.41  </w:t>
            </w:r>
          </w:p>
        </w:tc>
      </w:tr>
      <w:tr>
        <w:trPr>
          <w:trHeight w:val="311" w:hRule="atLeast"/>
        </w:trPr>
        <w:tc>
          <w:tcPr>
            <w:tcW w:w="1704" w:type="dxa"/>
          </w:tcPr>
          <w:p>
            <w:pPr>
              <w:pStyle w:val="TableParagraph"/>
              <w:ind w:right="600"/>
              <w:rPr>
                <w:sz w:val="24"/>
              </w:rPr>
            </w:pPr>
            <w:r>
              <w:rPr>
                <w:sz w:val="24"/>
              </w:rPr>
              <w:t>51 </w:t>
            </w:r>
          </w:p>
        </w:tc>
        <w:tc>
          <w:tcPr>
            <w:tcW w:w="4165" w:type="dxa"/>
          </w:tcPr>
          <w:p>
            <w:pPr>
              <w:pStyle w:val="TableParagraph"/>
              <w:ind w:right="1471"/>
              <w:rPr>
                <w:sz w:val="24"/>
              </w:rPr>
            </w:pPr>
            <w:r>
              <w:rPr>
                <w:sz w:val="24"/>
              </w:rPr>
              <w:t>中航证券 </w:t>
            </w:r>
          </w:p>
        </w:tc>
        <w:tc>
          <w:tcPr>
            <w:tcW w:w="2655" w:type="dxa"/>
          </w:tcPr>
          <w:p>
            <w:pPr>
              <w:pStyle w:val="TableParagraph"/>
              <w:ind w:right="836"/>
              <w:rPr>
                <w:sz w:val="24"/>
              </w:rPr>
            </w:pPr>
            <w:r>
              <w:rPr>
                <w:sz w:val="24"/>
              </w:rPr>
              <w:t>2.39  </w:t>
            </w:r>
          </w:p>
        </w:tc>
      </w:tr>
      <w:tr>
        <w:trPr>
          <w:trHeight w:val="311" w:hRule="atLeast"/>
        </w:trPr>
        <w:tc>
          <w:tcPr>
            <w:tcW w:w="1704" w:type="dxa"/>
          </w:tcPr>
          <w:p>
            <w:pPr>
              <w:pStyle w:val="TableParagraph"/>
              <w:ind w:right="600"/>
              <w:rPr>
                <w:sz w:val="24"/>
              </w:rPr>
            </w:pPr>
            <w:r>
              <w:rPr>
                <w:sz w:val="24"/>
              </w:rPr>
              <w:t>52 </w:t>
            </w:r>
          </w:p>
        </w:tc>
        <w:tc>
          <w:tcPr>
            <w:tcW w:w="4165" w:type="dxa"/>
          </w:tcPr>
          <w:p>
            <w:pPr>
              <w:pStyle w:val="TableParagraph"/>
              <w:ind w:right="1471"/>
              <w:rPr>
                <w:sz w:val="24"/>
              </w:rPr>
            </w:pPr>
            <w:r>
              <w:rPr>
                <w:sz w:val="24"/>
              </w:rPr>
              <w:t>长城国瑞 </w:t>
            </w:r>
          </w:p>
        </w:tc>
        <w:tc>
          <w:tcPr>
            <w:tcW w:w="2655" w:type="dxa"/>
          </w:tcPr>
          <w:p>
            <w:pPr>
              <w:pStyle w:val="TableParagraph"/>
              <w:ind w:right="836"/>
              <w:rPr>
                <w:sz w:val="24"/>
              </w:rPr>
            </w:pPr>
            <w:r>
              <w:rPr>
                <w:sz w:val="24"/>
              </w:rPr>
              <w:t>2.37  </w:t>
            </w:r>
          </w:p>
        </w:tc>
      </w:tr>
      <w:tr>
        <w:trPr>
          <w:trHeight w:val="311" w:hRule="atLeast"/>
        </w:trPr>
        <w:tc>
          <w:tcPr>
            <w:tcW w:w="1704" w:type="dxa"/>
          </w:tcPr>
          <w:p>
            <w:pPr>
              <w:pStyle w:val="TableParagraph"/>
              <w:ind w:right="600"/>
              <w:rPr>
                <w:sz w:val="24"/>
              </w:rPr>
            </w:pPr>
            <w:r>
              <w:rPr>
                <w:sz w:val="24"/>
              </w:rPr>
              <w:t>53 </w:t>
            </w:r>
          </w:p>
        </w:tc>
        <w:tc>
          <w:tcPr>
            <w:tcW w:w="4165" w:type="dxa"/>
          </w:tcPr>
          <w:p>
            <w:pPr>
              <w:pStyle w:val="TableParagraph"/>
              <w:ind w:right="1471"/>
              <w:rPr>
                <w:sz w:val="24"/>
              </w:rPr>
            </w:pPr>
            <w:r>
              <w:rPr>
                <w:sz w:val="24"/>
              </w:rPr>
              <w:t>华金证券 </w:t>
            </w:r>
          </w:p>
        </w:tc>
        <w:tc>
          <w:tcPr>
            <w:tcW w:w="2655" w:type="dxa"/>
          </w:tcPr>
          <w:p>
            <w:pPr>
              <w:pStyle w:val="TableParagraph"/>
              <w:ind w:right="836"/>
              <w:rPr>
                <w:sz w:val="24"/>
              </w:rPr>
            </w:pPr>
            <w:r>
              <w:rPr>
                <w:sz w:val="24"/>
              </w:rPr>
              <w:t>2.35  </w:t>
            </w:r>
          </w:p>
        </w:tc>
      </w:tr>
      <w:tr>
        <w:trPr>
          <w:trHeight w:val="313" w:hRule="atLeast"/>
        </w:trPr>
        <w:tc>
          <w:tcPr>
            <w:tcW w:w="1704" w:type="dxa"/>
          </w:tcPr>
          <w:p>
            <w:pPr>
              <w:pStyle w:val="TableParagraph"/>
              <w:spacing w:before="2"/>
              <w:ind w:right="600"/>
              <w:rPr>
                <w:sz w:val="24"/>
              </w:rPr>
            </w:pPr>
            <w:r>
              <w:rPr>
                <w:sz w:val="24"/>
              </w:rPr>
              <w:t>54 </w:t>
            </w:r>
          </w:p>
        </w:tc>
        <w:tc>
          <w:tcPr>
            <w:tcW w:w="4165" w:type="dxa"/>
          </w:tcPr>
          <w:p>
            <w:pPr>
              <w:pStyle w:val="TableParagraph"/>
              <w:spacing w:before="2"/>
              <w:ind w:right="1471"/>
              <w:rPr>
                <w:sz w:val="24"/>
              </w:rPr>
            </w:pPr>
            <w:r>
              <w:rPr>
                <w:sz w:val="24"/>
              </w:rPr>
              <w:t>恒泰证券 </w:t>
            </w:r>
          </w:p>
        </w:tc>
        <w:tc>
          <w:tcPr>
            <w:tcW w:w="2655" w:type="dxa"/>
          </w:tcPr>
          <w:p>
            <w:pPr>
              <w:pStyle w:val="TableParagraph"/>
              <w:spacing w:before="2"/>
              <w:ind w:right="836"/>
              <w:rPr>
                <w:sz w:val="24"/>
              </w:rPr>
            </w:pPr>
            <w:r>
              <w:rPr>
                <w:sz w:val="24"/>
              </w:rPr>
              <w:t>2.34  </w:t>
            </w:r>
          </w:p>
        </w:tc>
      </w:tr>
      <w:tr>
        <w:trPr>
          <w:trHeight w:val="311" w:hRule="atLeast"/>
        </w:trPr>
        <w:tc>
          <w:tcPr>
            <w:tcW w:w="1704" w:type="dxa"/>
          </w:tcPr>
          <w:p>
            <w:pPr>
              <w:pStyle w:val="TableParagraph"/>
              <w:ind w:right="600"/>
              <w:rPr>
                <w:sz w:val="24"/>
              </w:rPr>
            </w:pPr>
            <w:r>
              <w:rPr>
                <w:sz w:val="24"/>
              </w:rPr>
              <w:t>55 </w:t>
            </w:r>
          </w:p>
        </w:tc>
        <w:tc>
          <w:tcPr>
            <w:tcW w:w="4165" w:type="dxa"/>
          </w:tcPr>
          <w:p>
            <w:pPr>
              <w:pStyle w:val="TableParagraph"/>
              <w:ind w:right="1471"/>
              <w:rPr>
                <w:sz w:val="24"/>
              </w:rPr>
            </w:pPr>
            <w:r>
              <w:rPr>
                <w:sz w:val="24"/>
              </w:rPr>
              <w:t>首创证券 </w:t>
            </w:r>
          </w:p>
        </w:tc>
        <w:tc>
          <w:tcPr>
            <w:tcW w:w="2655" w:type="dxa"/>
          </w:tcPr>
          <w:p>
            <w:pPr>
              <w:pStyle w:val="TableParagraph"/>
              <w:ind w:right="836"/>
              <w:rPr>
                <w:sz w:val="24"/>
              </w:rPr>
            </w:pPr>
            <w:r>
              <w:rPr>
                <w:sz w:val="24"/>
              </w:rPr>
              <w:t>2.29  </w:t>
            </w:r>
          </w:p>
        </w:tc>
      </w:tr>
      <w:tr>
        <w:trPr>
          <w:trHeight w:val="311" w:hRule="atLeast"/>
        </w:trPr>
        <w:tc>
          <w:tcPr>
            <w:tcW w:w="1704" w:type="dxa"/>
          </w:tcPr>
          <w:p>
            <w:pPr>
              <w:pStyle w:val="TableParagraph"/>
              <w:ind w:right="600"/>
              <w:rPr>
                <w:sz w:val="24"/>
              </w:rPr>
            </w:pPr>
            <w:r>
              <w:rPr>
                <w:sz w:val="24"/>
              </w:rPr>
              <w:t>56 </w:t>
            </w:r>
          </w:p>
        </w:tc>
        <w:tc>
          <w:tcPr>
            <w:tcW w:w="4165" w:type="dxa"/>
          </w:tcPr>
          <w:p>
            <w:pPr>
              <w:pStyle w:val="TableParagraph"/>
              <w:ind w:right="1471"/>
              <w:rPr>
                <w:sz w:val="24"/>
              </w:rPr>
            </w:pPr>
            <w:r>
              <w:rPr>
                <w:sz w:val="24"/>
              </w:rPr>
              <w:t>红塔证券 </w:t>
            </w:r>
          </w:p>
        </w:tc>
        <w:tc>
          <w:tcPr>
            <w:tcW w:w="2655" w:type="dxa"/>
          </w:tcPr>
          <w:p>
            <w:pPr>
              <w:pStyle w:val="TableParagraph"/>
              <w:ind w:right="836"/>
              <w:rPr>
                <w:sz w:val="24"/>
              </w:rPr>
            </w:pPr>
            <w:r>
              <w:rPr>
                <w:sz w:val="24"/>
              </w:rPr>
              <w:t>2.29  </w:t>
            </w:r>
          </w:p>
        </w:tc>
      </w:tr>
      <w:tr>
        <w:trPr>
          <w:trHeight w:val="312" w:hRule="atLeast"/>
        </w:trPr>
        <w:tc>
          <w:tcPr>
            <w:tcW w:w="1704" w:type="dxa"/>
          </w:tcPr>
          <w:p>
            <w:pPr>
              <w:pStyle w:val="TableParagraph"/>
              <w:ind w:right="600"/>
              <w:rPr>
                <w:sz w:val="24"/>
              </w:rPr>
            </w:pPr>
            <w:r>
              <w:rPr>
                <w:sz w:val="24"/>
              </w:rPr>
              <w:t>57 </w:t>
            </w:r>
          </w:p>
        </w:tc>
        <w:tc>
          <w:tcPr>
            <w:tcW w:w="4165" w:type="dxa"/>
          </w:tcPr>
          <w:p>
            <w:pPr>
              <w:pStyle w:val="TableParagraph"/>
              <w:ind w:right="1471"/>
              <w:rPr>
                <w:sz w:val="24"/>
              </w:rPr>
            </w:pPr>
            <w:r>
              <w:rPr>
                <w:sz w:val="24"/>
              </w:rPr>
              <w:t>国金证券 </w:t>
            </w:r>
          </w:p>
        </w:tc>
        <w:tc>
          <w:tcPr>
            <w:tcW w:w="2655" w:type="dxa"/>
          </w:tcPr>
          <w:p>
            <w:pPr>
              <w:pStyle w:val="TableParagraph"/>
              <w:ind w:right="836"/>
              <w:rPr>
                <w:sz w:val="24"/>
              </w:rPr>
            </w:pPr>
            <w:r>
              <w:rPr>
                <w:sz w:val="24"/>
              </w:rPr>
              <w:t>2.25  </w:t>
            </w:r>
          </w:p>
        </w:tc>
      </w:tr>
      <w:tr>
        <w:trPr>
          <w:trHeight w:val="311" w:hRule="atLeast"/>
        </w:trPr>
        <w:tc>
          <w:tcPr>
            <w:tcW w:w="1704" w:type="dxa"/>
          </w:tcPr>
          <w:p>
            <w:pPr>
              <w:pStyle w:val="TableParagraph"/>
              <w:ind w:right="600"/>
              <w:rPr>
                <w:sz w:val="24"/>
              </w:rPr>
            </w:pPr>
            <w:r>
              <w:rPr>
                <w:sz w:val="24"/>
              </w:rPr>
              <w:t>58 </w:t>
            </w:r>
          </w:p>
        </w:tc>
        <w:tc>
          <w:tcPr>
            <w:tcW w:w="4165" w:type="dxa"/>
          </w:tcPr>
          <w:p>
            <w:pPr>
              <w:pStyle w:val="TableParagraph"/>
              <w:ind w:right="1471"/>
              <w:rPr>
                <w:sz w:val="24"/>
              </w:rPr>
            </w:pPr>
            <w:r>
              <w:rPr>
                <w:sz w:val="24"/>
              </w:rPr>
              <w:t>第一创业 </w:t>
            </w:r>
          </w:p>
        </w:tc>
        <w:tc>
          <w:tcPr>
            <w:tcW w:w="2655" w:type="dxa"/>
          </w:tcPr>
          <w:p>
            <w:pPr>
              <w:pStyle w:val="TableParagraph"/>
              <w:ind w:right="836"/>
              <w:rPr>
                <w:sz w:val="24"/>
              </w:rPr>
            </w:pPr>
            <w:r>
              <w:rPr>
                <w:sz w:val="24"/>
              </w:rPr>
              <w:t>2.19  </w:t>
            </w:r>
          </w:p>
        </w:tc>
      </w:tr>
      <w:tr>
        <w:trPr>
          <w:trHeight w:val="311" w:hRule="atLeast"/>
        </w:trPr>
        <w:tc>
          <w:tcPr>
            <w:tcW w:w="1704" w:type="dxa"/>
          </w:tcPr>
          <w:p>
            <w:pPr>
              <w:pStyle w:val="TableParagraph"/>
              <w:ind w:right="600"/>
              <w:rPr>
                <w:sz w:val="24"/>
              </w:rPr>
            </w:pPr>
            <w:r>
              <w:rPr>
                <w:sz w:val="24"/>
              </w:rPr>
              <w:t>59 </w:t>
            </w:r>
          </w:p>
        </w:tc>
        <w:tc>
          <w:tcPr>
            <w:tcW w:w="4165" w:type="dxa"/>
          </w:tcPr>
          <w:p>
            <w:pPr>
              <w:pStyle w:val="TableParagraph"/>
              <w:ind w:right="1471"/>
              <w:rPr>
                <w:sz w:val="24"/>
              </w:rPr>
            </w:pPr>
            <w:r>
              <w:rPr>
                <w:sz w:val="24"/>
              </w:rPr>
              <w:t>国融证券 </w:t>
            </w:r>
          </w:p>
        </w:tc>
        <w:tc>
          <w:tcPr>
            <w:tcW w:w="2655" w:type="dxa"/>
          </w:tcPr>
          <w:p>
            <w:pPr>
              <w:pStyle w:val="TableParagraph"/>
              <w:ind w:right="836"/>
              <w:rPr>
                <w:sz w:val="24"/>
              </w:rPr>
            </w:pPr>
            <w:r>
              <w:rPr>
                <w:sz w:val="24"/>
              </w:rPr>
              <w:t>2.18  </w:t>
            </w:r>
          </w:p>
        </w:tc>
      </w:tr>
      <w:tr>
        <w:trPr>
          <w:trHeight w:val="313" w:hRule="atLeast"/>
        </w:trPr>
        <w:tc>
          <w:tcPr>
            <w:tcW w:w="1704" w:type="dxa"/>
          </w:tcPr>
          <w:p>
            <w:pPr>
              <w:pStyle w:val="TableParagraph"/>
              <w:spacing w:before="2"/>
              <w:ind w:right="600"/>
              <w:rPr>
                <w:sz w:val="24"/>
              </w:rPr>
            </w:pPr>
            <w:r>
              <w:rPr>
                <w:sz w:val="24"/>
              </w:rPr>
              <w:t>60 </w:t>
            </w:r>
          </w:p>
        </w:tc>
        <w:tc>
          <w:tcPr>
            <w:tcW w:w="4165" w:type="dxa"/>
          </w:tcPr>
          <w:p>
            <w:pPr>
              <w:pStyle w:val="TableParagraph"/>
              <w:spacing w:before="2"/>
              <w:ind w:right="1471"/>
              <w:rPr>
                <w:sz w:val="24"/>
              </w:rPr>
            </w:pPr>
            <w:r>
              <w:rPr>
                <w:sz w:val="24"/>
              </w:rPr>
              <w:t>国元证券 </w:t>
            </w:r>
          </w:p>
        </w:tc>
        <w:tc>
          <w:tcPr>
            <w:tcW w:w="2655" w:type="dxa"/>
          </w:tcPr>
          <w:p>
            <w:pPr>
              <w:pStyle w:val="TableParagraph"/>
              <w:spacing w:before="2"/>
              <w:ind w:right="836"/>
              <w:rPr>
                <w:sz w:val="24"/>
              </w:rPr>
            </w:pPr>
            <w:r>
              <w:rPr>
                <w:sz w:val="24"/>
              </w:rPr>
              <w:t>2.17  </w:t>
            </w:r>
          </w:p>
        </w:tc>
      </w:tr>
      <w:tr>
        <w:trPr>
          <w:trHeight w:val="311" w:hRule="atLeast"/>
        </w:trPr>
        <w:tc>
          <w:tcPr>
            <w:tcW w:w="1704" w:type="dxa"/>
          </w:tcPr>
          <w:p>
            <w:pPr>
              <w:pStyle w:val="TableParagraph"/>
              <w:ind w:right="600"/>
              <w:rPr>
                <w:sz w:val="24"/>
              </w:rPr>
            </w:pPr>
            <w:r>
              <w:rPr>
                <w:sz w:val="24"/>
              </w:rPr>
              <w:t>61 </w:t>
            </w:r>
          </w:p>
        </w:tc>
        <w:tc>
          <w:tcPr>
            <w:tcW w:w="4165" w:type="dxa"/>
          </w:tcPr>
          <w:p>
            <w:pPr>
              <w:pStyle w:val="TableParagraph"/>
              <w:ind w:right="1471"/>
              <w:rPr>
                <w:sz w:val="24"/>
              </w:rPr>
            </w:pPr>
            <w:r>
              <w:rPr>
                <w:sz w:val="24"/>
              </w:rPr>
              <w:t>粤开证券 </w:t>
            </w:r>
          </w:p>
        </w:tc>
        <w:tc>
          <w:tcPr>
            <w:tcW w:w="2655" w:type="dxa"/>
          </w:tcPr>
          <w:p>
            <w:pPr>
              <w:pStyle w:val="TableParagraph"/>
              <w:ind w:right="836"/>
              <w:rPr>
                <w:sz w:val="24"/>
              </w:rPr>
            </w:pPr>
            <w:r>
              <w:rPr>
                <w:sz w:val="24"/>
              </w:rPr>
              <w:t>2.16  </w:t>
            </w:r>
          </w:p>
        </w:tc>
      </w:tr>
      <w:tr>
        <w:trPr>
          <w:trHeight w:val="311" w:hRule="atLeast"/>
        </w:trPr>
        <w:tc>
          <w:tcPr>
            <w:tcW w:w="1704" w:type="dxa"/>
          </w:tcPr>
          <w:p>
            <w:pPr>
              <w:pStyle w:val="TableParagraph"/>
              <w:ind w:right="600"/>
              <w:rPr>
                <w:sz w:val="24"/>
              </w:rPr>
            </w:pPr>
            <w:r>
              <w:rPr>
                <w:sz w:val="24"/>
              </w:rPr>
              <w:t>62 </w:t>
            </w:r>
          </w:p>
        </w:tc>
        <w:tc>
          <w:tcPr>
            <w:tcW w:w="4165" w:type="dxa"/>
          </w:tcPr>
          <w:p>
            <w:pPr>
              <w:pStyle w:val="TableParagraph"/>
              <w:ind w:right="1471"/>
              <w:rPr>
                <w:sz w:val="24"/>
              </w:rPr>
            </w:pPr>
            <w:r>
              <w:rPr>
                <w:sz w:val="24"/>
              </w:rPr>
              <w:t>南京证券 </w:t>
            </w:r>
          </w:p>
        </w:tc>
        <w:tc>
          <w:tcPr>
            <w:tcW w:w="2655" w:type="dxa"/>
          </w:tcPr>
          <w:p>
            <w:pPr>
              <w:pStyle w:val="TableParagraph"/>
              <w:ind w:right="836"/>
              <w:rPr>
                <w:sz w:val="24"/>
              </w:rPr>
            </w:pPr>
            <w:r>
              <w:rPr>
                <w:sz w:val="24"/>
              </w:rPr>
              <w:t>2.16  </w:t>
            </w:r>
          </w:p>
        </w:tc>
      </w:tr>
      <w:tr>
        <w:trPr>
          <w:trHeight w:val="311" w:hRule="atLeast"/>
        </w:trPr>
        <w:tc>
          <w:tcPr>
            <w:tcW w:w="1704" w:type="dxa"/>
          </w:tcPr>
          <w:p>
            <w:pPr>
              <w:pStyle w:val="TableParagraph"/>
              <w:ind w:right="600"/>
              <w:rPr>
                <w:sz w:val="24"/>
              </w:rPr>
            </w:pPr>
            <w:r>
              <w:rPr>
                <w:sz w:val="24"/>
              </w:rPr>
              <w:t>63 </w:t>
            </w:r>
          </w:p>
        </w:tc>
        <w:tc>
          <w:tcPr>
            <w:tcW w:w="4165" w:type="dxa"/>
          </w:tcPr>
          <w:p>
            <w:pPr>
              <w:pStyle w:val="TableParagraph"/>
              <w:ind w:right="1471"/>
              <w:rPr>
                <w:sz w:val="24"/>
              </w:rPr>
            </w:pPr>
            <w:r>
              <w:rPr>
                <w:sz w:val="24"/>
              </w:rPr>
              <w:t>江海证券 </w:t>
            </w:r>
          </w:p>
        </w:tc>
        <w:tc>
          <w:tcPr>
            <w:tcW w:w="2655" w:type="dxa"/>
          </w:tcPr>
          <w:p>
            <w:pPr>
              <w:pStyle w:val="TableParagraph"/>
              <w:ind w:right="836"/>
              <w:rPr>
                <w:sz w:val="24"/>
              </w:rPr>
            </w:pPr>
            <w:r>
              <w:rPr>
                <w:sz w:val="24"/>
              </w:rPr>
              <w:t>2.15  </w:t>
            </w:r>
          </w:p>
        </w:tc>
      </w:tr>
      <w:tr>
        <w:trPr>
          <w:trHeight w:val="311" w:hRule="atLeast"/>
        </w:trPr>
        <w:tc>
          <w:tcPr>
            <w:tcW w:w="1704" w:type="dxa"/>
          </w:tcPr>
          <w:p>
            <w:pPr>
              <w:pStyle w:val="TableParagraph"/>
              <w:ind w:right="600"/>
              <w:rPr>
                <w:sz w:val="24"/>
              </w:rPr>
            </w:pPr>
            <w:r>
              <w:rPr>
                <w:sz w:val="24"/>
              </w:rPr>
              <w:t>64 </w:t>
            </w:r>
          </w:p>
        </w:tc>
        <w:tc>
          <w:tcPr>
            <w:tcW w:w="4165" w:type="dxa"/>
          </w:tcPr>
          <w:p>
            <w:pPr>
              <w:pStyle w:val="TableParagraph"/>
              <w:ind w:right="1471"/>
              <w:rPr>
                <w:sz w:val="24"/>
              </w:rPr>
            </w:pPr>
            <w:r>
              <w:rPr>
                <w:sz w:val="24"/>
              </w:rPr>
              <w:t>湘财证券 </w:t>
            </w:r>
          </w:p>
        </w:tc>
        <w:tc>
          <w:tcPr>
            <w:tcW w:w="2655" w:type="dxa"/>
          </w:tcPr>
          <w:p>
            <w:pPr>
              <w:pStyle w:val="TableParagraph"/>
              <w:ind w:right="836"/>
              <w:rPr>
                <w:sz w:val="24"/>
              </w:rPr>
            </w:pPr>
            <w:r>
              <w:rPr>
                <w:sz w:val="24"/>
              </w:rPr>
              <w:t>2.13  </w:t>
            </w:r>
          </w:p>
        </w:tc>
      </w:tr>
      <w:tr>
        <w:trPr>
          <w:trHeight w:val="311" w:hRule="atLeast"/>
        </w:trPr>
        <w:tc>
          <w:tcPr>
            <w:tcW w:w="1704" w:type="dxa"/>
          </w:tcPr>
          <w:p>
            <w:pPr>
              <w:pStyle w:val="TableParagraph"/>
              <w:ind w:right="600"/>
              <w:rPr>
                <w:sz w:val="24"/>
              </w:rPr>
            </w:pPr>
            <w:r>
              <w:rPr>
                <w:sz w:val="24"/>
              </w:rPr>
              <w:t>65 </w:t>
            </w:r>
          </w:p>
        </w:tc>
        <w:tc>
          <w:tcPr>
            <w:tcW w:w="4165" w:type="dxa"/>
          </w:tcPr>
          <w:p>
            <w:pPr>
              <w:pStyle w:val="TableParagraph"/>
              <w:ind w:right="1471"/>
              <w:rPr>
                <w:sz w:val="24"/>
              </w:rPr>
            </w:pPr>
            <w:r>
              <w:rPr>
                <w:sz w:val="24"/>
              </w:rPr>
              <w:t>世纪证券 </w:t>
            </w:r>
          </w:p>
        </w:tc>
        <w:tc>
          <w:tcPr>
            <w:tcW w:w="2655" w:type="dxa"/>
          </w:tcPr>
          <w:p>
            <w:pPr>
              <w:pStyle w:val="TableParagraph"/>
              <w:ind w:right="836"/>
              <w:rPr>
                <w:sz w:val="24"/>
              </w:rPr>
            </w:pPr>
            <w:r>
              <w:rPr>
                <w:sz w:val="24"/>
              </w:rPr>
              <w:t>2.10  </w:t>
            </w:r>
          </w:p>
        </w:tc>
      </w:tr>
      <w:tr>
        <w:trPr>
          <w:trHeight w:val="313" w:hRule="atLeast"/>
        </w:trPr>
        <w:tc>
          <w:tcPr>
            <w:tcW w:w="1704" w:type="dxa"/>
          </w:tcPr>
          <w:p>
            <w:pPr>
              <w:pStyle w:val="TableParagraph"/>
              <w:spacing w:before="2"/>
              <w:ind w:right="600"/>
              <w:rPr>
                <w:sz w:val="24"/>
              </w:rPr>
            </w:pPr>
            <w:r>
              <w:rPr>
                <w:sz w:val="24"/>
              </w:rPr>
              <w:t>66 </w:t>
            </w:r>
          </w:p>
        </w:tc>
        <w:tc>
          <w:tcPr>
            <w:tcW w:w="4165" w:type="dxa"/>
          </w:tcPr>
          <w:p>
            <w:pPr>
              <w:pStyle w:val="TableParagraph"/>
              <w:spacing w:before="2"/>
              <w:ind w:right="1471"/>
              <w:rPr>
                <w:sz w:val="24"/>
              </w:rPr>
            </w:pPr>
            <w:r>
              <w:rPr>
                <w:sz w:val="24"/>
              </w:rPr>
              <w:t>英大证券 </w:t>
            </w:r>
          </w:p>
        </w:tc>
        <w:tc>
          <w:tcPr>
            <w:tcW w:w="2655" w:type="dxa"/>
          </w:tcPr>
          <w:p>
            <w:pPr>
              <w:pStyle w:val="TableParagraph"/>
              <w:spacing w:before="2"/>
              <w:ind w:right="836"/>
              <w:rPr>
                <w:sz w:val="24"/>
              </w:rPr>
            </w:pPr>
            <w:r>
              <w:rPr>
                <w:sz w:val="24"/>
              </w:rPr>
              <w:t>2.06  </w:t>
            </w:r>
          </w:p>
        </w:tc>
      </w:tr>
      <w:tr>
        <w:trPr>
          <w:trHeight w:val="311" w:hRule="atLeast"/>
        </w:trPr>
        <w:tc>
          <w:tcPr>
            <w:tcW w:w="1704" w:type="dxa"/>
          </w:tcPr>
          <w:p>
            <w:pPr>
              <w:pStyle w:val="TableParagraph"/>
              <w:ind w:right="600"/>
              <w:rPr>
                <w:sz w:val="24"/>
              </w:rPr>
            </w:pPr>
            <w:r>
              <w:rPr>
                <w:sz w:val="24"/>
              </w:rPr>
              <w:t>67 </w:t>
            </w:r>
          </w:p>
        </w:tc>
        <w:tc>
          <w:tcPr>
            <w:tcW w:w="4165" w:type="dxa"/>
          </w:tcPr>
          <w:p>
            <w:pPr>
              <w:pStyle w:val="TableParagraph"/>
              <w:ind w:right="1471"/>
              <w:rPr>
                <w:sz w:val="24"/>
              </w:rPr>
            </w:pPr>
            <w:r>
              <w:rPr>
                <w:sz w:val="24"/>
              </w:rPr>
              <w:t>申港证券 </w:t>
            </w:r>
          </w:p>
        </w:tc>
        <w:tc>
          <w:tcPr>
            <w:tcW w:w="2655" w:type="dxa"/>
          </w:tcPr>
          <w:p>
            <w:pPr>
              <w:pStyle w:val="TableParagraph"/>
              <w:ind w:right="836"/>
              <w:rPr>
                <w:sz w:val="24"/>
              </w:rPr>
            </w:pPr>
            <w:r>
              <w:rPr>
                <w:sz w:val="24"/>
              </w:rPr>
              <w:t>2.05  </w:t>
            </w:r>
          </w:p>
        </w:tc>
      </w:tr>
      <w:tr>
        <w:trPr>
          <w:trHeight w:val="311" w:hRule="atLeast"/>
        </w:trPr>
        <w:tc>
          <w:tcPr>
            <w:tcW w:w="1704" w:type="dxa"/>
          </w:tcPr>
          <w:p>
            <w:pPr>
              <w:pStyle w:val="TableParagraph"/>
              <w:ind w:right="600"/>
              <w:rPr>
                <w:sz w:val="24"/>
              </w:rPr>
            </w:pPr>
            <w:r>
              <w:rPr>
                <w:sz w:val="24"/>
              </w:rPr>
              <w:t>68 </w:t>
            </w:r>
          </w:p>
        </w:tc>
        <w:tc>
          <w:tcPr>
            <w:tcW w:w="4165" w:type="dxa"/>
          </w:tcPr>
          <w:p>
            <w:pPr>
              <w:pStyle w:val="TableParagraph"/>
              <w:ind w:right="1471"/>
              <w:rPr>
                <w:sz w:val="24"/>
              </w:rPr>
            </w:pPr>
            <w:r>
              <w:rPr>
                <w:sz w:val="24"/>
              </w:rPr>
              <w:t>东方财富 </w:t>
            </w:r>
          </w:p>
        </w:tc>
        <w:tc>
          <w:tcPr>
            <w:tcW w:w="2655" w:type="dxa"/>
          </w:tcPr>
          <w:p>
            <w:pPr>
              <w:pStyle w:val="TableParagraph"/>
              <w:ind w:right="836"/>
              <w:rPr>
                <w:sz w:val="24"/>
              </w:rPr>
            </w:pPr>
            <w:r>
              <w:rPr>
                <w:sz w:val="24"/>
              </w:rPr>
              <w:t>2.02  </w:t>
            </w:r>
          </w:p>
        </w:tc>
      </w:tr>
      <w:tr>
        <w:trPr>
          <w:trHeight w:val="312" w:hRule="atLeast"/>
        </w:trPr>
        <w:tc>
          <w:tcPr>
            <w:tcW w:w="1704" w:type="dxa"/>
          </w:tcPr>
          <w:p>
            <w:pPr>
              <w:pStyle w:val="TableParagraph"/>
              <w:ind w:right="600"/>
              <w:rPr>
                <w:sz w:val="24"/>
              </w:rPr>
            </w:pPr>
            <w:r>
              <w:rPr>
                <w:sz w:val="24"/>
              </w:rPr>
              <w:t>69 </w:t>
            </w:r>
          </w:p>
        </w:tc>
        <w:tc>
          <w:tcPr>
            <w:tcW w:w="4165" w:type="dxa"/>
          </w:tcPr>
          <w:p>
            <w:pPr>
              <w:pStyle w:val="TableParagraph"/>
              <w:ind w:right="1471"/>
              <w:rPr>
                <w:sz w:val="24"/>
              </w:rPr>
            </w:pPr>
            <w:r>
              <w:rPr>
                <w:sz w:val="24"/>
              </w:rPr>
              <w:t>宏信证券 </w:t>
            </w:r>
          </w:p>
        </w:tc>
        <w:tc>
          <w:tcPr>
            <w:tcW w:w="2655" w:type="dxa"/>
          </w:tcPr>
          <w:p>
            <w:pPr>
              <w:pStyle w:val="TableParagraph"/>
              <w:ind w:right="836"/>
              <w:rPr>
                <w:sz w:val="24"/>
              </w:rPr>
            </w:pPr>
            <w:r>
              <w:rPr>
                <w:sz w:val="24"/>
              </w:rPr>
              <w:t>2.01  </w:t>
            </w:r>
          </w:p>
        </w:tc>
      </w:tr>
      <w:tr>
        <w:trPr>
          <w:trHeight w:val="311" w:hRule="atLeast"/>
        </w:trPr>
        <w:tc>
          <w:tcPr>
            <w:tcW w:w="1704" w:type="dxa"/>
          </w:tcPr>
          <w:p>
            <w:pPr>
              <w:pStyle w:val="TableParagraph"/>
              <w:ind w:right="600"/>
              <w:rPr>
                <w:sz w:val="24"/>
              </w:rPr>
            </w:pPr>
            <w:r>
              <w:rPr>
                <w:sz w:val="24"/>
              </w:rPr>
              <w:t>70 </w:t>
            </w:r>
          </w:p>
        </w:tc>
        <w:tc>
          <w:tcPr>
            <w:tcW w:w="4165" w:type="dxa"/>
          </w:tcPr>
          <w:p>
            <w:pPr>
              <w:pStyle w:val="TableParagraph"/>
              <w:ind w:right="1471"/>
              <w:rPr>
                <w:sz w:val="24"/>
              </w:rPr>
            </w:pPr>
            <w:r>
              <w:rPr>
                <w:sz w:val="24"/>
              </w:rPr>
              <w:t>方正证券 </w:t>
            </w:r>
          </w:p>
        </w:tc>
        <w:tc>
          <w:tcPr>
            <w:tcW w:w="2655" w:type="dxa"/>
          </w:tcPr>
          <w:p>
            <w:pPr>
              <w:pStyle w:val="TableParagraph"/>
              <w:ind w:right="836"/>
              <w:rPr>
                <w:sz w:val="24"/>
              </w:rPr>
            </w:pPr>
            <w:r>
              <w:rPr>
                <w:sz w:val="24"/>
              </w:rPr>
              <w:t>1.99  </w:t>
            </w:r>
          </w:p>
        </w:tc>
      </w:tr>
      <w:tr>
        <w:trPr>
          <w:trHeight w:val="311" w:hRule="atLeast"/>
        </w:trPr>
        <w:tc>
          <w:tcPr>
            <w:tcW w:w="1704" w:type="dxa"/>
          </w:tcPr>
          <w:p>
            <w:pPr>
              <w:pStyle w:val="TableParagraph"/>
              <w:ind w:right="600"/>
              <w:rPr>
                <w:sz w:val="24"/>
              </w:rPr>
            </w:pPr>
            <w:r>
              <w:rPr>
                <w:sz w:val="24"/>
              </w:rPr>
              <w:t>71 </w:t>
            </w:r>
          </w:p>
        </w:tc>
        <w:tc>
          <w:tcPr>
            <w:tcW w:w="4165" w:type="dxa"/>
          </w:tcPr>
          <w:p>
            <w:pPr>
              <w:pStyle w:val="TableParagraph"/>
              <w:ind w:right="1471"/>
              <w:rPr>
                <w:sz w:val="24"/>
              </w:rPr>
            </w:pPr>
            <w:r>
              <w:rPr>
                <w:sz w:val="24"/>
              </w:rPr>
              <w:t>中银国际 </w:t>
            </w:r>
          </w:p>
        </w:tc>
        <w:tc>
          <w:tcPr>
            <w:tcW w:w="2655" w:type="dxa"/>
          </w:tcPr>
          <w:p>
            <w:pPr>
              <w:pStyle w:val="TableParagraph"/>
              <w:ind w:right="836"/>
              <w:rPr>
                <w:sz w:val="24"/>
              </w:rPr>
            </w:pPr>
            <w:r>
              <w:rPr>
                <w:sz w:val="24"/>
              </w:rPr>
              <w:t>1.97  </w:t>
            </w:r>
          </w:p>
        </w:tc>
      </w:tr>
      <w:tr>
        <w:trPr>
          <w:trHeight w:val="313" w:hRule="atLeast"/>
        </w:trPr>
        <w:tc>
          <w:tcPr>
            <w:tcW w:w="1704" w:type="dxa"/>
          </w:tcPr>
          <w:p>
            <w:pPr>
              <w:pStyle w:val="TableParagraph"/>
              <w:spacing w:before="2"/>
              <w:ind w:right="600"/>
              <w:rPr>
                <w:sz w:val="24"/>
              </w:rPr>
            </w:pPr>
            <w:r>
              <w:rPr>
                <w:sz w:val="24"/>
              </w:rPr>
              <w:t>72 </w:t>
            </w:r>
          </w:p>
        </w:tc>
        <w:tc>
          <w:tcPr>
            <w:tcW w:w="4165" w:type="dxa"/>
          </w:tcPr>
          <w:p>
            <w:pPr>
              <w:pStyle w:val="TableParagraph"/>
              <w:spacing w:before="2"/>
              <w:ind w:right="1471"/>
              <w:rPr>
                <w:sz w:val="24"/>
              </w:rPr>
            </w:pPr>
            <w:r>
              <w:rPr>
                <w:sz w:val="24"/>
              </w:rPr>
              <w:t>东亚前海 </w:t>
            </w:r>
          </w:p>
        </w:tc>
        <w:tc>
          <w:tcPr>
            <w:tcW w:w="2655" w:type="dxa"/>
          </w:tcPr>
          <w:p>
            <w:pPr>
              <w:pStyle w:val="TableParagraph"/>
              <w:spacing w:before="2"/>
              <w:ind w:right="836"/>
              <w:rPr>
                <w:sz w:val="24"/>
              </w:rPr>
            </w:pPr>
            <w:r>
              <w:rPr>
                <w:sz w:val="24"/>
              </w:rPr>
              <w:t>1.97  </w:t>
            </w:r>
          </w:p>
        </w:tc>
      </w:tr>
      <w:tr>
        <w:trPr>
          <w:trHeight w:val="311" w:hRule="atLeast"/>
        </w:trPr>
        <w:tc>
          <w:tcPr>
            <w:tcW w:w="1704" w:type="dxa"/>
          </w:tcPr>
          <w:p>
            <w:pPr>
              <w:pStyle w:val="TableParagraph"/>
              <w:ind w:right="600"/>
              <w:rPr>
                <w:sz w:val="24"/>
              </w:rPr>
            </w:pPr>
            <w:r>
              <w:rPr>
                <w:sz w:val="24"/>
              </w:rPr>
              <w:t>73 </w:t>
            </w:r>
          </w:p>
        </w:tc>
        <w:tc>
          <w:tcPr>
            <w:tcW w:w="4165" w:type="dxa"/>
          </w:tcPr>
          <w:p>
            <w:pPr>
              <w:pStyle w:val="TableParagraph"/>
              <w:ind w:right="1471"/>
              <w:rPr>
                <w:sz w:val="24"/>
              </w:rPr>
            </w:pPr>
            <w:r>
              <w:rPr>
                <w:sz w:val="24"/>
              </w:rPr>
              <w:t>五矿证券 </w:t>
            </w:r>
          </w:p>
        </w:tc>
        <w:tc>
          <w:tcPr>
            <w:tcW w:w="2655" w:type="dxa"/>
          </w:tcPr>
          <w:p>
            <w:pPr>
              <w:pStyle w:val="TableParagraph"/>
              <w:ind w:right="836"/>
              <w:rPr>
                <w:sz w:val="24"/>
              </w:rPr>
            </w:pPr>
            <w:r>
              <w:rPr>
                <w:sz w:val="24"/>
              </w:rPr>
              <w:t>1.96  </w:t>
            </w:r>
          </w:p>
        </w:tc>
      </w:tr>
      <w:tr>
        <w:trPr>
          <w:trHeight w:val="311" w:hRule="atLeast"/>
        </w:trPr>
        <w:tc>
          <w:tcPr>
            <w:tcW w:w="1704" w:type="dxa"/>
          </w:tcPr>
          <w:p>
            <w:pPr>
              <w:pStyle w:val="TableParagraph"/>
              <w:ind w:right="600"/>
              <w:rPr>
                <w:sz w:val="24"/>
              </w:rPr>
            </w:pPr>
            <w:r>
              <w:rPr>
                <w:sz w:val="24"/>
              </w:rPr>
              <w:t>74 </w:t>
            </w:r>
          </w:p>
        </w:tc>
        <w:tc>
          <w:tcPr>
            <w:tcW w:w="4165" w:type="dxa"/>
          </w:tcPr>
          <w:p>
            <w:pPr>
              <w:pStyle w:val="TableParagraph"/>
              <w:ind w:right="1471"/>
              <w:rPr>
                <w:sz w:val="24"/>
              </w:rPr>
            </w:pPr>
            <w:r>
              <w:rPr>
                <w:sz w:val="24"/>
              </w:rPr>
              <w:t>开源证券 </w:t>
            </w:r>
          </w:p>
        </w:tc>
        <w:tc>
          <w:tcPr>
            <w:tcW w:w="2655" w:type="dxa"/>
          </w:tcPr>
          <w:p>
            <w:pPr>
              <w:pStyle w:val="TableParagraph"/>
              <w:ind w:right="836"/>
              <w:rPr>
                <w:sz w:val="24"/>
              </w:rPr>
            </w:pPr>
            <w:r>
              <w:rPr>
                <w:sz w:val="24"/>
              </w:rPr>
              <w:t>1.93  </w:t>
            </w:r>
          </w:p>
        </w:tc>
      </w:tr>
      <w:tr>
        <w:trPr>
          <w:trHeight w:val="311" w:hRule="atLeast"/>
        </w:trPr>
        <w:tc>
          <w:tcPr>
            <w:tcW w:w="1704" w:type="dxa"/>
          </w:tcPr>
          <w:p>
            <w:pPr>
              <w:pStyle w:val="TableParagraph"/>
              <w:ind w:right="600"/>
              <w:rPr>
                <w:sz w:val="24"/>
              </w:rPr>
            </w:pPr>
            <w:r>
              <w:rPr>
                <w:sz w:val="24"/>
              </w:rPr>
              <w:t>75 </w:t>
            </w:r>
          </w:p>
        </w:tc>
        <w:tc>
          <w:tcPr>
            <w:tcW w:w="4165" w:type="dxa"/>
          </w:tcPr>
          <w:p>
            <w:pPr>
              <w:pStyle w:val="TableParagraph"/>
              <w:ind w:right="1471"/>
              <w:rPr>
                <w:sz w:val="24"/>
              </w:rPr>
            </w:pPr>
            <w:r>
              <w:rPr>
                <w:sz w:val="24"/>
              </w:rPr>
              <w:t>西部证券 </w:t>
            </w:r>
          </w:p>
        </w:tc>
        <w:tc>
          <w:tcPr>
            <w:tcW w:w="2655" w:type="dxa"/>
          </w:tcPr>
          <w:p>
            <w:pPr>
              <w:pStyle w:val="TableParagraph"/>
              <w:ind w:right="836"/>
              <w:rPr>
                <w:sz w:val="24"/>
              </w:rPr>
            </w:pPr>
            <w:r>
              <w:rPr>
                <w:sz w:val="24"/>
              </w:rPr>
              <w:t>1.88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4165"/>
        <w:gridCol w:w="2655"/>
      </w:tblGrid>
      <w:tr>
        <w:trPr>
          <w:trHeight w:val="311" w:hRule="atLeast"/>
        </w:trPr>
        <w:tc>
          <w:tcPr>
            <w:tcW w:w="1704" w:type="dxa"/>
          </w:tcPr>
          <w:p>
            <w:pPr>
              <w:pStyle w:val="TableParagraph"/>
              <w:ind w:left="731" w:right="0"/>
              <w:jc w:val="left"/>
              <w:rPr>
                <w:sz w:val="24"/>
              </w:rPr>
            </w:pPr>
            <w:r>
              <w:rPr>
                <w:sz w:val="24"/>
              </w:rPr>
              <w:t>76 </w:t>
            </w:r>
          </w:p>
        </w:tc>
        <w:tc>
          <w:tcPr>
            <w:tcW w:w="4165" w:type="dxa"/>
          </w:tcPr>
          <w:p>
            <w:pPr>
              <w:pStyle w:val="TableParagraph"/>
              <w:ind w:left="1041" w:right="914"/>
              <w:jc w:val="center"/>
              <w:rPr>
                <w:sz w:val="24"/>
              </w:rPr>
            </w:pPr>
            <w:r>
              <w:rPr>
                <w:sz w:val="24"/>
              </w:rPr>
              <w:t>金元证券 </w:t>
            </w:r>
          </w:p>
        </w:tc>
        <w:tc>
          <w:tcPr>
            <w:tcW w:w="2655" w:type="dxa"/>
          </w:tcPr>
          <w:p>
            <w:pPr>
              <w:pStyle w:val="TableParagraph"/>
              <w:ind w:right="836"/>
              <w:rPr>
                <w:sz w:val="24"/>
              </w:rPr>
            </w:pPr>
            <w:r>
              <w:rPr>
                <w:sz w:val="24"/>
              </w:rPr>
              <w:t>1.87  </w:t>
            </w:r>
          </w:p>
        </w:tc>
      </w:tr>
      <w:tr>
        <w:trPr>
          <w:trHeight w:val="312" w:hRule="atLeast"/>
        </w:trPr>
        <w:tc>
          <w:tcPr>
            <w:tcW w:w="1704" w:type="dxa"/>
          </w:tcPr>
          <w:p>
            <w:pPr>
              <w:pStyle w:val="TableParagraph"/>
              <w:ind w:left="731" w:right="0"/>
              <w:jc w:val="left"/>
              <w:rPr>
                <w:sz w:val="24"/>
              </w:rPr>
            </w:pPr>
            <w:r>
              <w:rPr>
                <w:sz w:val="24"/>
              </w:rPr>
              <w:t>77 </w:t>
            </w:r>
          </w:p>
        </w:tc>
        <w:tc>
          <w:tcPr>
            <w:tcW w:w="4165" w:type="dxa"/>
          </w:tcPr>
          <w:p>
            <w:pPr>
              <w:pStyle w:val="TableParagraph"/>
              <w:ind w:left="1041" w:right="914"/>
              <w:jc w:val="center"/>
              <w:rPr>
                <w:sz w:val="24"/>
              </w:rPr>
            </w:pPr>
            <w:r>
              <w:rPr>
                <w:sz w:val="24"/>
              </w:rPr>
              <w:t>德邦证券 </w:t>
            </w:r>
          </w:p>
        </w:tc>
        <w:tc>
          <w:tcPr>
            <w:tcW w:w="2655" w:type="dxa"/>
          </w:tcPr>
          <w:p>
            <w:pPr>
              <w:pStyle w:val="TableParagraph"/>
              <w:ind w:right="836"/>
              <w:rPr>
                <w:sz w:val="24"/>
              </w:rPr>
            </w:pPr>
            <w:r>
              <w:rPr>
                <w:sz w:val="24"/>
              </w:rPr>
              <w:t>1.86  </w:t>
            </w:r>
          </w:p>
        </w:tc>
      </w:tr>
      <w:tr>
        <w:trPr>
          <w:trHeight w:val="311" w:hRule="atLeast"/>
        </w:trPr>
        <w:tc>
          <w:tcPr>
            <w:tcW w:w="1704" w:type="dxa"/>
          </w:tcPr>
          <w:p>
            <w:pPr>
              <w:pStyle w:val="TableParagraph"/>
              <w:ind w:left="731" w:right="0"/>
              <w:jc w:val="left"/>
              <w:rPr>
                <w:sz w:val="24"/>
              </w:rPr>
            </w:pPr>
            <w:r>
              <w:rPr>
                <w:sz w:val="24"/>
              </w:rPr>
              <w:t>78 </w:t>
            </w:r>
          </w:p>
        </w:tc>
        <w:tc>
          <w:tcPr>
            <w:tcW w:w="4165" w:type="dxa"/>
          </w:tcPr>
          <w:p>
            <w:pPr>
              <w:pStyle w:val="TableParagraph"/>
              <w:ind w:left="1041" w:right="914"/>
              <w:jc w:val="center"/>
              <w:rPr>
                <w:sz w:val="24"/>
              </w:rPr>
            </w:pPr>
            <w:r>
              <w:rPr>
                <w:sz w:val="24"/>
              </w:rPr>
              <w:t>太平洋证券 </w:t>
            </w:r>
          </w:p>
        </w:tc>
        <w:tc>
          <w:tcPr>
            <w:tcW w:w="2655" w:type="dxa"/>
          </w:tcPr>
          <w:p>
            <w:pPr>
              <w:pStyle w:val="TableParagraph"/>
              <w:ind w:right="836"/>
              <w:rPr>
                <w:sz w:val="24"/>
              </w:rPr>
            </w:pPr>
            <w:r>
              <w:rPr>
                <w:sz w:val="24"/>
              </w:rPr>
              <w:t>1.83  </w:t>
            </w:r>
          </w:p>
        </w:tc>
      </w:tr>
      <w:tr>
        <w:trPr>
          <w:trHeight w:val="313" w:hRule="atLeast"/>
        </w:trPr>
        <w:tc>
          <w:tcPr>
            <w:tcW w:w="1704" w:type="dxa"/>
          </w:tcPr>
          <w:p>
            <w:pPr>
              <w:pStyle w:val="TableParagraph"/>
              <w:spacing w:before="2"/>
              <w:ind w:left="731" w:right="0"/>
              <w:jc w:val="left"/>
              <w:rPr>
                <w:sz w:val="24"/>
              </w:rPr>
            </w:pPr>
            <w:r>
              <w:rPr>
                <w:sz w:val="24"/>
              </w:rPr>
              <w:t>79 </w:t>
            </w:r>
          </w:p>
        </w:tc>
        <w:tc>
          <w:tcPr>
            <w:tcW w:w="4165" w:type="dxa"/>
          </w:tcPr>
          <w:p>
            <w:pPr>
              <w:pStyle w:val="TableParagraph"/>
              <w:spacing w:before="2"/>
              <w:ind w:left="1041" w:right="914"/>
              <w:jc w:val="center"/>
              <w:rPr>
                <w:sz w:val="24"/>
              </w:rPr>
            </w:pPr>
            <w:r>
              <w:rPr>
                <w:sz w:val="24"/>
              </w:rPr>
              <w:t>国盛证券 </w:t>
            </w:r>
          </w:p>
        </w:tc>
        <w:tc>
          <w:tcPr>
            <w:tcW w:w="2655" w:type="dxa"/>
          </w:tcPr>
          <w:p>
            <w:pPr>
              <w:pStyle w:val="TableParagraph"/>
              <w:spacing w:before="2"/>
              <w:ind w:right="836"/>
              <w:rPr>
                <w:sz w:val="24"/>
              </w:rPr>
            </w:pPr>
            <w:r>
              <w:rPr>
                <w:sz w:val="24"/>
              </w:rPr>
              <w:t>1.82  </w:t>
            </w:r>
          </w:p>
        </w:tc>
      </w:tr>
      <w:tr>
        <w:trPr>
          <w:trHeight w:val="311" w:hRule="atLeast"/>
        </w:trPr>
        <w:tc>
          <w:tcPr>
            <w:tcW w:w="1704" w:type="dxa"/>
          </w:tcPr>
          <w:p>
            <w:pPr>
              <w:pStyle w:val="TableParagraph"/>
              <w:ind w:left="731" w:right="0"/>
              <w:jc w:val="left"/>
              <w:rPr>
                <w:sz w:val="24"/>
              </w:rPr>
            </w:pPr>
            <w:r>
              <w:rPr>
                <w:sz w:val="24"/>
              </w:rPr>
              <w:t>80 </w:t>
            </w:r>
          </w:p>
        </w:tc>
        <w:tc>
          <w:tcPr>
            <w:tcW w:w="4165" w:type="dxa"/>
          </w:tcPr>
          <w:p>
            <w:pPr>
              <w:pStyle w:val="TableParagraph"/>
              <w:ind w:left="1041" w:right="914"/>
              <w:jc w:val="center"/>
              <w:rPr>
                <w:sz w:val="24"/>
              </w:rPr>
            </w:pPr>
            <w:r>
              <w:rPr>
                <w:sz w:val="24"/>
              </w:rPr>
              <w:t>中天证券 </w:t>
            </w:r>
          </w:p>
        </w:tc>
        <w:tc>
          <w:tcPr>
            <w:tcW w:w="2655" w:type="dxa"/>
          </w:tcPr>
          <w:p>
            <w:pPr>
              <w:pStyle w:val="TableParagraph"/>
              <w:ind w:right="836"/>
              <w:rPr>
                <w:sz w:val="24"/>
              </w:rPr>
            </w:pPr>
            <w:r>
              <w:rPr>
                <w:sz w:val="24"/>
              </w:rPr>
              <w:t>1.80  </w:t>
            </w:r>
          </w:p>
        </w:tc>
      </w:tr>
      <w:tr>
        <w:trPr>
          <w:trHeight w:val="311" w:hRule="atLeast"/>
        </w:trPr>
        <w:tc>
          <w:tcPr>
            <w:tcW w:w="1704" w:type="dxa"/>
          </w:tcPr>
          <w:p>
            <w:pPr>
              <w:pStyle w:val="TableParagraph"/>
              <w:ind w:left="731" w:right="0"/>
              <w:jc w:val="left"/>
              <w:rPr>
                <w:sz w:val="24"/>
              </w:rPr>
            </w:pPr>
            <w:r>
              <w:rPr>
                <w:sz w:val="24"/>
              </w:rPr>
              <w:t>81 </w:t>
            </w:r>
          </w:p>
        </w:tc>
        <w:tc>
          <w:tcPr>
            <w:tcW w:w="4165" w:type="dxa"/>
          </w:tcPr>
          <w:p>
            <w:pPr>
              <w:pStyle w:val="TableParagraph"/>
              <w:ind w:left="1041" w:right="914"/>
              <w:jc w:val="center"/>
              <w:rPr>
                <w:sz w:val="24"/>
              </w:rPr>
            </w:pPr>
            <w:r>
              <w:rPr>
                <w:sz w:val="24"/>
              </w:rPr>
              <w:t>中山证券 </w:t>
            </w:r>
          </w:p>
        </w:tc>
        <w:tc>
          <w:tcPr>
            <w:tcW w:w="2655" w:type="dxa"/>
          </w:tcPr>
          <w:p>
            <w:pPr>
              <w:pStyle w:val="TableParagraph"/>
              <w:ind w:right="836"/>
              <w:rPr>
                <w:sz w:val="24"/>
              </w:rPr>
            </w:pPr>
            <w:r>
              <w:rPr>
                <w:sz w:val="24"/>
              </w:rPr>
              <w:t>1.78  </w:t>
            </w:r>
          </w:p>
        </w:tc>
      </w:tr>
      <w:tr>
        <w:trPr>
          <w:trHeight w:val="311" w:hRule="atLeast"/>
        </w:trPr>
        <w:tc>
          <w:tcPr>
            <w:tcW w:w="1704" w:type="dxa"/>
          </w:tcPr>
          <w:p>
            <w:pPr>
              <w:pStyle w:val="TableParagraph"/>
              <w:ind w:left="731" w:right="0"/>
              <w:jc w:val="left"/>
              <w:rPr>
                <w:sz w:val="24"/>
              </w:rPr>
            </w:pPr>
            <w:r>
              <w:rPr>
                <w:sz w:val="24"/>
              </w:rPr>
              <w:t>82 </w:t>
            </w:r>
          </w:p>
        </w:tc>
        <w:tc>
          <w:tcPr>
            <w:tcW w:w="4165" w:type="dxa"/>
          </w:tcPr>
          <w:p>
            <w:pPr>
              <w:pStyle w:val="TableParagraph"/>
              <w:ind w:left="1041" w:right="914"/>
              <w:jc w:val="center"/>
              <w:rPr>
                <w:sz w:val="24"/>
              </w:rPr>
            </w:pPr>
            <w:r>
              <w:rPr>
                <w:sz w:val="24"/>
              </w:rPr>
              <w:t>野村东方 </w:t>
            </w:r>
          </w:p>
        </w:tc>
        <w:tc>
          <w:tcPr>
            <w:tcW w:w="2655" w:type="dxa"/>
          </w:tcPr>
          <w:p>
            <w:pPr>
              <w:pStyle w:val="TableParagraph"/>
              <w:ind w:right="836"/>
              <w:rPr>
                <w:sz w:val="24"/>
              </w:rPr>
            </w:pPr>
            <w:r>
              <w:rPr>
                <w:sz w:val="24"/>
              </w:rPr>
              <w:t>1.75  </w:t>
            </w:r>
          </w:p>
        </w:tc>
      </w:tr>
      <w:tr>
        <w:trPr>
          <w:trHeight w:val="311" w:hRule="atLeast"/>
        </w:trPr>
        <w:tc>
          <w:tcPr>
            <w:tcW w:w="1704" w:type="dxa"/>
          </w:tcPr>
          <w:p>
            <w:pPr>
              <w:pStyle w:val="TableParagraph"/>
              <w:ind w:left="731" w:right="0"/>
              <w:jc w:val="left"/>
              <w:rPr>
                <w:sz w:val="24"/>
              </w:rPr>
            </w:pPr>
            <w:r>
              <w:rPr>
                <w:sz w:val="24"/>
              </w:rPr>
              <w:t>83 </w:t>
            </w:r>
          </w:p>
        </w:tc>
        <w:tc>
          <w:tcPr>
            <w:tcW w:w="4165" w:type="dxa"/>
          </w:tcPr>
          <w:p>
            <w:pPr>
              <w:pStyle w:val="TableParagraph"/>
              <w:ind w:left="1041" w:right="914"/>
              <w:jc w:val="center"/>
              <w:rPr>
                <w:sz w:val="24"/>
              </w:rPr>
            </w:pPr>
            <w:r>
              <w:rPr>
                <w:sz w:val="24"/>
              </w:rPr>
              <w:t>华兴证券 </w:t>
            </w:r>
          </w:p>
        </w:tc>
        <w:tc>
          <w:tcPr>
            <w:tcW w:w="2655" w:type="dxa"/>
          </w:tcPr>
          <w:p>
            <w:pPr>
              <w:pStyle w:val="TableParagraph"/>
              <w:ind w:right="836"/>
              <w:rPr>
                <w:sz w:val="24"/>
              </w:rPr>
            </w:pPr>
            <w:r>
              <w:rPr>
                <w:sz w:val="24"/>
              </w:rPr>
              <w:t>1.71  </w:t>
            </w:r>
          </w:p>
        </w:tc>
      </w:tr>
      <w:tr>
        <w:trPr>
          <w:trHeight w:val="311" w:hRule="atLeast"/>
        </w:trPr>
        <w:tc>
          <w:tcPr>
            <w:tcW w:w="1704" w:type="dxa"/>
          </w:tcPr>
          <w:p>
            <w:pPr>
              <w:pStyle w:val="TableParagraph"/>
              <w:ind w:left="731" w:right="0"/>
              <w:jc w:val="left"/>
              <w:rPr>
                <w:sz w:val="24"/>
              </w:rPr>
            </w:pPr>
            <w:r>
              <w:rPr>
                <w:sz w:val="24"/>
              </w:rPr>
              <w:t>84 </w:t>
            </w:r>
          </w:p>
        </w:tc>
        <w:tc>
          <w:tcPr>
            <w:tcW w:w="4165" w:type="dxa"/>
          </w:tcPr>
          <w:p>
            <w:pPr>
              <w:pStyle w:val="TableParagraph"/>
              <w:ind w:left="1041" w:right="914"/>
              <w:jc w:val="center"/>
              <w:rPr>
                <w:sz w:val="24"/>
              </w:rPr>
            </w:pPr>
            <w:r>
              <w:rPr>
                <w:sz w:val="24"/>
              </w:rPr>
              <w:t>川财证券 </w:t>
            </w:r>
          </w:p>
        </w:tc>
        <w:tc>
          <w:tcPr>
            <w:tcW w:w="2655" w:type="dxa"/>
          </w:tcPr>
          <w:p>
            <w:pPr>
              <w:pStyle w:val="TableParagraph"/>
              <w:ind w:right="836"/>
              <w:rPr>
                <w:sz w:val="24"/>
              </w:rPr>
            </w:pPr>
            <w:r>
              <w:rPr>
                <w:sz w:val="24"/>
              </w:rPr>
              <w:t>1.60  </w:t>
            </w:r>
          </w:p>
        </w:tc>
      </w:tr>
      <w:tr>
        <w:trPr>
          <w:trHeight w:val="314" w:hRule="atLeast"/>
        </w:trPr>
        <w:tc>
          <w:tcPr>
            <w:tcW w:w="1704" w:type="dxa"/>
          </w:tcPr>
          <w:p>
            <w:pPr>
              <w:pStyle w:val="TableParagraph"/>
              <w:spacing w:before="2"/>
              <w:ind w:left="731" w:right="0"/>
              <w:jc w:val="left"/>
              <w:rPr>
                <w:sz w:val="24"/>
              </w:rPr>
            </w:pPr>
            <w:r>
              <w:rPr>
                <w:sz w:val="24"/>
              </w:rPr>
              <w:t>85 </w:t>
            </w:r>
          </w:p>
        </w:tc>
        <w:tc>
          <w:tcPr>
            <w:tcW w:w="4165" w:type="dxa"/>
          </w:tcPr>
          <w:p>
            <w:pPr>
              <w:pStyle w:val="TableParagraph"/>
              <w:spacing w:before="2"/>
              <w:ind w:left="1041" w:right="914"/>
              <w:jc w:val="center"/>
              <w:rPr>
                <w:sz w:val="24"/>
              </w:rPr>
            </w:pPr>
            <w:r>
              <w:rPr>
                <w:sz w:val="24"/>
              </w:rPr>
              <w:t>中邮证券 </w:t>
            </w:r>
          </w:p>
        </w:tc>
        <w:tc>
          <w:tcPr>
            <w:tcW w:w="2655" w:type="dxa"/>
          </w:tcPr>
          <w:p>
            <w:pPr>
              <w:pStyle w:val="TableParagraph"/>
              <w:spacing w:before="2"/>
              <w:ind w:right="836"/>
              <w:rPr>
                <w:sz w:val="24"/>
              </w:rPr>
            </w:pPr>
            <w:r>
              <w:rPr>
                <w:sz w:val="24"/>
              </w:rPr>
              <w:t>1.58  </w:t>
            </w:r>
          </w:p>
        </w:tc>
      </w:tr>
      <w:tr>
        <w:trPr>
          <w:trHeight w:val="311" w:hRule="atLeast"/>
        </w:trPr>
        <w:tc>
          <w:tcPr>
            <w:tcW w:w="1704" w:type="dxa"/>
          </w:tcPr>
          <w:p>
            <w:pPr>
              <w:pStyle w:val="TableParagraph"/>
              <w:ind w:left="731" w:right="0"/>
              <w:jc w:val="left"/>
              <w:rPr>
                <w:sz w:val="24"/>
              </w:rPr>
            </w:pPr>
            <w:r>
              <w:rPr>
                <w:sz w:val="24"/>
              </w:rPr>
              <w:t>86 </w:t>
            </w:r>
          </w:p>
        </w:tc>
        <w:tc>
          <w:tcPr>
            <w:tcW w:w="4165" w:type="dxa"/>
          </w:tcPr>
          <w:p>
            <w:pPr>
              <w:pStyle w:val="TableParagraph"/>
              <w:ind w:left="1041" w:right="914"/>
              <w:jc w:val="center"/>
              <w:rPr>
                <w:sz w:val="24"/>
              </w:rPr>
            </w:pPr>
            <w:r>
              <w:rPr>
                <w:sz w:val="24"/>
              </w:rPr>
              <w:t>华龙证券 </w:t>
            </w:r>
          </w:p>
        </w:tc>
        <w:tc>
          <w:tcPr>
            <w:tcW w:w="2655" w:type="dxa"/>
          </w:tcPr>
          <w:p>
            <w:pPr>
              <w:pStyle w:val="TableParagraph"/>
              <w:ind w:right="836"/>
              <w:rPr>
                <w:sz w:val="24"/>
              </w:rPr>
            </w:pPr>
            <w:r>
              <w:rPr>
                <w:sz w:val="24"/>
              </w:rPr>
              <w:t>1.53  </w:t>
            </w:r>
          </w:p>
        </w:tc>
      </w:tr>
      <w:tr>
        <w:trPr>
          <w:trHeight w:val="311" w:hRule="atLeast"/>
        </w:trPr>
        <w:tc>
          <w:tcPr>
            <w:tcW w:w="1704" w:type="dxa"/>
          </w:tcPr>
          <w:p>
            <w:pPr>
              <w:pStyle w:val="TableParagraph"/>
              <w:ind w:left="731" w:right="0"/>
              <w:jc w:val="left"/>
              <w:rPr>
                <w:sz w:val="24"/>
              </w:rPr>
            </w:pPr>
            <w:r>
              <w:rPr>
                <w:sz w:val="24"/>
              </w:rPr>
              <w:t>87 </w:t>
            </w:r>
          </w:p>
        </w:tc>
        <w:tc>
          <w:tcPr>
            <w:tcW w:w="4165" w:type="dxa"/>
          </w:tcPr>
          <w:p>
            <w:pPr>
              <w:pStyle w:val="TableParagraph"/>
              <w:ind w:left="1041" w:right="914"/>
              <w:jc w:val="center"/>
              <w:rPr>
                <w:sz w:val="24"/>
              </w:rPr>
            </w:pPr>
            <w:r>
              <w:rPr>
                <w:sz w:val="24"/>
              </w:rPr>
              <w:t>爱建证券 </w:t>
            </w:r>
          </w:p>
        </w:tc>
        <w:tc>
          <w:tcPr>
            <w:tcW w:w="2655" w:type="dxa"/>
          </w:tcPr>
          <w:p>
            <w:pPr>
              <w:pStyle w:val="TableParagraph"/>
              <w:ind w:right="836"/>
              <w:rPr>
                <w:sz w:val="24"/>
              </w:rPr>
            </w:pPr>
            <w:r>
              <w:rPr>
                <w:sz w:val="24"/>
              </w:rPr>
              <w:t>1.49  </w:t>
            </w:r>
          </w:p>
        </w:tc>
      </w:tr>
      <w:tr>
        <w:trPr>
          <w:trHeight w:val="311" w:hRule="atLeast"/>
        </w:trPr>
        <w:tc>
          <w:tcPr>
            <w:tcW w:w="1704" w:type="dxa"/>
          </w:tcPr>
          <w:p>
            <w:pPr>
              <w:pStyle w:val="TableParagraph"/>
              <w:ind w:left="731" w:right="0"/>
              <w:jc w:val="left"/>
              <w:rPr>
                <w:sz w:val="24"/>
              </w:rPr>
            </w:pPr>
            <w:r>
              <w:rPr>
                <w:sz w:val="24"/>
              </w:rPr>
              <w:t>88 </w:t>
            </w:r>
          </w:p>
        </w:tc>
        <w:tc>
          <w:tcPr>
            <w:tcW w:w="4165" w:type="dxa"/>
          </w:tcPr>
          <w:p>
            <w:pPr>
              <w:pStyle w:val="TableParagraph"/>
              <w:ind w:left="1041" w:right="914"/>
              <w:jc w:val="center"/>
              <w:rPr>
                <w:sz w:val="24"/>
              </w:rPr>
            </w:pPr>
            <w:r>
              <w:rPr>
                <w:sz w:val="24"/>
              </w:rPr>
              <w:t>九州证券 </w:t>
            </w:r>
          </w:p>
        </w:tc>
        <w:tc>
          <w:tcPr>
            <w:tcW w:w="2655" w:type="dxa"/>
          </w:tcPr>
          <w:p>
            <w:pPr>
              <w:pStyle w:val="TableParagraph"/>
              <w:ind w:right="836"/>
              <w:rPr>
                <w:sz w:val="24"/>
              </w:rPr>
            </w:pPr>
            <w:r>
              <w:rPr>
                <w:sz w:val="24"/>
              </w:rPr>
              <w:t>1.38  </w:t>
            </w:r>
          </w:p>
        </w:tc>
      </w:tr>
      <w:tr>
        <w:trPr>
          <w:trHeight w:val="312" w:hRule="atLeast"/>
        </w:trPr>
        <w:tc>
          <w:tcPr>
            <w:tcW w:w="1704" w:type="dxa"/>
          </w:tcPr>
          <w:p>
            <w:pPr>
              <w:pStyle w:val="TableParagraph"/>
              <w:ind w:left="731" w:right="0"/>
              <w:jc w:val="left"/>
              <w:rPr>
                <w:sz w:val="24"/>
              </w:rPr>
            </w:pPr>
            <w:r>
              <w:rPr>
                <w:sz w:val="24"/>
              </w:rPr>
              <w:t>89 </w:t>
            </w:r>
          </w:p>
        </w:tc>
        <w:tc>
          <w:tcPr>
            <w:tcW w:w="4165" w:type="dxa"/>
          </w:tcPr>
          <w:p>
            <w:pPr>
              <w:pStyle w:val="TableParagraph"/>
              <w:ind w:left="1041" w:right="914"/>
              <w:jc w:val="center"/>
              <w:rPr>
                <w:sz w:val="24"/>
              </w:rPr>
            </w:pPr>
            <w:r>
              <w:rPr>
                <w:sz w:val="24"/>
              </w:rPr>
              <w:t>摩根大通 </w:t>
            </w:r>
          </w:p>
        </w:tc>
        <w:tc>
          <w:tcPr>
            <w:tcW w:w="2655" w:type="dxa"/>
          </w:tcPr>
          <w:p>
            <w:pPr>
              <w:pStyle w:val="TableParagraph"/>
              <w:ind w:right="836"/>
              <w:rPr>
                <w:sz w:val="24"/>
              </w:rPr>
            </w:pPr>
            <w:r>
              <w:rPr>
                <w:sz w:val="24"/>
              </w:rPr>
              <w:t>1.23  </w:t>
            </w:r>
          </w:p>
        </w:tc>
      </w:tr>
      <w:tr>
        <w:trPr>
          <w:trHeight w:val="311" w:hRule="atLeast"/>
        </w:trPr>
        <w:tc>
          <w:tcPr>
            <w:tcW w:w="1704" w:type="dxa"/>
          </w:tcPr>
          <w:p>
            <w:pPr>
              <w:pStyle w:val="TableParagraph"/>
              <w:ind w:left="731" w:right="0"/>
              <w:jc w:val="left"/>
              <w:rPr>
                <w:sz w:val="24"/>
              </w:rPr>
            </w:pPr>
            <w:r>
              <w:rPr>
                <w:sz w:val="24"/>
              </w:rPr>
              <w:t>90 </w:t>
            </w:r>
          </w:p>
        </w:tc>
        <w:tc>
          <w:tcPr>
            <w:tcW w:w="4165" w:type="dxa"/>
          </w:tcPr>
          <w:p>
            <w:pPr>
              <w:pStyle w:val="TableParagraph"/>
              <w:ind w:left="1041" w:right="914"/>
              <w:jc w:val="center"/>
              <w:rPr>
                <w:sz w:val="24"/>
              </w:rPr>
            </w:pPr>
            <w:r>
              <w:rPr>
                <w:sz w:val="24"/>
              </w:rPr>
              <w:t>摩根士丹利华鑫证券 </w:t>
            </w:r>
          </w:p>
        </w:tc>
        <w:tc>
          <w:tcPr>
            <w:tcW w:w="2655" w:type="dxa"/>
          </w:tcPr>
          <w:p>
            <w:pPr>
              <w:pStyle w:val="TableParagraph"/>
              <w:ind w:right="836"/>
              <w:rPr>
                <w:sz w:val="24"/>
              </w:rPr>
            </w:pPr>
            <w:r>
              <w:rPr>
                <w:sz w:val="24"/>
              </w:rPr>
              <w:t>1.22  </w:t>
            </w:r>
          </w:p>
        </w:tc>
      </w:tr>
      <w:tr>
        <w:trPr>
          <w:trHeight w:val="314" w:hRule="atLeast"/>
        </w:trPr>
        <w:tc>
          <w:tcPr>
            <w:tcW w:w="1704" w:type="dxa"/>
          </w:tcPr>
          <w:p>
            <w:pPr>
              <w:pStyle w:val="TableParagraph"/>
              <w:spacing w:before="2"/>
              <w:ind w:left="731" w:right="0"/>
              <w:jc w:val="left"/>
              <w:rPr>
                <w:sz w:val="24"/>
              </w:rPr>
            </w:pPr>
            <w:r>
              <w:rPr>
                <w:sz w:val="24"/>
              </w:rPr>
              <w:t>91 </w:t>
            </w:r>
          </w:p>
        </w:tc>
        <w:tc>
          <w:tcPr>
            <w:tcW w:w="4165" w:type="dxa"/>
          </w:tcPr>
          <w:p>
            <w:pPr>
              <w:pStyle w:val="TableParagraph"/>
              <w:spacing w:before="2"/>
              <w:ind w:left="1041" w:right="914"/>
              <w:jc w:val="center"/>
              <w:rPr>
                <w:sz w:val="24"/>
              </w:rPr>
            </w:pPr>
            <w:r>
              <w:rPr>
                <w:sz w:val="24"/>
              </w:rPr>
              <w:t>瑞银证券 </w:t>
            </w:r>
          </w:p>
        </w:tc>
        <w:tc>
          <w:tcPr>
            <w:tcW w:w="2655" w:type="dxa"/>
          </w:tcPr>
          <w:p>
            <w:pPr>
              <w:pStyle w:val="TableParagraph"/>
              <w:spacing w:before="2"/>
              <w:ind w:right="836"/>
              <w:rPr>
                <w:sz w:val="24"/>
              </w:rPr>
            </w:pPr>
            <w:r>
              <w:rPr>
                <w:sz w:val="24"/>
              </w:rPr>
              <w:t>1.22  </w:t>
            </w:r>
          </w:p>
        </w:tc>
      </w:tr>
      <w:tr>
        <w:trPr>
          <w:trHeight w:val="311" w:hRule="atLeast"/>
        </w:trPr>
        <w:tc>
          <w:tcPr>
            <w:tcW w:w="1704" w:type="dxa"/>
          </w:tcPr>
          <w:p>
            <w:pPr>
              <w:pStyle w:val="TableParagraph"/>
              <w:ind w:left="731" w:right="0"/>
              <w:jc w:val="left"/>
              <w:rPr>
                <w:sz w:val="24"/>
              </w:rPr>
            </w:pPr>
            <w:r>
              <w:rPr>
                <w:sz w:val="24"/>
              </w:rPr>
              <w:t>92 </w:t>
            </w:r>
          </w:p>
        </w:tc>
        <w:tc>
          <w:tcPr>
            <w:tcW w:w="4165" w:type="dxa"/>
          </w:tcPr>
          <w:p>
            <w:pPr>
              <w:pStyle w:val="TableParagraph"/>
              <w:ind w:left="1041" w:right="914"/>
              <w:jc w:val="center"/>
              <w:rPr>
                <w:sz w:val="24"/>
              </w:rPr>
            </w:pPr>
            <w:r>
              <w:rPr>
                <w:sz w:val="24"/>
              </w:rPr>
              <w:t>汇丰前海 </w:t>
            </w:r>
          </w:p>
        </w:tc>
        <w:tc>
          <w:tcPr>
            <w:tcW w:w="2655" w:type="dxa"/>
          </w:tcPr>
          <w:p>
            <w:pPr>
              <w:pStyle w:val="TableParagraph"/>
              <w:ind w:right="836"/>
              <w:rPr>
                <w:sz w:val="24"/>
              </w:rPr>
            </w:pPr>
            <w:r>
              <w:rPr>
                <w:sz w:val="24"/>
              </w:rPr>
              <w:t>1.21  </w:t>
            </w:r>
          </w:p>
        </w:tc>
      </w:tr>
      <w:tr>
        <w:trPr>
          <w:trHeight w:val="311" w:hRule="atLeast"/>
        </w:trPr>
        <w:tc>
          <w:tcPr>
            <w:tcW w:w="1704" w:type="dxa"/>
          </w:tcPr>
          <w:p>
            <w:pPr>
              <w:pStyle w:val="TableParagraph"/>
              <w:ind w:left="731" w:right="0"/>
              <w:jc w:val="left"/>
              <w:rPr>
                <w:sz w:val="24"/>
              </w:rPr>
            </w:pPr>
            <w:r>
              <w:rPr>
                <w:sz w:val="24"/>
              </w:rPr>
              <w:t>93 </w:t>
            </w:r>
          </w:p>
        </w:tc>
        <w:tc>
          <w:tcPr>
            <w:tcW w:w="4165" w:type="dxa"/>
          </w:tcPr>
          <w:p>
            <w:pPr>
              <w:pStyle w:val="TableParagraph"/>
              <w:ind w:left="1041" w:right="914"/>
              <w:jc w:val="center"/>
              <w:rPr>
                <w:sz w:val="24"/>
              </w:rPr>
            </w:pPr>
            <w:r>
              <w:rPr>
                <w:sz w:val="24"/>
              </w:rPr>
              <w:t>高盛高华 </w:t>
            </w:r>
          </w:p>
        </w:tc>
        <w:tc>
          <w:tcPr>
            <w:tcW w:w="2655" w:type="dxa"/>
          </w:tcPr>
          <w:p>
            <w:pPr>
              <w:pStyle w:val="TableParagraph"/>
              <w:ind w:right="836"/>
              <w:rPr>
                <w:sz w:val="24"/>
              </w:rPr>
            </w:pPr>
            <w:r>
              <w:rPr>
                <w:sz w:val="24"/>
              </w:rPr>
              <w:t>1.15  </w:t>
            </w:r>
          </w:p>
        </w:tc>
      </w:tr>
      <w:tr>
        <w:trPr>
          <w:trHeight w:val="311" w:hRule="atLeast"/>
        </w:trPr>
        <w:tc>
          <w:tcPr>
            <w:tcW w:w="1704" w:type="dxa"/>
          </w:tcPr>
          <w:p>
            <w:pPr>
              <w:pStyle w:val="TableParagraph"/>
              <w:ind w:left="731" w:right="0"/>
              <w:jc w:val="left"/>
              <w:rPr>
                <w:sz w:val="24"/>
              </w:rPr>
            </w:pPr>
            <w:r>
              <w:rPr>
                <w:sz w:val="24"/>
              </w:rPr>
              <w:t>94 </w:t>
            </w:r>
          </w:p>
        </w:tc>
        <w:tc>
          <w:tcPr>
            <w:tcW w:w="4165" w:type="dxa"/>
          </w:tcPr>
          <w:p>
            <w:pPr>
              <w:pStyle w:val="TableParagraph"/>
              <w:ind w:left="1041" w:right="914"/>
              <w:jc w:val="center"/>
              <w:rPr>
                <w:sz w:val="24"/>
              </w:rPr>
            </w:pPr>
            <w:r>
              <w:rPr>
                <w:sz w:val="24"/>
              </w:rPr>
              <w:t>新时代证券 </w:t>
            </w:r>
          </w:p>
        </w:tc>
        <w:tc>
          <w:tcPr>
            <w:tcW w:w="2655" w:type="dxa"/>
          </w:tcPr>
          <w:p>
            <w:pPr>
              <w:pStyle w:val="TableParagraph"/>
              <w:ind w:right="836"/>
              <w:rPr>
                <w:sz w:val="24"/>
              </w:rPr>
            </w:pPr>
            <w:r>
              <w:rPr>
                <w:sz w:val="24"/>
              </w:rPr>
              <w:t>1.14  </w:t>
            </w:r>
          </w:p>
        </w:tc>
      </w:tr>
      <w:tr>
        <w:trPr>
          <w:trHeight w:val="311" w:hRule="atLeast"/>
        </w:trPr>
        <w:tc>
          <w:tcPr>
            <w:tcW w:w="1704" w:type="dxa"/>
          </w:tcPr>
          <w:p>
            <w:pPr>
              <w:pStyle w:val="TableParagraph"/>
              <w:ind w:left="731" w:right="0"/>
              <w:jc w:val="left"/>
              <w:rPr>
                <w:sz w:val="24"/>
              </w:rPr>
            </w:pPr>
            <w:r>
              <w:rPr>
                <w:sz w:val="24"/>
              </w:rPr>
              <w:t>95 </w:t>
            </w:r>
          </w:p>
        </w:tc>
        <w:tc>
          <w:tcPr>
            <w:tcW w:w="4165" w:type="dxa"/>
          </w:tcPr>
          <w:p>
            <w:pPr>
              <w:pStyle w:val="TableParagraph"/>
              <w:ind w:left="1041" w:right="914"/>
              <w:jc w:val="center"/>
              <w:rPr>
                <w:sz w:val="24"/>
              </w:rPr>
            </w:pPr>
            <w:r>
              <w:rPr>
                <w:sz w:val="24"/>
              </w:rPr>
              <w:t>银泰证券 </w:t>
            </w:r>
          </w:p>
        </w:tc>
        <w:tc>
          <w:tcPr>
            <w:tcW w:w="2655" w:type="dxa"/>
          </w:tcPr>
          <w:p>
            <w:pPr>
              <w:pStyle w:val="TableParagraph"/>
              <w:ind w:right="836"/>
              <w:rPr>
                <w:sz w:val="24"/>
              </w:rPr>
            </w:pPr>
            <w:r>
              <w:rPr>
                <w:sz w:val="24"/>
              </w:rPr>
              <w:t>1.11  </w:t>
            </w:r>
          </w:p>
        </w:tc>
      </w:tr>
      <w:tr>
        <w:trPr>
          <w:trHeight w:val="311" w:hRule="atLeast"/>
        </w:trPr>
        <w:tc>
          <w:tcPr>
            <w:tcW w:w="1704" w:type="dxa"/>
          </w:tcPr>
          <w:p>
            <w:pPr>
              <w:pStyle w:val="TableParagraph"/>
              <w:ind w:left="731" w:right="0"/>
              <w:jc w:val="left"/>
              <w:rPr>
                <w:sz w:val="24"/>
              </w:rPr>
            </w:pPr>
            <w:r>
              <w:rPr>
                <w:sz w:val="24"/>
              </w:rPr>
              <w:t>96 </w:t>
            </w:r>
          </w:p>
        </w:tc>
        <w:tc>
          <w:tcPr>
            <w:tcW w:w="4165" w:type="dxa"/>
          </w:tcPr>
          <w:p>
            <w:pPr>
              <w:pStyle w:val="TableParagraph"/>
              <w:ind w:left="1041" w:right="914"/>
              <w:jc w:val="center"/>
              <w:rPr>
                <w:sz w:val="24"/>
              </w:rPr>
            </w:pPr>
            <w:r>
              <w:rPr>
                <w:sz w:val="24"/>
              </w:rPr>
              <w:t>北京高华 </w:t>
            </w:r>
          </w:p>
        </w:tc>
        <w:tc>
          <w:tcPr>
            <w:tcW w:w="2655" w:type="dxa"/>
          </w:tcPr>
          <w:p>
            <w:pPr>
              <w:pStyle w:val="TableParagraph"/>
              <w:ind w:right="836"/>
              <w:rPr>
                <w:sz w:val="24"/>
              </w:rPr>
            </w:pPr>
            <w:r>
              <w:rPr>
                <w:sz w:val="24"/>
              </w:rPr>
              <w:t>1.09  </w:t>
            </w:r>
          </w:p>
        </w:tc>
      </w:tr>
      <w:tr>
        <w:trPr>
          <w:trHeight w:val="313" w:hRule="atLeast"/>
        </w:trPr>
        <w:tc>
          <w:tcPr>
            <w:tcW w:w="1704" w:type="dxa"/>
          </w:tcPr>
          <w:p>
            <w:pPr>
              <w:pStyle w:val="TableParagraph"/>
              <w:spacing w:before="2"/>
              <w:ind w:left="731" w:right="0"/>
              <w:jc w:val="left"/>
              <w:rPr>
                <w:sz w:val="24"/>
              </w:rPr>
            </w:pPr>
            <w:r>
              <w:rPr>
                <w:sz w:val="24"/>
              </w:rPr>
              <w:t>97 </w:t>
            </w:r>
          </w:p>
        </w:tc>
        <w:tc>
          <w:tcPr>
            <w:tcW w:w="4165" w:type="dxa"/>
          </w:tcPr>
          <w:p>
            <w:pPr>
              <w:pStyle w:val="TableParagraph"/>
              <w:spacing w:before="2"/>
              <w:ind w:left="1041" w:right="914"/>
              <w:jc w:val="center"/>
              <w:rPr>
                <w:sz w:val="24"/>
              </w:rPr>
            </w:pPr>
            <w:r>
              <w:rPr>
                <w:sz w:val="24"/>
              </w:rPr>
              <w:t>甬兴证券 </w:t>
            </w:r>
          </w:p>
        </w:tc>
        <w:tc>
          <w:tcPr>
            <w:tcW w:w="2655" w:type="dxa"/>
          </w:tcPr>
          <w:p>
            <w:pPr>
              <w:pStyle w:val="TableParagraph"/>
              <w:spacing w:before="2"/>
              <w:ind w:right="836"/>
              <w:rPr>
                <w:sz w:val="24"/>
              </w:rPr>
            </w:pPr>
            <w:r>
              <w:rPr>
                <w:sz w:val="24"/>
              </w:rPr>
              <w:t>1.06  </w:t>
            </w:r>
          </w:p>
        </w:tc>
      </w:tr>
      <w:tr>
        <w:trPr>
          <w:trHeight w:val="311" w:hRule="atLeast"/>
        </w:trPr>
        <w:tc>
          <w:tcPr>
            <w:tcW w:w="1704" w:type="dxa"/>
          </w:tcPr>
          <w:p>
            <w:pPr>
              <w:pStyle w:val="TableParagraph"/>
              <w:ind w:left="731" w:right="0"/>
              <w:jc w:val="left"/>
              <w:rPr>
                <w:sz w:val="24"/>
              </w:rPr>
            </w:pPr>
            <w:r>
              <w:rPr>
                <w:sz w:val="24"/>
              </w:rPr>
              <w:t>98 </w:t>
            </w:r>
          </w:p>
        </w:tc>
        <w:tc>
          <w:tcPr>
            <w:tcW w:w="4165" w:type="dxa"/>
          </w:tcPr>
          <w:p>
            <w:pPr>
              <w:pStyle w:val="TableParagraph"/>
              <w:ind w:left="1041" w:right="914"/>
              <w:jc w:val="center"/>
              <w:rPr>
                <w:sz w:val="24"/>
              </w:rPr>
            </w:pPr>
            <w:r>
              <w:rPr>
                <w:sz w:val="24"/>
              </w:rPr>
              <w:t>瑞信方正 </w:t>
            </w:r>
          </w:p>
        </w:tc>
        <w:tc>
          <w:tcPr>
            <w:tcW w:w="2655" w:type="dxa"/>
          </w:tcPr>
          <w:p>
            <w:pPr>
              <w:pStyle w:val="TableParagraph"/>
              <w:ind w:right="836"/>
              <w:rPr>
                <w:sz w:val="24"/>
              </w:rPr>
            </w:pPr>
            <w:r>
              <w:rPr>
                <w:sz w:val="24"/>
              </w:rPr>
              <w:t>1.05  </w:t>
            </w:r>
          </w:p>
        </w:tc>
      </w:tr>
      <w:tr>
        <w:trPr>
          <w:trHeight w:val="311" w:hRule="atLeast"/>
        </w:trPr>
        <w:tc>
          <w:tcPr>
            <w:tcW w:w="1704" w:type="dxa"/>
          </w:tcPr>
          <w:p>
            <w:pPr>
              <w:pStyle w:val="TableParagraph"/>
              <w:ind w:left="731" w:right="0"/>
              <w:jc w:val="left"/>
              <w:rPr>
                <w:sz w:val="24"/>
              </w:rPr>
            </w:pPr>
            <w:r>
              <w:rPr>
                <w:sz w:val="24"/>
              </w:rPr>
              <w:t>99 </w:t>
            </w:r>
          </w:p>
        </w:tc>
        <w:tc>
          <w:tcPr>
            <w:tcW w:w="4165" w:type="dxa"/>
          </w:tcPr>
          <w:p>
            <w:pPr>
              <w:pStyle w:val="TableParagraph"/>
              <w:ind w:left="1041" w:right="914"/>
              <w:jc w:val="center"/>
              <w:rPr>
                <w:sz w:val="24"/>
              </w:rPr>
            </w:pPr>
            <w:r>
              <w:rPr>
                <w:sz w:val="24"/>
              </w:rPr>
              <w:t>中天国富 </w:t>
            </w:r>
          </w:p>
        </w:tc>
        <w:tc>
          <w:tcPr>
            <w:tcW w:w="2655" w:type="dxa"/>
          </w:tcPr>
          <w:p>
            <w:pPr>
              <w:pStyle w:val="TableParagraph"/>
              <w:ind w:right="836"/>
              <w:rPr>
                <w:sz w:val="24"/>
              </w:rPr>
            </w:pPr>
            <w:r>
              <w:rPr>
                <w:sz w:val="24"/>
              </w:rPr>
              <w:t>1.03  </w:t>
            </w:r>
          </w:p>
        </w:tc>
      </w:tr>
      <w:tr>
        <w:trPr>
          <w:trHeight w:val="312" w:hRule="atLeast"/>
        </w:trPr>
        <w:tc>
          <w:tcPr>
            <w:tcW w:w="1704" w:type="dxa"/>
          </w:tcPr>
          <w:p>
            <w:pPr>
              <w:pStyle w:val="TableParagraph"/>
              <w:ind w:left="671" w:right="0"/>
              <w:jc w:val="left"/>
              <w:rPr>
                <w:sz w:val="24"/>
              </w:rPr>
            </w:pPr>
            <w:r>
              <w:rPr>
                <w:sz w:val="24"/>
              </w:rPr>
              <w:t>100 </w:t>
            </w:r>
          </w:p>
        </w:tc>
        <w:tc>
          <w:tcPr>
            <w:tcW w:w="4165" w:type="dxa"/>
          </w:tcPr>
          <w:p>
            <w:pPr>
              <w:pStyle w:val="TableParagraph"/>
              <w:ind w:left="1041" w:right="914"/>
              <w:jc w:val="center"/>
              <w:rPr>
                <w:sz w:val="24"/>
              </w:rPr>
            </w:pPr>
            <w:r>
              <w:rPr>
                <w:sz w:val="24"/>
              </w:rPr>
              <w:t>大通证券 </w:t>
            </w:r>
          </w:p>
        </w:tc>
        <w:tc>
          <w:tcPr>
            <w:tcW w:w="2655" w:type="dxa"/>
          </w:tcPr>
          <w:p>
            <w:pPr>
              <w:pStyle w:val="TableParagraph"/>
              <w:ind w:right="836"/>
              <w:rPr>
                <w:sz w:val="24"/>
              </w:rPr>
            </w:pPr>
            <w:r>
              <w:rPr>
                <w:sz w:val="24"/>
              </w:rPr>
              <w:t>1.02  </w:t>
            </w:r>
          </w:p>
        </w:tc>
      </w:tr>
      <w:tr>
        <w:trPr>
          <w:trHeight w:val="311" w:hRule="atLeast"/>
        </w:trPr>
        <w:tc>
          <w:tcPr>
            <w:tcW w:w="1704" w:type="dxa"/>
          </w:tcPr>
          <w:p>
            <w:pPr>
              <w:pStyle w:val="TableParagraph"/>
              <w:ind w:left="671" w:right="0"/>
              <w:jc w:val="left"/>
              <w:rPr>
                <w:sz w:val="24"/>
              </w:rPr>
            </w:pPr>
            <w:r>
              <w:rPr>
                <w:sz w:val="24"/>
              </w:rPr>
              <w:t>101 </w:t>
            </w:r>
          </w:p>
        </w:tc>
        <w:tc>
          <w:tcPr>
            <w:tcW w:w="4165" w:type="dxa"/>
          </w:tcPr>
          <w:p>
            <w:pPr>
              <w:pStyle w:val="TableParagraph"/>
              <w:ind w:left="1041" w:right="914"/>
              <w:jc w:val="center"/>
              <w:rPr>
                <w:sz w:val="24"/>
              </w:rPr>
            </w:pPr>
            <w:r>
              <w:rPr>
                <w:sz w:val="24"/>
              </w:rPr>
              <w:t>金圆统一 </w:t>
            </w:r>
          </w:p>
        </w:tc>
        <w:tc>
          <w:tcPr>
            <w:tcW w:w="2655" w:type="dxa"/>
          </w:tcPr>
          <w:p>
            <w:pPr>
              <w:pStyle w:val="TableParagraph"/>
              <w:ind w:right="836"/>
              <w:rPr>
                <w:sz w:val="24"/>
              </w:rPr>
            </w:pPr>
            <w:r>
              <w:rPr>
                <w:sz w:val="24"/>
              </w:rPr>
              <w:t>1.02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2020</w:t>
      </w:r>
      <w:r>
        <w:rPr>
          <w:b/>
          <w:spacing w:val="-2"/>
          <w:sz w:val="32"/>
        </w:rPr>
        <w:t> 年度客户资金余额排名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3" w:hRule="atLeast"/>
        </w:trPr>
        <w:tc>
          <w:tcPr>
            <w:tcW w:w="1447" w:type="dxa"/>
          </w:tcPr>
          <w:p>
            <w:pPr>
              <w:pStyle w:val="TableParagraph"/>
              <w:spacing w:line="294" w:lineRule="exact"/>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line="294" w:lineRule="exact"/>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line="294" w:lineRule="exact"/>
              <w:ind w:left="360" w:right="232"/>
              <w:jc w:val="center"/>
              <w:rPr>
                <w:b/>
                <w:sz w:val="24"/>
              </w:rPr>
            </w:pPr>
            <w:r>
              <w:rPr>
                <w:b/>
                <w:sz w:val="24"/>
              </w:rPr>
              <w:t>客户资金余额</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12,415,158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10,053,350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8,856,063 </w:t>
            </w:r>
          </w:p>
        </w:tc>
      </w:tr>
      <w:tr>
        <w:trPr>
          <w:trHeight w:val="312"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7,785,552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6,985,381 </w:t>
            </w:r>
          </w:p>
        </w:tc>
      </w:tr>
      <w:tr>
        <w:trPr>
          <w:trHeight w:val="313" w:hRule="atLeast"/>
        </w:trPr>
        <w:tc>
          <w:tcPr>
            <w:tcW w:w="1447" w:type="dxa"/>
          </w:tcPr>
          <w:p>
            <w:pPr>
              <w:pStyle w:val="TableParagraph"/>
              <w:spacing w:line="294" w:lineRule="exact"/>
              <w:ind w:left="520" w:right="393"/>
              <w:jc w:val="center"/>
              <w:rPr>
                <w:sz w:val="24"/>
              </w:rPr>
            </w:pPr>
            <w:r>
              <w:rPr>
                <w:sz w:val="24"/>
              </w:rPr>
              <w:t>6 </w:t>
            </w:r>
          </w:p>
        </w:tc>
        <w:tc>
          <w:tcPr>
            <w:tcW w:w="3538" w:type="dxa"/>
            <w:tcBorders>
              <w:right w:val="single" w:sz="6" w:space="0" w:color="000000"/>
            </w:tcBorders>
          </w:tcPr>
          <w:p>
            <w:pPr>
              <w:pStyle w:val="TableParagraph"/>
              <w:spacing w:line="294" w:lineRule="exact"/>
              <w:ind w:right="1154"/>
              <w:rPr>
                <w:sz w:val="24"/>
              </w:rPr>
            </w:pPr>
            <w:r>
              <w:rPr>
                <w:sz w:val="24"/>
              </w:rPr>
              <w:t>申万宏源 </w:t>
            </w:r>
          </w:p>
        </w:tc>
        <w:tc>
          <w:tcPr>
            <w:tcW w:w="3538" w:type="dxa"/>
            <w:tcBorders>
              <w:left w:val="single" w:sz="6" w:space="0" w:color="000000"/>
            </w:tcBorders>
          </w:tcPr>
          <w:p>
            <w:pPr>
              <w:pStyle w:val="TableParagraph"/>
              <w:spacing w:line="294" w:lineRule="exact"/>
              <w:ind w:left="360" w:right="232"/>
              <w:jc w:val="center"/>
              <w:rPr>
                <w:sz w:val="24"/>
              </w:rPr>
            </w:pPr>
            <w:r>
              <w:rPr>
                <w:sz w:val="24"/>
              </w:rPr>
              <w:t>6,968,295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6,958,259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6,735,343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6,261,990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5,830,322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11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5,244,085 </w:t>
            </w:r>
          </w:p>
        </w:tc>
      </w:tr>
      <w:tr>
        <w:trPr>
          <w:trHeight w:val="312" w:hRule="atLeast"/>
        </w:trPr>
        <w:tc>
          <w:tcPr>
            <w:tcW w:w="1447" w:type="dxa"/>
          </w:tcPr>
          <w:p>
            <w:pPr>
              <w:pStyle w:val="TableParagraph"/>
              <w:rPr>
                <w:sz w:val="24"/>
              </w:rPr>
            </w:pPr>
            <w:r>
              <w:rPr>
                <w:sz w:val="24"/>
              </w:rPr>
              <w:t>12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5,023,463 </w:t>
            </w:r>
          </w:p>
        </w:tc>
      </w:tr>
      <w:tr>
        <w:trPr>
          <w:trHeight w:val="311" w:hRule="atLeast"/>
        </w:trPr>
        <w:tc>
          <w:tcPr>
            <w:tcW w:w="1447" w:type="dxa"/>
          </w:tcPr>
          <w:p>
            <w:pPr>
              <w:pStyle w:val="TableParagraph"/>
              <w:rPr>
                <w:sz w:val="24"/>
              </w:rPr>
            </w:pPr>
            <w:r>
              <w:rPr>
                <w:sz w:val="24"/>
              </w:rPr>
              <w:t>13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3,894,115 </w:t>
            </w:r>
          </w:p>
        </w:tc>
      </w:tr>
      <w:tr>
        <w:trPr>
          <w:trHeight w:val="313" w:hRule="atLeast"/>
        </w:trPr>
        <w:tc>
          <w:tcPr>
            <w:tcW w:w="1447" w:type="dxa"/>
          </w:tcPr>
          <w:p>
            <w:pPr>
              <w:pStyle w:val="TableParagraph"/>
              <w:spacing w:before="2"/>
              <w:rPr>
                <w:sz w:val="24"/>
              </w:rPr>
            </w:pPr>
            <w:r>
              <w:rPr>
                <w:sz w:val="24"/>
              </w:rPr>
              <w:t>14 </w:t>
            </w:r>
          </w:p>
        </w:tc>
        <w:tc>
          <w:tcPr>
            <w:tcW w:w="3538" w:type="dxa"/>
            <w:tcBorders>
              <w:right w:val="single" w:sz="6" w:space="0" w:color="000000"/>
            </w:tcBorders>
          </w:tcPr>
          <w:p>
            <w:pPr>
              <w:pStyle w:val="TableParagraph"/>
              <w:spacing w:before="2"/>
              <w:ind w:right="1154"/>
              <w:rPr>
                <w:sz w:val="24"/>
              </w:rPr>
            </w:pPr>
            <w:r>
              <w:rPr>
                <w:sz w:val="24"/>
              </w:rPr>
              <w:t>中泰证券 </w:t>
            </w:r>
          </w:p>
        </w:tc>
        <w:tc>
          <w:tcPr>
            <w:tcW w:w="3538" w:type="dxa"/>
            <w:tcBorders>
              <w:left w:val="single" w:sz="6" w:space="0" w:color="000000"/>
            </w:tcBorders>
          </w:tcPr>
          <w:p>
            <w:pPr>
              <w:pStyle w:val="TableParagraph"/>
              <w:spacing w:before="2"/>
              <w:ind w:left="360" w:right="232"/>
              <w:jc w:val="center"/>
              <w:rPr>
                <w:sz w:val="24"/>
              </w:rPr>
            </w:pPr>
            <w:r>
              <w:rPr>
                <w:sz w:val="24"/>
              </w:rPr>
              <w:t>3,278,297 </w:t>
            </w:r>
          </w:p>
        </w:tc>
      </w:tr>
      <w:tr>
        <w:trPr>
          <w:trHeight w:val="311" w:hRule="atLeast"/>
        </w:trPr>
        <w:tc>
          <w:tcPr>
            <w:tcW w:w="1447" w:type="dxa"/>
          </w:tcPr>
          <w:p>
            <w:pPr>
              <w:pStyle w:val="TableParagraph"/>
              <w:rPr>
                <w:sz w:val="24"/>
              </w:rPr>
            </w:pPr>
            <w:r>
              <w:rPr>
                <w:sz w:val="24"/>
              </w:rPr>
              <w:t>15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3,270,890 </w:t>
            </w:r>
          </w:p>
        </w:tc>
      </w:tr>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right="1154"/>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3,112,661 </w:t>
            </w:r>
          </w:p>
        </w:tc>
      </w:tr>
      <w:tr>
        <w:trPr>
          <w:trHeight w:val="311"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2,886,677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2,850,592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2,769,675 </w:t>
            </w:r>
          </w:p>
        </w:tc>
      </w:tr>
      <w:tr>
        <w:trPr>
          <w:trHeight w:val="314" w:hRule="atLeast"/>
        </w:trPr>
        <w:tc>
          <w:tcPr>
            <w:tcW w:w="1447" w:type="dxa"/>
          </w:tcPr>
          <w:p>
            <w:pPr>
              <w:pStyle w:val="TableParagraph"/>
              <w:spacing w:before="2"/>
              <w:rPr>
                <w:sz w:val="24"/>
              </w:rPr>
            </w:pPr>
            <w:r>
              <w:rPr>
                <w:sz w:val="24"/>
              </w:rPr>
              <w:t>20 </w:t>
            </w:r>
          </w:p>
        </w:tc>
        <w:tc>
          <w:tcPr>
            <w:tcW w:w="3538" w:type="dxa"/>
            <w:tcBorders>
              <w:right w:val="single" w:sz="6" w:space="0" w:color="000000"/>
            </w:tcBorders>
          </w:tcPr>
          <w:p>
            <w:pPr>
              <w:pStyle w:val="TableParagraph"/>
              <w:spacing w:before="2"/>
              <w:ind w:right="1154"/>
              <w:rPr>
                <w:sz w:val="24"/>
              </w:rPr>
            </w:pPr>
            <w:r>
              <w:rPr>
                <w:sz w:val="24"/>
              </w:rPr>
              <w:t>东方证券 </w:t>
            </w:r>
          </w:p>
        </w:tc>
        <w:tc>
          <w:tcPr>
            <w:tcW w:w="3538" w:type="dxa"/>
            <w:tcBorders>
              <w:left w:val="single" w:sz="6" w:space="0" w:color="000000"/>
            </w:tcBorders>
          </w:tcPr>
          <w:p>
            <w:pPr>
              <w:pStyle w:val="TableParagraph"/>
              <w:spacing w:before="2"/>
              <w:ind w:left="360" w:right="232"/>
              <w:jc w:val="center"/>
              <w:rPr>
                <w:sz w:val="24"/>
              </w:rPr>
            </w:pPr>
            <w:r>
              <w:rPr>
                <w:sz w:val="24"/>
              </w:rPr>
              <w:t>2,605,421 </w:t>
            </w:r>
          </w:p>
        </w:tc>
      </w:tr>
      <w:tr>
        <w:trPr>
          <w:trHeight w:val="311" w:hRule="atLeast"/>
        </w:trPr>
        <w:tc>
          <w:tcPr>
            <w:tcW w:w="1447" w:type="dxa"/>
          </w:tcPr>
          <w:p>
            <w:pPr>
              <w:pStyle w:val="TableParagraph"/>
              <w:rPr>
                <w:sz w:val="24"/>
              </w:rPr>
            </w:pPr>
            <w:r>
              <w:rPr>
                <w:sz w:val="24"/>
              </w:rPr>
              <w:t>21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1,865,900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1,861,994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1,745,809 </w:t>
            </w:r>
          </w:p>
        </w:tc>
      </w:tr>
      <w:tr>
        <w:trPr>
          <w:trHeight w:val="312"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right="1154"/>
              <w:rPr>
                <w:sz w:val="24"/>
              </w:rPr>
            </w:pPr>
            <w:r>
              <w:rPr>
                <w:sz w:val="24"/>
              </w:rPr>
              <w:t>中银国际 </w:t>
            </w:r>
          </w:p>
        </w:tc>
        <w:tc>
          <w:tcPr>
            <w:tcW w:w="3538" w:type="dxa"/>
            <w:tcBorders>
              <w:left w:val="single" w:sz="6" w:space="0" w:color="000000"/>
            </w:tcBorders>
          </w:tcPr>
          <w:p>
            <w:pPr>
              <w:pStyle w:val="TableParagraph"/>
              <w:ind w:left="360" w:right="232"/>
              <w:jc w:val="center"/>
              <w:rPr>
                <w:sz w:val="24"/>
              </w:rPr>
            </w:pPr>
            <w:r>
              <w:rPr>
                <w:sz w:val="24"/>
              </w:rPr>
              <w:t>1,728,850 </w:t>
            </w:r>
          </w:p>
        </w:tc>
      </w:tr>
      <w:tr>
        <w:trPr>
          <w:trHeight w:val="311"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right="1154"/>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1,581,147 </w:t>
            </w:r>
          </w:p>
        </w:tc>
      </w:tr>
      <w:tr>
        <w:trPr>
          <w:trHeight w:val="314" w:hRule="atLeast"/>
        </w:trPr>
        <w:tc>
          <w:tcPr>
            <w:tcW w:w="1447" w:type="dxa"/>
          </w:tcPr>
          <w:p>
            <w:pPr>
              <w:pStyle w:val="TableParagraph"/>
              <w:spacing w:before="2"/>
              <w:rPr>
                <w:sz w:val="24"/>
              </w:rPr>
            </w:pPr>
            <w:r>
              <w:rPr>
                <w:sz w:val="24"/>
              </w:rPr>
              <w:t>26 </w:t>
            </w:r>
          </w:p>
        </w:tc>
        <w:tc>
          <w:tcPr>
            <w:tcW w:w="3538" w:type="dxa"/>
            <w:tcBorders>
              <w:right w:val="single" w:sz="6" w:space="0" w:color="000000"/>
            </w:tcBorders>
          </w:tcPr>
          <w:p>
            <w:pPr>
              <w:pStyle w:val="TableParagraph"/>
              <w:spacing w:before="2"/>
              <w:ind w:right="1154"/>
              <w:rPr>
                <w:sz w:val="24"/>
              </w:rPr>
            </w:pPr>
            <w:r>
              <w:rPr>
                <w:sz w:val="24"/>
              </w:rPr>
              <w:t>浙商证券 </w:t>
            </w:r>
          </w:p>
        </w:tc>
        <w:tc>
          <w:tcPr>
            <w:tcW w:w="3538" w:type="dxa"/>
            <w:tcBorders>
              <w:left w:val="single" w:sz="6" w:space="0" w:color="000000"/>
            </w:tcBorders>
          </w:tcPr>
          <w:p>
            <w:pPr>
              <w:pStyle w:val="TableParagraph"/>
              <w:spacing w:before="2"/>
              <w:ind w:left="360" w:right="232"/>
              <w:jc w:val="center"/>
              <w:rPr>
                <w:sz w:val="24"/>
              </w:rPr>
            </w:pPr>
            <w:r>
              <w:rPr>
                <w:sz w:val="24"/>
              </w:rPr>
              <w:t>1,576,912 </w:t>
            </w:r>
          </w:p>
        </w:tc>
      </w:tr>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right="1154"/>
              <w:rPr>
                <w:sz w:val="24"/>
              </w:rPr>
            </w:pPr>
            <w:r>
              <w:rPr>
                <w:sz w:val="24"/>
              </w:rPr>
              <w:t>东莞证券 </w:t>
            </w:r>
          </w:p>
        </w:tc>
        <w:tc>
          <w:tcPr>
            <w:tcW w:w="3538" w:type="dxa"/>
            <w:tcBorders>
              <w:left w:val="single" w:sz="6" w:space="0" w:color="000000"/>
            </w:tcBorders>
          </w:tcPr>
          <w:p>
            <w:pPr>
              <w:pStyle w:val="TableParagraph"/>
              <w:ind w:left="360" w:right="232"/>
              <w:jc w:val="center"/>
              <w:rPr>
                <w:sz w:val="24"/>
              </w:rPr>
            </w:pPr>
            <w:r>
              <w:rPr>
                <w:sz w:val="24"/>
              </w:rPr>
              <w:t>1,511,888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left="360" w:right="232"/>
              <w:jc w:val="center"/>
              <w:rPr>
                <w:sz w:val="24"/>
              </w:rPr>
            </w:pPr>
            <w:r>
              <w:rPr>
                <w:sz w:val="24"/>
              </w:rPr>
              <w:t>1,490,937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left="360" w:right="232"/>
              <w:jc w:val="center"/>
              <w:rPr>
                <w:sz w:val="24"/>
              </w:rPr>
            </w:pPr>
            <w:r>
              <w:rPr>
                <w:sz w:val="24"/>
              </w:rPr>
              <w:t>1,478,232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1,387,773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1,378,481 </w:t>
            </w:r>
          </w:p>
        </w:tc>
      </w:tr>
      <w:tr>
        <w:trPr>
          <w:trHeight w:val="313" w:hRule="atLeast"/>
        </w:trPr>
        <w:tc>
          <w:tcPr>
            <w:tcW w:w="1447" w:type="dxa"/>
          </w:tcPr>
          <w:p>
            <w:pPr>
              <w:pStyle w:val="TableParagraph"/>
              <w:spacing w:before="2"/>
              <w:rPr>
                <w:sz w:val="24"/>
              </w:rPr>
            </w:pPr>
            <w:r>
              <w:rPr>
                <w:sz w:val="24"/>
              </w:rPr>
              <w:t>32 </w:t>
            </w:r>
          </w:p>
        </w:tc>
        <w:tc>
          <w:tcPr>
            <w:tcW w:w="3538" w:type="dxa"/>
            <w:tcBorders>
              <w:right w:val="single" w:sz="6" w:space="0" w:color="000000"/>
            </w:tcBorders>
          </w:tcPr>
          <w:p>
            <w:pPr>
              <w:pStyle w:val="TableParagraph"/>
              <w:spacing w:before="2"/>
              <w:ind w:right="1154"/>
              <w:rPr>
                <w:sz w:val="24"/>
              </w:rPr>
            </w:pPr>
            <w:r>
              <w:rPr>
                <w:sz w:val="24"/>
              </w:rPr>
              <w:t>信达证券 </w:t>
            </w:r>
          </w:p>
        </w:tc>
        <w:tc>
          <w:tcPr>
            <w:tcW w:w="3538" w:type="dxa"/>
            <w:tcBorders>
              <w:left w:val="single" w:sz="6" w:space="0" w:color="000000"/>
            </w:tcBorders>
          </w:tcPr>
          <w:p>
            <w:pPr>
              <w:pStyle w:val="TableParagraph"/>
              <w:spacing w:before="2"/>
              <w:ind w:left="360" w:right="232"/>
              <w:jc w:val="center"/>
              <w:rPr>
                <w:sz w:val="24"/>
              </w:rPr>
            </w:pPr>
            <w:r>
              <w:rPr>
                <w:sz w:val="24"/>
              </w:rPr>
              <w:t>1,331,014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left="360" w:right="232"/>
              <w:jc w:val="center"/>
              <w:rPr>
                <w:sz w:val="24"/>
              </w:rPr>
            </w:pPr>
            <w:r>
              <w:rPr>
                <w:sz w:val="24"/>
              </w:rPr>
              <w:t>1,130,146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left="360" w:right="232"/>
              <w:jc w:val="center"/>
              <w:rPr>
                <w:sz w:val="24"/>
              </w:rPr>
            </w:pPr>
            <w:r>
              <w:rPr>
                <w:sz w:val="24"/>
              </w:rPr>
              <w:t>1,128,037 </w:t>
            </w:r>
          </w:p>
        </w:tc>
      </w:tr>
      <w:tr>
        <w:trPr>
          <w:trHeight w:val="312"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right="1154"/>
              <w:rPr>
                <w:sz w:val="24"/>
              </w:rPr>
            </w:pPr>
            <w:r>
              <w:rPr>
                <w:sz w:val="24"/>
              </w:rPr>
              <w:t>财达证券 </w:t>
            </w:r>
          </w:p>
        </w:tc>
        <w:tc>
          <w:tcPr>
            <w:tcW w:w="3538" w:type="dxa"/>
            <w:tcBorders>
              <w:left w:val="single" w:sz="6" w:space="0" w:color="000000"/>
            </w:tcBorders>
          </w:tcPr>
          <w:p>
            <w:pPr>
              <w:pStyle w:val="TableParagraph"/>
              <w:ind w:left="360" w:right="232"/>
              <w:jc w:val="center"/>
              <w:rPr>
                <w:sz w:val="24"/>
              </w:rPr>
            </w:pPr>
            <w:r>
              <w:rPr>
                <w:sz w:val="24"/>
              </w:rPr>
              <w:t>1,102,203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left="360" w:right="232"/>
              <w:jc w:val="center"/>
              <w:rPr>
                <w:sz w:val="24"/>
              </w:rPr>
            </w:pPr>
            <w:r>
              <w:rPr>
                <w:sz w:val="24"/>
              </w:rPr>
              <w:t>1,099,928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right="1154"/>
              <w:rPr>
                <w:sz w:val="24"/>
              </w:rPr>
            </w:pPr>
            <w:r>
              <w:rPr>
                <w:sz w:val="24"/>
              </w:rPr>
              <w:t>湘财证券 </w:t>
            </w:r>
          </w:p>
        </w:tc>
        <w:tc>
          <w:tcPr>
            <w:tcW w:w="3538" w:type="dxa"/>
            <w:tcBorders>
              <w:left w:val="single" w:sz="6" w:space="0" w:color="000000"/>
            </w:tcBorders>
          </w:tcPr>
          <w:p>
            <w:pPr>
              <w:pStyle w:val="TableParagraph"/>
              <w:ind w:left="360" w:right="232"/>
              <w:jc w:val="center"/>
              <w:rPr>
                <w:sz w:val="24"/>
              </w:rPr>
            </w:pPr>
            <w:r>
              <w:rPr>
                <w:sz w:val="24"/>
              </w:rPr>
              <w:t>1,085,393 </w:t>
            </w:r>
          </w:p>
        </w:tc>
      </w:tr>
      <w:tr>
        <w:trPr>
          <w:trHeight w:val="313" w:hRule="atLeast"/>
        </w:trPr>
        <w:tc>
          <w:tcPr>
            <w:tcW w:w="1447" w:type="dxa"/>
          </w:tcPr>
          <w:p>
            <w:pPr>
              <w:pStyle w:val="TableParagraph"/>
              <w:spacing w:before="2"/>
              <w:rPr>
                <w:sz w:val="24"/>
              </w:rPr>
            </w:pPr>
            <w:r>
              <w:rPr>
                <w:sz w:val="24"/>
              </w:rPr>
              <w:t>38 </w:t>
            </w:r>
          </w:p>
        </w:tc>
        <w:tc>
          <w:tcPr>
            <w:tcW w:w="3538" w:type="dxa"/>
            <w:tcBorders>
              <w:right w:val="single" w:sz="6" w:space="0" w:color="000000"/>
            </w:tcBorders>
          </w:tcPr>
          <w:p>
            <w:pPr>
              <w:pStyle w:val="TableParagraph"/>
              <w:spacing w:before="2"/>
              <w:ind w:right="1154"/>
              <w:rPr>
                <w:sz w:val="24"/>
              </w:rPr>
            </w:pPr>
            <w:r>
              <w:rPr>
                <w:sz w:val="24"/>
              </w:rPr>
              <w:t>东兴证券 </w:t>
            </w:r>
          </w:p>
        </w:tc>
        <w:tc>
          <w:tcPr>
            <w:tcW w:w="3538" w:type="dxa"/>
            <w:tcBorders>
              <w:left w:val="single" w:sz="6" w:space="0" w:color="000000"/>
            </w:tcBorders>
          </w:tcPr>
          <w:p>
            <w:pPr>
              <w:pStyle w:val="TableParagraph"/>
              <w:spacing w:before="2"/>
              <w:ind w:left="360" w:right="232"/>
              <w:jc w:val="center"/>
              <w:rPr>
                <w:sz w:val="24"/>
              </w:rPr>
            </w:pPr>
            <w:r>
              <w:rPr>
                <w:sz w:val="24"/>
              </w:rPr>
              <w:t>1,085,134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right="1154"/>
              <w:rPr>
                <w:sz w:val="24"/>
              </w:rPr>
            </w:pPr>
            <w:r>
              <w:rPr>
                <w:sz w:val="24"/>
              </w:rPr>
              <w:t>恒泰证券 </w:t>
            </w:r>
          </w:p>
        </w:tc>
        <w:tc>
          <w:tcPr>
            <w:tcW w:w="3538" w:type="dxa"/>
            <w:tcBorders>
              <w:left w:val="single" w:sz="6" w:space="0" w:color="000000"/>
            </w:tcBorders>
          </w:tcPr>
          <w:p>
            <w:pPr>
              <w:pStyle w:val="TableParagraph"/>
              <w:ind w:left="360" w:right="232"/>
              <w:jc w:val="center"/>
              <w:rPr>
                <w:sz w:val="24"/>
              </w:rPr>
            </w:pPr>
            <w:r>
              <w:rPr>
                <w:sz w:val="24"/>
              </w:rPr>
              <w:t>990,150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right="1154"/>
              <w:rPr>
                <w:sz w:val="24"/>
              </w:rPr>
            </w:pPr>
            <w:r>
              <w:rPr>
                <w:sz w:val="24"/>
              </w:rPr>
              <w:t>国海证券 </w:t>
            </w:r>
          </w:p>
        </w:tc>
        <w:tc>
          <w:tcPr>
            <w:tcW w:w="3538" w:type="dxa"/>
            <w:tcBorders>
              <w:left w:val="single" w:sz="6" w:space="0" w:color="000000"/>
            </w:tcBorders>
          </w:tcPr>
          <w:p>
            <w:pPr>
              <w:pStyle w:val="TableParagraph"/>
              <w:ind w:left="360" w:right="232"/>
              <w:jc w:val="center"/>
              <w:rPr>
                <w:sz w:val="24"/>
              </w:rPr>
            </w:pPr>
            <w:r>
              <w:rPr>
                <w:sz w:val="24"/>
              </w:rPr>
              <w:t>980,065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right="1154"/>
              <w:rPr>
                <w:sz w:val="24"/>
              </w:rPr>
            </w:pPr>
            <w:r>
              <w:rPr>
                <w:sz w:val="24"/>
              </w:rPr>
              <w:t>中原证券 </w:t>
            </w:r>
          </w:p>
        </w:tc>
        <w:tc>
          <w:tcPr>
            <w:tcW w:w="3538" w:type="dxa"/>
            <w:tcBorders>
              <w:left w:val="single" w:sz="6" w:space="0" w:color="000000"/>
            </w:tcBorders>
          </w:tcPr>
          <w:p>
            <w:pPr>
              <w:pStyle w:val="TableParagraph"/>
              <w:ind w:left="360" w:right="232"/>
              <w:jc w:val="center"/>
              <w:rPr>
                <w:sz w:val="24"/>
              </w:rPr>
            </w:pPr>
            <w:r>
              <w:rPr>
                <w:sz w:val="24"/>
              </w:rPr>
              <w:t>966,675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right="1154"/>
              <w:rPr>
                <w:sz w:val="24"/>
              </w:rPr>
            </w:pPr>
            <w:r>
              <w:rPr>
                <w:sz w:val="24"/>
              </w:rPr>
              <w:t>南京证券 </w:t>
            </w:r>
          </w:p>
        </w:tc>
        <w:tc>
          <w:tcPr>
            <w:tcW w:w="3538" w:type="dxa"/>
            <w:tcBorders>
              <w:left w:val="single" w:sz="6" w:space="0" w:color="000000"/>
            </w:tcBorders>
          </w:tcPr>
          <w:p>
            <w:pPr>
              <w:pStyle w:val="TableParagraph"/>
              <w:ind w:left="360" w:right="232"/>
              <w:jc w:val="center"/>
              <w:rPr>
                <w:sz w:val="24"/>
              </w:rPr>
            </w:pPr>
            <w:r>
              <w:rPr>
                <w:sz w:val="24"/>
              </w:rPr>
              <w:t>954,807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left="360" w:right="232"/>
              <w:jc w:val="center"/>
              <w:rPr>
                <w:sz w:val="24"/>
              </w:rPr>
            </w:pPr>
            <w:r>
              <w:rPr>
                <w:sz w:val="24"/>
              </w:rPr>
              <w:t>946,539 </w:t>
            </w:r>
          </w:p>
        </w:tc>
      </w:tr>
      <w:tr>
        <w:trPr>
          <w:trHeight w:val="313" w:hRule="atLeast"/>
        </w:trPr>
        <w:tc>
          <w:tcPr>
            <w:tcW w:w="1447" w:type="dxa"/>
          </w:tcPr>
          <w:p>
            <w:pPr>
              <w:pStyle w:val="TableParagraph"/>
              <w:spacing w:before="2"/>
              <w:rPr>
                <w:sz w:val="24"/>
              </w:rPr>
            </w:pPr>
            <w:r>
              <w:rPr>
                <w:sz w:val="24"/>
              </w:rPr>
              <w:t>44 </w:t>
            </w:r>
          </w:p>
        </w:tc>
        <w:tc>
          <w:tcPr>
            <w:tcW w:w="3538" w:type="dxa"/>
            <w:tcBorders>
              <w:right w:val="single" w:sz="6" w:space="0" w:color="000000"/>
            </w:tcBorders>
          </w:tcPr>
          <w:p>
            <w:pPr>
              <w:pStyle w:val="TableParagraph"/>
              <w:spacing w:before="2"/>
              <w:ind w:right="1154"/>
              <w:rPr>
                <w:sz w:val="24"/>
              </w:rPr>
            </w:pPr>
            <w:r>
              <w:rPr>
                <w:sz w:val="24"/>
              </w:rPr>
              <w:t>国联证券 </w:t>
            </w:r>
          </w:p>
        </w:tc>
        <w:tc>
          <w:tcPr>
            <w:tcW w:w="3538" w:type="dxa"/>
            <w:tcBorders>
              <w:left w:val="single" w:sz="6" w:space="0" w:color="000000"/>
            </w:tcBorders>
          </w:tcPr>
          <w:p>
            <w:pPr>
              <w:pStyle w:val="TableParagraph"/>
              <w:spacing w:before="2"/>
              <w:ind w:left="360" w:right="232"/>
              <w:jc w:val="center"/>
              <w:rPr>
                <w:sz w:val="24"/>
              </w:rPr>
            </w:pPr>
            <w:r>
              <w:rPr>
                <w:sz w:val="24"/>
              </w:rPr>
              <w:t>932,720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left="360" w:right="232"/>
              <w:jc w:val="center"/>
              <w:rPr>
                <w:sz w:val="24"/>
              </w:rPr>
            </w:pPr>
            <w:r>
              <w:rPr>
                <w:sz w:val="24"/>
              </w:rPr>
              <w:t>891,978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华鑫证券 </w:t>
            </w:r>
          </w:p>
        </w:tc>
        <w:tc>
          <w:tcPr>
            <w:tcW w:w="3538" w:type="dxa"/>
            <w:tcBorders>
              <w:left w:val="single" w:sz="6" w:space="0" w:color="000000"/>
            </w:tcBorders>
          </w:tcPr>
          <w:p>
            <w:pPr>
              <w:pStyle w:val="TableParagraph"/>
              <w:ind w:left="360" w:right="232"/>
              <w:jc w:val="center"/>
              <w:rPr>
                <w:sz w:val="24"/>
              </w:rPr>
            </w:pPr>
            <w:r>
              <w:rPr>
                <w:sz w:val="24"/>
              </w:rPr>
              <w:t>816,929 </w:t>
            </w:r>
          </w:p>
        </w:tc>
      </w:tr>
      <w:tr>
        <w:trPr>
          <w:trHeight w:val="312"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right="1154"/>
              <w:rPr>
                <w:sz w:val="24"/>
              </w:rPr>
            </w:pPr>
            <w:r>
              <w:rPr>
                <w:sz w:val="24"/>
              </w:rPr>
              <w:t>国盛证券 </w:t>
            </w:r>
          </w:p>
        </w:tc>
        <w:tc>
          <w:tcPr>
            <w:tcW w:w="3538" w:type="dxa"/>
            <w:tcBorders>
              <w:left w:val="single" w:sz="6" w:space="0" w:color="000000"/>
            </w:tcBorders>
          </w:tcPr>
          <w:p>
            <w:pPr>
              <w:pStyle w:val="TableParagraph"/>
              <w:ind w:left="360" w:right="232"/>
              <w:jc w:val="center"/>
              <w:rPr>
                <w:sz w:val="24"/>
              </w:rPr>
            </w:pPr>
            <w:r>
              <w:rPr>
                <w:sz w:val="24"/>
              </w:rPr>
              <w:t>811,973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right="1154"/>
              <w:rPr>
                <w:sz w:val="24"/>
              </w:rPr>
            </w:pPr>
            <w:r>
              <w:rPr>
                <w:sz w:val="24"/>
              </w:rPr>
              <w:t>东海证券 </w:t>
            </w:r>
          </w:p>
        </w:tc>
        <w:tc>
          <w:tcPr>
            <w:tcW w:w="3538" w:type="dxa"/>
            <w:tcBorders>
              <w:left w:val="single" w:sz="6" w:space="0" w:color="000000"/>
            </w:tcBorders>
          </w:tcPr>
          <w:p>
            <w:pPr>
              <w:pStyle w:val="TableParagraph"/>
              <w:ind w:left="360" w:right="232"/>
              <w:jc w:val="center"/>
              <w:rPr>
                <w:sz w:val="24"/>
              </w:rPr>
            </w:pPr>
            <w:r>
              <w:rPr>
                <w:sz w:val="24"/>
              </w:rPr>
              <w:t>810,578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right="1154"/>
              <w:rPr>
                <w:sz w:val="24"/>
              </w:rPr>
            </w:pPr>
            <w:r>
              <w:rPr>
                <w:sz w:val="24"/>
              </w:rPr>
              <w:t>万联证券 </w:t>
            </w:r>
          </w:p>
        </w:tc>
        <w:tc>
          <w:tcPr>
            <w:tcW w:w="3538" w:type="dxa"/>
            <w:tcBorders>
              <w:left w:val="single" w:sz="6" w:space="0" w:color="000000"/>
            </w:tcBorders>
          </w:tcPr>
          <w:p>
            <w:pPr>
              <w:pStyle w:val="TableParagraph"/>
              <w:ind w:left="360" w:right="232"/>
              <w:jc w:val="center"/>
              <w:rPr>
                <w:sz w:val="24"/>
              </w:rPr>
            </w:pPr>
            <w:r>
              <w:rPr>
                <w:sz w:val="24"/>
              </w:rPr>
              <w:t>810,259 </w:t>
            </w:r>
          </w:p>
        </w:tc>
      </w:tr>
      <w:tr>
        <w:trPr>
          <w:trHeight w:val="313" w:hRule="atLeast"/>
        </w:trPr>
        <w:tc>
          <w:tcPr>
            <w:tcW w:w="1447" w:type="dxa"/>
          </w:tcPr>
          <w:p>
            <w:pPr>
              <w:pStyle w:val="TableParagraph"/>
              <w:spacing w:before="2"/>
              <w:rPr>
                <w:sz w:val="24"/>
              </w:rPr>
            </w:pPr>
            <w:r>
              <w:rPr>
                <w:sz w:val="24"/>
              </w:rPr>
              <w:t>50 </w:t>
            </w:r>
          </w:p>
        </w:tc>
        <w:tc>
          <w:tcPr>
            <w:tcW w:w="3538" w:type="dxa"/>
            <w:tcBorders>
              <w:right w:val="single" w:sz="6" w:space="0" w:color="000000"/>
            </w:tcBorders>
          </w:tcPr>
          <w:p>
            <w:pPr>
              <w:pStyle w:val="TableParagraph"/>
              <w:spacing w:before="2"/>
              <w:ind w:right="1154"/>
              <w:rPr>
                <w:sz w:val="24"/>
              </w:rPr>
            </w:pPr>
            <w:r>
              <w:rPr>
                <w:sz w:val="24"/>
              </w:rPr>
              <w:t>山西证券 </w:t>
            </w:r>
          </w:p>
        </w:tc>
        <w:tc>
          <w:tcPr>
            <w:tcW w:w="3538" w:type="dxa"/>
            <w:tcBorders>
              <w:left w:val="single" w:sz="6" w:space="0" w:color="000000"/>
            </w:tcBorders>
          </w:tcPr>
          <w:p>
            <w:pPr>
              <w:pStyle w:val="TableParagraph"/>
              <w:spacing w:before="2"/>
              <w:ind w:left="360" w:right="232"/>
              <w:jc w:val="center"/>
              <w:rPr>
                <w:sz w:val="24"/>
              </w:rPr>
            </w:pPr>
            <w:r>
              <w:rPr>
                <w:sz w:val="24"/>
              </w:rPr>
              <w:t>807,984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left="360" w:right="232"/>
              <w:jc w:val="center"/>
              <w:rPr>
                <w:sz w:val="24"/>
              </w:rPr>
            </w:pPr>
            <w:r>
              <w:rPr>
                <w:sz w:val="24"/>
              </w:rPr>
              <w:t>742,242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right="1154"/>
              <w:rPr>
                <w:sz w:val="24"/>
              </w:rPr>
            </w:pPr>
            <w:r>
              <w:rPr>
                <w:sz w:val="24"/>
              </w:rPr>
              <w:t>渤海证券 </w:t>
            </w:r>
          </w:p>
        </w:tc>
        <w:tc>
          <w:tcPr>
            <w:tcW w:w="3538" w:type="dxa"/>
            <w:tcBorders>
              <w:left w:val="single" w:sz="6" w:space="0" w:color="000000"/>
            </w:tcBorders>
          </w:tcPr>
          <w:p>
            <w:pPr>
              <w:pStyle w:val="TableParagraph"/>
              <w:ind w:left="360" w:right="232"/>
              <w:jc w:val="center"/>
              <w:rPr>
                <w:sz w:val="24"/>
              </w:rPr>
            </w:pPr>
            <w:r>
              <w:rPr>
                <w:sz w:val="24"/>
              </w:rPr>
              <w:t>709,410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right="1154"/>
              <w:rPr>
                <w:sz w:val="24"/>
              </w:rPr>
            </w:pPr>
            <w:r>
              <w:rPr>
                <w:sz w:val="24"/>
              </w:rPr>
              <w:t>华林证券 </w:t>
            </w:r>
          </w:p>
        </w:tc>
        <w:tc>
          <w:tcPr>
            <w:tcW w:w="3538" w:type="dxa"/>
            <w:tcBorders>
              <w:left w:val="single" w:sz="6" w:space="0" w:color="000000"/>
            </w:tcBorders>
          </w:tcPr>
          <w:p>
            <w:pPr>
              <w:pStyle w:val="TableParagraph"/>
              <w:ind w:left="360" w:right="232"/>
              <w:jc w:val="center"/>
              <w:rPr>
                <w:sz w:val="24"/>
              </w:rPr>
            </w:pPr>
            <w:r>
              <w:rPr>
                <w:sz w:val="24"/>
              </w:rPr>
              <w:t>709,329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right="1216"/>
              <w:rPr>
                <w:sz w:val="24"/>
              </w:rPr>
            </w:pPr>
            <w:r>
              <w:rPr>
                <w:sz w:val="24"/>
              </w:rPr>
              <w:t>636,782 </w:t>
            </w:r>
          </w:p>
        </w:tc>
      </w:tr>
      <w:tr>
        <w:trPr>
          <w:trHeight w:val="312"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right="1216"/>
              <w:rPr>
                <w:sz w:val="24"/>
              </w:rPr>
            </w:pPr>
            <w:r>
              <w:rPr>
                <w:sz w:val="24"/>
              </w:rPr>
              <w:t>634,364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right="1216"/>
              <w:rPr>
                <w:sz w:val="24"/>
              </w:rPr>
            </w:pPr>
            <w:r>
              <w:rPr>
                <w:sz w:val="24"/>
              </w:rPr>
              <w:t>599,723 </w:t>
            </w:r>
          </w:p>
        </w:tc>
      </w:tr>
      <w:tr>
        <w:trPr>
          <w:trHeight w:val="313" w:hRule="atLeast"/>
        </w:trPr>
        <w:tc>
          <w:tcPr>
            <w:tcW w:w="1447" w:type="dxa"/>
          </w:tcPr>
          <w:p>
            <w:pPr>
              <w:pStyle w:val="TableParagraph"/>
              <w:spacing w:before="2"/>
              <w:rPr>
                <w:sz w:val="24"/>
              </w:rPr>
            </w:pPr>
            <w:r>
              <w:rPr>
                <w:sz w:val="24"/>
              </w:rPr>
              <w:t>57 </w:t>
            </w:r>
          </w:p>
        </w:tc>
        <w:tc>
          <w:tcPr>
            <w:tcW w:w="3538" w:type="dxa"/>
            <w:tcBorders>
              <w:right w:val="single" w:sz="6" w:space="0" w:color="000000"/>
            </w:tcBorders>
          </w:tcPr>
          <w:p>
            <w:pPr>
              <w:pStyle w:val="TableParagraph"/>
              <w:spacing w:before="2"/>
              <w:ind w:left="360" w:right="227"/>
              <w:jc w:val="center"/>
              <w:rPr>
                <w:sz w:val="24"/>
              </w:rPr>
            </w:pPr>
            <w:r>
              <w:rPr>
                <w:sz w:val="24"/>
              </w:rPr>
              <w:t>新时代证券 </w:t>
            </w:r>
          </w:p>
        </w:tc>
        <w:tc>
          <w:tcPr>
            <w:tcW w:w="3538" w:type="dxa"/>
            <w:tcBorders>
              <w:left w:val="single" w:sz="6" w:space="0" w:color="000000"/>
            </w:tcBorders>
          </w:tcPr>
          <w:p>
            <w:pPr>
              <w:pStyle w:val="TableParagraph"/>
              <w:spacing w:before="2"/>
              <w:ind w:right="1216"/>
              <w:rPr>
                <w:sz w:val="24"/>
              </w:rPr>
            </w:pPr>
            <w:r>
              <w:rPr>
                <w:sz w:val="24"/>
              </w:rPr>
              <w:t>593,474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right="1216"/>
              <w:rPr>
                <w:sz w:val="24"/>
              </w:rPr>
            </w:pPr>
            <w:r>
              <w:rPr>
                <w:sz w:val="24"/>
              </w:rPr>
              <w:t>571,191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right="1216"/>
              <w:rPr>
                <w:sz w:val="24"/>
              </w:rPr>
            </w:pPr>
            <w:r>
              <w:rPr>
                <w:sz w:val="24"/>
              </w:rPr>
              <w:t>570,312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right="1216"/>
              <w:rPr>
                <w:sz w:val="24"/>
              </w:rPr>
            </w:pPr>
            <w:r>
              <w:rPr>
                <w:sz w:val="24"/>
              </w:rPr>
              <w:t>524,843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right="1216"/>
              <w:rPr>
                <w:sz w:val="24"/>
              </w:rPr>
            </w:pPr>
            <w:r>
              <w:rPr>
                <w:sz w:val="24"/>
              </w:rPr>
              <w:t>515,552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right="1216"/>
              <w:rPr>
                <w:sz w:val="24"/>
              </w:rPr>
            </w:pPr>
            <w:r>
              <w:rPr>
                <w:sz w:val="24"/>
              </w:rPr>
              <w:t>514,559 </w:t>
            </w:r>
          </w:p>
        </w:tc>
      </w:tr>
      <w:tr>
        <w:trPr>
          <w:trHeight w:val="314" w:hRule="atLeast"/>
        </w:trPr>
        <w:tc>
          <w:tcPr>
            <w:tcW w:w="1447" w:type="dxa"/>
          </w:tcPr>
          <w:p>
            <w:pPr>
              <w:pStyle w:val="TableParagraph"/>
              <w:spacing w:before="2"/>
              <w:rPr>
                <w:sz w:val="24"/>
              </w:rPr>
            </w:pPr>
            <w:r>
              <w:rPr>
                <w:sz w:val="24"/>
              </w:rPr>
              <w:t>63 </w:t>
            </w:r>
          </w:p>
        </w:tc>
        <w:tc>
          <w:tcPr>
            <w:tcW w:w="3538" w:type="dxa"/>
            <w:tcBorders>
              <w:right w:val="single" w:sz="6" w:space="0" w:color="000000"/>
            </w:tcBorders>
          </w:tcPr>
          <w:p>
            <w:pPr>
              <w:pStyle w:val="TableParagraph"/>
              <w:spacing w:before="2"/>
              <w:ind w:left="360" w:right="227"/>
              <w:jc w:val="center"/>
              <w:rPr>
                <w:sz w:val="24"/>
              </w:rPr>
            </w:pPr>
            <w:r>
              <w:rPr>
                <w:sz w:val="24"/>
              </w:rPr>
              <w:t>太平洋证券 </w:t>
            </w:r>
          </w:p>
        </w:tc>
        <w:tc>
          <w:tcPr>
            <w:tcW w:w="3538" w:type="dxa"/>
            <w:tcBorders>
              <w:left w:val="single" w:sz="6" w:space="0" w:color="000000"/>
            </w:tcBorders>
          </w:tcPr>
          <w:p>
            <w:pPr>
              <w:pStyle w:val="TableParagraph"/>
              <w:spacing w:before="2"/>
              <w:ind w:right="1216"/>
              <w:rPr>
                <w:sz w:val="24"/>
              </w:rPr>
            </w:pPr>
            <w:r>
              <w:rPr>
                <w:sz w:val="24"/>
              </w:rPr>
              <w:t>499,454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right="1216"/>
              <w:rPr>
                <w:sz w:val="24"/>
              </w:rPr>
            </w:pPr>
            <w:r>
              <w:rPr>
                <w:sz w:val="24"/>
              </w:rPr>
              <w:t>494,328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right="1216"/>
              <w:rPr>
                <w:sz w:val="24"/>
              </w:rPr>
            </w:pPr>
            <w:r>
              <w:rPr>
                <w:sz w:val="24"/>
              </w:rPr>
              <w:t>458,805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right="1216"/>
              <w:rPr>
                <w:sz w:val="24"/>
              </w:rPr>
            </w:pPr>
            <w:r>
              <w:rPr>
                <w:sz w:val="24"/>
              </w:rPr>
              <w:t>396,209 </w:t>
            </w:r>
          </w:p>
        </w:tc>
      </w:tr>
      <w:tr>
        <w:trPr>
          <w:trHeight w:val="312"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right="1216"/>
              <w:rPr>
                <w:sz w:val="24"/>
              </w:rPr>
            </w:pPr>
            <w:r>
              <w:rPr>
                <w:sz w:val="24"/>
              </w:rPr>
              <w:t>368,022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right="1216"/>
              <w:rPr>
                <w:sz w:val="24"/>
              </w:rPr>
            </w:pPr>
            <w:r>
              <w:rPr>
                <w:sz w:val="24"/>
              </w:rPr>
              <w:t>361,976 </w:t>
            </w:r>
          </w:p>
        </w:tc>
      </w:tr>
      <w:tr>
        <w:trPr>
          <w:trHeight w:val="314" w:hRule="atLeast"/>
        </w:trPr>
        <w:tc>
          <w:tcPr>
            <w:tcW w:w="1447" w:type="dxa"/>
          </w:tcPr>
          <w:p>
            <w:pPr>
              <w:pStyle w:val="TableParagraph"/>
              <w:spacing w:before="2"/>
              <w:rPr>
                <w:sz w:val="24"/>
              </w:rPr>
            </w:pPr>
            <w:r>
              <w:rPr>
                <w:sz w:val="24"/>
              </w:rPr>
              <w:t>69 </w:t>
            </w:r>
          </w:p>
        </w:tc>
        <w:tc>
          <w:tcPr>
            <w:tcW w:w="3538" w:type="dxa"/>
            <w:tcBorders>
              <w:right w:val="single" w:sz="6" w:space="0" w:color="000000"/>
            </w:tcBorders>
          </w:tcPr>
          <w:p>
            <w:pPr>
              <w:pStyle w:val="TableParagraph"/>
              <w:spacing w:before="2"/>
              <w:ind w:left="360" w:right="227"/>
              <w:jc w:val="center"/>
              <w:rPr>
                <w:sz w:val="24"/>
              </w:rPr>
            </w:pPr>
            <w:r>
              <w:rPr>
                <w:sz w:val="24"/>
              </w:rPr>
              <w:t>英大证券 </w:t>
            </w:r>
          </w:p>
        </w:tc>
        <w:tc>
          <w:tcPr>
            <w:tcW w:w="3538" w:type="dxa"/>
            <w:tcBorders>
              <w:left w:val="single" w:sz="6" w:space="0" w:color="000000"/>
            </w:tcBorders>
          </w:tcPr>
          <w:p>
            <w:pPr>
              <w:pStyle w:val="TableParagraph"/>
              <w:spacing w:before="2"/>
              <w:ind w:right="1216"/>
              <w:rPr>
                <w:sz w:val="24"/>
              </w:rPr>
            </w:pPr>
            <w:r>
              <w:rPr>
                <w:sz w:val="24"/>
              </w:rPr>
              <w:t>355,658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right="1216"/>
              <w:rPr>
                <w:sz w:val="24"/>
              </w:rPr>
            </w:pPr>
            <w:r>
              <w:rPr>
                <w:sz w:val="24"/>
              </w:rPr>
              <w:t>352,648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right="1216"/>
              <w:rPr>
                <w:sz w:val="24"/>
              </w:rPr>
            </w:pPr>
            <w:r>
              <w:rPr>
                <w:sz w:val="24"/>
              </w:rPr>
              <w:t>347,784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right="1216"/>
              <w:rPr>
                <w:sz w:val="24"/>
              </w:rPr>
            </w:pPr>
            <w:r>
              <w:rPr>
                <w:sz w:val="24"/>
              </w:rPr>
              <w:t>342,205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right="1216"/>
              <w:rPr>
                <w:sz w:val="24"/>
              </w:rPr>
            </w:pPr>
            <w:r>
              <w:rPr>
                <w:sz w:val="24"/>
              </w:rPr>
              <w:t>325,907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right="1216"/>
              <w:rPr>
                <w:sz w:val="24"/>
              </w:rPr>
            </w:pPr>
            <w:r>
              <w:rPr>
                <w:sz w:val="24"/>
              </w:rPr>
              <w:t>293,315 </w:t>
            </w:r>
          </w:p>
        </w:tc>
      </w:tr>
      <w:tr>
        <w:trPr>
          <w:trHeight w:val="313" w:hRule="atLeast"/>
        </w:trPr>
        <w:tc>
          <w:tcPr>
            <w:tcW w:w="1447" w:type="dxa"/>
          </w:tcPr>
          <w:p>
            <w:pPr>
              <w:pStyle w:val="TableParagraph"/>
              <w:spacing w:before="2"/>
              <w:rPr>
                <w:sz w:val="24"/>
              </w:rPr>
            </w:pPr>
            <w:r>
              <w:rPr>
                <w:sz w:val="24"/>
              </w:rPr>
              <w:t>75 </w:t>
            </w:r>
          </w:p>
        </w:tc>
        <w:tc>
          <w:tcPr>
            <w:tcW w:w="3538" w:type="dxa"/>
            <w:tcBorders>
              <w:right w:val="single" w:sz="6" w:space="0" w:color="000000"/>
            </w:tcBorders>
          </w:tcPr>
          <w:p>
            <w:pPr>
              <w:pStyle w:val="TableParagraph"/>
              <w:spacing w:before="2"/>
              <w:ind w:left="360" w:right="227"/>
              <w:jc w:val="center"/>
              <w:rPr>
                <w:sz w:val="24"/>
              </w:rPr>
            </w:pPr>
            <w:r>
              <w:rPr>
                <w:sz w:val="24"/>
              </w:rPr>
              <w:t>中天证券 </w:t>
            </w:r>
          </w:p>
        </w:tc>
        <w:tc>
          <w:tcPr>
            <w:tcW w:w="3538" w:type="dxa"/>
            <w:tcBorders>
              <w:left w:val="single" w:sz="6" w:space="0" w:color="000000"/>
            </w:tcBorders>
          </w:tcPr>
          <w:p>
            <w:pPr>
              <w:pStyle w:val="TableParagraph"/>
              <w:spacing w:before="2"/>
              <w:ind w:right="1216"/>
              <w:rPr>
                <w:sz w:val="24"/>
              </w:rPr>
            </w:pPr>
            <w:r>
              <w:rPr>
                <w:sz w:val="24"/>
              </w:rPr>
              <w:t>283,145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right="1216"/>
              <w:rPr>
                <w:sz w:val="24"/>
              </w:rPr>
            </w:pPr>
            <w:r>
              <w:rPr>
                <w:sz w:val="24"/>
              </w:rPr>
              <w:t>239,571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right="1216"/>
              <w:rPr>
                <w:sz w:val="24"/>
              </w:rPr>
            </w:pPr>
            <w:r>
              <w:rPr>
                <w:sz w:val="24"/>
              </w:rPr>
              <w:t>238,133 </w:t>
            </w:r>
          </w:p>
        </w:tc>
      </w:tr>
      <w:tr>
        <w:trPr>
          <w:trHeight w:val="312"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right="1216"/>
              <w:rPr>
                <w:sz w:val="24"/>
              </w:rPr>
            </w:pPr>
            <w:r>
              <w:rPr>
                <w:sz w:val="24"/>
              </w:rPr>
              <w:t>234,345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right="1216"/>
              <w:rPr>
                <w:sz w:val="24"/>
              </w:rPr>
            </w:pPr>
            <w:r>
              <w:rPr>
                <w:sz w:val="24"/>
              </w:rPr>
              <w:t>229,372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right="1216"/>
              <w:rPr>
                <w:sz w:val="24"/>
              </w:rPr>
            </w:pPr>
            <w:r>
              <w:rPr>
                <w:sz w:val="24"/>
              </w:rPr>
              <w:t>212,914 </w:t>
            </w:r>
          </w:p>
        </w:tc>
      </w:tr>
      <w:tr>
        <w:trPr>
          <w:trHeight w:val="313" w:hRule="atLeast"/>
        </w:trPr>
        <w:tc>
          <w:tcPr>
            <w:tcW w:w="1447" w:type="dxa"/>
          </w:tcPr>
          <w:p>
            <w:pPr>
              <w:pStyle w:val="TableParagraph"/>
              <w:spacing w:before="2"/>
              <w:rPr>
                <w:sz w:val="24"/>
              </w:rPr>
            </w:pPr>
            <w:r>
              <w:rPr>
                <w:sz w:val="24"/>
              </w:rPr>
              <w:t>81 </w:t>
            </w:r>
          </w:p>
        </w:tc>
        <w:tc>
          <w:tcPr>
            <w:tcW w:w="3538" w:type="dxa"/>
            <w:tcBorders>
              <w:right w:val="single" w:sz="6" w:space="0" w:color="000000"/>
            </w:tcBorders>
          </w:tcPr>
          <w:p>
            <w:pPr>
              <w:pStyle w:val="TableParagraph"/>
              <w:spacing w:before="2"/>
              <w:ind w:left="360" w:right="227"/>
              <w:jc w:val="center"/>
              <w:rPr>
                <w:sz w:val="24"/>
              </w:rPr>
            </w:pPr>
            <w:r>
              <w:rPr>
                <w:sz w:val="24"/>
              </w:rPr>
              <w:t>瑞银证券 </w:t>
            </w:r>
          </w:p>
        </w:tc>
        <w:tc>
          <w:tcPr>
            <w:tcW w:w="3538" w:type="dxa"/>
            <w:tcBorders>
              <w:left w:val="single" w:sz="6" w:space="0" w:color="000000"/>
            </w:tcBorders>
          </w:tcPr>
          <w:p>
            <w:pPr>
              <w:pStyle w:val="TableParagraph"/>
              <w:spacing w:before="2"/>
              <w:ind w:right="1216"/>
              <w:rPr>
                <w:sz w:val="24"/>
              </w:rPr>
            </w:pPr>
            <w:r>
              <w:rPr>
                <w:sz w:val="24"/>
              </w:rPr>
              <w:t>206,077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right="1216"/>
              <w:rPr>
                <w:sz w:val="24"/>
              </w:rPr>
            </w:pPr>
            <w:r>
              <w:rPr>
                <w:sz w:val="24"/>
              </w:rPr>
              <w:t>202,679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right="1216"/>
              <w:rPr>
                <w:sz w:val="24"/>
              </w:rPr>
            </w:pPr>
            <w:r>
              <w:rPr>
                <w:sz w:val="24"/>
              </w:rPr>
              <w:t>188,957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right="1216"/>
              <w:rPr>
                <w:sz w:val="24"/>
              </w:rPr>
            </w:pPr>
            <w:r>
              <w:rPr>
                <w:sz w:val="24"/>
              </w:rPr>
              <w:t>176,964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right="1216"/>
              <w:rPr>
                <w:sz w:val="24"/>
              </w:rPr>
            </w:pPr>
            <w:r>
              <w:rPr>
                <w:sz w:val="24"/>
              </w:rPr>
              <w:t>128,974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right="1216"/>
              <w:rPr>
                <w:sz w:val="24"/>
              </w:rPr>
            </w:pPr>
            <w:r>
              <w:rPr>
                <w:sz w:val="24"/>
              </w:rPr>
              <w:t>101,789 </w:t>
            </w:r>
          </w:p>
        </w:tc>
      </w:tr>
      <w:tr>
        <w:trPr>
          <w:trHeight w:val="313" w:hRule="atLeast"/>
        </w:trPr>
        <w:tc>
          <w:tcPr>
            <w:tcW w:w="1447" w:type="dxa"/>
          </w:tcPr>
          <w:p>
            <w:pPr>
              <w:pStyle w:val="TableParagraph"/>
              <w:spacing w:before="2"/>
              <w:rPr>
                <w:sz w:val="24"/>
              </w:rPr>
            </w:pPr>
            <w:r>
              <w:rPr>
                <w:sz w:val="24"/>
              </w:rPr>
              <w:t>87 </w:t>
            </w:r>
          </w:p>
        </w:tc>
        <w:tc>
          <w:tcPr>
            <w:tcW w:w="3538" w:type="dxa"/>
            <w:tcBorders>
              <w:right w:val="single" w:sz="6" w:space="0" w:color="000000"/>
            </w:tcBorders>
          </w:tcPr>
          <w:p>
            <w:pPr>
              <w:pStyle w:val="TableParagraph"/>
              <w:spacing w:before="2"/>
              <w:ind w:left="360" w:right="227"/>
              <w:jc w:val="center"/>
              <w:rPr>
                <w:sz w:val="24"/>
              </w:rPr>
            </w:pPr>
            <w:r>
              <w:rPr>
                <w:sz w:val="24"/>
              </w:rPr>
              <w:t>中天国富 </w:t>
            </w:r>
          </w:p>
        </w:tc>
        <w:tc>
          <w:tcPr>
            <w:tcW w:w="3538" w:type="dxa"/>
            <w:tcBorders>
              <w:left w:val="single" w:sz="6" w:space="0" w:color="000000"/>
            </w:tcBorders>
          </w:tcPr>
          <w:p>
            <w:pPr>
              <w:pStyle w:val="TableParagraph"/>
              <w:spacing w:before="2"/>
              <w:ind w:right="1276"/>
              <w:rPr>
                <w:sz w:val="24"/>
              </w:rPr>
            </w:pPr>
            <w:r>
              <w:rPr>
                <w:sz w:val="24"/>
              </w:rPr>
              <w:t>97,323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right="1276"/>
              <w:rPr>
                <w:sz w:val="24"/>
              </w:rPr>
            </w:pPr>
            <w:r>
              <w:rPr>
                <w:sz w:val="24"/>
              </w:rPr>
              <w:t>76,788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网信证券 </w:t>
            </w:r>
          </w:p>
        </w:tc>
        <w:tc>
          <w:tcPr>
            <w:tcW w:w="3538" w:type="dxa"/>
            <w:tcBorders>
              <w:left w:val="single" w:sz="6" w:space="0" w:color="000000"/>
            </w:tcBorders>
          </w:tcPr>
          <w:p>
            <w:pPr>
              <w:pStyle w:val="TableParagraph"/>
              <w:ind w:right="1276"/>
              <w:rPr>
                <w:sz w:val="24"/>
              </w:rPr>
            </w:pPr>
            <w:r>
              <w:rPr>
                <w:sz w:val="24"/>
              </w:rPr>
              <w:t>56,970 </w:t>
            </w:r>
          </w:p>
        </w:tc>
      </w:tr>
      <w:tr>
        <w:trPr>
          <w:trHeight w:val="312"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right="1276"/>
              <w:rPr>
                <w:sz w:val="24"/>
              </w:rPr>
            </w:pPr>
            <w:r>
              <w:rPr>
                <w:sz w:val="24"/>
              </w:rPr>
              <w:t>48,113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right="1276"/>
              <w:rPr>
                <w:sz w:val="24"/>
              </w:rPr>
            </w:pPr>
            <w:r>
              <w:rPr>
                <w:sz w:val="24"/>
              </w:rPr>
              <w:t>45,951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甬兴证券 </w:t>
            </w:r>
          </w:p>
        </w:tc>
        <w:tc>
          <w:tcPr>
            <w:tcW w:w="3538" w:type="dxa"/>
            <w:tcBorders>
              <w:left w:val="single" w:sz="6" w:space="0" w:color="000000"/>
            </w:tcBorders>
          </w:tcPr>
          <w:p>
            <w:pPr>
              <w:pStyle w:val="TableParagraph"/>
              <w:ind w:right="1276"/>
              <w:rPr>
                <w:sz w:val="24"/>
              </w:rPr>
            </w:pPr>
            <w:r>
              <w:rPr>
                <w:sz w:val="24"/>
              </w:rPr>
              <w:t>45,639 </w:t>
            </w:r>
          </w:p>
        </w:tc>
      </w:tr>
      <w:tr>
        <w:trPr>
          <w:trHeight w:val="313" w:hRule="atLeast"/>
        </w:trPr>
        <w:tc>
          <w:tcPr>
            <w:tcW w:w="1447" w:type="dxa"/>
          </w:tcPr>
          <w:p>
            <w:pPr>
              <w:pStyle w:val="TableParagraph"/>
              <w:spacing w:before="2"/>
              <w:rPr>
                <w:sz w:val="24"/>
              </w:rPr>
            </w:pPr>
            <w:r>
              <w:rPr>
                <w:sz w:val="24"/>
              </w:rPr>
              <w:t>93 </w:t>
            </w:r>
          </w:p>
        </w:tc>
        <w:tc>
          <w:tcPr>
            <w:tcW w:w="3538" w:type="dxa"/>
            <w:tcBorders>
              <w:right w:val="single" w:sz="6" w:space="0" w:color="000000"/>
            </w:tcBorders>
          </w:tcPr>
          <w:p>
            <w:pPr>
              <w:pStyle w:val="TableParagraph"/>
              <w:spacing w:before="2"/>
              <w:ind w:left="360" w:right="227"/>
              <w:jc w:val="center"/>
              <w:rPr>
                <w:sz w:val="24"/>
              </w:rPr>
            </w:pPr>
            <w:r>
              <w:rPr>
                <w:sz w:val="24"/>
              </w:rPr>
              <w:t>北京高华 </w:t>
            </w:r>
          </w:p>
        </w:tc>
        <w:tc>
          <w:tcPr>
            <w:tcW w:w="3538" w:type="dxa"/>
            <w:tcBorders>
              <w:left w:val="single" w:sz="6" w:space="0" w:color="000000"/>
            </w:tcBorders>
          </w:tcPr>
          <w:p>
            <w:pPr>
              <w:pStyle w:val="TableParagraph"/>
              <w:spacing w:before="2"/>
              <w:ind w:right="1276"/>
              <w:rPr>
                <w:sz w:val="24"/>
              </w:rPr>
            </w:pPr>
            <w:r>
              <w:rPr>
                <w:sz w:val="24"/>
              </w:rPr>
              <w:t>26,766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left="360" w:right="227"/>
              <w:jc w:val="center"/>
              <w:rPr>
                <w:sz w:val="24"/>
              </w:rPr>
            </w:pPr>
            <w:r>
              <w:rPr>
                <w:sz w:val="24"/>
              </w:rPr>
              <w:t>国开证券 </w:t>
            </w:r>
          </w:p>
        </w:tc>
        <w:tc>
          <w:tcPr>
            <w:tcW w:w="3538" w:type="dxa"/>
            <w:tcBorders>
              <w:left w:val="single" w:sz="6" w:space="0" w:color="000000"/>
            </w:tcBorders>
          </w:tcPr>
          <w:p>
            <w:pPr>
              <w:pStyle w:val="TableParagraph"/>
              <w:ind w:left="360" w:right="232"/>
              <w:jc w:val="center"/>
              <w:rPr>
                <w:sz w:val="24"/>
              </w:rPr>
            </w:pPr>
            <w:r>
              <w:rPr>
                <w:sz w:val="24"/>
              </w:rPr>
              <w:t>7,801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360" w:right="232"/>
              <w:jc w:val="center"/>
              <w:rPr>
                <w:sz w:val="24"/>
              </w:rPr>
            </w:pPr>
            <w:r>
              <w:rPr>
                <w:sz w:val="24"/>
              </w:rPr>
              <w:t>1,383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left="360" w:right="227"/>
              <w:jc w:val="center"/>
              <w:rPr>
                <w:sz w:val="24"/>
              </w:rPr>
            </w:pPr>
            <w:r>
              <w:rPr>
                <w:sz w:val="24"/>
              </w:rPr>
              <w:t>野村东方 </w:t>
            </w:r>
          </w:p>
        </w:tc>
        <w:tc>
          <w:tcPr>
            <w:tcW w:w="3538" w:type="dxa"/>
            <w:tcBorders>
              <w:left w:val="single" w:sz="6" w:space="0" w:color="000000"/>
            </w:tcBorders>
          </w:tcPr>
          <w:p>
            <w:pPr>
              <w:pStyle w:val="TableParagraph"/>
              <w:ind w:left="360" w:right="232"/>
              <w:jc w:val="center"/>
              <w:rPr>
                <w:sz w:val="24"/>
              </w:rPr>
            </w:pPr>
            <w:r>
              <w:rPr>
                <w:sz w:val="24"/>
              </w:rPr>
              <w:t>1,190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right="1154"/>
              <w:rPr>
                <w:sz w:val="24"/>
              </w:rPr>
            </w:pPr>
            <w:r>
              <w:rPr>
                <w:sz w:val="24"/>
              </w:rPr>
              <w:t>华兴证券 </w:t>
            </w:r>
          </w:p>
        </w:tc>
        <w:tc>
          <w:tcPr>
            <w:tcW w:w="3538" w:type="dxa"/>
            <w:tcBorders>
              <w:left w:val="single" w:sz="6" w:space="0" w:color="000000"/>
            </w:tcBorders>
          </w:tcPr>
          <w:p>
            <w:pPr>
              <w:pStyle w:val="TableParagraph"/>
              <w:ind w:right="1456"/>
              <w:rPr>
                <w:sz w:val="24"/>
              </w:rPr>
            </w:pPr>
            <w:r>
              <w:rPr>
                <w:sz w:val="24"/>
              </w:rPr>
              <w:t>447 </w:t>
            </w:r>
          </w:p>
        </w:tc>
      </w:tr>
      <w:tr>
        <w:trPr>
          <w:trHeight w:val="312"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right="1154"/>
              <w:rPr>
                <w:sz w:val="24"/>
              </w:rPr>
            </w:pPr>
            <w:r>
              <w:rPr>
                <w:sz w:val="24"/>
              </w:rPr>
              <w:t>瑞信方正 </w:t>
            </w:r>
          </w:p>
        </w:tc>
        <w:tc>
          <w:tcPr>
            <w:tcW w:w="3538" w:type="dxa"/>
            <w:tcBorders>
              <w:left w:val="single" w:sz="6" w:space="0" w:color="000000"/>
            </w:tcBorders>
          </w:tcPr>
          <w:p>
            <w:pPr>
              <w:pStyle w:val="TableParagraph"/>
              <w:ind w:right="1456"/>
              <w:rPr>
                <w:sz w:val="24"/>
              </w:rPr>
            </w:pPr>
            <w:r>
              <w:rPr>
                <w:sz w:val="24"/>
              </w:rPr>
              <w:t>433 </w:t>
            </w:r>
          </w:p>
        </w:tc>
      </w:tr>
      <w:tr>
        <w:trPr>
          <w:trHeight w:val="314" w:hRule="atLeast"/>
        </w:trPr>
        <w:tc>
          <w:tcPr>
            <w:tcW w:w="1447" w:type="dxa"/>
          </w:tcPr>
          <w:p>
            <w:pPr>
              <w:pStyle w:val="TableParagraph"/>
              <w:spacing w:line="294" w:lineRule="exact"/>
              <w:rPr>
                <w:sz w:val="24"/>
              </w:rPr>
            </w:pPr>
            <w:r>
              <w:rPr>
                <w:sz w:val="24"/>
              </w:rPr>
              <w:t>99 </w:t>
            </w:r>
          </w:p>
        </w:tc>
        <w:tc>
          <w:tcPr>
            <w:tcW w:w="3538" w:type="dxa"/>
            <w:tcBorders>
              <w:right w:val="single" w:sz="6" w:space="0" w:color="000000"/>
            </w:tcBorders>
          </w:tcPr>
          <w:p>
            <w:pPr>
              <w:pStyle w:val="TableParagraph"/>
              <w:spacing w:line="294" w:lineRule="exact"/>
              <w:ind w:right="1154"/>
              <w:rPr>
                <w:sz w:val="24"/>
              </w:rPr>
            </w:pPr>
            <w:r>
              <w:rPr>
                <w:sz w:val="24"/>
              </w:rPr>
              <w:t>金圆统一 </w:t>
            </w:r>
          </w:p>
        </w:tc>
        <w:tc>
          <w:tcPr>
            <w:tcW w:w="3538" w:type="dxa"/>
            <w:tcBorders>
              <w:left w:val="single" w:sz="6" w:space="0" w:color="000000"/>
            </w:tcBorders>
          </w:tcPr>
          <w:p>
            <w:pPr>
              <w:pStyle w:val="TableParagraph"/>
              <w:spacing w:line="294" w:lineRule="exact"/>
              <w:ind w:right="1516"/>
              <w:rPr>
                <w:sz w:val="24"/>
              </w:rPr>
            </w:pPr>
            <w:r>
              <w:rPr>
                <w:sz w:val="24"/>
              </w:rPr>
              <w:t>11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2020</w:t>
      </w:r>
      <w:r>
        <w:rPr>
          <w:b/>
          <w:spacing w:val="-2"/>
          <w:sz w:val="32"/>
        </w:rPr>
        <w:t> 年度托管证券市值排名</w:t>
      </w:r>
    </w:p>
    <w:p>
      <w:pPr>
        <w:spacing w:before="118"/>
        <w:ind w:left="0" w:right="216" w:firstLine="0"/>
        <w:jc w:val="right"/>
        <w:rPr>
          <w:rFonts w:ascii="Microsoft JhengHei" w:eastAsia="Microsoft JhengHei" w:hint="eastAsia"/>
          <w:b/>
          <w:sz w:val="24"/>
        </w:rPr>
      </w:pPr>
      <w:r>
        <w:rPr>
          <w:rFonts w:ascii="Microsoft JhengHei" w:eastAsia="Microsoft JhengHei" w:hint="eastAsia"/>
          <w:b/>
          <w:sz w:val="24"/>
        </w:rPr>
        <w:t>单位：亿元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托管证券市值</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69,420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43,088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41,191 </w:t>
            </w:r>
          </w:p>
        </w:tc>
      </w:tr>
      <w:tr>
        <w:trPr>
          <w:trHeight w:val="312"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36,973 </w:t>
            </w:r>
          </w:p>
        </w:tc>
      </w:tr>
      <w:tr>
        <w:trPr>
          <w:trHeight w:val="313" w:hRule="atLeast"/>
        </w:trPr>
        <w:tc>
          <w:tcPr>
            <w:tcW w:w="1447" w:type="dxa"/>
          </w:tcPr>
          <w:p>
            <w:pPr>
              <w:pStyle w:val="TableParagraph"/>
              <w:spacing w:line="294" w:lineRule="exact"/>
              <w:ind w:left="520" w:right="393"/>
              <w:jc w:val="center"/>
              <w:rPr>
                <w:sz w:val="24"/>
              </w:rPr>
            </w:pPr>
            <w:r>
              <w:rPr>
                <w:sz w:val="24"/>
              </w:rPr>
              <w:t>5 </w:t>
            </w:r>
          </w:p>
        </w:tc>
        <w:tc>
          <w:tcPr>
            <w:tcW w:w="3538" w:type="dxa"/>
            <w:tcBorders>
              <w:right w:val="single" w:sz="6" w:space="0" w:color="000000"/>
            </w:tcBorders>
          </w:tcPr>
          <w:p>
            <w:pPr>
              <w:pStyle w:val="TableParagraph"/>
              <w:spacing w:line="294" w:lineRule="exact"/>
              <w:ind w:right="1154"/>
              <w:rPr>
                <w:sz w:val="24"/>
              </w:rPr>
            </w:pPr>
            <w:r>
              <w:rPr>
                <w:sz w:val="24"/>
              </w:rPr>
              <w:t>中金公司 </w:t>
            </w:r>
          </w:p>
        </w:tc>
        <w:tc>
          <w:tcPr>
            <w:tcW w:w="3538" w:type="dxa"/>
            <w:tcBorders>
              <w:left w:val="single" w:sz="6" w:space="0" w:color="000000"/>
            </w:tcBorders>
          </w:tcPr>
          <w:p>
            <w:pPr>
              <w:pStyle w:val="TableParagraph"/>
              <w:spacing w:line="294" w:lineRule="exact"/>
              <w:ind w:left="360" w:right="232"/>
              <w:jc w:val="center"/>
              <w:rPr>
                <w:sz w:val="24"/>
              </w:rPr>
            </w:pPr>
            <w:r>
              <w:rPr>
                <w:sz w:val="24"/>
              </w:rPr>
              <w:t>32,345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31,547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29,860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28,162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27,653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21,034 </w:t>
            </w:r>
          </w:p>
        </w:tc>
      </w:tr>
      <w:tr>
        <w:trPr>
          <w:trHeight w:val="314" w:hRule="atLeast"/>
        </w:trPr>
        <w:tc>
          <w:tcPr>
            <w:tcW w:w="1447" w:type="dxa"/>
          </w:tcPr>
          <w:p>
            <w:pPr>
              <w:pStyle w:val="TableParagraph"/>
              <w:spacing w:line="294" w:lineRule="exact"/>
              <w:ind w:left="520" w:right="393"/>
              <w:jc w:val="center"/>
              <w:rPr>
                <w:sz w:val="24"/>
              </w:rPr>
            </w:pPr>
            <w:r>
              <w:rPr>
                <w:sz w:val="24"/>
              </w:rPr>
              <w:t>11 </w:t>
            </w:r>
          </w:p>
        </w:tc>
        <w:tc>
          <w:tcPr>
            <w:tcW w:w="3538" w:type="dxa"/>
            <w:tcBorders>
              <w:right w:val="single" w:sz="6" w:space="0" w:color="000000"/>
            </w:tcBorders>
          </w:tcPr>
          <w:p>
            <w:pPr>
              <w:pStyle w:val="TableParagraph"/>
              <w:spacing w:line="294" w:lineRule="exact"/>
              <w:ind w:right="1154"/>
              <w:rPr>
                <w:sz w:val="24"/>
              </w:rPr>
            </w:pPr>
            <w:r>
              <w:rPr>
                <w:sz w:val="24"/>
              </w:rPr>
              <w:t>国信证券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19,508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11,568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11,252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中银国际 </w:t>
            </w:r>
          </w:p>
        </w:tc>
        <w:tc>
          <w:tcPr>
            <w:tcW w:w="3538" w:type="dxa"/>
            <w:tcBorders>
              <w:left w:val="single" w:sz="6" w:space="0" w:color="000000"/>
            </w:tcBorders>
          </w:tcPr>
          <w:p>
            <w:pPr>
              <w:pStyle w:val="TableParagraph"/>
              <w:ind w:left="360" w:right="232"/>
              <w:jc w:val="center"/>
              <w:rPr>
                <w:sz w:val="24"/>
              </w:rPr>
            </w:pPr>
            <w:r>
              <w:rPr>
                <w:sz w:val="24"/>
              </w:rPr>
              <w:t>11,055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10,830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10,138 </w:t>
            </w:r>
          </w:p>
        </w:tc>
      </w:tr>
      <w:tr>
        <w:trPr>
          <w:trHeight w:val="313" w:hRule="atLeast"/>
        </w:trPr>
        <w:tc>
          <w:tcPr>
            <w:tcW w:w="1447" w:type="dxa"/>
          </w:tcPr>
          <w:p>
            <w:pPr>
              <w:pStyle w:val="TableParagraph"/>
              <w:spacing w:line="294" w:lineRule="exact"/>
              <w:ind w:left="520" w:right="393"/>
              <w:jc w:val="center"/>
              <w:rPr>
                <w:sz w:val="24"/>
              </w:rPr>
            </w:pPr>
            <w:r>
              <w:rPr>
                <w:sz w:val="24"/>
              </w:rPr>
              <w:t>17 </w:t>
            </w:r>
          </w:p>
        </w:tc>
        <w:tc>
          <w:tcPr>
            <w:tcW w:w="3538" w:type="dxa"/>
            <w:tcBorders>
              <w:right w:val="single" w:sz="6" w:space="0" w:color="000000"/>
            </w:tcBorders>
          </w:tcPr>
          <w:p>
            <w:pPr>
              <w:pStyle w:val="TableParagraph"/>
              <w:spacing w:line="294" w:lineRule="exact"/>
              <w:ind w:right="1154"/>
              <w:rPr>
                <w:sz w:val="24"/>
              </w:rPr>
            </w:pPr>
            <w:r>
              <w:rPr>
                <w:sz w:val="24"/>
              </w:rPr>
              <w:t>长江证券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9,915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8,841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8,651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7,838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6,278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中航证券 </w:t>
            </w:r>
          </w:p>
        </w:tc>
        <w:tc>
          <w:tcPr>
            <w:tcW w:w="3538" w:type="dxa"/>
            <w:tcBorders>
              <w:left w:val="single" w:sz="6" w:space="0" w:color="000000"/>
            </w:tcBorders>
          </w:tcPr>
          <w:p>
            <w:pPr>
              <w:pStyle w:val="TableParagraph"/>
              <w:ind w:left="360" w:right="232"/>
              <w:jc w:val="center"/>
              <w:rPr>
                <w:sz w:val="24"/>
              </w:rPr>
            </w:pPr>
            <w:r>
              <w:rPr>
                <w:sz w:val="24"/>
              </w:rPr>
              <w:t>5,448 </w:t>
            </w:r>
          </w:p>
        </w:tc>
      </w:tr>
      <w:tr>
        <w:trPr>
          <w:trHeight w:val="313" w:hRule="atLeast"/>
        </w:trPr>
        <w:tc>
          <w:tcPr>
            <w:tcW w:w="1447" w:type="dxa"/>
          </w:tcPr>
          <w:p>
            <w:pPr>
              <w:pStyle w:val="TableParagraph"/>
              <w:spacing w:line="294" w:lineRule="exact"/>
              <w:ind w:left="520" w:right="393"/>
              <w:jc w:val="center"/>
              <w:rPr>
                <w:sz w:val="24"/>
              </w:rPr>
            </w:pPr>
            <w:r>
              <w:rPr>
                <w:sz w:val="24"/>
              </w:rPr>
              <w:t>23 </w:t>
            </w:r>
          </w:p>
        </w:tc>
        <w:tc>
          <w:tcPr>
            <w:tcW w:w="3538" w:type="dxa"/>
            <w:tcBorders>
              <w:right w:val="single" w:sz="6" w:space="0" w:color="000000"/>
            </w:tcBorders>
          </w:tcPr>
          <w:p>
            <w:pPr>
              <w:pStyle w:val="TableParagraph"/>
              <w:spacing w:line="294" w:lineRule="exact"/>
              <w:ind w:right="1154"/>
              <w:rPr>
                <w:sz w:val="24"/>
              </w:rPr>
            </w:pPr>
            <w:r>
              <w:rPr>
                <w:sz w:val="24"/>
              </w:rPr>
              <w:t>东吴证券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5,143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4,946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4,830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right="1154"/>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4,757 </w:t>
            </w:r>
          </w:p>
        </w:tc>
      </w:tr>
      <w:tr>
        <w:trPr>
          <w:trHeight w:val="312" w:hRule="atLeast"/>
        </w:trPr>
        <w:tc>
          <w:tcPr>
            <w:tcW w:w="1447" w:type="dxa"/>
          </w:tcPr>
          <w:p>
            <w:pPr>
              <w:pStyle w:val="TableParagraph"/>
              <w:ind w:left="520" w:right="393"/>
              <w:jc w:val="center"/>
              <w:rPr>
                <w:sz w:val="24"/>
              </w:rPr>
            </w:pPr>
            <w:r>
              <w:rPr>
                <w:sz w:val="24"/>
              </w:rPr>
              <w:t>27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4,516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4,393 </w:t>
            </w:r>
          </w:p>
        </w:tc>
      </w:tr>
      <w:tr>
        <w:trPr>
          <w:trHeight w:val="313" w:hRule="atLeast"/>
        </w:trPr>
        <w:tc>
          <w:tcPr>
            <w:tcW w:w="1447" w:type="dxa"/>
          </w:tcPr>
          <w:p>
            <w:pPr>
              <w:pStyle w:val="TableParagraph"/>
              <w:spacing w:line="294" w:lineRule="exact"/>
              <w:ind w:left="520" w:right="393"/>
              <w:jc w:val="center"/>
              <w:rPr>
                <w:sz w:val="24"/>
              </w:rPr>
            </w:pPr>
            <w:r>
              <w:rPr>
                <w:sz w:val="24"/>
              </w:rPr>
              <w:t>29 </w:t>
            </w:r>
          </w:p>
        </w:tc>
        <w:tc>
          <w:tcPr>
            <w:tcW w:w="3538" w:type="dxa"/>
            <w:tcBorders>
              <w:right w:val="single" w:sz="6" w:space="0" w:color="000000"/>
            </w:tcBorders>
          </w:tcPr>
          <w:p>
            <w:pPr>
              <w:pStyle w:val="TableParagraph"/>
              <w:spacing w:line="294" w:lineRule="exact"/>
              <w:ind w:right="1154"/>
              <w:rPr>
                <w:sz w:val="24"/>
              </w:rPr>
            </w:pPr>
            <w:r>
              <w:rPr>
                <w:sz w:val="24"/>
              </w:rPr>
              <w:t>长城证券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4,010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3,961 </w:t>
            </w:r>
          </w:p>
        </w:tc>
      </w:tr>
      <w:tr>
        <w:trPr>
          <w:trHeight w:val="311" w:hRule="atLeast"/>
        </w:trPr>
        <w:tc>
          <w:tcPr>
            <w:tcW w:w="1447" w:type="dxa"/>
          </w:tcPr>
          <w:p>
            <w:pPr>
              <w:pStyle w:val="TableParagraph"/>
              <w:ind w:left="520" w:right="393"/>
              <w:jc w:val="center"/>
              <w:rPr>
                <w:sz w:val="24"/>
              </w:rPr>
            </w:pPr>
            <w:r>
              <w:rPr>
                <w:sz w:val="24"/>
              </w:rPr>
              <w:t>31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3,852 </w:t>
            </w:r>
          </w:p>
        </w:tc>
      </w:tr>
      <w:tr>
        <w:trPr>
          <w:trHeight w:val="311" w:hRule="atLeast"/>
        </w:trPr>
        <w:tc>
          <w:tcPr>
            <w:tcW w:w="1447" w:type="dxa"/>
          </w:tcPr>
          <w:p>
            <w:pPr>
              <w:pStyle w:val="TableParagraph"/>
              <w:ind w:left="520" w:right="393"/>
              <w:jc w:val="center"/>
              <w:rPr>
                <w:sz w:val="24"/>
              </w:rPr>
            </w:pPr>
            <w:r>
              <w:rPr>
                <w:sz w:val="24"/>
              </w:rPr>
              <w:t>32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left="360" w:right="232"/>
              <w:jc w:val="center"/>
              <w:rPr>
                <w:sz w:val="24"/>
              </w:rPr>
            </w:pPr>
            <w:r>
              <w:rPr>
                <w:sz w:val="24"/>
              </w:rPr>
              <w:t>3,497 </w:t>
            </w:r>
          </w:p>
        </w:tc>
      </w:tr>
      <w:tr>
        <w:trPr>
          <w:trHeight w:val="311" w:hRule="atLeast"/>
        </w:trPr>
        <w:tc>
          <w:tcPr>
            <w:tcW w:w="1447" w:type="dxa"/>
          </w:tcPr>
          <w:p>
            <w:pPr>
              <w:pStyle w:val="TableParagraph"/>
              <w:ind w:left="520" w:right="393"/>
              <w:jc w:val="center"/>
              <w:rPr>
                <w:sz w:val="24"/>
              </w:rPr>
            </w:pPr>
            <w:r>
              <w:rPr>
                <w:sz w:val="24"/>
              </w:rPr>
              <w:t>33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left="360" w:right="232"/>
              <w:jc w:val="center"/>
              <w:rPr>
                <w:sz w:val="24"/>
              </w:rPr>
            </w:pPr>
            <w:r>
              <w:rPr>
                <w:sz w:val="24"/>
              </w:rPr>
              <w:t>3,231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3,076 </w:t>
            </w:r>
          </w:p>
        </w:tc>
      </w:tr>
      <w:tr>
        <w:trPr>
          <w:trHeight w:val="312"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360" w:right="232"/>
              <w:jc w:val="center"/>
              <w:rPr>
                <w:sz w:val="24"/>
              </w:rPr>
            </w:pPr>
            <w:r>
              <w:rPr>
                <w:sz w:val="24"/>
              </w:rPr>
              <w:t>2,481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360" w:right="232"/>
              <w:jc w:val="center"/>
              <w:rPr>
                <w:sz w:val="24"/>
              </w:rPr>
            </w:pPr>
            <w:r>
              <w:rPr>
                <w:sz w:val="24"/>
              </w:rPr>
              <w:t>2,286 </w:t>
            </w:r>
          </w:p>
        </w:tc>
      </w:tr>
      <w:tr>
        <w:trPr>
          <w:trHeight w:val="313" w:hRule="atLeast"/>
        </w:trPr>
        <w:tc>
          <w:tcPr>
            <w:tcW w:w="1447" w:type="dxa"/>
          </w:tcPr>
          <w:p>
            <w:pPr>
              <w:pStyle w:val="TableParagraph"/>
              <w:spacing w:before="2"/>
              <w:rPr>
                <w:sz w:val="24"/>
              </w:rPr>
            </w:pPr>
            <w:r>
              <w:rPr>
                <w:sz w:val="24"/>
              </w:rPr>
              <w:t>37 </w:t>
            </w:r>
          </w:p>
        </w:tc>
        <w:tc>
          <w:tcPr>
            <w:tcW w:w="3538" w:type="dxa"/>
            <w:tcBorders>
              <w:right w:val="single" w:sz="6" w:space="0" w:color="000000"/>
            </w:tcBorders>
          </w:tcPr>
          <w:p>
            <w:pPr>
              <w:pStyle w:val="TableParagraph"/>
              <w:spacing w:before="2"/>
              <w:ind w:left="360" w:right="227"/>
              <w:jc w:val="center"/>
              <w:rPr>
                <w:sz w:val="24"/>
              </w:rPr>
            </w:pPr>
            <w:r>
              <w:rPr>
                <w:sz w:val="24"/>
              </w:rPr>
              <w:t>华安证券 </w:t>
            </w:r>
          </w:p>
        </w:tc>
        <w:tc>
          <w:tcPr>
            <w:tcW w:w="3538" w:type="dxa"/>
            <w:tcBorders>
              <w:left w:val="single" w:sz="6" w:space="0" w:color="000000"/>
            </w:tcBorders>
          </w:tcPr>
          <w:p>
            <w:pPr>
              <w:pStyle w:val="TableParagraph"/>
              <w:spacing w:before="2"/>
              <w:ind w:left="360" w:right="232"/>
              <w:jc w:val="center"/>
              <w:rPr>
                <w:sz w:val="24"/>
              </w:rPr>
            </w:pPr>
            <w:r>
              <w:rPr>
                <w:sz w:val="24"/>
              </w:rPr>
              <w:t>2,270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left="360" w:right="232"/>
              <w:jc w:val="center"/>
              <w:rPr>
                <w:sz w:val="24"/>
              </w:rPr>
            </w:pPr>
            <w:r>
              <w:rPr>
                <w:sz w:val="24"/>
              </w:rPr>
              <w:t>2,156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360" w:right="232"/>
              <w:jc w:val="center"/>
              <w:rPr>
                <w:sz w:val="24"/>
              </w:rPr>
            </w:pPr>
            <w:r>
              <w:rPr>
                <w:sz w:val="24"/>
              </w:rPr>
              <w:t>2,046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360" w:right="232"/>
              <w:jc w:val="center"/>
              <w:rPr>
                <w:sz w:val="24"/>
              </w:rPr>
            </w:pPr>
            <w:r>
              <w:rPr>
                <w:sz w:val="24"/>
              </w:rPr>
              <w:t>2,040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1,946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left="360" w:right="232"/>
              <w:jc w:val="center"/>
              <w:rPr>
                <w:sz w:val="24"/>
              </w:rPr>
            </w:pPr>
            <w:r>
              <w:rPr>
                <w:sz w:val="24"/>
              </w:rPr>
              <w:t>1,916 </w:t>
            </w:r>
          </w:p>
        </w:tc>
      </w:tr>
      <w:tr>
        <w:trPr>
          <w:trHeight w:val="314" w:hRule="atLeast"/>
        </w:trPr>
        <w:tc>
          <w:tcPr>
            <w:tcW w:w="1447" w:type="dxa"/>
          </w:tcPr>
          <w:p>
            <w:pPr>
              <w:pStyle w:val="TableParagraph"/>
              <w:spacing w:before="2"/>
              <w:rPr>
                <w:sz w:val="24"/>
              </w:rPr>
            </w:pPr>
            <w:r>
              <w:rPr>
                <w:sz w:val="24"/>
              </w:rPr>
              <w:t>43 </w:t>
            </w:r>
          </w:p>
        </w:tc>
        <w:tc>
          <w:tcPr>
            <w:tcW w:w="3538" w:type="dxa"/>
            <w:tcBorders>
              <w:right w:val="single" w:sz="6" w:space="0" w:color="000000"/>
            </w:tcBorders>
          </w:tcPr>
          <w:p>
            <w:pPr>
              <w:pStyle w:val="TableParagraph"/>
              <w:spacing w:before="2"/>
              <w:ind w:left="360" w:right="227"/>
              <w:jc w:val="center"/>
              <w:rPr>
                <w:sz w:val="24"/>
              </w:rPr>
            </w:pPr>
            <w:r>
              <w:rPr>
                <w:sz w:val="24"/>
              </w:rPr>
              <w:t>第一创业 </w:t>
            </w:r>
          </w:p>
        </w:tc>
        <w:tc>
          <w:tcPr>
            <w:tcW w:w="3538" w:type="dxa"/>
            <w:tcBorders>
              <w:left w:val="single" w:sz="6" w:space="0" w:color="000000"/>
            </w:tcBorders>
          </w:tcPr>
          <w:p>
            <w:pPr>
              <w:pStyle w:val="TableParagraph"/>
              <w:spacing w:before="2"/>
              <w:ind w:left="360" w:right="232"/>
              <w:jc w:val="center"/>
              <w:rPr>
                <w:sz w:val="24"/>
              </w:rPr>
            </w:pPr>
            <w:r>
              <w:rPr>
                <w:sz w:val="24"/>
              </w:rPr>
              <w:t>1,904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1,828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left="360" w:right="232"/>
              <w:jc w:val="center"/>
              <w:rPr>
                <w:sz w:val="24"/>
              </w:rPr>
            </w:pPr>
            <w:r>
              <w:rPr>
                <w:sz w:val="24"/>
              </w:rPr>
              <w:t>1,773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360" w:right="232"/>
              <w:jc w:val="center"/>
              <w:rPr>
                <w:sz w:val="24"/>
              </w:rPr>
            </w:pPr>
            <w:r>
              <w:rPr>
                <w:sz w:val="24"/>
              </w:rPr>
              <w:t>1,761 </w:t>
            </w:r>
          </w:p>
        </w:tc>
      </w:tr>
      <w:tr>
        <w:trPr>
          <w:trHeight w:val="312"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left="360" w:right="232"/>
              <w:jc w:val="center"/>
              <w:rPr>
                <w:sz w:val="24"/>
              </w:rPr>
            </w:pPr>
            <w:r>
              <w:rPr>
                <w:sz w:val="24"/>
              </w:rPr>
              <w:t>1,701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360" w:right="232"/>
              <w:jc w:val="center"/>
              <w:rPr>
                <w:sz w:val="24"/>
              </w:rPr>
            </w:pPr>
            <w:r>
              <w:rPr>
                <w:sz w:val="24"/>
              </w:rPr>
              <w:t>1,578 </w:t>
            </w:r>
          </w:p>
        </w:tc>
      </w:tr>
      <w:tr>
        <w:trPr>
          <w:trHeight w:val="314" w:hRule="atLeast"/>
        </w:trPr>
        <w:tc>
          <w:tcPr>
            <w:tcW w:w="1447" w:type="dxa"/>
          </w:tcPr>
          <w:p>
            <w:pPr>
              <w:pStyle w:val="TableParagraph"/>
              <w:spacing w:before="2"/>
              <w:rPr>
                <w:sz w:val="24"/>
              </w:rPr>
            </w:pPr>
            <w:r>
              <w:rPr>
                <w:sz w:val="24"/>
              </w:rPr>
              <w:t>49 </w:t>
            </w:r>
          </w:p>
        </w:tc>
        <w:tc>
          <w:tcPr>
            <w:tcW w:w="3538" w:type="dxa"/>
            <w:tcBorders>
              <w:right w:val="single" w:sz="6" w:space="0" w:color="000000"/>
            </w:tcBorders>
          </w:tcPr>
          <w:p>
            <w:pPr>
              <w:pStyle w:val="TableParagraph"/>
              <w:spacing w:before="2"/>
              <w:ind w:left="360" w:right="227"/>
              <w:jc w:val="center"/>
              <w:rPr>
                <w:sz w:val="24"/>
              </w:rPr>
            </w:pPr>
            <w:r>
              <w:rPr>
                <w:sz w:val="24"/>
              </w:rPr>
              <w:t>财信证券 </w:t>
            </w:r>
          </w:p>
        </w:tc>
        <w:tc>
          <w:tcPr>
            <w:tcW w:w="3538" w:type="dxa"/>
            <w:tcBorders>
              <w:left w:val="single" w:sz="6" w:space="0" w:color="000000"/>
            </w:tcBorders>
          </w:tcPr>
          <w:p>
            <w:pPr>
              <w:pStyle w:val="TableParagraph"/>
              <w:spacing w:before="2"/>
              <w:ind w:left="360" w:right="232"/>
              <w:jc w:val="center"/>
              <w:rPr>
                <w:sz w:val="24"/>
              </w:rPr>
            </w:pPr>
            <w:r>
              <w:rPr>
                <w:sz w:val="24"/>
              </w:rPr>
              <w:t>1,548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360" w:right="232"/>
              <w:jc w:val="center"/>
              <w:rPr>
                <w:sz w:val="24"/>
              </w:rPr>
            </w:pPr>
            <w:r>
              <w:rPr>
                <w:sz w:val="24"/>
              </w:rPr>
              <w:t>1,506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360" w:right="232"/>
              <w:jc w:val="center"/>
              <w:rPr>
                <w:sz w:val="24"/>
              </w:rPr>
            </w:pPr>
            <w:r>
              <w:rPr>
                <w:sz w:val="24"/>
              </w:rPr>
              <w:t>1,470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360" w:right="232"/>
              <w:jc w:val="center"/>
              <w:rPr>
                <w:sz w:val="24"/>
              </w:rPr>
            </w:pPr>
            <w:r>
              <w:rPr>
                <w:sz w:val="24"/>
              </w:rPr>
              <w:t>1,405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360" w:right="232"/>
              <w:jc w:val="center"/>
              <w:rPr>
                <w:sz w:val="24"/>
              </w:rPr>
            </w:pPr>
            <w:r>
              <w:rPr>
                <w:sz w:val="24"/>
              </w:rPr>
              <w:t>1,404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360" w:right="232"/>
              <w:jc w:val="center"/>
              <w:rPr>
                <w:sz w:val="24"/>
              </w:rPr>
            </w:pPr>
            <w:r>
              <w:rPr>
                <w:sz w:val="24"/>
              </w:rPr>
              <w:t>1,395 </w:t>
            </w:r>
          </w:p>
        </w:tc>
      </w:tr>
      <w:tr>
        <w:trPr>
          <w:trHeight w:val="313" w:hRule="atLeast"/>
        </w:trPr>
        <w:tc>
          <w:tcPr>
            <w:tcW w:w="1447" w:type="dxa"/>
          </w:tcPr>
          <w:p>
            <w:pPr>
              <w:pStyle w:val="TableParagraph"/>
              <w:spacing w:before="2"/>
              <w:rPr>
                <w:sz w:val="24"/>
              </w:rPr>
            </w:pPr>
            <w:r>
              <w:rPr>
                <w:sz w:val="24"/>
              </w:rPr>
              <w:t>55 </w:t>
            </w:r>
          </w:p>
        </w:tc>
        <w:tc>
          <w:tcPr>
            <w:tcW w:w="3538" w:type="dxa"/>
            <w:tcBorders>
              <w:right w:val="single" w:sz="6" w:space="0" w:color="000000"/>
            </w:tcBorders>
          </w:tcPr>
          <w:p>
            <w:pPr>
              <w:pStyle w:val="TableParagraph"/>
              <w:spacing w:before="2"/>
              <w:ind w:left="360" w:right="227"/>
              <w:jc w:val="center"/>
              <w:rPr>
                <w:sz w:val="24"/>
              </w:rPr>
            </w:pPr>
            <w:r>
              <w:rPr>
                <w:sz w:val="24"/>
              </w:rPr>
              <w:t>西部证券 </w:t>
            </w:r>
          </w:p>
        </w:tc>
        <w:tc>
          <w:tcPr>
            <w:tcW w:w="3538" w:type="dxa"/>
            <w:tcBorders>
              <w:left w:val="single" w:sz="6" w:space="0" w:color="000000"/>
            </w:tcBorders>
          </w:tcPr>
          <w:p>
            <w:pPr>
              <w:pStyle w:val="TableParagraph"/>
              <w:spacing w:before="2"/>
              <w:ind w:left="360" w:right="232"/>
              <w:jc w:val="center"/>
              <w:rPr>
                <w:sz w:val="24"/>
              </w:rPr>
            </w:pPr>
            <w:r>
              <w:rPr>
                <w:sz w:val="24"/>
              </w:rPr>
              <w:t>1,392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360" w:right="232"/>
              <w:jc w:val="center"/>
              <w:rPr>
                <w:sz w:val="24"/>
              </w:rPr>
            </w:pPr>
            <w:r>
              <w:rPr>
                <w:sz w:val="24"/>
              </w:rPr>
              <w:t>1,366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left="360" w:right="232"/>
              <w:jc w:val="center"/>
              <w:rPr>
                <w:sz w:val="24"/>
              </w:rPr>
            </w:pPr>
            <w:r>
              <w:rPr>
                <w:sz w:val="24"/>
              </w:rPr>
              <w:t>1,356 </w:t>
            </w:r>
          </w:p>
        </w:tc>
      </w:tr>
      <w:tr>
        <w:trPr>
          <w:trHeight w:val="312"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360" w:right="232"/>
              <w:jc w:val="center"/>
              <w:rPr>
                <w:sz w:val="24"/>
              </w:rPr>
            </w:pPr>
            <w:r>
              <w:rPr>
                <w:sz w:val="24"/>
              </w:rPr>
              <w:t>1,329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360" w:right="232"/>
              <w:jc w:val="center"/>
              <w:rPr>
                <w:sz w:val="24"/>
              </w:rPr>
            </w:pPr>
            <w:r>
              <w:rPr>
                <w:sz w:val="24"/>
              </w:rPr>
              <w:t>1,166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1,149 </w:t>
            </w:r>
          </w:p>
        </w:tc>
      </w:tr>
      <w:tr>
        <w:trPr>
          <w:trHeight w:val="313" w:hRule="atLeast"/>
        </w:trPr>
        <w:tc>
          <w:tcPr>
            <w:tcW w:w="1447" w:type="dxa"/>
          </w:tcPr>
          <w:p>
            <w:pPr>
              <w:pStyle w:val="TableParagraph"/>
              <w:spacing w:before="2"/>
              <w:rPr>
                <w:sz w:val="24"/>
              </w:rPr>
            </w:pPr>
            <w:r>
              <w:rPr>
                <w:sz w:val="24"/>
              </w:rPr>
              <w:t>61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left="360" w:right="232"/>
              <w:jc w:val="center"/>
              <w:rPr>
                <w:sz w:val="24"/>
              </w:rPr>
            </w:pPr>
            <w:r>
              <w:rPr>
                <w:sz w:val="24"/>
              </w:rPr>
              <w:t>1,027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left="360" w:right="232"/>
              <w:jc w:val="center"/>
              <w:rPr>
                <w:sz w:val="24"/>
              </w:rPr>
            </w:pPr>
            <w:r>
              <w:rPr>
                <w:sz w:val="24"/>
              </w:rPr>
              <w:t>1,021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982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360" w:right="232"/>
              <w:jc w:val="center"/>
              <w:rPr>
                <w:sz w:val="24"/>
              </w:rPr>
            </w:pPr>
            <w:r>
              <w:rPr>
                <w:sz w:val="24"/>
              </w:rPr>
              <w:t>962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left="360" w:right="232"/>
              <w:jc w:val="center"/>
              <w:rPr>
                <w:sz w:val="24"/>
              </w:rPr>
            </w:pPr>
            <w:r>
              <w:rPr>
                <w:sz w:val="24"/>
              </w:rPr>
              <w:t>946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360" w:right="232"/>
              <w:jc w:val="center"/>
              <w:rPr>
                <w:sz w:val="24"/>
              </w:rPr>
            </w:pPr>
            <w:r>
              <w:rPr>
                <w:sz w:val="24"/>
              </w:rPr>
              <w:t>908 </w:t>
            </w:r>
          </w:p>
        </w:tc>
      </w:tr>
      <w:tr>
        <w:trPr>
          <w:trHeight w:val="313" w:hRule="atLeast"/>
        </w:trPr>
        <w:tc>
          <w:tcPr>
            <w:tcW w:w="1447" w:type="dxa"/>
          </w:tcPr>
          <w:p>
            <w:pPr>
              <w:pStyle w:val="TableParagraph"/>
              <w:spacing w:before="2"/>
              <w:rPr>
                <w:sz w:val="24"/>
              </w:rPr>
            </w:pPr>
            <w:r>
              <w:rPr>
                <w:sz w:val="24"/>
              </w:rPr>
              <w:t>67 </w:t>
            </w:r>
          </w:p>
        </w:tc>
        <w:tc>
          <w:tcPr>
            <w:tcW w:w="3538" w:type="dxa"/>
            <w:tcBorders>
              <w:right w:val="single" w:sz="6" w:space="0" w:color="000000"/>
            </w:tcBorders>
          </w:tcPr>
          <w:p>
            <w:pPr>
              <w:pStyle w:val="TableParagraph"/>
              <w:spacing w:before="2"/>
              <w:ind w:left="360" w:right="227"/>
              <w:jc w:val="center"/>
              <w:rPr>
                <w:sz w:val="24"/>
              </w:rPr>
            </w:pPr>
            <w:r>
              <w:rPr>
                <w:sz w:val="24"/>
              </w:rPr>
              <w:t>五矿证券 </w:t>
            </w:r>
          </w:p>
        </w:tc>
        <w:tc>
          <w:tcPr>
            <w:tcW w:w="3538" w:type="dxa"/>
            <w:tcBorders>
              <w:left w:val="single" w:sz="6" w:space="0" w:color="000000"/>
            </w:tcBorders>
          </w:tcPr>
          <w:p>
            <w:pPr>
              <w:pStyle w:val="TableParagraph"/>
              <w:spacing w:before="2"/>
              <w:ind w:left="360" w:right="232"/>
              <w:jc w:val="center"/>
              <w:rPr>
                <w:sz w:val="24"/>
              </w:rPr>
            </w:pPr>
            <w:r>
              <w:rPr>
                <w:sz w:val="24"/>
              </w:rPr>
              <w:t>787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360" w:right="232"/>
              <w:jc w:val="center"/>
              <w:rPr>
                <w:sz w:val="24"/>
              </w:rPr>
            </w:pPr>
            <w:r>
              <w:rPr>
                <w:sz w:val="24"/>
              </w:rPr>
              <w:t>722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711 </w:t>
            </w:r>
          </w:p>
        </w:tc>
      </w:tr>
      <w:tr>
        <w:trPr>
          <w:trHeight w:val="312"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360" w:right="232"/>
              <w:jc w:val="center"/>
              <w:rPr>
                <w:sz w:val="24"/>
              </w:rPr>
            </w:pPr>
            <w:r>
              <w:rPr>
                <w:sz w:val="24"/>
              </w:rPr>
              <w:t>694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360" w:right="232"/>
              <w:jc w:val="center"/>
              <w:rPr>
                <w:sz w:val="24"/>
              </w:rPr>
            </w:pPr>
            <w:r>
              <w:rPr>
                <w:sz w:val="24"/>
              </w:rPr>
              <w:t>689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left="360" w:right="232"/>
              <w:jc w:val="center"/>
              <w:rPr>
                <w:sz w:val="24"/>
              </w:rPr>
            </w:pPr>
            <w:r>
              <w:rPr>
                <w:sz w:val="24"/>
              </w:rPr>
              <w:t>672 </w:t>
            </w:r>
          </w:p>
        </w:tc>
      </w:tr>
      <w:tr>
        <w:trPr>
          <w:trHeight w:val="313" w:hRule="atLeast"/>
        </w:trPr>
        <w:tc>
          <w:tcPr>
            <w:tcW w:w="1447" w:type="dxa"/>
          </w:tcPr>
          <w:p>
            <w:pPr>
              <w:pStyle w:val="TableParagraph"/>
              <w:spacing w:before="2"/>
              <w:rPr>
                <w:sz w:val="24"/>
              </w:rPr>
            </w:pPr>
            <w:r>
              <w:rPr>
                <w:sz w:val="24"/>
              </w:rPr>
              <w:t>73 </w:t>
            </w:r>
          </w:p>
        </w:tc>
        <w:tc>
          <w:tcPr>
            <w:tcW w:w="3538" w:type="dxa"/>
            <w:tcBorders>
              <w:right w:val="single" w:sz="6" w:space="0" w:color="000000"/>
            </w:tcBorders>
          </w:tcPr>
          <w:p>
            <w:pPr>
              <w:pStyle w:val="TableParagraph"/>
              <w:spacing w:before="2"/>
              <w:ind w:left="360" w:right="227"/>
              <w:jc w:val="center"/>
              <w:rPr>
                <w:sz w:val="24"/>
              </w:rPr>
            </w:pPr>
            <w:r>
              <w:rPr>
                <w:sz w:val="24"/>
              </w:rPr>
              <w:t>中山证券 </w:t>
            </w:r>
          </w:p>
        </w:tc>
        <w:tc>
          <w:tcPr>
            <w:tcW w:w="3538" w:type="dxa"/>
            <w:tcBorders>
              <w:left w:val="single" w:sz="6" w:space="0" w:color="000000"/>
            </w:tcBorders>
          </w:tcPr>
          <w:p>
            <w:pPr>
              <w:pStyle w:val="TableParagraph"/>
              <w:spacing w:before="2"/>
              <w:ind w:left="360" w:right="232"/>
              <w:jc w:val="center"/>
              <w:rPr>
                <w:sz w:val="24"/>
              </w:rPr>
            </w:pPr>
            <w:r>
              <w:rPr>
                <w:sz w:val="24"/>
              </w:rPr>
              <w:t>652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360" w:right="232"/>
              <w:jc w:val="center"/>
              <w:rPr>
                <w:sz w:val="24"/>
              </w:rPr>
            </w:pPr>
            <w:r>
              <w:rPr>
                <w:sz w:val="24"/>
              </w:rPr>
              <w:t>631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556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360" w:right="232"/>
              <w:jc w:val="center"/>
              <w:rPr>
                <w:sz w:val="24"/>
              </w:rPr>
            </w:pPr>
            <w:r>
              <w:rPr>
                <w:sz w:val="24"/>
              </w:rPr>
              <w:t>547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right="1154"/>
              <w:rPr>
                <w:sz w:val="24"/>
              </w:rPr>
            </w:pPr>
            <w:r>
              <w:rPr>
                <w:sz w:val="24"/>
              </w:rPr>
              <w:t>世纪证券 </w:t>
            </w:r>
          </w:p>
        </w:tc>
        <w:tc>
          <w:tcPr>
            <w:tcW w:w="3538" w:type="dxa"/>
            <w:tcBorders>
              <w:left w:val="single" w:sz="6" w:space="0" w:color="000000"/>
            </w:tcBorders>
          </w:tcPr>
          <w:p>
            <w:pPr>
              <w:pStyle w:val="TableParagraph"/>
              <w:ind w:right="1456"/>
              <w:rPr>
                <w:sz w:val="24"/>
              </w:rPr>
            </w:pPr>
            <w:r>
              <w:rPr>
                <w:sz w:val="24"/>
              </w:rPr>
              <w:t>530 </w:t>
            </w:r>
          </w:p>
        </w:tc>
      </w:tr>
      <w:tr>
        <w:trPr>
          <w:trHeight w:val="312"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right="1154"/>
              <w:rPr>
                <w:sz w:val="24"/>
              </w:rPr>
            </w:pPr>
            <w:r>
              <w:rPr>
                <w:sz w:val="24"/>
              </w:rPr>
              <w:t>华金证券 </w:t>
            </w:r>
          </w:p>
        </w:tc>
        <w:tc>
          <w:tcPr>
            <w:tcW w:w="3538" w:type="dxa"/>
            <w:tcBorders>
              <w:left w:val="single" w:sz="6" w:space="0" w:color="000000"/>
            </w:tcBorders>
          </w:tcPr>
          <w:p>
            <w:pPr>
              <w:pStyle w:val="TableParagraph"/>
              <w:ind w:right="1456"/>
              <w:rPr>
                <w:sz w:val="24"/>
              </w:rPr>
            </w:pPr>
            <w:r>
              <w:rPr>
                <w:sz w:val="24"/>
              </w:rPr>
              <w:t>529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right="1154"/>
              <w:rPr>
                <w:sz w:val="24"/>
              </w:rPr>
            </w:pPr>
            <w:r>
              <w:rPr>
                <w:sz w:val="24"/>
              </w:rPr>
              <w:t>甬兴证券 </w:t>
            </w:r>
          </w:p>
        </w:tc>
        <w:tc>
          <w:tcPr>
            <w:tcW w:w="3538" w:type="dxa"/>
            <w:tcBorders>
              <w:left w:val="single" w:sz="6" w:space="0" w:color="000000"/>
            </w:tcBorders>
          </w:tcPr>
          <w:p>
            <w:pPr>
              <w:pStyle w:val="TableParagraph"/>
              <w:ind w:right="1456"/>
              <w:rPr>
                <w:sz w:val="24"/>
              </w:rPr>
            </w:pPr>
            <w:r>
              <w:rPr>
                <w:sz w:val="24"/>
              </w:rPr>
              <w:t>461 </w:t>
            </w:r>
          </w:p>
        </w:tc>
      </w:tr>
      <w:tr>
        <w:trPr>
          <w:trHeight w:val="313" w:hRule="atLeast"/>
        </w:trPr>
        <w:tc>
          <w:tcPr>
            <w:tcW w:w="1447" w:type="dxa"/>
          </w:tcPr>
          <w:p>
            <w:pPr>
              <w:pStyle w:val="TableParagraph"/>
              <w:spacing w:before="2"/>
              <w:rPr>
                <w:sz w:val="24"/>
              </w:rPr>
            </w:pPr>
            <w:r>
              <w:rPr>
                <w:sz w:val="24"/>
              </w:rPr>
              <w:t>80 </w:t>
            </w:r>
          </w:p>
        </w:tc>
        <w:tc>
          <w:tcPr>
            <w:tcW w:w="3538" w:type="dxa"/>
            <w:tcBorders>
              <w:right w:val="single" w:sz="6" w:space="0" w:color="000000"/>
            </w:tcBorders>
          </w:tcPr>
          <w:p>
            <w:pPr>
              <w:pStyle w:val="TableParagraph"/>
              <w:spacing w:before="2"/>
              <w:ind w:right="1154"/>
              <w:rPr>
                <w:sz w:val="24"/>
              </w:rPr>
            </w:pPr>
            <w:r>
              <w:rPr>
                <w:sz w:val="24"/>
              </w:rPr>
              <w:t>国开证券 </w:t>
            </w:r>
          </w:p>
        </w:tc>
        <w:tc>
          <w:tcPr>
            <w:tcW w:w="3538" w:type="dxa"/>
            <w:tcBorders>
              <w:left w:val="single" w:sz="6" w:space="0" w:color="000000"/>
            </w:tcBorders>
          </w:tcPr>
          <w:p>
            <w:pPr>
              <w:pStyle w:val="TableParagraph"/>
              <w:spacing w:before="2"/>
              <w:ind w:right="1456"/>
              <w:rPr>
                <w:sz w:val="24"/>
              </w:rPr>
            </w:pPr>
            <w:r>
              <w:rPr>
                <w:sz w:val="24"/>
              </w:rPr>
              <w:t>438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right="1456"/>
              <w:rPr>
                <w:sz w:val="24"/>
              </w:rPr>
            </w:pPr>
            <w:r>
              <w:rPr>
                <w:sz w:val="24"/>
              </w:rPr>
              <w:t>435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right="1154"/>
              <w:rPr>
                <w:sz w:val="24"/>
              </w:rPr>
            </w:pPr>
            <w:r>
              <w:rPr>
                <w:sz w:val="24"/>
              </w:rPr>
              <w:t>联储证券 </w:t>
            </w:r>
          </w:p>
        </w:tc>
        <w:tc>
          <w:tcPr>
            <w:tcW w:w="3538" w:type="dxa"/>
            <w:tcBorders>
              <w:left w:val="single" w:sz="6" w:space="0" w:color="000000"/>
            </w:tcBorders>
          </w:tcPr>
          <w:p>
            <w:pPr>
              <w:pStyle w:val="TableParagraph"/>
              <w:ind w:right="1456"/>
              <w:rPr>
                <w:sz w:val="24"/>
              </w:rPr>
            </w:pPr>
            <w:r>
              <w:rPr>
                <w:sz w:val="24"/>
              </w:rPr>
              <w:t>431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right="1154"/>
              <w:rPr>
                <w:sz w:val="24"/>
              </w:rPr>
            </w:pPr>
            <w:r>
              <w:rPr>
                <w:sz w:val="24"/>
              </w:rPr>
              <w:t>大同证券 </w:t>
            </w:r>
          </w:p>
        </w:tc>
        <w:tc>
          <w:tcPr>
            <w:tcW w:w="3538" w:type="dxa"/>
            <w:tcBorders>
              <w:left w:val="single" w:sz="6" w:space="0" w:color="000000"/>
            </w:tcBorders>
          </w:tcPr>
          <w:p>
            <w:pPr>
              <w:pStyle w:val="TableParagraph"/>
              <w:ind w:right="1456"/>
              <w:rPr>
                <w:sz w:val="24"/>
              </w:rPr>
            </w:pPr>
            <w:r>
              <w:rPr>
                <w:sz w:val="24"/>
              </w:rPr>
              <w:t>423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right="1154"/>
              <w:rPr>
                <w:sz w:val="24"/>
              </w:rPr>
            </w:pPr>
            <w:r>
              <w:rPr>
                <w:sz w:val="24"/>
              </w:rPr>
              <w:t>宏信证券 </w:t>
            </w:r>
          </w:p>
        </w:tc>
        <w:tc>
          <w:tcPr>
            <w:tcW w:w="3538" w:type="dxa"/>
            <w:tcBorders>
              <w:left w:val="single" w:sz="6" w:space="0" w:color="000000"/>
            </w:tcBorders>
          </w:tcPr>
          <w:p>
            <w:pPr>
              <w:pStyle w:val="TableParagraph"/>
              <w:ind w:right="1456"/>
              <w:rPr>
                <w:sz w:val="24"/>
              </w:rPr>
            </w:pPr>
            <w:r>
              <w:rPr>
                <w:sz w:val="24"/>
              </w:rPr>
              <w:t>417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right="1154"/>
              <w:rPr>
                <w:sz w:val="24"/>
              </w:rPr>
            </w:pPr>
            <w:r>
              <w:rPr>
                <w:sz w:val="24"/>
              </w:rPr>
              <w:t>中天证券 </w:t>
            </w:r>
          </w:p>
        </w:tc>
        <w:tc>
          <w:tcPr>
            <w:tcW w:w="3538" w:type="dxa"/>
            <w:tcBorders>
              <w:left w:val="single" w:sz="6" w:space="0" w:color="000000"/>
            </w:tcBorders>
          </w:tcPr>
          <w:p>
            <w:pPr>
              <w:pStyle w:val="TableParagraph"/>
              <w:ind w:right="1456"/>
              <w:rPr>
                <w:sz w:val="24"/>
              </w:rPr>
            </w:pPr>
            <w:r>
              <w:rPr>
                <w:sz w:val="24"/>
              </w:rPr>
              <w:t>411 </w:t>
            </w:r>
          </w:p>
        </w:tc>
      </w:tr>
      <w:tr>
        <w:trPr>
          <w:trHeight w:val="314" w:hRule="atLeast"/>
        </w:trPr>
        <w:tc>
          <w:tcPr>
            <w:tcW w:w="1447" w:type="dxa"/>
          </w:tcPr>
          <w:p>
            <w:pPr>
              <w:pStyle w:val="TableParagraph"/>
              <w:spacing w:before="2"/>
              <w:rPr>
                <w:sz w:val="24"/>
              </w:rPr>
            </w:pPr>
            <w:r>
              <w:rPr>
                <w:sz w:val="24"/>
              </w:rPr>
              <w:t>86 </w:t>
            </w:r>
          </w:p>
        </w:tc>
        <w:tc>
          <w:tcPr>
            <w:tcW w:w="3538" w:type="dxa"/>
            <w:tcBorders>
              <w:right w:val="single" w:sz="6" w:space="0" w:color="000000"/>
            </w:tcBorders>
          </w:tcPr>
          <w:p>
            <w:pPr>
              <w:pStyle w:val="TableParagraph"/>
              <w:spacing w:before="2"/>
              <w:ind w:right="1154"/>
              <w:rPr>
                <w:sz w:val="24"/>
              </w:rPr>
            </w:pPr>
            <w:r>
              <w:rPr>
                <w:sz w:val="24"/>
              </w:rPr>
              <w:t>中邮证券 </w:t>
            </w:r>
          </w:p>
        </w:tc>
        <w:tc>
          <w:tcPr>
            <w:tcW w:w="3538" w:type="dxa"/>
            <w:tcBorders>
              <w:left w:val="single" w:sz="6" w:space="0" w:color="000000"/>
            </w:tcBorders>
          </w:tcPr>
          <w:p>
            <w:pPr>
              <w:pStyle w:val="TableParagraph"/>
              <w:spacing w:before="2"/>
              <w:ind w:right="1456"/>
              <w:rPr>
                <w:sz w:val="24"/>
              </w:rPr>
            </w:pPr>
            <w:r>
              <w:rPr>
                <w:sz w:val="24"/>
              </w:rPr>
              <w:t>343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right="1154"/>
              <w:rPr>
                <w:sz w:val="24"/>
              </w:rPr>
            </w:pPr>
            <w:r>
              <w:rPr>
                <w:sz w:val="24"/>
              </w:rPr>
              <w:t>银泰证券 </w:t>
            </w:r>
          </w:p>
        </w:tc>
        <w:tc>
          <w:tcPr>
            <w:tcW w:w="3538" w:type="dxa"/>
            <w:tcBorders>
              <w:left w:val="single" w:sz="6" w:space="0" w:color="000000"/>
            </w:tcBorders>
          </w:tcPr>
          <w:p>
            <w:pPr>
              <w:pStyle w:val="TableParagraph"/>
              <w:ind w:right="1456"/>
              <w:rPr>
                <w:sz w:val="24"/>
              </w:rPr>
            </w:pPr>
            <w:r>
              <w:rPr>
                <w:sz w:val="24"/>
              </w:rPr>
              <w:t>329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right="1154"/>
              <w:rPr>
                <w:sz w:val="24"/>
              </w:rPr>
            </w:pPr>
            <w:r>
              <w:rPr>
                <w:sz w:val="24"/>
              </w:rPr>
              <w:t>申港证券 </w:t>
            </w:r>
          </w:p>
        </w:tc>
        <w:tc>
          <w:tcPr>
            <w:tcW w:w="3538" w:type="dxa"/>
            <w:tcBorders>
              <w:left w:val="single" w:sz="6" w:space="0" w:color="000000"/>
            </w:tcBorders>
          </w:tcPr>
          <w:p>
            <w:pPr>
              <w:pStyle w:val="TableParagraph"/>
              <w:ind w:right="1456"/>
              <w:rPr>
                <w:sz w:val="24"/>
              </w:rPr>
            </w:pPr>
            <w:r>
              <w:rPr>
                <w:sz w:val="24"/>
              </w:rPr>
              <w:t>261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right="1154"/>
              <w:rPr>
                <w:sz w:val="24"/>
              </w:rPr>
            </w:pPr>
            <w:r>
              <w:rPr>
                <w:sz w:val="24"/>
              </w:rPr>
              <w:t>汇丰前海 </w:t>
            </w:r>
          </w:p>
        </w:tc>
        <w:tc>
          <w:tcPr>
            <w:tcW w:w="3538" w:type="dxa"/>
            <w:tcBorders>
              <w:left w:val="single" w:sz="6" w:space="0" w:color="000000"/>
            </w:tcBorders>
          </w:tcPr>
          <w:p>
            <w:pPr>
              <w:pStyle w:val="TableParagraph"/>
              <w:ind w:right="1456"/>
              <w:rPr>
                <w:sz w:val="24"/>
              </w:rPr>
            </w:pPr>
            <w:r>
              <w:rPr>
                <w:sz w:val="24"/>
              </w:rPr>
              <w:t>231 </w:t>
            </w:r>
          </w:p>
        </w:tc>
      </w:tr>
      <w:tr>
        <w:trPr>
          <w:trHeight w:val="312"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right="1154"/>
              <w:rPr>
                <w:sz w:val="24"/>
              </w:rPr>
            </w:pPr>
            <w:r>
              <w:rPr>
                <w:sz w:val="24"/>
              </w:rPr>
              <w:t>九州证券 </w:t>
            </w:r>
          </w:p>
        </w:tc>
        <w:tc>
          <w:tcPr>
            <w:tcW w:w="3538" w:type="dxa"/>
            <w:tcBorders>
              <w:left w:val="single" w:sz="6" w:space="0" w:color="000000"/>
            </w:tcBorders>
          </w:tcPr>
          <w:p>
            <w:pPr>
              <w:pStyle w:val="TableParagraph"/>
              <w:ind w:right="1456"/>
              <w:rPr>
                <w:sz w:val="24"/>
              </w:rPr>
            </w:pPr>
            <w:r>
              <w:rPr>
                <w:sz w:val="24"/>
              </w:rPr>
              <w:t>163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right="1154"/>
              <w:rPr>
                <w:sz w:val="24"/>
              </w:rPr>
            </w:pPr>
            <w:r>
              <w:rPr>
                <w:sz w:val="24"/>
              </w:rPr>
              <w:t>川财证券 </w:t>
            </w:r>
          </w:p>
        </w:tc>
        <w:tc>
          <w:tcPr>
            <w:tcW w:w="3538" w:type="dxa"/>
            <w:tcBorders>
              <w:left w:val="single" w:sz="6" w:space="0" w:color="000000"/>
            </w:tcBorders>
          </w:tcPr>
          <w:p>
            <w:pPr>
              <w:pStyle w:val="TableParagraph"/>
              <w:ind w:right="1456"/>
              <w:rPr>
                <w:sz w:val="24"/>
              </w:rPr>
            </w:pPr>
            <w:r>
              <w:rPr>
                <w:sz w:val="24"/>
              </w:rPr>
              <w:t>102 </w:t>
            </w:r>
          </w:p>
        </w:tc>
      </w:tr>
      <w:tr>
        <w:trPr>
          <w:trHeight w:val="314" w:hRule="atLeast"/>
        </w:trPr>
        <w:tc>
          <w:tcPr>
            <w:tcW w:w="1447" w:type="dxa"/>
          </w:tcPr>
          <w:p>
            <w:pPr>
              <w:pStyle w:val="TableParagraph"/>
              <w:spacing w:before="2"/>
              <w:rPr>
                <w:sz w:val="24"/>
              </w:rPr>
            </w:pPr>
            <w:r>
              <w:rPr>
                <w:sz w:val="24"/>
              </w:rPr>
              <w:t>92 </w:t>
            </w:r>
          </w:p>
        </w:tc>
        <w:tc>
          <w:tcPr>
            <w:tcW w:w="3538" w:type="dxa"/>
            <w:tcBorders>
              <w:right w:val="single" w:sz="6" w:space="0" w:color="000000"/>
            </w:tcBorders>
          </w:tcPr>
          <w:p>
            <w:pPr>
              <w:pStyle w:val="TableParagraph"/>
              <w:spacing w:before="2"/>
              <w:ind w:right="1154"/>
              <w:rPr>
                <w:sz w:val="24"/>
              </w:rPr>
            </w:pPr>
            <w:r>
              <w:rPr>
                <w:sz w:val="24"/>
              </w:rPr>
              <w:t>网信证券 </w:t>
            </w:r>
          </w:p>
        </w:tc>
        <w:tc>
          <w:tcPr>
            <w:tcW w:w="3538" w:type="dxa"/>
            <w:tcBorders>
              <w:left w:val="single" w:sz="6" w:space="0" w:color="000000"/>
            </w:tcBorders>
          </w:tcPr>
          <w:p>
            <w:pPr>
              <w:pStyle w:val="TableParagraph"/>
              <w:spacing w:before="2"/>
              <w:ind w:right="1516"/>
              <w:rPr>
                <w:sz w:val="24"/>
              </w:rPr>
            </w:pPr>
            <w:r>
              <w:rPr>
                <w:sz w:val="24"/>
              </w:rPr>
              <w:t>60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right="1154"/>
              <w:rPr>
                <w:sz w:val="24"/>
              </w:rPr>
            </w:pPr>
            <w:r>
              <w:rPr>
                <w:sz w:val="24"/>
              </w:rPr>
              <w:t>东亚前海 </w:t>
            </w:r>
          </w:p>
        </w:tc>
        <w:tc>
          <w:tcPr>
            <w:tcW w:w="3538" w:type="dxa"/>
            <w:tcBorders>
              <w:left w:val="single" w:sz="6" w:space="0" w:color="000000"/>
            </w:tcBorders>
          </w:tcPr>
          <w:p>
            <w:pPr>
              <w:pStyle w:val="TableParagraph"/>
              <w:ind w:right="1516"/>
              <w:rPr>
                <w:sz w:val="24"/>
              </w:rPr>
            </w:pPr>
            <w:r>
              <w:rPr>
                <w:sz w:val="24"/>
              </w:rPr>
              <w:t>56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right="1154"/>
              <w:rPr>
                <w:sz w:val="24"/>
              </w:rPr>
            </w:pPr>
            <w:r>
              <w:rPr>
                <w:sz w:val="24"/>
              </w:rPr>
              <w:t>北京高华 </w:t>
            </w:r>
          </w:p>
        </w:tc>
        <w:tc>
          <w:tcPr>
            <w:tcW w:w="3538" w:type="dxa"/>
            <w:tcBorders>
              <w:left w:val="single" w:sz="6" w:space="0" w:color="000000"/>
            </w:tcBorders>
          </w:tcPr>
          <w:p>
            <w:pPr>
              <w:pStyle w:val="TableParagraph"/>
              <w:ind w:right="1516"/>
              <w:rPr>
                <w:sz w:val="24"/>
              </w:rPr>
            </w:pPr>
            <w:r>
              <w:rPr>
                <w:sz w:val="24"/>
              </w:rPr>
              <w:t>52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right="1154"/>
              <w:rPr>
                <w:sz w:val="24"/>
              </w:rPr>
            </w:pPr>
            <w:r>
              <w:rPr>
                <w:sz w:val="24"/>
              </w:rPr>
              <w:t>中天国富 </w:t>
            </w:r>
          </w:p>
        </w:tc>
        <w:tc>
          <w:tcPr>
            <w:tcW w:w="3538" w:type="dxa"/>
            <w:tcBorders>
              <w:left w:val="single" w:sz="6" w:space="0" w:color="000000"/>
            </w:tcBorders>
          </w:tcPr>
          <w:p>
            <w:pPr>
              <w:pStyle w:val="TableParagraph"/>
              <w:ind w:right="1516"/>
              <w:rPr>
                <w:sz w:val="24"/>
              </w:rPr>
            </w:pPr>
            <w:r>
              <w:rPr>
                <w:sz w:val="24"/>
              </w:rPr>
              <w:t>46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right="1154"/>
              <w:rPr>
                <w:sz w:val="24"/>
              </w:rPr>
            </w:pPr>
            <w:r>
              <w:rPr>
                <w:sz w:val="24"/>
              </w:rPr>
              <w:t>野村东方 </w:t>
            </w:r>
          </w:p>
        </w:tc>
        <w:tc>
          <w:tcPr>
            <w:tcW w:w="3538" w:type="dxa"/>
            <w:tcBorders>
              <w:left w:val="single" w:sz="6" w:space="0" w:color="000000"/>
            </w:tcBorders>
          </w:tcPr>
          <w:p>
            <w:pPr>
              <w:pStyle w:val="TableParagraph"/>
              <w:ind w:right="1516"/>
              <w:rPr>
                <w:sz w:val="24"/>
              </w:rPr>
            </w:pPr>
            <w:r>
              <w:rPr>
                <w:sz w:val="24"/>
              </w:rPr>
              <w:t>14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right="1154"/>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3 </w:t>
            </w:r>
          </w:p>
        </w:tc>
      </w:tr>
      <w:tr>
        <w:trPr>
          <w:trHeight w:val="313" w:hRule="atLeast"/>
        </w:trPr>
        <w:tc>
          <w:tcPr>
            <w:tcW w:w="1447" w:type="dxa"/>
          </w:tcPr>
          <w:p>
            <w:pPr>
              <w:pStyle w:val="TableParagraph"/>
              <w:spacing w:before="2"/>
              <w:rPr>
                <w:sz w:val="24"/>
              </w:rPr>
            </w:pPr>
            <w:r>
              <w:rPr>
                <w:sz w:val="24"/>
              </w:rPr>
              <w:t>98 </w:t>
            </w:r>
          </w:p>
        </w:tc>
        <w:tc>
          <w:tcPr>
            <w:tcW w:w="3538" w:type="dxa"/>
            <w:tcBorders>
              <w:right w:val="single" w:sz="6" w:space="0" w:color="000000"/>
            </w:tcBorders>
          </w:tcPr>
          <w:p>
            <w:pPr>
              <w:pStyle w:val="TableParagraph"/>
              <w:spacing w:before="2"/>
              <w:ind w:right="1154"/>
              <w:rPr>
                <w:sz w:val="24"/>
              </w:rPr>
            </w:pPr>
            <w:r>
              <w:rPr>
                <w:sz w:val="24"/>
              </w:rPr>
              <w:t>华兴证券 </w:t>
            </w:r>
          </w:p>
        </w:tc>
        <w:tc>
          <w:tcPr>
            <w:tcW w:w="3538" w:type="dxa"/>
            <w:tcBorders>
              <w:left w:val="single" w:sz="6" w:space="0" w:color="000000"/>
            </w:tcBorders>
          </w:tcPr>
          <w:p>
            <w:pPr>
              <w:pStyle w:val="TableParagraph"/>
              <w:spacing w:before="2"/>
              <w:ind w:left="360" w:right="232"/>
              <w:jc w:val="center"/>
              <w:rPr>
                <w:sz w:val="24"/>
              </w:rPr>
            </w:pPr>
            <w:r>
              <w:rPr>
                <w:sz w:val="24"/>
              </w:rPr>
              <w:t>3 </w:t>
            </w:r>
          </w:p>
        </w:tc>
      </w:tr>
      <w:tr>
        <w:trPr>
          <w:trHeight w:val="311"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right="1154"/>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1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7" w:lineRule="exact" w:before="0" w:after="0"/>
        <w:ind w:left="1965" w:right="0" w:hanging="485"/>
        <w:jc w:val="left"/>
        <w:rPr>
          <w:b/>
          <w:sz w:val="32"/>
        </w:rPr>
      </w:pPr>
      <w:r>
        <w:rPr>
          <w:b/>
          <w:spacing w:val="-2"/>
          <w:sz w:val="32"/>
        </w:rPr>
        <w:t>证券公司 </w:t>
      </w:r>
      <w:r>
        <w:rPr>
          <w:b/>
          <w:sz w:val="32"/>
        </w:rPr>
        <w:t>2020</w:t>
      </w:r>
      <w:r>
        <w:rPr>
          <w:b/>
          <w:spacing w:val="-3"/>
          <w:sz w:val="32"/>
        </w:rPr>
        <w:t> 年度证券经纪业务收入排名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4"/>
              <w:jc w:val="center"/>
              <w:rPr>
                <w:b/>
                <w:sz w:val="24"/>
              </w:rPr>
            </w:pPr>
            <w:r>
              <w:rPr>
                <w:b/>
                <w:sz w:val="24"/>
              </w:rPr>
              <w:t>证券经纪业务收入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877,620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770,085 </w:t>
            </w:r>
          </w:p>
        </w:tc>
      </w:tr>
      <w:tr>
        <w:trPr>
          <w:trHeight w:val="313" w:hRule="atLeast"/>
        </w:trPr>
        <w:tc>
          <w:tcPr>
            <w:tcW w:w="1447" w:type="dxa"/>
          </w:tcPr>
          <w:p>
            <w:pPr>
              <w:pStyle w:val="TableParagraph"/>
              <w:spacing w:line="294" w:lineRule="exact"/>
              <w:ind w:left="520" w:right="393"/>
              <w:jc w:val="center"/>
              <w:rPr>
                <w:sz w:val="24"/>
              </w:rPr>
            </w:pPr>
            <w:r>
              <w:rPr>
                <w:sz w:val="24"/>
              </w:rPr>
              <w:t>3 </w:t>
            </w:r>
          </w:p>
        </w:tc>
        <w:tc>
          <w:tcPr>
            <w:tcW w:w="3538" w:type="dxa"/>
            <w:tcBorders>
              <w:right w:val="single" w:sz="6" w:space="0" w:color="000000"/>
            </w:tcBorders>
          </w:tcPr>
          <w:p>
            <w:pPr>
              <w:pStyle w:val="TableParagraph"/>
              <w:spacing w:line="294" w:lineRule="exact"/>
              <w:ind w:right="1154"/>
              <w:rPr>
                <w:sz w:val="24"/>
              </w:rPr>
            </w:pPr>
            <w:r>
              <w:rPr>
                <w:sz w:val="24"/>
              </w:rPr>
              <w:t>招商证券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621,469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611,196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601,767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579,806 </w:t>
            </w:r>
          </w:p>
        </w:tc>
      </w:tr>
      <w:tr>
        <w:trPr>
          <w:trHeight w:val="312"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578,505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504,724 </w:t>
            </w:r>
          </w:p>
        </w:tc>
      </w:tr>
      <w:tr>
        <w:trPr>
          <w:trHeight w:val="313" w:hRule="atLeast"/>
        </w:trPr>
        <w:tc>
          <w:tcPr>
            <w:tcW w:w="1447" w:type="dxa"/>
          </w:tcPr>
          <w:p>
            <w:pPr>
              <w:pStyle w:val="TableParagraph"/>
              <w:spacing w:line="294" w:lineRule="exact"/>
              <w:ind w:left="520" w:right="393"/>
              <w:jc w:val="center"/>
              <w:rPr>
                <w:sz w:val="24"/>
              </w:rPr>
            </w:pPr>
            <w:r>
              <w:rPr>
                <w:sz w:val="24"/>
              </w:rPr>
              <w:t>9 </w:t>
            </w:r>
          </w:p>
        </w:tc>
        <w:tc>
          <w:tcPr>
            <w:tcW w:w="3538" w:type="dxa"/>
            <w:tcBorders>
              <w:right w:val="single" w:sz="6" w:space="0" w:color="000000"/>
            </w:tcBorders>
          </w:tcPr>
          <w:p>
            <w:pPr>
              <w:pStyle w:val="TableParagraph"/>
              <w:spacing w:line="294" w:lineRule="exact"/>
              <w:ind w:right="1154"/>
              <w:rPr>
                <w:sz w:val="24"/>
              </w:rPr>
            </w:pPr>
            <w:r>
              <w:rPr>
                <w:sz w:val="24"/>
              </w:rPr>
              <w:t>中信建投 </w:t>
            </w:r>
          </w:p>
        </w:tc>
        <w:tc>
          <w:tcPr>
            <w:tcW w:w="3538" w:type="dxa"/>
            <w:tcBorders>
              <w:left w:val="single" w:sz="6" w:space="0" w:color="000000"/>
            </w:tcBorders>
          </w:tcPr>
          <w:p>
            <w:pPr>
              <w:pStyle w:val="TableParagraph"/>
              <w:spacing w:line="294" w:lineRule="exact"/>
              <w:ind w:left="360" w:right="232"/>
              <w:jc w:val="center"/>
              <w:rPr>
                <w:sz w:val="24"/>
              </w:rPr>
            </w:pPr>
            <w:r>
              <w:rPr>
                <w:sz w:val="24"/>
              </w:rPr>
              <w:t>441,975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429,654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410,847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367,577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366,023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14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right="1216"/>
              <w:rPr>
                <w:sz w:val="24"/>
              </w:rPr>
            </w:pPr>
            <w:r>
              <w:rPr>
                <w:sz w:val="24"/>
              </w:rPr>
              <w:t>334,470 </w:t>
            </w:r>
          </w:p>
        </w:tc>
      </w:tr>
      <w:tr>
        <w:trPr>
          <w:trHeight w:val="312" w:hRule="atLeast"/>
        </w:trPr>
        <w:tc>
          <w:tcPr>
            <w:tcW w:w="1447" w:type="dxa"/>
          </w:tcPr>
          <w:p>
            <w:pPr>
              <w:pStyle w:val="TableParagraph"/>
              <w:rPr>
                <w:sz w:val="24"/>
              </w:rPr>
            </w:pPr>
            <w:r>
              <w:rPr>
                <w:sz w:val="24"/>
              </w:rPr>
              <w:t>15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right="1216"/>
              <w:rPr>
                <w:sz w:val="24"/>
              </w:rPr>
            </w:pPr>
            <w:r>
              <w:rPr>
                <w:sz w:val="24"/>
              </w:rPr>
              <w:t>296,749 </w:t>
            </w:r>
          </w:p>
        </w:tc>
      </w:tr>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安信证券 </w:t>
            </w:r>
          </w:p>
        </w:tc>
        <w:tc>
          <w:tcPr>
            <w:tcW w:w="3538" w:type="dxa"/>
            <w:tcBorders>
              <w:left w:val="single" w:sz="6" w:space="0" w:color="000000"/>
            </w:tcBorders>
          </w:tcPr>
          <w:p>
            <w:pPr>
              <w:pStyle w:val="TableParagraph"/>
              <w:ind w:right="1216"/>
              <w:rPr>
                <w:sz w:val="24"/>
              </w:rPr>
            </w:pPr>
            <w:r>
              <w:rPr>
                <w:sz w:val="24"/>
              </w:rPr>
              <w:t>290,698 </w:t>
            </w:r>
          </w:p>
        </w:tc>
      </w:tr>
      <w:tr>
        <w:trPr>
          <w:trHeight w:val="313" w:hRule="atLeast"/>
        </w:trPr>
        <w:tc>
          <w:tcPr>
            <w:tcW w:w="1447" w:type="dxa"/>
          </w:tcPr>
          <w:p>
            <w:pPr>
              <w:pStyle w:val="TableParagraph"/>
              <w:spacing w:before="2"/>
              <w:rPr>
                <w:sz w:val="24"/>
              </w:rPr>
            </w:pPr>
            <w:r>
              <w:rPr>
                <w:sz w:val="24"/>
              </w:rPr>
              <w:t>17 </w:t>
            </w:r>
          </w:p>
        </w:tc>
        <w:tc>
          <w:tcPr>
            <w:tcW w:w="3538" w:type="dxa"/>
            <w:tcBorders>
              <w:right w:val="single" w:sz="6" w:space="0" w:color="000000"/>
            </w:tcBorders>
          </w:tcPr>
          <w:p>
            <w:pPr>
              <w:pStyle w:val="TableParagraph"/>
              <w:spacing w:before="2"/>
              <w:ind w:left="360" w:right="227"/>
              <w:jc w:val="center"/>
              <w:rPr>
                <w:sz w:val="24"/>
              </w:rPr>
            </w:pPr>
            <w:r>
              <w:rPr>
                <w:sz w:val="24"/>
              </w:rPr>
              <w:t>长江证券 </w:t>
            </w:r>
          </w:p>
        </w:tc>
        <w:tc>
          <w:tcPr>
            <w:tcW w:w="3538" w:type="dxa"/>
            <w:tcBorders>
              <w:left w:val="single" w:sz="6" w:space="0" w:color="000000"/>
            </w:tcBorders>
          </w:tcPr>
          <w:p>
            <w:pPr>
              <w:pStyle w:val="TableParagraph"/>
              <w:spacing w:before="2"/>
              <w:ind w:right="1216"/>
              <w:rPr>
                <w:sz w:val="24"/>
              </w:rPr>
            </w:pPr>
            <w:r>
              <w:rPr>
                <w:sz w:val="24"/>
              </w:rPr>
              <w:t>289,277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right="1216"/>
              <w:rPr>
                <w:sz w:val="24"/>
              </w:rPr>
            </w:pPr>
            <w:r>
              <w:rPr>
                <w:sz w:val="24"/>
              </w:rPr>
              <w:t>280,999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right="1216"/>
              <w:rPr>
                <w:sz w:val="24"/>
              </w:rPr>
            </w:pPr>
            <w:r>
              <w:rPr>
                <w:sz w:val="24"/>
              </w:rPr>
              <w:t>261,528 </w:t>
            </w:r>
          </w:p>
        </w:tc>
      </w:tr>
      <w:tr>
        <w:trPr>
          <w:trHeight w:val="311" w:hRule="atLeast"/>
        </w:trPr>
        <w:tc>
          <w:tcPr>
            <w:tcW w:w="1447" w:type="dxa"/>
          </w:tcPr>
          <w:p>
            <w:pPr>
              <w:pStyle w:val="TableParagraph"/>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right="1216"/>
              <w:rPr>
                <w:sz w:val="24"/>
              </w:rPr>
            </w:pPr>
            <w:r>
              <w:rPr>
                <w:sz w:val="24"/>
              </w:rPr>
              <w:t>209,360 </w:t>
            </w:r>
          </w:p>
        </w:tc>
      </w:tr>
      <w:tr>
        <w:trPr>
          <w:trHeight w:val="311" w:hRule="atLeast"/>
        </w:trPr>
        <w:tc>
          <w:tcPr>
            <w:tcW w:w="1447" w:type="dxa"/>
          </w:tcPr>
          <w:p>
            <w:pPr>
              <w:pStyle w:val="TableParagraph"/>
              <w:rPr>
                <w:sz w:val="24"/>
              </w:rPr>
            </w:pPr>
            <w:r>
              <w:rPr>
                <w:sz w:val="24"/>
              </w:rPr>
              <w:t>21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right="1216"/>
              <w:rPr>
                <w:sz w:val="24"/>
              </w:rPr>
            </w:pPr>
            <w:r>
              <w:rPr>
                <w:sz w:val="24"/>
              </w:rPr>
              <w:t>165,801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right="1216"/>
              <w:rPr>
                <w:sz w:val="24"/>
              </w:rPr>
            </w:pPr>
            <w:r>
              <w:rPr>
                <w:sz w:val="24"/>
              </w:rPr>
              <w:t>155,652 </w:t>
            </w:r>
          </w:p>
        </w:tc>
      </w:tr>
      <w:tr>
        <w:trPr>
          <w:trHeight w:val="314" w:hRule="atLeast"/>
        </w:trPr>
        <w:tc>
          <w:tcPr>
            <w:tcW w:w="1447" w:type="dxa"/>
          </w:tcPr>
          <w:p>
            <w:pPr>
              <w:pStyle w:val="TableParagraph"/>
              <w:spacing w:before="2"/>
              <w:rPr>
                <w:sz w:val="24"/>
              </w:rPr>
            </w:pPr>
            <w:r>
              <w:rPr>
                <w:sz w:val="24"/>
              </w:rPr>
              <w:t>23 </w:t>
            </w:r>
          </w:p>
        </w:tc>
        <w:tc>
          <w:tcPr>
            <w:tcW w:w="3538" w:type="dxa"/>
            <w:tcBorders>
              <w:right w:val="single" w:sz="6" w:space="0" w:color="000000"/>
            </w:tcBorders>
          </w:tcPr>
          <w:p>
            <w:pPr>
              <w:pStyle w:val="TableParagraph"/>
              <w:spacing w:before="2"/>
              <w:ind w:left="360" w:right="227"/>
              <w:jc w:val="center"/>
              <w:rPr>
                <w:sz w:val="24"/>
              </w:rPr>
            </w:pPr>
            <w:r>
              <w:rPr>
                <w:sz w:val="24"/>
              </w:rPr>
              <w:t>浙商证券 </w:t>
            </w:r>
          </w:p>
        </w:tc>
        <w:tc>
          <w:tcPr>
            <w:tcW w:w="3538" w:type="dxa"/>
            <w:tcBorders>
              <w:left w:val="single" w:sz="6" w:space="0" w:color="000000"/>
            </w:tcBorders>
          </w:tcPr>
          <w:p>
            <w:pPr>
              <w:pStyle w:val="TableParagraph"/>
              <w:spacing w:before="2"/>
              <w:ind w:right="1216"/>
              <w:rPr>
                <w:sz w:val="24"/>
              </w:rPr>
            </w:pPr>
            <w:r>
              <w:rPr>
                <w:sz w:val="24"/>
              </w:rPr>
              <w:t>147,003 </w:t>
            </w:r>
          </w:p>
        </w:tc>
      </w:tr>
      <w:tr>
        <w:trPr>
          <w:trHeight w:val="311"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东吴证券 </w:t>
            </w:r>
          </w:p>
        </w:tc>
        <w:tc>
          <w:tcPr>
            <w:tcW w:w="3538" w:type="dxa"/>
            <w:tcBorders>
              <w:left w:val="single" w:sz="6" w:space="0" w:color="000000"/>
            </w:tcBorders>
          </w:tcPr>
          <w:p>
            <w:pPr>
              <w:pStyle w:val="TableParagraph"/>
              <w:ind w:right="1216"/>
              <w:rPr>
                <w:sz w:val="24"/>
              </w:rPr>
            </w:pPr>
            <w:r>
              <w:rPr>
                <w:sz w:val="24"/>
              </w:rPr>
              <w:t>136,315 </w:t>
            </w:r>
          </w:p>
        </w:tc>
      </w:tr>
      <w:tr>
        <w:trPr>
          <w:trHeight w:val="311"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right="1216"/>
              <w:rPr>
                <w:sz w:val="24"/>
              </w:rPr>
            </w:pPr>
            <w:r>
              <w:rPr>
                <w:sz w:val="24"/>
              </w:rPr>
              <w:t>118,670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right="1216"/>
              <w:rPr>
                <w:sz w:val="24"/>
              </w:rPr>
            </w:pPr>
            <w:r>
              <w:rPr>
                <w:sz w:val="24"/>
              </w:rPr>
              <w:t>118,024 </w:t>
            </w:r>
          </w:p>
        </w:tc>
      </w:tr>
      <w:tr>
        <w:trPr>
          <w:trHeight w:val="312"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right="1216"/>
              <w:rPr>
                <w:sz w:val="24"/>
              </w:rPr>
            </w:pPr>
            <w:r>
              <w:rPr>
                <w:sz w:val="24"/>
              </w:rPr>
              <w:t>101,986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right="1276"/>
              <w:rPr>
                <w:sz w:val="24"/>
              </w:rPr>
            </w:pPr>
            <w:r>
              <w:rPr>
                <w:sz w:val="24"/>
              </w:rPr>
              <w:t>95,103 </w:t>
            </w:r>
          </w:p>
        </w:tc>
      </w:tr>
      <w:tr>
        <w:trPr>
          <w:trHeight w:val="314" w:hRule="atLeast"/>
        </w:trPr>
        <w:tc>
          <w:tcPr>
            <w:tcW w:w="1447" w:type="dxa"/>
          </w:tcPr>
          <w:p>
            <w:pPr>
              <w:pStyle w:val="TableParagraph"/>
              <w:spacing w:before="2"/>
              <w:rPr>
                <w:sz w:val="24"/>
              </w:rPr>
            </w:pPr>
            <w:r>
              <w:rPr>
                <w:sz w:val="24"/>
              </w:rPr>
              <w:t>29 </w:t>
            </w:r>
          </w:p>
        </w:tc>
        <w:tc>
          <w:tcPr>
            <w:tcW w:w="3538" w:type="dxa"/>
            <w:tcBorders>
              <w:right w:val="single" w:sz="6" w:space="0" w:color="000000"/>
            </w:tcBorders>
          </w:tcPr>
          <w:p>
            <w:pPr>
              <w:pStyle w:val="TableParagraph"/>
              <w:spacing w:before="2"/>
              <w:ind w:left="360" w:right="227"/>
              <w:jc w:val="center"/>
              <w:rPr>
                <w:sz w:val="24"/>
              </w:rPr>
            </w:pPr>
            <w:r>
              <w:rPr>
                <w:sz w:val="24"/>
              </w:rPr>
              <w:t>东兴证券 </w:t>
            </w:r>
          </w:p>
        </w:tc>
        <w:tc>
          <w:tcPr>
            <w:tcW w:w="3538" w:type="dxa"/>
            <w:tcBorders>
              <w:left w:val="single" w:sz="6" w:space="0" w:color="000000"/>
            </w:tcBorders>
          </w:tcPr>
          <w:p>
            <w:pPr>
              <w:pStyle w:val="TableParagraph"/>
              <w:spacing w:before="2"/>
              <w:ind w:right="1276"/>
              <w:rPr>
                <w:sz w:val="24"/>
              </w:rPr>
            </w:pPr>
            <w:r>
              <w:rPr>
                <w:sz w:val="24"/>
              </w:rPr>
              <w:t>94,401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right="1276"/>
              <w:rPr>
                <w:sz w:val="24"/>
              </w:rPr>
            </w:pPr>
            <w:r>
              <w:rPr>
                <w:sz w:val="24"/>
              </w:rPr>
              <w:t>91,836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right="1276"/>
              <w:rPr>
                <w:sz w:val="24"/>
              </w:rPr>
            </w:pPr>
            <w:r>
              <w:rPr>
                <w:sz w:val="24"/>
              </w:rPr>
              <w:t>91,418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right="1276"/>
              <w:rPr>
                <w:sz w:val="24"/>
              </w:rPr>
            </w:pPr>
            <w:r>
              <w:rPr>
                <w:sz w:val="24"/>
              </w:rPr>
              <w:t>90,839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right="1276"/>
              <w:rPr>
                <w:sz w:val="24"/>
              </w:rPr>
            </w:pPr>
            <w:r>
              <w:rPr>
                <w:sz w:val="24"/>
              </w:rPr>
              <w:t>90,532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276"/>
              <w:rPr>
                <w:sz w:val="24"/>
              </w:rPr>
            </w:pPr>
            <w:r>
              <w:rPr>
                <w:sz w:val="24"/>
              </w:rPr>
              <w:t>90,219 </w:t>
            </w:r>
          </w:p>
        </w:tc>
      </w:tr>
      <w:tr>
        <w:trPr>
          <w:trHeight w:val="313" w:hRule="atLeast"/>
        </w:trPr>
        <w:tc>
          <w:tcPr>
            <w:tcW w:w="1447" w:type="dxa"/>
          </w:tcPr>
          <w:p>
            <w:pPr>
              <w:pStyle w:val="TableParagraph"/>
              <w:spacing w:before="2"/>
              <w:rPr>
                <w:sz w:val="24"/>
              </w:rPr>
            </w:pPr>
            <w:r>
              <w:rPr>
                <w:sz w:val="24"/>
              </w:rPr>
              <w:t>35 </w:t>
            </w:r>
          </w:p>
        </w:tc>
        <w:tc>
          <w:tcPr>
            <w:tcW w:w="3538" w:type="dxa"/>
            <w:tcBorders>
              <w:right w:val="single" w:sz="6" w:space="0" w:color="000000"/>
            </w:tcBorders>
          </w:tcPr>
          <w:p>
            <w:pPr>
              <w:pStyle w:val="TableParagraph"/>
              <w:spacing w:before="2"/>
              <w:ind w:left="360" w:right="227"/>
              <w:jc w:val="center"/>
              <w:rPr>
                <w:sz w:val="24"/>
              </w:rPr>
            </w:pPr>
            <w:r>
              <w:rPr>
                <w:sz w:val="24"/>
              </w:rPr>
              <w:t>华安证券 </w:t>
            </w:r>
          </w:p>
        </w:tc>
        <w:tc>
          <w:tcPr>
            <w:tcW w:w="3538" w:type="dxa"/>
            <w:tcBorders>
              <w:left w:val="single" w:sz="6" w:space="0" w:color="000000"/>
            </w:tcBorders>
          </w:tcPr>
          <w:p>
            <w:pPr>
              <w:pStyle w:val="TableParagraph"/>
              <w:spacing w:before="2"/>
              <w:ind w:right="1276"/>
              <w:rPr>
                <w:sz w:val="24"/>
              </w:rPr>
            </w:pPr>
            <w:r>
              <w:rPr>
                <w:sz w:val="24"/>
              </w:rPr>
              <w:t>87,625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right="1276"/>
              <w:rPr>
                <w:sz w:val="24"/>
              </w:rPr>
            </w:pPr>
            <w:r>
              <w:rPr>
                <w:sz w:val="24"/>
              </w:rPr>
              <w:t>83,969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right="1276"/>
              <w:rPr>
                <w:sz w:val="24"/>
              </w:rPr>
            </w:pPr>
            <w:r>
              <w:rPr>
                <w:sz w:val="24"/>
              </w:rPr>
              <w:t>83,523 </w:t>
            </w:r>
          </w:p>
        </w:tc>
      </w:tr>
      <w:tr>
        <w:trPr>
          <w:trHeight w:val="312"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right="1276"/>
              <w:rPr>
                <w:sz w:val="24"/>
              </w:rPr>
            </w:pPr>
            <w:r>
              <w:rPr>
                <w:sz w:val="24"/>
              </w:rPr>
              <w:t>78,006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71,955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right="1276"/>
              <w:rPr>
                <w:sz w:val="24"/>
              </w:rPr>
            </w:pPr>
            <w:r>
              <w:rPr>
                <w:sz w:val="24"/>
              </w:rPr>
              <w:t>71,708 </w:t>
            </w:r>
          </w:p>
        </w:tc>
      </w:tr>
      <w:tr>
        <w:trPr>
          <w:trHeight w:val="313" w:hRule="atLeast"/>
        </w:trPr>
        <w:tc>
          <w:tcPr>
            <w:tcW w:w="1447" w:type="dxa"/>
          </w:tcPr>
          <w:p>
            <w:pPr>
              <w:pStyle w:val="TableParagraph"/>
              <w:spacing w:before="2"/>
              <w:rPr>
                <w:sz w:val="24"/>
              </w:rPr>
            </w:pPr>
            <w:r>
              <w:rPr>
                <w:sz w:val="24"/>
              </w:rPr>
              <w:t>41 </w:t>
            </w:r>
          </w:p>
        </w:tc>
        <w:tc>
          <w:tcPr>
            <w:tcW w:w="3538" w:type="dxa"/>
            <w:tcBorders>
              <w:right w:val="single" w:sz="6" w:space="0" w:color="000000"/>
            </w:tcBorders>
          </w:tcPr>
          <w:p>
            <w:pPr>
              <w:pStyle w:val="TableParagraph"/>
              <w:spacing w:before="2"/>
              <w:ind w:left="360" w:right="227"/>
              <w:jc w:val="center"/>
              <w:rPr>
                <w:sz w:val="24"/>
              </w:rPr>
            </w:pPr>
            <w:r>
              <w:rPr>
                <w:sz w:val="24"/>
              </w:rPr>
              <w:t>西南证券 </w:t>
            </w:r>
          </w:p>
        </w:tc>
        <w:tc>
          <w:tcPr>
            <w:tcW w:w="3538" w:type="dxa"/>
            <w:tcBorders>
              <w:left w:val="single" w:sz="6" w:space="0" w:color="000000"/>
            </w:tcBorders>
          </w:tcPr>
          <w:p>
            <w:pPr>
              <w:pStyle w:val="TableParagraph"/>
              <w:spacing w:before="2"/>
              <w:ind w:right="1276"/>
              <w:rPr>
                <w:sz w:val="24"/>
              </w:rPr>
            </w:pPr>
            <w:r>
              <w:rPr>
                <w:sz w:val="24"/>
              </w:rPr>
              <w:t>70,816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right="1276"/>
              <w:rPr>
                <w:sz w:val="24"/>
              </w:rPr>
            </w:pPr>
            <w:r>
              <w:rPr>
                <w:sz w:val="24"/>
              </w:rPr>
              <w:t>68,512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right="1276"/>
              <w:rPr>
                <w:sz w:val="24"/>
              </w:rPr>
            </w:pPr>
            <w:r>
              <w:rPr>
                <w:sz w:val="24"/>
              </w:rPr>
              <w:t>64,751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64,545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62,752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right="1276"/>
              <w:rPr>
                <w:sz w:val="24"/>
              </w:rPr>
            </w:pPr>
            <w:r>
              <w:rPr>
                <w:sz w:val="24"/>
              </w:rPr>
              <w:t>55,810 </w:t>
            </w:r>
          </w:p>
        </w:tc>
      </w:tr>
      <w:tr>
        <w:trPr>
          <w:trHeight w:val="313" w:hRule="atLeast"/>
        </w:trPr>
        <w:tc>
          <w:tcPr>
            <w:tcW w:w="1447" w:type="dxa"/>
          </w:tcPr>
          <w:p>
            <w:pPr>
              <w:pStyle w:val="TableParagraph"/>
              <w:spacing w:before="2"/>
              <w:rPr>
                <w:sz w:val="24"/>
              </w:rPr>
            </w:pPr>
            <w:r>
              <w:rPr>
                <w:sz w:val="24"/>
              </w:rPr>
              <w:t>47 </w:t>
            </w:r>
          </w:p>
        </w:tc>
        <w:tc>
          <w:tcPr>
            <w:tcW w:w="3538" w:type="dxa"/>
            <w:tcBorders>
              <w:right w:val="single" w:sz="6" w:space="0" w:color="000000"/>
            </w:tcBorders>
          </w:tcPr>
          <w:p>
            <w:pPr>
              <w:pStyle w:val="TableParagraph"/>
              <w:spacing w:before="2"/>
              <w:ind w:left="360" w:right="227"/>
              <w:jc w:val="center"/>
              <w:rPr>
                <w:sz w:val="24"/>
              </w:rPr>
            </w:pPr>
            <w:r>
              <w:rPr>
                <w:sz w:val="24"/>
              </w:rPr>
              <w:t>南京证券 </w:t>
            </w:r>
          </w:p>
        </w:tc>
        <w:tc>
          <w:tcPr>
            <w:tcW w:w="3538" w:type="dxa"/>
            <w:tcBorders>
              <w:left w:val="single" w:sz="6" w:space="0" w:color="000000"/>
            </w:tcBorders>
          </w:tcPr>
          <w:p>
            <w:pPr>
              <w:pStyle w:val="TableParagraph"/>
              <w:spacing w:before="2"/>
              <w:ind w:right="1276"/>
              <w:rPr>
                <w:sz w:val="24"/>
              </w:rPr>
            </w:pPr>
            <w:r>
              <w:rPr>
                <w:sz w:val="24"/>
              </w:rPr>
              <w:t>53,011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right="1276"/>
              <w:rPr>
                <w:sz w:val="24"/>
              </w:rPr>
            </w:pPr>
            <w:r>
              <w:rPr>
                <w:sz w:val="24"/>
              </w:rPr>
              <w:t>52,625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right="1276"/>
              <w:rPr>
                <w:sz w:val="24"/>
              </w:rPr>
            </w:pPr>
            <w:r>
              <w:rPr>
                <w:sz w:val="24"/>
              </w:rPr>
              <w:t>52,090 </w:t>
            </w:r>
          </w:p>
        </w:tc>
      </w:tr>
      <w:tr>
        <w:trPr>
          <w:trHeight w:val="312"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right="1276"/>
              <w:rPr>
                <w:sz w:val="24"/>
              </w:rPr>
            </w:pPr>
            <w:r>
              <w:rPr>
                <w:sz w:val="24"/>
              </w:rPr>
              <w:t>51,964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right="1276"/>
              <w:rPr>
                <w:sz w:val="24"/>
              </w:rPr>
            </w:pPr>
            <w:r>
              <w:rPr>
                <w:sz w:val="24"/>
              </w:rPr>
              <w:t>50,601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right="1276"/>
              <w:rPr>
                <w:sz w:val="24"/>
              </w:rPr>
            </w:pPr>
            <w:r>
              <w:rPr>
                <w:sz w:val="24"/>
              </w:rPr>
              <w:t>50,272 </w:t>
            </w:r>
          </w:p>
        </w:tc>
      </w:tr>
      <w:tr>
        <w:trPr>
          <w:trHeight w:val="313" w:hRule="atLeast"/>
        </w:trPr>
        <w:tc>
          <w:tcPr>
            <w:tcW w:w="1447" w:type="dxa"/>
          </w:tcPr>
          <w:p>
            <w:pPr>
              <w:pStyle w:val="TableParagraph"/>
              <w:spacing w:before="2"/>
              <w:rPr>
                <w:sz w:val="24"/>
              </w:rPr>
            </w:pPr>
            <w:r>
              <w:rPr>
                <w:sz w:val="24"/>
              </w:rPr>
              <w:t>53 </w:t>
            </w:r>
          </w:p>
        </w:tc>
        <w:tc>
          <w:tcPr>
            <w:tcW w:w="3538" w:type="dxa"/>
            <w:tcBorders>
              <w:right w:val="single" w:sz="6" w:space="0" w:color="000000"/>
            </w:tcBorders>
          </w:tcPr>
          <w:p>
            <w:pPr>
              <w:pStyle w:val="TableParagraph"/>
              <w:spacing w:before="2"/>
              <w:ind w:left="360" w:right="227"/>
              <w:jc w:val="center"/>
              <w:rPr>
                <w:sz w:val="24"/>
              </w:rPr>
            </w:pPr>
            <w:r>
              <w:rPr>
                <w:sz w:val="24"/>
              </w:rPr>
              <w:t>万联证券 </w:t>
            </w:r>
          </w:p>
        </w:tc>
        <w:tc>
          <w:tcPr>
            <w:tcW w:w="3538" w:type="dxa"/>
            <w:tcBorders>
              <w:left w:val="single" w:sz="6" w:space="0" w:color="000000"/>
            </w:tcBorders>
          </w:tcPr>
          <w:p>
            <w:pPr>
              <w:pStyle w:val="TableParagraph"/>
              <w:spacing w:before="2"/>
              <w:ind w:right="1276"/>
              <w:rPr>
                <w:sz w:val="24"/>
              </w:rPr>
            </w:pPr>
            <w:r>
              <w:rPr>
                <w:sz w:val="24"/>
              </w:rPr>
              <w:t>49,975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276"/>
              <w:rPr>
                <w:sz w:val="24"/>
              </w:rPr>
            </w:pPr>
            <w:r>
              <w:rPr>
                <w:sz w:val="24"/>
              </w:rPr>
              <w:t>49,556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right="1276"/>
              <w:rPr>
                <w:sz w:val="24"/>
              </w:rPr>
            </w:pPr>
            <w:r>
              <w:rPr>
                <w:sz w:val="24"/>
              </w:rPr>
              <w:t>45,618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right="1276"/>
              <w:rPr>
                <w:sz w:val="24"/>
              </w:rPr>
            </w:pPr>
            <w:r>
              <w:rPr>
                <w:sz w:val="24"/>
              </w:rPr>
              <w:t>45,170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1406" w:right="0"/>
              <w:jc w:val="left"/>
              <w:rPr>
                <w:sz w:val="24"/>
              </w:rPr>
            </w:pPr>
            <w:r>
              <w:rPr>
                <w:sz w:val="24"/>
              </w:rPr>
              <w:t>41,206 </w:t>
            </w:r>
          </w:p>
        </w:tc>
      </w:tr>
      <w:tr>
        <w:trPr>
          <w:trHeight w:val="312"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06" w:right="0"/>
              <w:jc w:val="left"/>
              <w:rPr>
                <w:sz w:val="24"/>
              </w:rPr>
            </w:pPr>
            <w:r>
              <w:rPr>
                <w:sz w:val="24"/>
              </w:rPr>
              <w:t>39,279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1406" w:right="0"/>
              <w:jc w:val="left"/>
              <w:rPr>
                <w:sz w:val="24"/>
              </w:rPr>
            </w:pPr>
            <w:r>
              <w:rPr>
                <w:sz w:val="24"/>
              </w:rPr>
              <w:t>37,270 </w:t>
            </w:r>
          </w:p>
        </w:tc>
      </w:tr>
      <w:tr>
        <w:trPr>
          <w:trHeight w:val="313"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left="360" w:right="227"/>
              <w:jc w:val="center"/>
              <w:rPr>
                <w:sz w:val="24"/>
              </w:rPr>
            </w:pPr>
            <w:r>
              <w:rPr>
                <w:sz w:val="24"/>
              </w:rPr>
              <w:t>中航证券 </w:t>
            </w:r>
          </w:p>
        </w:tc>
        <w:tc>
          <w:tcPr>
            <w:tcW w:w="3538" w:type="dxa"/>
            <w:tcBorders>
              <w:left w:val="single" w:sz="6" w:space="0" w:color="000000"/>
            </w:tcBorders>
          </w:tcPr>
          <w:p>
            <w:pPr>
              <w:pStyle w:val="TableParagraph"/>
              <w:spacing w:before="2"/>
              <w:ind w:left="1406" w:right="0"/>
              <w:jc w:val="left"/>
              <w:rPr>
                <w:sz w:val="24"/>
              </w:rPr>
            </w:pPr>
            <w:r>
              <w:rPr>
                <w:sz w:val="24"/>
              </w:rPr>
              <w:t>36,645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1406" w:right="0"/>
              <w:jc w:val="left"/>
              <w:rPr>
                <w:sz w:val="24"/>
              </w:rPr>
            </w:pPr>
            <w:r>
              <w:rPr>
                <w:sz w:val="24"/>
              </w:rPr>
              <w:t>33,302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1406" w:right="0"/>
              <w:jc w:val="left"/>
              <w:rPr>
                <w:sz w:val="24"/>
              </w:rPr>
            </w:pPr>
            <w:r>
              <w:rPr>
                <w:sz w:val="24"/>
              </w:rPr>
              <w:t>31,397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06" w:right="0"/>
              <w:jc w:val="left"/>
              <w:rPr>
                <w:sz w:val="24"/>
              </w:rPr>
            </w:pPr>
            <w:r>
              <w:rPr>
                <w:sz w:val="24"/>
              </w:rPr>
              <w:t>30,941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1406" w:right="0"/>
              <w:jc w:val="left"/>
              <w:rPr>
                <w:sz w:val="24"/>
              </w:rPr>
            </w:pPr>
            <w:r>
              <w:rPr>
                <w:sz w:val="24"/>
              </w:rPr>
              <w:t>30,449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1406" w:right="0"/>
              <w:jc w:val="left"/>
              <w:rPr>
                <w:sz w:val="24"/>
              </w:rPr>
            </w:pPr>
            <w:r>
              <w:rPr>
                <w:sz w:val="24"/>
              </w:rPr>
              <w:t>27,609 </w:t>
            </w:r>
          </w:p>
        </w:tc>
      </w:tr>
      <w:tr>
        <w:trPr>
          <w:trHeight w:val="314"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left="360" w:right="227"/>
              <w:jc w:val="center"/>
              <w:rPr>
                <w:sz w:val="24"/>
              </w:rPr>
            </w:pPr>
            <w:r>
              <w:rPr>
                <w:sz w:val="24"/>
              </w:rPr>
              <w:t>开源证券 </w:t>
            </w:r>
          </w:p>
        </w:tc>
        <w:tc>
          <w:tcPr>
            <w:tcW w:w="3538" w:type="dxa"/>
            <w:tcBorders>
              <w:left w:val="single" w:sz="6" w:space="0" w:color="000000"/>
            </w:tcBorders>
          </w:tcPr>
          <w:p>
            <w:pPr>
              <w:pStyle w:val="TableParagraph"/>
              <w:spacing w:before="2"/>
              <w:ind w:left="1406" w:right="0"/>
              <w:jc w:val="left"/>
              <w:rPr>
                <w:sz w:val="24"/>
              </w:rPr>
            </w:pPr>
            <w:r>
              <w:rPr>
                <w:sz w:val="24"/>
              </w:rPr>
              <w:t>27,447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北京高华 </w:t>
            </w:r>
          </w:p>
        </w:tc>
        <w:tc>
          <w:tcPr>
            <w:tcW w:w="3538" w:type="dxa"/>
            <w:tcBorders>
              <w:left w:val="single" w:sz="6" w:space="0" w:color="000000"/>
            </w:tcBorders>
          </w:tcPr>
          <w:p>
            <w:pPr>
              <w:pStyle w:val="TableParagraph"/>
              <w:ind w:left="1406" w:right="0"/>
              <w:jc w:val="left"/>
              <w:rPr>
                <w:sz w:val="24"/>
              </w:rPr>
            </w:pPr>
            <w:r>
              <w:rPr>
                <w:sz w:val="24"/>
              </w:rPr>
              <w:t>24,631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06" w:right="0"/>
              <w:jc w:val="left"/>
              <w:rPr>
                <w:sz w:val="24"/>
              </w:rPr>
            </w:pPr>
            <w:r>
              <w:rPr>
                <w:sz w:val="24"/>
              </w:rPr>
              <w:t>24,312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1406" w:right="0"/>
              <w:jc w:val="left"/>
              <w:rPr>
                <w:sz w:val="24"/>
              </w:rPr>
            </w:pPr>
            <w:r>
              <w:rPr>
                <w:sz w:val="24"/>
              </w:rPr>
              <w:t>22,910 </w:t>
            </w:r>
          </w:p>
        </w:tc>
      </w:tr>
      <w:tr>
        <w:trPr>
          <w:trHeight w:val="312"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left="1406" w:right="0"/>
              <w:jc w:val="left"/>
              <w:rPr>
                <w:sz w:val="24"/>
              </w:rPr>
            </w:pPr>
            <w:r>
              <w:rPr>
                <w:sz w:val="24"/>
              </w:rPr>
              <w:t>22,642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06" w:right="0"/>
              <w:jc w:val="left"/>
              <w:rPr>
                <w:sz w:val="24"/>
              </w:rPr>
            </w:pPr>
            <w:r>
              <w:rPr>
                <w:sz w:val="24"/>
              </w:rPr>
              <w:t>22,477 </w:t>
            </w:r>
          </w:p>
        </w:tc>
      </w:tr>
      <w:tr>
        <w:trPr>
          <w:trHeight w:val="314" w:hRule="atLeast"/>
        </w:trPr>
        <w:tc>
          <w:tcPr>
            <w:tcW w:w="1447" w:type="dxa"/>
          </w:tcPr>
          <w:p>
            <w:pPr>
              <w:pStyle w:val="TableParagraph"/>
              <w:spacing w:before="2"/>
              <w:rPr>
                <w:sz w:val="24"/>
              </w:rPr>
            </w:pPr>
            <w:r>
              <w:rPr>
                <w:sz w:val="24"/>
              </w:rPr>
              <w:t>72 </w:t>
            </w:r>
          </w:p>
        </w:tc>
        <w:tc>
          <w:tcPr>
            <w:tcW w:w="3538" w:type="dxa"/>
            <w:tcBorders>
              <w:right w:val="single" w:sz="6" w:space="0" w:color="000000"/>
            </w:tcBorders>
          </w:tcPr>
          <w:p>
            <w:pPr>
              <w:pStyle w:val="TableParagraph"/>
              <w:spacing w:before="2"/>
              <w:ind w:left="360" w:right="227"/>
              <w:jc w:val="center"/>
              <w:rPr>
                <w:sz w:val="24"/>
              </w:rPr>
            </w:pPr>
            <w:r>
              <w:rPr>
                <w:sz w:val="24"/>
              </w:rPr>
              <w:t>世纪证券 </w:t>
            </w:r>
          </w:p>
        </w:tc>
        <w:tc>
          <w:tcPr>
            <w:tcW w:w="3538" w:type="dxa"/>
            <w:tcBorders>
              <w:left w:val="single" w:sz="6" w:space="0" w:color="000000"/>
            </w:tcBorders>
          </w:tcPr>
          <w:p>
            <w:pPr>
              <w:pStyle w:val="TableParagraph"/>
              <w:spacing w:before="2"/>
              <w:ind w:left="1406" w:right="0"/>
              <w:jc w:val="left"/>
              <w:rPr>
                <w:sz w:val="24"/>
              </w:rPr>
            </w:pPr>
            <w:r>
              <w:rPr>
                <w:sz w:val="24"/>
              </w:rPr>
              <w:t>22,178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left="1406" w:right="0"/>
              <w:jc w:val="left"/>
              <w:rPr>
                <w:sz w:val="24"/>
              </w:rPr>
            </w:pPr>
            <w:r>
              <w:rPr>
                <w:sz w:val="24"/>
              </w:rPr>
              <w:t>20,175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1406" w:right="0"/>
              <w:jc w:val="left"/>
              <w:rPr>
                <w:sz w:val="24"/>
              </w:rPr>
            </w:pPr>
            <w:r>
              <w:rPr>
                <w:sz w:val="24"/>
              </w:rPr>
              <w:t>19,478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1406" w:right="0"/>
              <w:jc w:val="left"/>
              <w:rPr>
                <w:sz w:val="24"/>
              </w:rPr>
            </w:pPr>
            <w:r>
              <w:rPr>
                <w:sz w:val="24"/>
              </w:rPr>
              <w:t>19,417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1406" w:right="0"/>
              <w:jc w:val="left"/>
              <w:rPr>
                <w:sz w:val="24"/>
              </w:rPr>
            </w:pPr>
            <w:r>
              <w:rPr>
                <w:sz w:val="24"/>
              </w:rPr>
              <w:t>18,837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1406" w:right="0"/>
              <w:jc w:val="left"/>
              <w:rPr>
                <w:sz w:val="24"/>
              </w:rPr>
            </w:pPr>
            <w:r>
              <w:rPr>
                <w:sz w:val="24"/>
              </w:rPr>
              <w:t>16,656 </w:t>
            </w:r>
          </w:p>
        </w:tc>
      </w:tr>
      <w:tr>
        <w:trPr>
          <w:trHeight w:val="313" w:hRule="atLeast"/>
        </w:trPr>
        <w:tc>
          <w:tcPr>
            <w:tcW w:w="1447" w:type="dxa"/>
          </w:tcPr>
          <w:p>
            <w:pPr>
              <w:pStyle w:val="TableParagraph"/>
              <w:spacing w:before="2"/>
              <w:rPr>
                <w:sz w:val="24"/>
              </w:rPr>
            </w:pPr>
            <w:r>
              <w:rPr>
                <w:sz w:val="24"/>
              </w:rPr>
              <w:t>78 </w:t>
            </w:r>
          </w:p>
        </w:tc>
        <w:tc>
          <w:tcPr>
            <w:tcW w:w="3538" w:type="dxa"/>
            <w:tcBorders>
              <w:right w:val="single" w:sz="6" w:space="0" w:color="000000"/>
            </w:tcBorders>
          </w:tcPr>
          <w:p>
            <w:pPr>
              <w:pStyle w:val="TableParagraph"/>
              <w:spacing w:before="2"/>
              <w:ind w:left="360" w:right="227"/>
              <w:jc w:val="center"/>
              <w:rPr>
                <w:sz w:val="24"/>
              </w:rPr>
            </w:pPr>
            <w:r>
              <w:rPr>
                <w:sz w:val="24"/>
              </w:rPr>
              <w:t>银泰证券 </w:t>
            </w:r>
          </w:p>
        </w:tc>
        <w:tc>
          <w:tcPr>
            <w:tcW w:w="3538" w:type="dxa"/>
            <w:tcBorders>
              <w:left w:val="single" w:sz="6" w:space="0" w:color="000000"/>
            </w:tcBorders>
          </w:tcPr>
          <w:p>
            <w:pPr>
              <w:pStyle w:val="TableParagraph"/>
              <w:spacing w:before="2"/>
              <w:ind w:left="1406" w:right="0"/>
              <w:jc w:val="left"/>
              <w:rPr>
                <w:sz w:val="24"/>
              </w:rPr>
            </w:pPr>
            <w:r>
              <w:rPr>
                <w:sz w:val="24"/>
              </w:rPr>
              <w:t>14,637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06" w:right="0"/>
              <w:jc w:val="left"/>
              <w:rPr>
                <w:sz w:val="24"/>
              </w:rPr>
            </w:pPr>
            <w:r>
              <w:rPr>
                <w:sz w:val="24"/>
              </w:rPr>
              <w:t>13,728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1406" w:right="0"/>
              <w:jc w:val="left"/>
              <w:rPr>
                <w:sz w:val="24"/>
              </w:rPr>
            </w:pPr>
            <w:r>
              <w:rPr>
                <w:sz w:val="24"/>
              </w:rPr>
              <w:t>13,151 </w:t>
            </w:r>
          </w:p>
        </w:tc>
      </w:tr>
      <w:tr>
        <w:trPr>
          <w:trHeight w:val="312"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left="1406" w:right="0"/>
              <w:jc w:val="left"/>
              <w:rPr>
                <w:sz w:val="24"/>
              </w:rPr>
            </w:pPr>
            <w:r>
              <w:rPr>
                <w:sz w:val="24"/>
              </w:rPr>
              <w:t>12,301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1406" w:right="0"/>
              <w:jc w:val="left"/>
              <w:rPr>
                <w:sz w:val="24"/>
              </w:rPr>
            </w:pPr>
            <w:r>
              <w:rPr>
                <w:sz w:val="24"/>
              </w:rPr>
              <w:t>11,279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1406" w:right="0"/>
              <w:jc w:val="left"/>
              <w:rPr>
                <w:sz w:val="24"/>
              </w:rPr>
            </w:pPr>
            <w:r>
              <w:rPr>
                <w:sz w:val="24"/>
              </w:rPr>
              <w:t>11,268 </w:t>
            </w:r>
          </w:p>
        </w:tc>
      </w:tr>
      <w:tr>
        <w:trPr>
          <w:trHeight w:val="313" w:hRule="atLeast"/>
        </w:trPr>
        <w:tc>
          <w:tcPr>
            <w:tcW w:w="1447" w:type="dxa"/>
          </w:tcPr>
          <w:p>
            <w:pPr>
              <w:pStyle w:val="TableParagraph"/>
              <w:spacing w:before="2"/>
              <w:rPr>
                <w:sz w:val="24"/>
              </w:rPr>
            </w:pPr>
            <w:r>
              <w:rPr>
                <w:sz w:val="24"/>
              </w:rPr>
              <w:t>84 </w:t>
            </w:r>
          </w:p>
        </w:tc>
        <w:tc>
          <w:tcPr>
            <w:tcW w:w="3538" w:type="dxa"/>
            <w:tcBorders>
              <w:right w:val="single" w:sz="6" w:space="0" w:color="000000"/>
            </w:tcBorders>
          </w:tcPr>
          <w:p>
            <w:pPr>
              <w:pStyle w:val="TableParagraph"/>
              <w:spacing w:before="2"/>
              <w:ind w:left="360" w:right="227"/>
              <w:jc w:val="center"/>
              <w:rPr>
                <w:sz w:val="24"/>
              </w:rPr>
            </w:pPr>
            <w:r>
              <w:rPr>
                <w:sz w:val="24"/>
              </w:rPr>
              <w:t>联储证券 </w:t>
            </w:r>
          </w:p>
        </w:tc>
        <w:tc>
          <w:tcPr>
            <w:tcW w:w="3538" w:type="dxa"/>
            <w:tcBorders>
              <w:left w:val="single" w:sz="6" w:space="0" w:color="000000"/>
            </w:tcBorders>
          </w:tcPr>
          <w:p>
            <w:pPr>
              <w:pStyle w:val="TableParagraph"/>
              <w:spacing w:before="2"/>
              <w:ind w:left="1406" w:right="0"/>
              <w:jc w:val="left"/>
              <w:rPr>
                <w:sz w:val="24"/>
              </w:rPr>
            </w:pPr>
            <w:r>
              <w:rPr>
                <w:sz w:val="24"/>
              </w:rPr>
              <w:t>10,634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06" w:right="0"/>
              <w:jc w:val="left"/>
              <w:rPr>
                <w:sz w:val="24"/>
              </w:rPr>
            </w:pPr>
            <w:r>
              <w:rPr>
                <w:sz w:val="24"/>
              </w:rPr>
              <w:t>10,594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1466" w:right="0"/>
              <w:jc w:val="left"/>
              <w:rPr>
                <w:sz w:val="24"/>
              </w:rPr>
            </w:pPr>
            <w:r>
              <w:rPr>
                <w:sz w:val="24"/>
              </w:rPr>
              <w:t>9,707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8,042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7,556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国开证券 </w:t>
            </w:r>
          </w:p>
        </w:tc>
        <w:tc>
          <w:tcPr>
            <w:tcW w:w="3538" w:type="dxa"/>
            <w:tcBorders>
              <w:left w:val="single" w:sz="6" w:space="0" w:color="000000"/>
            </w:tcBorders>
          </w:tcPr>
          <w:p>
            <w:pPr>
              <w:pStyle w:val="TableParagraph"/>
              <w:ind w:left="1466" w:right="0"/>
              <w:jc w:val="left"/>
              <w:rPr>
                <w:sz w:val="24"/>
              </w:rPr>
            </w:pPr>
            <w:r>
              <w:rPr>
                <w:sz w:val="24"/>
              </w:rPr>
              <w:t>7,073 </w:t>
            </w:r>
          </w:p>
        </w:tc>
      </w:tr>
      <w:tr>
        <w:trPr>
          <w:trHeight w:val="313" w:hRule="atLeast"/>
        </w:trPr>
        <w:tc>
          <w:tcPr>
            <w:tcW w:w="1447" w:type="dxa"/>
          </w:tcPr>
          <w:p>
            <w:pPr>
              <w:pStyle w:val="TableParagraph"/>
              <w:spacing w:before="2"/>
              <w:rPr>
                <w:sz w:val="24"/>
              </w:rPr>
            </w:pPr>
            <w:r>
              <w:rPr>
                <w:sz w:val="24"/>
              </w:rPr>
              <w:t>90 </w:t>
            </w:r>
          </w:p>
        </w:tc>
        <w:tc>
          <w:tcPr>
            <w:tcW w:w="3538" w:type="dxa"/>
            <w:tcBorders>
              <w:right w:val="single" w:sz="6" w:space="0" w:color="000000"/>
            </w:tcBorders>
          </w:tcPr>
          <w:p>
            <w:pPr>
              <w:pStyle w:val="TableParagraph"/>
              <w:spacing w:before="2"/>
              <w:ind w:left="360" w:right="227"/>
              <w:jc w:val="center"/>
              <w:rPr>
                <w:sz w:val="24"/>
              </w:rPr>
            </w:pPr>
            <w:r>
              <w:rPr>
                <w:sz w:val="24"/>
              </w:rPr>
              <w:t>九州证券 </w:t>
            </w:r>
          </w:p>
        </w:tc>
        <w:tc>
          <w:tcPr>
            <w:tcW w:w="3538" w:type="dxa"/>
            <w:tcBorders>
              <w:left w:val="single" w:sz="6" w:space="0" w:color="000000"/>
            </w:tcBorders>
          </w:tcPr>
          <w:p>
            <w:pPr>
              <w:pStyle w:val="TableParagraph"/>
              <w:spacing w:before="2"/>
              <w:ind w:left="1466" w:right="0"/>
              <w:jc w:val="left"/>
              <w:rPr>
                <w:sz w:val="24"/>
              </w:rPr>
            </w:pPr>
            <w:r>
              <w:rPr>
                <w:sz w:val="24"/>
              </w:rPr>
              <w:t>4,109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网信证券 </w:t>
            </w:r>
          </w:p>
        </w:tc>
        <w:tc>
          <w:tcPr>
            <w:tcW w:w="3538" w:type="dxa"/>
            <w:tcBorders>
              <w:left w:val="single" w:sz="6" w:space="0" w:color="000000"/>
            </w:tcBorders>
          </w:tcPr>
          <w:p>
            <w:pPr>
              <w:pStyle w:val="TableParagraph"/>
              <w:ind w:left="1466" w:right="0"/>
              <w:jc w:val="left"/>
              <w:rPr>
                <w:sz w:val="24"/>
              </w:rPr>
            </w:pPr>
            <w:r>
              <w:rPr>
                <w:sz w:val="24"/>
              </w:rPr>
              <w:t>3,637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left="1466" w:right="0"/>
              <w:jc w:val="left"/>
              <w:rPr>
                <w:sz w:val="24"/>
              </w:rPr>
            </w:pPr>
            <w:r>
              <w:rPr>
                <w:sz w:val="24"/>
              </w:rPr>
              <w:t>3,529 </w:t>
            </w:r>
          </w:p>
        </w:tc>
      </w:tr>
      <w:tr>
        <w:trPr>
          <w:trHeight w:val="312"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1466" w:right="0"/>
              <w:jc w:val="left"/>
              <w:rPr>
                <w:sz w:val="24"/>
              </w:rPr>
            </w:pPr>
            <w:r>
              <w:rPr>
                <w:sz w:val="24"/>
              </w:rPr>
              <w:t>2,262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left="360" w:right="227"/>
              <w:jc w:val="center"/>
              <w:rPr>
                <w:sz w:val="24"/>
              </w:rPr>
            </w:pPr>
            <w:r>
              <w:rPr>
                <w:sz w:val="24"/>
              </w:rPr>
              <w:t>野村东方 </w:t>
            </w:r>
          </w:p>
        </w:tc>
        <w:tc>
          <w:tcPr>
            <w:tcW w:w="3538" w:type="dxa"/>
            <w:tcBorders>
              <w:left w:val="single" w:sz="6" w:space="0" w:color="000000"/>
            </w:tcBorders>
          </w:tcPr>
          <w:p>
            <w:pPr>
              <w:pStyle w:val="TableParagraph"/>
              <w:ind w:left="1466" w:right="0"/>
              <w:jc w:val="left"/>
              <w:rPr>
                <w:sz w:val="24"/>
              </w:rPr>
            </w:pPr>
            <w:r>
              <w:rPr>
                <w:sz w:val="24"/>
              </w:rPr>
              <w:t>2,181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66" w:right="0"/>
              <w:jc w:val="left"/>
              <w:rPr>
                <w:sz w:val="24"/>
              </w:rPr>
            </w:pPr>
            <w:r>
              <w:rPr>
                <w:sz w:val="24"/>
              </w:rPr>
              <w:t>1,190 </w:t>
            </w:r>
          </w:p>
        </w:tc>
      </w:tr>
      <w:tr>
        <w:trPr>
          <w:trHeight w:val="313" w:hRule="atLeast"/>
        </w:trPr>
        <w:tc>
          <w:tcPr>
            <w:tcW w:w="1447" w:type="dxa"/>
          </w:tcPr>
          <w:p>
            <w:pPr>
              <w:pStyle w:val="TableParagraph"/>
              <w:spacing w:before="2"/>
              <w:rPr>
                <w:sz w:val="24"/>
              </w:rPr>
            </w:pPr>
            <w:r>
              <w:rPr>
                <w:sz w:val="24"/>
              </w:rPr>
              <w:t>96 </w:t>
            </w:r>
          </w:p>
        </w:tc>
        <w:tc>
          <w:tcPr>
            <w:tcW w:w="3538" w:type="dxa"/>
            <w:tcBorders>
              <w:right w:val="single" w:sz="6" w:space="0" w:color="000000"/>
            </w:tcBorders>
          </w:tcPr>
          <w:p>
            <w:pPr>
              <w:pStyle w:val="TableParagraph"/>
              <w:spacing w:before="2"/>
              <w:ind w:left="360" w:right="227"/>
              <w:jc w:val="center"/>
              <w:rPr>
                <w:sz w:val="24"/>
              </w:rPr>
            </w:pPr>
            <w:r>
              <w:rPr>
                <w:sz w:val="24"/>
              </w:rPr>
              <w:t>华兴证券 </w:t>
            </w:r>
          </w:p>
        </w:tc>
        <w:tc>
          <w:tcPr>
            <w:tcW w:w="3538" w:type="dxa"/>
            <w:tcBorders>
              <w:left w:val="single" w:sz="6" w:space="0" w:color="000000"/>
            </w:tcBorders>
          </w:tcPr>
          <w:p>
            <w:pPr>
              <w:pStyle w:val="TableParagraph"/>
              <w:spacing w:before="2"/>
              <w:ind w:left="1466" w:right="0"/>
              <w:jc w:val="left"/>
              <w:rPr>
                <w:sz w:val="24"/>
              </w:rPr>
            </w:pPr>
            <w:r>
              <w:rPr>
                <w:sz w:val="24"/>
              </w:rPr>
              <w:t>1,055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left="360" w:right="227"/>
              <w:jc w:val="center"/>
              <w:rPr>
                <w:sz w:val="24"/>
              </w:rPr>
            </w:pPr>
            <w:r>
              <w:rPr>
                <w:sz w:val="24"/>
              </w:rPr>
              <w:t>甬兴证券 </w:t>
            </w:r>
          </w:p>
        </w:tc>
        <w:tc>
          <w:tcPr>
            <w:tcW w:w="3538" w:type="dxa"/>
            <w:tcBorders>
              <w:left w:val="single" w:sz="6" w:space="0" w:color="000000"/>
            </w:tcBorders>
          </w:tcPr>
          <w:p>
            <w:pPr>
              <w:pStyle w:val="TableParagraph"/>
              <w:ind w:left="360" w:right="232"/>
              <w:jc w:val="center"/>
              <w:rPr>
                <w:sz w:val="24"/>
              </w:rPr>
            </w:pPr>
            <w:r>
              <w:rPr>
                <w:sz w:val="24"/>
              </w:rPr>
              <w:t>337 </w:t>
            </w:r>
          </w:p>
        </w:tc>
      </w:tr>
      <w:tr>
        <w:trPr>
          <w:trHeight w:val="311"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360" w:right="232"/>
              <w:jc w:val="center"/>
              <w:rPr>
                <w:sz w:val="24"/>
              </w:rPr>
            </w:pPr>
            <w:r>
              <w:rPr>
                <w:sz w:val="24"/>
              </w:rPr>
              <w:t>94 </w:t>
            </w:r>
          </w:p>
        </w:tc>
      </w:tr>
      <w:tr>
        <w:trPr>
          <w:trHeight w:val="311"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left="360" w:right="227"/>
              <w:jc w:val="center"/>
              <w:rPr>
                <w:sz w:val="24"/>
              </w:rPr>
            </w:pPr>
            <w:r>
              <w:rPr>
                <w:sz w:val="24"/>
              </w:rPr>
              <w:t>摩根大通 </w:t>
            </w:r>
          </w:p>
        </w:tc>
        <w:tc>
          <w:tcPr>
            <w:tcW w:w="3538" w:type="dxa"/>
            <w:tcBorders>
              <w:left w:val="single" w:sz="6" w:space="0" w:color="000000"/>
            </w:tcBorders>
          </w:tcPr>
          <w:p>
            <w:pPr>
              <w:pStyle w:val="TableParagraph"/>
              <w:ind w:left="360" w:right="232"/>
              <w:jc w:val="center"/>
              <w:rPr>
                <w:sz w:val="24"/>
              </w:rPr>
            </w:pPr>
            <w:r>
              <w:rPr>
                <w:sz w:val="24"/>
              </w:rPr>
              <w:t>93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42" w:right="0"/>
              <w:jc w:val="left"/>
              <w:rPr>
                <w:sz w:val="24"/>
              </w:rPr>
            </w:pPr>
            <w:r>
              <w:rPr>
                <w:sz w:val="24"/>
              </w:rPr>
              <w:t>100 </w:t>
            </w:r>
          </w:p>
        </w:tc>
        <w:tc>
          <w:tcPr>
            <w:tcW w:w="3538" w:type="dxa"/>
            <w:tcBorders>
              <w:right w:val="single" w:sz="6" w:space="0" w:color="000000"/>
            </w:tcBorders>
          </w:tcPr>
          <w:p>
            <w:pPr>
              <w:pStyle w:val="TableParagraph"/>
              <w:ind w:left="1289" w:right="0"/>
              <w:jc w:val="left"/>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1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7" w:lineRule="exact" w:before="0" w:after="0"/>
        <w:ind w:left="1965" w:right="0" w:hanging="485"/>
        <w:jc w:val="left"/>
        <w:rPr>
          <w:b/>
          <w:sz w:val="32"/>
        </w:rPr>
      </w:pPr>
      <w:r>
        <w:rPr>
          <w:b/>
          <w:spacing w:val="-2"/>
          <w:sz w:val="32"/>
        </w:rPr>
        <w:t>证券公司 </w:t>
      </w:r>
      <w:r>
        <w:rPr>
          <w:b/>
          <w:sz w:val="32"/>
        </w:rPr>
        <w:t>2020</w:t>
      </w:r>
      <w:r>
        <w:rPr>
          <w:b/>
          <w:spacing w:val="-3"/>
          <w:sz w:val="32"/>
        </w:rPr>
        <w:t> 年度代理买卖证券业务收入</w:t>
      </w:r>
    </w:p>
    <w:p>
      <w:pPr>
        <w:pStyle w:val="BodyText"/>
        <w:spacing w:before="11"/>
        <w:ind w:left="2597" w:right="1952"/>
        <w:jc w:val="center"/>
      </w:pPr>
      <w:r>
        <w:rPr/>
        <w:t>（含交易单元席位租赁）排名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623" w:hRule="atLeast"/>
        </w:trPr>
        <w:tc>
          <w:tcPr>
            <w:tcW w:w="1447" w:type="dxa"/>
          </w:tcPr>
          <w:p>
            <w:pPr>
              <w:pStyle w:val="TableParagraph"/>
              <w:spacing w:line="240" w:lineRule="auto" w:before="156"/>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line="240" w:lineRule="auto" w:before="156"/>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line="240" w:lineRule="auto"/>
              <w:ind w:left="360" w:right="232"/>
              <w:jc w:val="center"/>
              <w:rPr>
                <w:b/>
                <w:sz w:val="24"/>
              </w:rPr>
            </w:pPr>
            <w:r>
              <w:rPr>
                <w:b/>
                <w:sz w:val="24"/>
              </w:rPr>
              <w:t>代理买卖证券业务收入</w:t>
            </w:r>
            <w:r>
              <w:rPr>
                <w:b/>
                <w:w w:val="99"/>
                <w:sz w:val="24"/>
              </w:rPr>
              <w:t> </w:t>
            </w:r>
          </w:p>
          <w:p>
            <w:pPr>
              <w:pStyle w:val="TableParagraph"/>
              <w:spacing w:before="4"/>
              <w:ind w:left="360" w:right="232"/>
              <w:jc w:val="center"/>
              <w:rPr>
                <w:b/>
                <w:sz w:val="24"/>
              </w:rPr>
            </w:pPr>
            <w:r>
              <w:rPr>
                <w:b/>
                <w:sz w:val="24"/>
              </w:rPr>
              <w:t>（含交易单元席位租赁）</w:t>
            </w:r>
            <w:r>
              <w:rPr>
                <w:b/>
                <w:w w:val="99"/>
                <w:sz w:val="24"/>
              </w:rPr>
              <w:t> </w:t>
            </w:r>
          </w:p>
        </w:tc>
      </w:tr>
      <w:tr>
        <w:trPr>
          <w:trHeight w:val="313" w:hRule="atLeast"/>
        </w:trPr>
        <w:tc>
          <w:tcPr>
            <w:tcW w:w="1447" w:type="dxa"/>
          </w:tcPr>
          <w:p>
            <w:pPr>
              <w:pStyle w:val="TableParagraph"/>
              <w:spacing w:before="2"/>
              <w:ind w:left="520" w:right="393"/>
              <w:jc w:val="center"/>
              <w:rPr>
                <w:sz w:val="24"/>
              </w:rPr>
            </w:pPr>
            <w:r>
              <w:rPr>
                <w:sz w:val="24"/>
              </w:rPr>
              <w:t>1 </w:t>
            </w:r>
          </w:p>
        </w:tc>
        <w:tc>
          <w:tcPr>
            <w:tcW w:w="3538" w:type="dxa"/>
            <w:tcBorders>
              <w:right w:val="single" w:sz="6" w:space="0" w:color="000000"/>
            </w:tcBorders>
          </w:tcPr>
          <w:p>
            <w:pPr>
              <w:pStyle w:val="TableParagraph"/>
              <w:spacing w:before="2"/>
              <w:ind w:right="1154"/>
              <w:rPr>
                <w:sz w:val="24"/>
              </w:rPr>
            </w:pPr>
            <w:r>
              <w:rPr>
                <w:sz w:val="24"/>
              </w:rPr>
              <w:t>中信证券 </w:t>
            </w:r>
          </w:p>
        </w:tc>
        <w:tc>
          <w:tcPr>
            <w:tcW w:w="3538" w:type="dxa"/>
            <w:tcBorders>
              <w:left w:val="single" w:sz="6" w:space="0" w:color="000000"/>
            </w:tcBorders>
          </w:tcPr>
          <w:p>
            <w:pPr>
              <w:pStyle w:val="TableParagraph"/>
              <w:spacing w:before="2"/>
              <w:ind w:right="1216"/>
              <w:rPr>
                <w:sz w:val="24"/>
              </w:rPr>
            </w:pPr>
            <w:r>
              <w:rPr>
                <w:sz w:val="24"/>
              </w:rPr>
              <w:t>677,602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right="1216"/>
              <w:rPr>
                <w:sz w:val="24"/>
              </w:rPr>
            </w:pPr>
            <w:r>
              <w:rPr>
                <w:sz w:val="24"/>
              </w:rPr>
              <w:t>676,640 </w:t>
            </w:r>
          </w:p>
        </w:tc>
      </w:tr>
      <w:tr>
        <w:trPr>
          <w:trHeight w:val="312"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right="1216"/>
              <w:rPr>
                <w:sz w:val="24"/>
              </w:rPr>
            </w:pPr>
            <w:r>
              <w:rPr>
                <w:sz w:val="24"/>
              </w:rPr>
              <w:t>562,774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right="1216"/>
              <w:rPr>
                <w:sz w:val="24"/>
              </w:rPr>
            </w:pPr>
            <w:r>
              <w:rPr>
                <w:sz w:val="24"/>
              </w:rPr>
              <w:t>540,385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right="1216"/>
              <w:rPr>
                <w:sz w:val="24"/>
              </w:rPr>
            </w:pPr>
            <w:r>
              <w:rPr>
                <w:sz w:val="24"/>
              </w:rPr>
              <w:t>539,173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right="1216"/>
              <w:rPr>
                <w:sz w:val="24"/>
              </w:rPr>
            </w:pPr>
            <w:r>
              <w:rPr>
                <w:sz w:val="24"/>
              </w:rPr>
              <w:t>538,168 </w:t>
            </w:r>
          </w:p>
        </w:tc>
      </w:tr>
      <w:tr>
        <w:trPr>
          <w:trHeight w:val="314" w:hRule="atLeast"/>
        </w:trPr>
        <w:tc>
          <w:tcPr>
            <w:tcW w:w="1447" w:type="dxa"/>
          </w:tcPr>
          <w:p>
            <w:pPr>
              <w:pStyle w:val="TableParagraph"/>
              <w:spacing w:before="2"/>
              <w:ind w:left="520" w:right="393"/>
              <w:jc w:val="center"/>
              <w:rPr>
                <w:sz w:val="24"/>
              </w:rPr>
            </w:pPr>
            <w:r>
              <w:rPr>
                <w:sz w:val="24"/>
              </w:rPr>
              <w:t>7 </w:t>
            </w:r>
          </w:p>
        </w:tc>
        <w:tc>
          <w:tcPr>
            <w:tcW w:w="3538" w:type="dxa"/>
            <w:tcBorders>
              <w:right w:val="single" w:sz="6" w:space="0" w:color="000000"/>
            </w:tcBorders>
          </w:tcPr>
          <w:p>
            <w:pPr>
              <w:pStyle w:val="TableParagraph"/>
              <w:spacing w:before="2"/>
              <w:ind w:right="1154"/>
              <w:rPr>
                <w:sz w:val="24"/>
              </w:rPr>
            </w:pPr>
            <w:r>
              <w:rPr>
                <w:sz w:val="24"/>
              </w:rPr>
              <w:t>华泰证券 </w:t>
            </w:r>
          </w:p>
        </w:tc>
        <w:tc>
          <w:tcPr>
            <w:tcW w:w="3538" w:type="dxa"/>
            <w:tcBorders>
              <w:left w:val="single" w:sz="6" w:space="0" w:color="000000"/>
            </w:tcBorders>
          </w:tcPr>
          <w:p>
            <w:pPr>
              <w:pStyle w:val="TableParagraph"/>
              <w:spacing w:before="2"/>
              <w:ind w:right="1216"/>
              <w:rPr>
                <w:sz w:val="24"/>
              </w:rPr>
            </w:pPr>
            <w:r>
              <w:rPr>
                <w:sz w:val="24"/>
              </w:rPr>
              <w:t>530,475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right="1216"/>
              <w:rPr>
                <w:sz w:val="24"/>
              </w:rPr>
            </w:pPr>
            <w:r>
              <w:rPr>
                <w:sz w:val="24"/>
              </w:rPr>
              <w:t>482,613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right="1216"/>
              <w:rPr>
                <w:sz w:val="24"/>
              </w:rPr>
            </w:pPr>
            <w:r>
              <w:rPr>
                <w:sz w:val="24"/>
              </w:rPr>
              <w:t>412,820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right="1216"/>
              <w:rPr>
                <w:sz w:val="24"/>
              </w:rPr>
            </w:pPr>
            <w:r>
              <w:rPr>
                <w:sz w:val="24"/>
              </w:rPr>
              <w:t>385,367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right="1216"/>
              <w:rPr>
                <w:sz w:val="24"/>
              </w:rPr>
            </w:pPr>
            <w:r>
              <w:rPr>
                <w:sz w:val="24"/>
              </w:rPr>
              <w:t>343,818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right="1216"/>
              <w:rPr>
                <w:sz w:val="24"/>
              </w:rPr>
            </w:pPr>
            <w:r>
              <w:rPr>
                <w:sz w:val="24"/>
              </w:rPr>
              <w:t>335,719 </w:t>
            </w:r>
          </w:p>
        </w:tc>
      </w:tr>
      <w:tr>
        <w:trPr>
          <w:trHeight w:val="314" w:hRule="atLeast"/>
        </w:trPr>
        <w:tc>
          <w:tcPr>
            <w:tcW w:w="1447" w:type="dxa"/>
          </w:tcPr>
          <w:p>
            <w:pPr>
              <w:pStyle w:val="TableParagraph"/>
              <w:spacing w:before="2"/>
              <w:ind w:left="520" w:right="393"/>
              <w:jc w:val="center"/>
              <w:rPr>
                <w:sz w:val="24"/>
              </w:rPr>
            </w:pPr>
            <w:r>
              <w:rPr>
                <w:sz w:val="24"/>
              </w:rPr>
              <w:t>13 </w:t>
            </w:r>
          </w:p>
        </w:tc>
        <w:tc>
          <w:tcPr>
            <w:tcW w:w="3538" w:type="dxa"/>
            <w:tcBorders>
              <w:right w:val="single" w:sz="6" w:space="0" w:color="000000"/>
            </w:tcBorders>
          </w:tcPr>
          <w:p>
            <w:pPr>
              <w:pStyle w:val="TableParagraph"/>
              <w:spacing w:before="2"/>
              <w:ind w:right="1154"/>
              <w:rPr>
                <w:sz w:val="24"/>
              </w:rPr>
            </w:pPr>
            <w:r>
              <w:rPr>
                <w:sz w:val="24"/>
              </w:rPr>
              <w:t>方正证券 </w:t>
            </w:r>
          </w:p>
        </w:tc>
        <w:tc>
          <w:tcPr>
            <w:tcW w:w="3538" w:type="dxa"/>
            <w:tcBorders>
              <w:left w:val="single" w:sz="6" w:space="0" w:color="000000"/>
            </w:tcBorders>
          </w:tcPr>
          <w:p>
            <w:pPr>
              <w:pStyle w:val="TableParagraph"/>
              <w:spacing w:before="2"/>
              <w:ind w:right="1216"/>
              <w:rPr>
                <w:sz w:val="24"/>
              </w:rPr>
            </w:pPr>
            <w:r>
              <w:rPr>
                <w:sz w:val="24"/>
              </w:rPr>
              <w:t>335,454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right="1216"/>
              <w:rPr>
                <w:sz w:val="24"/>
              </w:rPr>
            </w:pPr>
            <w:r>
              <w:rPr>
                <w:sz w:val="24"/>
              </w:rPr>
              <w:t>318,817 </w:t>
            </w:r>
          </w:p>
        </w:tc>
      </w:tr>
      <w:tr>
        <w:trPr>
          <w:trHeight w:val="312"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东方财富 </w:t>
            </w:r>
          </w:p>
        </w:tc>
        <w:tc>
          <w:tcPr>
            <w:tcW w:w="3538" w:type="dxa"/>
            <w:tcBorders>
              <w:left w:val="single" w:sz="6" w:space="0" w:color="000000"/>
            </w:tcBorders>
          </w:tcPr>
          <w:p>
            <w:pPr>
              <w:pStyle w:val="TableParagraph"/>
              <w:ind w:right="1216"/>
              <w:rPr>
                <w:sz w:val="24"/>
              </w:rPr>
            </w:pPr>
            <w:r>
              <w:rPr>
                <w:sz w:val="24"/>
              </w:rPr>
              <w:t>286,504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right="1216"/>
              <w:rPr>
                <w:sz w:val="24"/>
              </w:rPr>
            </w:pPr>
            <w:r>
              <w:rPr>
                <w:sz w:val="24"/>
              </w:rPr>
              <w:t>262,686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right="1216"/>
              <w:rPr>
                <w:sz w:val="24"/>
              </w:rPr>
            </w:pPr>
            <w:r>
              <w:rPr>
                <w:sz w:val="24"/>
              </w:rPr>
              <w:t>259,154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right="1216"/>
              <w:rPr>
                <w:sz w:val="24"/>
              </w:rPr>
            </w:pPr>
            <w:r>
              <w:rPr>
                <w:sz w:val="24"/>
              </w:rPr>
              <w:t>252,685 </w:t>
            </w:r>
          </w:p>
        </w:tc>
      </w:tr>
      <w:tr>
        <w:trPr>
          <w:trHeight w:val="313" w:hRule="atLeast"/>
        </w:trPr>
        <w:tc>
          <w:tcPr>
            <w:tcW w:w="1447" w:type="dxa"/>
          </w:tcPr>
          <w:p>
            <w:pPr>
              <w:pStyle w:val="TableParagraph"/>
              <w:spacing w:before="2"/>
              <w:ind w:left="520" w:right="393"/>
              <w:jc w:val="center"/>
              <w:rPr>
                <w:sz w:val="24"/>
              </w:rPr>
            </w:pPr>
            <w:r>
              <w:rPr>
                <w:sz w:val="24"/>
              </w:rPr>
              <w:t>19 </w:t>
            </w:r>
          </w:p>
        </w:tc>
        <w:tc>
          <w:tcPr>
            <w:tcW w:w="3538" w:type="dxa"/>
            <w:tcBorders>
              <w:right w:val="single" w:sz="6" w:space="0" w:color="000000"/>
            </w:tcBorders>
          </w:tcPr>
          <w:p>
            <w:pPr>
              <w:pStyle w:val="TableParagraph"/>
              <w:spacing w:before="2"/>
              <w:ind w:right="1154"/>
              <w:rPr>
                <w:sz w:val="24"/>
              </w:rPr>
            </w:pPr>
            <w:r>
              <w:rPr>
                <w:sz w:val="24"/>
              </w:rPr>
              <w:t>兴业证券 </w:t>
            </w:r>
          </w:p>
        </w:tc>
        <w:tc>
          <w:tcPr>
            <w:tcW w:w="3538" w:type="dxa"/>
            <w:tcBorders>
              <w:left w:val="single" w:sz="6" w:space="0" w:color="000000"/>
            </w:tcBorders>
          </w:tcPr>
          <w:p>
            <w:pPr>
              <w:pStyle w:val="TableParagraph"/>
              <w:spacing w:before="2"/>
              <w:ind w:right="1216"/>
              <w:rPr>
                <w:sz w:val="24"/>
              </w:rPr>
            </w:pPr>
            <w:r>
              <w:rPr>
                <w:sz w:val="24"/>
              </w:rPr>
              <w:t>208,277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right="1216"/>
              <w:rPr>
                <w:sz w:val="24"/>
              </w:rPr>
            </w:pPr>
            <w:r>
              <w:rPr>
                <w:sz w:val="24"/>
              </w:rPr>
              <w:t>170,365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right="1216"/>
              <w:rPr>
                <w:sz w:val="24"/>
              </w:rPr>
            </w:pPr>
            <w:r>
              <w:rPr>
                <w:sz w:val="24"/>
              </w:rPr>
              <w:t>155,889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right="1216"/>
              <w:rPr>
                <w:sz w:val="24"/>
              </w:rPr>
            </w:pPr>
            <w:r>
              <w:rPr>
                <w:sz w:val="24"/>
              </w:rPr>
              <w:t>135,490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right="1216"/>
              <w:rPr>
                <w:sz w:val="24"/>
              </w:rPr>
            </w:pPr>
            <w:r>
              <w:rPr>
                <w:sz w:val="24"/>
              </w:rPr>
              <w:t>132,714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right="1216"/>
              <w:rPr>
                <w:sz w:val="24"/>
              </w:rPr>
            </w:pPr>
            <w:r>
              <w:rPr>
                <w:sz w:val="24"/>
              </w:rPr>
              <w:t>123,747 </w:t>
            </w:r>
          </w:p>
        </w:tc>
      </w:tr>
      <w:tr>
        <w:trPr>
          <w:trHeight w:val="313" w:hRule="atLeast"/>
        </w:trPr>
        <w:tc>
          <w:tcPr>
            <w:tcW w:w="1447" w:type="dxa"/>
          </w:tcPr>
          <w:p>
            <w:pPr>
              <w:pStyle w:val="TableParagraph"/>
              <w:spacing w:before="2"/>
              <w:ind w:left="520" w:right="393"/>
              <w:jc w:val="center"/>
              <w:rPr>
                <w:sz w:val="24"/>
              </w:rPr>
            </w:pPr>
            <w:r>
              <w:rPr>
                <w:sz w:val="24"/>
              </w:rPr>
              <w:t>25 </w:t>
            </w:r>
          </w:p>
        </w:tc>
        <w:tc>
          <w:tcPr>
            <w:tcW w:w="3538" w:type="dxa"/>
            <w:tcBorders>
              <w:right w:val="single" w:sz="6" w:space="0" w:color="000000"/>
            </w:tcBorders>
          </w:tcPr>
          <w:p>
            <w:pPr>
              <w:pStyle w:val="TableParagraph"/>
              <w:spacing w:before="2"/>
              <w:ind w:right="1154"/>
              <w:rPr>
                <w:sz w:val="24"/>
              </w:rPr>
            </w:pPr>
            <w:r>
              <w:rPr>
                <w:sz w:val="24"/>
              </w:rPr>
              <w:t>东莞证券 </w:t>
            </w:r>
          </w:p>
        </w:tc>
        <w:tc>
          <w:tcPr>
            <w:tcW w:w="3538" w:type="dxa"/>
            <w:tcBorders>
              <w:left w:val="single" w:sz="6" w:space="0" w:color="000000"/>
            </w:tcBorders>
          </w:tcPr>
          <w:p>
            <w:pPr>
              <w:pStyle w:val="TableParagraph"/>
              <w:spacing w:before="2"/>
              <w:ind w:right="1216"/>
              <w:rPr>
                <w:sz w:val="24"/>
              </w:rPr>
            </w:pPr>
            <w:r>
              <w:rPr>
                <w:sz w:val="24"/>
              </w:rPr>
              <w:t>114,444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right="1216"/>
              <w:rPr>
                <w:sz w:val="24"/>
              </w:rPr>
            </w:pPr>
            <w:r>
              <w:rPr>
                <w:sz w:val="24"/>
              </w:rPr>
              <w:t>105,182 </w:t>
            </w:r>
          </w:p>
        </w:tc>
      </w:tr>
      <w:tr>
        <w:trPr>
          <w:trHeight w:val="312" w:hRule="atLeast"/>
        </w:trPr>
        <w:tc>
          <w:tcPr>
            <w:tcW w:w="1447" w:type="dxa"/>
          </w:tcPr>
          <w:p>
            <w:pPr>
              <w:pStyle w:val="TableParagraph"/>
              <w:ind w:left="520" w:right="393"/>
              <w:jc w:val="center"/>
              <w:rPr>
                <w:sz w:val="24"/>
              </w:rPr>
            </w:pPr>
            <w:r>
              <w:rPr>
                <w:sz w:val="24"/>
              </w:rPr>
              <w:t>27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right="1216"/>
              <w:rPr>
                <w:sz w:val="24"/>
              </w:rPr>
            </w:pPr>
            <w:r>
              <w:rPr>
                <w:sz w:val="24"/>
              </w:rPr>
              <w:t>100,133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right="1276"/>
              <w:rPr>
                <w:sz w:val="24"/>
              </w:rPr>
            </w:pPr>
            <w:r>
              <w:rPr>
                <w:sz w:val="24"/>
              </w:rPr>
              <w:t>89,911 </w:t>
            </w:r>
          </w:p>
        </w:tc>
      </w:tr>
      <w:tr>
        <w:trPr>
          <w:trHeight w:val="311" w:hRule="atLeast"/>
        </w:trPr>
        <w:tc>
          <w:tcPr>
            <w:tcW w:w="1447" w:type="dxa"/>
          </w:tcPr>
          <w:p>
            <w:pPr>
              <w:pStyle w:val="TableParagraph"/>
              <w:ind w:left="520" w:right="393"/>
              <w:jc w:val="center"/>
              <w:rPr>
                <w:sz w:val="24"/>
              </w:rPr>
            </w:pPr>
            <w:r>
              <w:rPr>
                <w:sz w:val="24"/>
              </w:rPr>
              <w:t>29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right="1276"/>
              <w:rPr>
                <w:sz w:val="24"/>
              </w:rPr>
            </w:pPr>
            <w:r>
              <w:rPr>
                <w:sz w:val="24"/>
              </w:rPr>
              <w:t>89,709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right="1154"/>
              <w:rPr>
                <w:sz w:val="24"/>
              </w:rPr>
            </w:pPr>
            <w:r>
              <w:rPr>
                <w:sz w:val="24"/>
              </w:rPr>
              <w:t>国盛证券 </w:t>
            </w:r>
          </w:p>
        </w:tc>
        <w:tc>
          <w:tcPr>
            <w:tcW w:w="3538" w:type="dxa"/>
            <w:tcBorders>
              <w:left w:val="single" w:sz="6" w:space="0" w:color="000000"/>
            </w:tcBorders>
          </w:tcPr>
          <w:p>
            <w:pPr>
              <w:pStyle w:val="TableParagraph"/>
              <w:ind w:right="1276"/>
              <w:rPr>
                <w:sz w:val="24"/>
              </w:rPr>
            </w:pPr>
            <w:r>
              <w:rPr>
                <w:sz w:val="24"/>
              </w:rPr>
              <w:t>89,310 </w:t>
            </w:r>
          </w:p>
        </w:tc>
      </w:tr>
      <w:tr>
        <w:trPr>
          <w:trHeight w:val="313" w:hRule="atLeast"/>
        </w:trPr>
        <w:tc>
          <w:tcPr>
            <w:tcW w:w="1447" w:type="dxa"/>
          </w:tcPr>
          <w:p>
            <w:pPr>
              <w:pStyle w:val="TableParagraph"/>
              <w:spacing w:before="2"/>
              <w:ind w:left="520" w:right="393"/>
              <w:jc w:val="center"/>
              <w:rPr>
                <w:sz w:val="24"/>
              </w:rPr>
            </w:pPr>
            <w:r>
              <w:rPr>
                <w:sz w:val="24"/>
              </w:rPr>
              <w:t>31 </w:t>
            </w:r>
          </w:p>
        </w:tc>
        <w:tc>
          <w:tcPr>
            <w:tcW w:w="3538" w:type="dxa"/>
            <w:tcBorders>
              <w:right w:val="single" w:sz="6" w:space="0" w:color="000000"/>
            </w:tcBorders>
          </w:tcPr>
          <w:p>
            <w:pPr>
              <w:pStyle w:val="TableParagraph"/>
              <w:spacing w:before="2"/>
              <w:ind w:right="1154"/>
              <w:rPr>
                <w:sz w:val="24"/>
              </w:rPr>
            </w:pPr>
            <w:r>
              <w:rPr>
                <w:sz w:val="24"/>
              </w:rPr>
              <w:t>国元证券 </w:t>
            </w:r>
          </w:p>
        </w:tc>
        <w:tc>
          <w:tcPr>
            <w:tcW w:w="3538" w:type="dxa"/>
            <w:tcBorders>
              <w:left w:val="single" w:sz="6" w:space="0" w:color="000000"/>
            </w:tcBorders>
          </w:tcPr>
          <w:p>
            <w:pPr>
              <w:pStyle w:val="TableParagraph"/>
              <w:spacing w:before="2"/>
              <w:ind w:right="1276"/>
              <w:rPr>
                <w:sz w:val="24"/>
              </w:rPr>
            </w:pPr>
            <w:r>
              <w:rPr>
                <w:sz w:val="24"/>
              </w:rPr>
              <w:t>86,016 </w:t>
            </w:r>
          </w:p>
        </w:tc>
      </w:tr>
      <w:tr>
        <w:trPr>
          <w:trHeight w:val="311" w:hRule="atLeast"/>
        </w:trPr>
        <w:tc>
          <w:tcPr>
            <w:tcW w:w="1447" w:type="dxa"/>
          </w:tcPr>
          <w:p>
            <w:pPr>
              <w:pStyle w:val="TableParagraph"/>
              <w:ind w:left="520" w:right="393"/>
              <w:jc w:val="center"/>
              <w:rPr>
                <w:sz w:val="24"/>
              </w:rPr>
            </w:pPr>
            <w:r>
              <w:rPr>
                <w:sz w:val="24"/>
              </w:rPr>
              <w:t>32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right="1276"/>
              <w:rPr>
                <w:sz w:val="24"/>
              </w:rPr>
            </w:pPr>
            <w:r>
              <w:rPr>
                <w:sz w:val="24"/>
              </w:rPr>
              <w:t>85,808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right="1276"/>
              <w:rPr>
                <w:sz w:val="24"/>
              </w:rPr>
            </w:pPr>
            <w:r>
              <w:rPr>
                <w:sz w:val="24"/>
              </w:rPr>
              <w:t>83,468 </w:t>
            </w:r>
          </w:p>
        </w:tc>
      </w:tr>
      <w:tr>
        <w:trPr>
          <w:trHeight w:val="312"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right="1276"/>
              <w:rPr>
                <w:sz w:val="24"/>
              </w:rPr>
            </w:pPr>
            <w:r>
              <w:rPr>
                <w:sz w:val="24"/>
              </w:rPr>
              <w:t>82,063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276"/>
              <w:rPr>
                <w:sz w:val="24"/>
              </w:rPr>
            </w:pPr>
            <w:r>
              <w:rPr>
                <w:sz w:val="24"/>
              </w:rPr>
              <w:t>78,748 </w:t>
            </w:r>
          </w:p>
        </w:tc>
      </w:tr>
      <w:tr>
        <w:trPr>
          <w:trHeight w:val="313" w:hRule="atLeast"/>
        </w:trPr>
        <w:tc>
          <w:tcPr>
            <w:tcW w:w="1447" w:type="dxa"/>
          </w:tcPr>
          <w:p>
            <w:pPr>
              <w:pStyle w:val="TableParagraph"/>
              <w:spacing w:before="2"/>
              <w:rPr>
                <w:sz w:val="24"/>
              </w:rPr>
            </w:pPr>
            <w:r>
              <w:rPr>
                <w:sz w:val="24"/>
              </w:rPr>
              <w:t>36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right="1276"/>
              <w:rPr>
                <w:sz w:val="24"/>
              </w:rPr>
            </w:pPr>
            <w:r>
              <w:rPr>
                <w:sz w:val="24"/>
              </w:rPr>
              <w:t>77,058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right="1276"/>
              <w:rPr>
                <w:sz w:val="24"/>
              </w:rPr>
            </w:pPr>
            <w:r>
              <w:rPr>
                <w:sz w:val="24"/>
              </w:rPr>
              <w:t>73,155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71,257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right="1276"/>
              <w:rPr>
                <w:sz w:val="24"/>
              </w:rPr>
            </w:pPr>
            <w:r>
              <w:rPr>
                <w:sz w:val="24"/>
              </w:rPr>
              <w:t>69,602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right="1276"/>
              <w:rPr>
                <w:sz w:val="24"/>
              </w:rPr>
            </w:pPr>
            <w:r>
              <w:rPr>
                <w:sz w:val="24"/>
              </w:rPr>
              <w:t>68,081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right="1276"/>
              <w:rPr>
                <w:sz w:val="24"/>
              </w:rPr>
            </w:pPr>
            <w:r>
              <w:rPr>
                <w:sz w:val="24"/>
              </w:rPr>
              <w:t>63,359 </w:t>
            </w:r>
          </w:p>
        </w:tc>
      </w:tr>
      <w:tr>
        <w:trPr>
          <w:trHeight w:val="314"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财信证券 </w:t>
            </w:r>
          </w:p>
        </w:tc>
        <w:tc>
          <w:tcPr>
            <w:tcW w:w="3538" w:type="dxa"/>
            <w:tcBorders>
              <w:left w:val="single" w:sz="6" w:space="0" w:color="000000"/>
            </w:tcBorders>
          </w:tcPr>
          <w:p>
            <w:pPr>
              <w:pStyle w:val="TableParagraph"/>
              <w:spacing w:before="2"/>
              <w:ind w:right="1276"/>
              <w:rPr>
                <w:sz w:val="24"/>
              </w:rPr>
            </w:pPr>
            <w:r>
              <w:rPr>
                <w:sz w:val="24"/>
              </w:rPr>
              <w:t>62,716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right="1276"/>
              <w:rPr>
                <w:sz w:val="24"/>
              </w:rPr>
            </w:pPr>
            <w:r>
              <w:rPr>
                <w:sz w:val="24"/>
              </w:rPr>
              <w:t>60,817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59,138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right="1276"/>
              <w:rPr>
                <w:sz w:val="24"/>
              </w:rPr>
            </w:pPr>
            <w:r>
              <w:rPr>
                <w:sz w:val="24"/>
              </w:rPr>
              <w:t>57,520 </w:t>
            </w:r>
          </w:p>
        </w:tc>
      </w:tr>
      <w:tr>
        <w:trPr>
          <w:trHeight w:val="312"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right="1276"/>
              <w:rPr>
                <w:sz w:val="24"/>
              </w:rPr>
            </w:pPr>
            <w:r>
              <w:rPr>
                <w:sz w:val="24"/>
              </w:rPr>
              <w:t>54,213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right="1276"/>
              <w:rPr>
                <w:sz w:val="24"/>
              </w:rPr>
            </w:pPr>
            <w:r>
              <w:rPr>
                <w:sz w:val="24"/>
              </w:rPr>
              <w:t>50,608 </w:t>
            </w:r>
          </w:p>
        </w:tc>
      </w:tr>
      <w:tr>
        <w:trPr>
          <w:trHeight w:val="314"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国联证券 </w:t>
            </w:r>
          </w:p>
        </w:tc>
        <w:tc>
          <w:tcPr>
            <w:tcW w:w="3538" w:type="dxa"/>
            <w:tcBorders>
              <w:left w:val="single" w:sz="6" w:space="0" w:color="000000"/>
            </w:tcBorders>
          </w:tcPr>
          <w:p>
            <w:pPr>
              <w:pStyle w:val="TableParagraph"/>
              <w:spacing w:before="2"/>
              <w:ind w:right="1276"/>
              <w:rPr>
                <w:sz w:val="24"/>
              </w:rPr>
            </w:pPr>
            <w:r>
              <w:rPr>
                <w:sz w:val="24"/>
              </w:rPr>
              <w:t>49,691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right="1276"/>
              <w:rPr>
                <w:sz w:val="24"/>
              </w:rPr>
            </w:pPr>
            <w:r>
              <w:rPr>
                <w:sz w:val="24"/>
              </w:rPr>
              <w:t>49,519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right="1276"/>
              <w:rPr>
                <w:sz w:val="24"/>
              </w:rPr>
            </w:pPr>
            <w:r>
              <w:rPr>
                <w:sz w:val="24"/>
              </w:rPr>
              <w:t>48,916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right="1276"/>
              <w:rPr>
                <w:sz w:val="24"/>
              </w:rPr>
            </w:pPr>
            <w:r>
              <w:rPr>
                <w:sz w:val="24"/>
              </w:rPr>
              <w:t>48,229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right="1276"/>
              <w:rPr>
                <w:sz w:val="24"/>
              </w:rPr>
            </w:pPr>
            <w:r>
              <w:rPr>
                <w:sz w:val="24"/>
              </w:rPr>
              <w:t>47,306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right="1276"/>
              <w:rPr>
                <w:sz w:val="24"/>
              </w:rPr>
            </w:pPr>
            <w:r>
              <w:rPr>
                <w:sz w:val="24"/>
              </w:rPr>
              <w:t>46,746 </w:t>
            </w:r>
          </w:p>
        </w:tc>
      </w:tr>
      <w:tr>
        <w:trPr>
          <w:trHeight w:val="313"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left="360" w:right="227"/>
              <w:jc w:val="center"/>
              <w:rPr>
                <w:sz w:val="24"/>
              </w:rPr>
            </w:pPr>
            <w:r>
              <w:rPr>
                <w:sz w:val="24"/>
              </w:rPr>
              <w:t>太平洋证券 </w:t>
            </w:r>
          </w:p>
        </w:tc>
        <w:tc>
          <w:tcPr>
            <w:tcW w:w="3538" w:type="dxa"/>
            <w:tcBorders>
              <w:left w:val="single" w:sz="6" w:space="0" w:color="000000"/>
            </w:tcBorders>
          </w:tcPr>
          <w:p>
            <w:pPr>
              <w:pStyle w:val="TableParagraph"/>
              <w:spacing w:before="2"/>
              <w:ind w:right="1276"/>
              <w:rPr>
                <w:sz w:val="24"/>
              </w:rPr>
            </w:pPr>
            <w:r>
              <w:rPr>
                <w:sz w:val="24"/>
              </w:rPr>
              <w:t>45,177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right="1276"/>
              <w:rPr>
                <w:sz w:val="24"/>
              </w:rPr>
            </w:pPr>
            <w:r>
              <w:rPr>
                <w:sz w:val="24"/>
              </w:rPr>
              <w:t>43,506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right="1276"/>
              <w:rPr>
                <w:sz w:val="24"/>
              </w:rPr>
            </w:pPr>
            <w:r>
              <w:rPr>
                <w:sz w:val="24"/>
              </w:rPr>
              <w:t>42,642 </w:t>
            </w:r>
          </w:p>
        </w:tc>
      </w:tr>
      <w:tr>
        <w:trPr>
          <w:trHeight w:val="312"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39,346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right="1276"/>
              <w:rPr>
                <w:sz w:val="24"/>
              </w:rPr>
            </w:pPr>
            <w:r>
              <w:rPr>
                <w:sz w:val="24"/>
              </w:rPr>
              <w:t>34,312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right="1276"/>
              <w:rPr>
                <w:sz w:val="24"/>
              </w:rPr>
            </w:pPr>
            <w:r>
              <w:rPr>
                <w:sz w:val="24"/>
              </w:rPr>
              <w:t>33,575 </w:t>
            </w:r>
          </w:p>
        </w:tc>
      </w:tr>
      <w:tr>
        <w:trPr>
          <w:trHeight w:val="313"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left="360" w:right="227"/>
              <w:jc w:val="center"/>
              <w:rPr>
                <w:sz w:val="24"/>
              </w:rPr>
            </w:pPr>
            <w:r>
              <w:rPr>
                <w:sz w:val="24"/>
              </w:rPr>
              <w:t>新时代证券 </w:t>
            </w:r>
          </w:p>
        </w:tc>
        <w:tc>
          <w:tcPr>
            <w:tcW w:w="3538" w:type="dxa"/>
            <w:tcBorders>
              <w:left w:val="single" w:sz="6" w:space="0" w:color="000000"/>
            </w:tcBorders>
          </w:tcPr>
          <w:p>
            <w:pPr>
              <w:pStyle w:val="TableParagraph"/>
              <w:spacing w:before="2"/>
              <w:ind w:right="1276"/>
              <w:rPr>
                <w:sz w:val="24"/>
              </w:rPr>
            </w:pPr>
            <w:r>
              <w:rPr>
                <w:sz w:val="24"/>
              </w:rPr>
              <w:t>32,763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right="1276"/>
              <w:rPr>
                <w:sz w:val="24"/>
              </w:rPr>
            </w:pPr>
            <w:r>
              <w:rPr>
                <w:sz w:val="24"/>
              </w:rPr>
              <w:t>31,024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right="1276"/>
              <w:rPr>
                <w:sz w:val="24"/>
              </w:rPr>
            </w:pPr>
            <w:r>
              <w:rPr>
                <w:sz w:val="24"/>
              </w:rPr>
              <w:t>29,506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right="1276"/>
              <w:rPr>
                <w:sz w:val="24"/>
              </w:rPr>
            </w:pPr>
            <w:r>
              <w:rPr>
                <w:sz w:val="24"/>
              </w:rPr>
              <w:t>28,860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right="1276"/>
              <w:rPr>
                <w:sz w:val="24"/>
              </w:rPr>
            </w:pPr>
            <w:r>
              <w:rPr>
                <w:sz w:val="24"/>
              </w:rPr>
              <w:t>28,709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right="1276"/>
              <w:rPr>
                <w:sz w:val="24"/>
              </w:rPr>
            </w:pPr>
            <w:r>
              <w:rPr>
                <w:sz w:val="24"/>
              </w:rPr>
              <w:t>25,412 </w:t>
            </w:r>
          </w:p>
        </w:tc>
      </w:tr>
      <w:tr>
        <w:trPr>
          <w:trHeight w:val="313"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left="360" w:right="227"/>
              <w:jc w:val="center"/>
              <w:rPr>
                <w:sz w:val="24"/>
              </w:rPr>
            </w:pPr>
            <w:r>
              <w:rPr>
                <w:sz w:val="24"/>
              </w:rPr>
              <w:t>北京高华 </w:t>
            </w:r>
          </w:p>
        </w:tc>
        <w:tc>
          <w:tcPr>
            <w:tcW w:w="3538" w:type="dxa"/>
            <w:tcBorders>
              <w:left w:val="single" w:sz="6" w:space="0" w:color="000000"/>
            </w:tcBorders>
          </w:tcPr>
          <w:p>
            <w:pPr>
              <w:pStyle w:val="TableParagraph"/>
              <w:spacing w:before="2"/>
              <w:ind w:right="1276"/>
              <w:rPr>
                <w:sz w:val="24"/>
              </w:rPr>
            </w:pPr>
            <w:r>
              <w:rPr>
                <w:sz w:val="24"/>
              </w:rPr>
              <w:t>24,496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right="1276"/>
              <w:rPr>
                <w:sz w:val="24"/>
              </w:rPr>
            </w:pPr>
            <w:r>
              <w:rPr>
                <w:sz w:val="24"/>
              </w:rPr>
              <w:t>23,694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right="1276"/>
              <w:rPr>
                <w:sz w:val="24"/>
              </w:rPr>
            </w:pPr>
            <w:r>
              <w:rPr>
                <w:sz w:val="24"/>
              </w:rPr>
              <w:t>22,583 </w:t>
            </w:r>
          </w:p>
        </w:tc>
      </w:tr>
      <w:tr>
        <w:trPr>
          <w:trHeight w:val="312"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right="1276"/>
              <w:rPr>
                <w:sz w:val="24"/>
              </w:rPr>
            </w:pPr>
            <w:r>
              <w:rPr>
                <w:sz w:val="24"/>
              </w:rPr>
              <w:t>22,354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right="1276"/>
              <w:rPr>
                <w:sz w:val="24"/>
              </w:rPr>
            </w:pPr>
            <w:r>
              <w:rPr>
                <w:sz w:val="24"/>
              </w:rPr>
              <w:t>22,012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right="1276"/>
              <w:rPr>
                <w:sz w:val="24"/>
              </w:rPr>
            </w:pPr>
            <w:r>
              <w:rPr>
                <w:sz w:val="24"/>
              </w:rPr>
              <w:t>21,977 </w:t>
            </w:r>
          </w:p>
        </w:tc>
      </w:tr>
      <w:tr>
        <w:trPr>
          <w:trHeight w:val="313" w:hRule="atLeast"/>
        </w:trPr>
        <w:tc>
          <w:tcPr>
            <w:tcW w:w="1447" w:type="dxa"/>
          </w:tcPr>
          <w:p>
            <w:pPr>
              <w:pStyle w:val="TableParagraph"/>
              <w:spacing w:before="2"/>
              <w:rPr>
                <w:sz w:val="24"/>
              </w:rPr>
            </w:pPr>
            <w:r>
              <w:rPr>
                <w:sz w:val="24"/>
              </w:rPr>
              <w:t>72 </w:t>
            </w:r>
          </w:p>
        </w:tc>
        <w:tc>
          <w:tcPr>
            <w:tcW w:w="3538" w:type="dxa"/>
            <w:tcBorders>
              <w:right w:val="single" w:sz="6" w:space="0" w:color="000000"/>
            </w:tcBorders>
          </w:tcPr>
          <w:p>
            <w:pPr>
              <w:pStyle w:val="TableParagraph"/>
              <w:spacing w:before="2"/>
              <w:ind w:left="360" w:right="227"/>
              <w:jc w:val="center"/>
              <w:rPr>
                <w:sz w:val="24"/>
              </w:rPr>
            </w:pPr>
            <w:r>
              <w:rPr>
                <w:sz w:val="24"/>
              </w:rPr>
              <w:t>大同证券 </w:t>
            </w:r>
          </w:p>
        </w:tc>
        <w:tc>
          <w:tcPr>
            <w:tcW w:w="3538" w:type="dxa"/>
            <w:tcBorders>
              <w:left w:val="single" w:sz="6" w:space="0" w:color="000000"/>
            </w:tcBorders>
          </w:tcPr>
          <w:p>
            <w:pPr>
              <w:pStyle w:val="TableParagraph"/>
              <w:spacing w:before="2"/>
              <w:ind w:right="1276"/>
              <w:rPr>
                <w:sz w:val="24"/>
              </w:rPr>
            </w:pPr>
            <w:r>
              <w:rPr>
                <w:sz w:val="24"/>
              </w:rPr>
              <w:t>20,869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right="1276"/>
              <w:rPr>
                <w:sz w:val="24"/>
              </w:rPr>
            </w:pPr>
            <w:r>
              <w:rPr>
                <w:sz w:val="24"/>
              </w:rPr>
              <w:t>19,248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right="1276"/>
              <w:rPr>
                <w:sz w:val="24"/>
              </w:rPr>
            </w:pPr>
            <w:r>
              <w:rPr>
                <w:sz w:val="24"/>
              </w:rPr>
              <w:t>19,205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right="1276"/>
              <w:rPr>
                <w:sz w:val="24"/>
              </w:rPr>
            </w:pPr>
            <w:r>
              <w:rPr>
                <w:sz w:val="24"/>
              </w:rPr>
              <w:t>18,837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right="1154"/>
              <w:rPr>
                <w:sz w:val="24"/>
              </w:rPr>
            </w:pPr>
            <w:r>
              <w:rPr>
                <w:sz w:val="24"/>
              </w:rPr>
              <w:t>金元证券 </w:t>
            </w:r>
          </w:p>
        </w:tc>
        <w:tc>
          <w:tcPr>
            <w:tcW w:w="3538" w:type="dxa"/>
            <w:tcBorders>
              <w:left w:val="single" w:sz="6" w:space="0" w:color="000000"/>
            </w:tcBorders>
          </w:tcPr>
          <w:p>
            <w:pPr>
              <w:pStyle w:val="TableParagraph"/>
              <w:ind w:left="1406" w:right="0"/>
              <w:jc w:val="left"/>
              <w:rPr>
                <w:sz w:val="24"/>
              </w:rPr>
            </w:pPr>
            <w:r>
              <w:rPr>
                <w:sz w:val="24"/>
              </w:rPr>
              <w:t>18,521 </w:t>
            </w:r>
          </w:p>
        </w:tc>
      </w:tr>
      <w:tr>
        <w:trPr>
          <w:trHeight w:val="312"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right="1154"/>
              <w:rPr>
                <w:sz w:val="24"/>
              </w:rPr>
            </w:pPr>
            <w:r>
              <w:rPr>
                <w:sz w:val="24"/>
              </w:rPr>
              <w:t>中天证券 </w:t>
            </w:r>
          </w:p>
        </w:tc>
        <w:tc>
          <w:tcPr>
            <w:tcW w:w="3538" w:type="dxa"/>
            <w:tcBorders>
              <w:left w:val="single" w:sz="6" w:space="0" w:color="000000"/>
            </w:tcBorders>
          </w:tcPr>
          <w:p>
            <w:pPr>
              <w:pStyle w:val="TableParagraph"/>
              <w:ind w:left="1406" w:right="0"/>
              <w:jc w:val="left"/>
              <w:rPr>
                <w:sz w:val="24"/>
              </w:rPr>
            </w:pPr>
            <w:r>
              <w:rPr>
                <w:sz w:val="24"/>
              </w:rPr>
              <w:t>16,437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right="1154"/>
              <w:rPr>
                <w:sz w:val="24"/>
              </w:rPr>
            </w:pPr>
            <w:r>
              <w:rPr>
                <w:sz w:val="24"/>
              </w:rPr>
              <w:t>银泰证券 </w:t>
            </w:r>
          </w:p>
        </w:tc>
        <w:tc>
          <w:tcPr>
            <w:tcW w:w="3538" w:type="dxa"/>
            <w:tcBorders>
              <w:left w:val="single" w:sz="6" w:space="0" w:color="000000"/>
            </w:tcBorders>
          </w:tcPr>
          <w:p>
            <w:pPr>
              <w:pStyle w:val="TableParagraph"/>
              <w:ind w:left="1406" w:right="0"/>
              <w:jc w:val="left"/>
              <w:rPr>
                <w:sz w:val="24"/>
              </w:rPr>
            </w:pPr>
            <w:r>
              <w:rPr>
                <w:sz w:val="24"/>
              </w:rPr>
              <w:t>14,601 </w:t>
            </w:r>
          </w:p>
        </w:tc>
      </w:tr>
      <w:tr>
        <w:trPr>
          <w:trHeight w:val="313" w:hRule="atLeast"/>
        </w:trPr>
        <w:tc>
          <w:tcPr>
            <w:tcW w:w="1447" w:type="dxa"/>
          </w:tcPr>
          <w:p>
            <w:pPr>
              <w:pStyle w:val="TableParagraph"/>
              <w:spacing w:before="2"/>
              <w:rPr>
                <w:sz w:val="24"/>
              </w:rPr>
            </w:pPr>
            <w:r>
              <w:rPr>
                <w:sz w:val="24"/>
              </w:rPr>
              <w:t>79 </w:t>
            </w:r>
          </w:p>
        </w:tc>
        <w:tc>
          <w:tcPr>
            <w:tcW w:w="3538" w:type="dxa"/>
            <w:tcBorders>
              <w:right w:val="single" w:sz="6" w:space="0" w:color="000000"/>
            </w:tcBorders>
          </w:tcPr>
          <w:p>
            <w:pPr>
              <w:pStyle w:val="TableParagraph"/>
              <w:spacing w:before="2"/>
              <w:ind w:right="1154"/>
              <w:rPr>
                <w:sz w:val="24"/>
              </w:rPr>
            </w:pPr>
            <w:r>
              <w:rPr>
                <w:sz w:val="24"/>
              </w:rPr>
              <w:t>爱建证券 </w:t>
            </w:r>
          </w:p>
        </w:tc>
        <w:tc>
          <w:tcPr>
            <w:tcW w:w="3538" w:type="dxa"/>
            <w:tcBorders>
              <w:left w:val="single" w:sz="6" w:space="0" w:color="000000"/>
            </w:tcBorders>
          </w:tcPr>
          <w:p>
            <w:pPr>
              <w:pStyle w:val="TableParagraph"/>
              <w:spacing w:before="2"/>
              <w:ind w:left="1406" w:right="0"/>
              <w:jc w:val="left"/>
              <w:rPr>
                <w:sz w:val="24"/>
              </w:rPr>
            </w:pPr>
            <w:r>
              <w:rPr>
                <w:sz w:val="24"/>
              </w:rPr>
              <w:t>12,948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right="1154"/>
              <w:rPr>
                <w:sz w:val="24"/>
              </w:rPr>
            </w:pPr>
            <w:r>
              <w:rPr>
                <w:sz w:val="24"/>
              </w:rPr>
              <w:t>德邦证券 </w:t>
            </w:r>
          </w:p>
        </w:tc>
        <w:tc>
          <w:tcPr>
            <w:tcW w:w="3538" w:type="dxa"/>
            <w:tcBorders>
              <w:left w:val="single" w:sz="6" w:space="0" w:color="000000"/>
            </w:tcBorders>
          </w:tcPr>
          <w:p>
            <w:pPr>
              <w:pStyle w:val="TableParagraph"/>
              <w:ind w:left="1406" w:right="0"/>
              <w:jc w:val="left"/>
              <w:rPr>
                <w:sz w:val="24"/>
              </w:rPr>
            </w:pPr>
            <w:r>
              <w:rPr>
                <w:sz w:val="24"/>
              </w:rPr>
              <w:t>12,447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left="1406" w:right="0"/>
              <w:jc w:val="left"/>
              <w:rPr>
                <w:sz w:val="24"/>
              </w:rPr>
            </w:pPr>
            <w:r>
              <w:rPr>
                <w:sz w:val="24"/>
              </w:rPr>
              <w:t>12,117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left="1406" w:right="0"/>
              <w:jc w:val="left"/>
              <w:rPr>
                <w:sz w:val="24"/>
              </w:rPr>
            </w:pPr>
            <w:r>
              <w:rPr>
                <w:sz w:val="24"/>
              </w:rPr>
              <w:t>11,136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left="1406" w:right="0"/>
              <w:jc w:val="left"/>
              <w:rPr>
                <w:sz w:val="24"/>
              </w:rPr>
            </w:pPr>
            <w:r>
              <w:rPr>
                <w:sz w:val="24"/>
              </w:rPr>
              <w:t>11,115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right="1154"/>
              <w:rPr>
                <w:sz w:val="24"/>
              </w:rPr>
            </w:pPr>
            <w:r>
              <w:rPr>
                <w:sz w:val="24"/>
              </w:rPr>
              <w:t>联储证券 </w:t>
            </w:r>
          </w:p>
        </w:tc>
        <w:tc>
          <w:tcPr>
            <w:tcW w:w="3538" w:type="dxa"/>
            <w:tcBorders>
              <w:left w:val="single" w:sz="6" w:space="0" w:color="000000"/>
            </w:tcBorders>
          </w:tcPr>
          <w:p>
            <w:pPr>
              <w:pStyle w:val="TableParagraph"/>
              <w:ind w:left="1406" w:right="0"/>
              <w:jc w:val="left"/>
              <w:rPr>
                <w:sz w:val="24"/>
              </w:rPr>
            </w:pPr>
            <w:r>
              <w:rPr>
                <w:sz w:val="24"/>
              </w:rPr>
              <w:t>10,026 </w:t>
            </w:r>
          </w:p>
        </w:tc>
      </w:tr>
      <w:tr>
        <w:trPr>
          <w:trHeight w:val="314" w:hRule="atLeast"/>
        </w:trPr>
        <w:tc>
          <w:tcPr>
            <w:tcW w:w="1447" w:type="dxa"/>
          </w:tcPr>
          <w:p>
            <w:pPr>
              <w:pStyle w:val="TableParagraph"/>
              <w:spacing w:before="2"/>
              <w:rPr>
                <w:sz w:val="24"/>
              </w:rPr>
            </w:pPr>
            <w:r>
              <w:rPr>
                <w:sz w:val="24"/>
              </w:rPr>
              <w:t>85 </w:t>
            </w:r>
          </w:p>
        </w:tc>
        <w:tc>
          <w:tcPr>
            <w:tcW w:w="3538" w:type="dxa"/>
            <w:tcBorders>
              <w:right w:val="single" w:sz="6" w:space="0" w:color="000000"/>
            </w:tcBorders>
          </w:tcPr>
          <w:p>
            <w:pPr>
              <w:pStyle w:val="TableParagraph"/>
              <w:spacing w:before="2"/>
              <w:ind w:right="1154"/>
              <w:rPr>
                <w:sz w:val="24"/>
              </w:rPr>
            </w:pPr>
            <w:r>
              <w:rPr>
                <w:sz w:val="24"/>
              </w:rPr>
              <w:t>五矿证券 </w:t>
            </w:r>
          </w:p>
        </w:tc>
        <w:tc>
          <w:tcPr>
            <w:tcW w:w="3538" w:type="dxa"/>
            <w:tcBorders>
              <w:left w:val="single" w:sz="6" w:space="0" w:color="000000"/>
            </w:tcBorders>
          </w:tcPr>
          <w:p>
            <w:pPr>
              <w:pStyle w:val="TableParagraph"/>
              <w:spacing w:before="2"/>
              <w:ind w:left="1466" w:right="0"/>
              <w:jc w:val="left"/>
              <w:rPr>
                <w:sz w:val="24"/>
              </w:rPr>
            </w:pPr>
            <w:r>
              <w:rPr>
                <w:sz w:val="24"/>
              </w:rPr>
              <w:t>9,327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right="1154"/>
              <w:rPr>
                <w:sz w:val="24"/>
              </w:rPr>
            </w:pPr>
            <w:r>
              <w:rPr>
                <w:sz w:val="24"/>
              </w:rPr>
              <w:t>中邮证券 </w:t>
            </w:r>
          </w:p>
        </w:tc>
        <w:tc>
          <w:tcPr>
            <w:tcW w:w="3538" w:type="dxa"/>
            <w:tcBorders>
              <w:left w:val="single" w:sz="6" w:space="0" w:color="000000"/>
            </w:tcBorders>
          </w:tcPr>
          <w:p>
            <w:pPr>
              <w:pStyle w:val="TableParagraph"/>
              <w:ind w:left="1466" w:right="0"/>
              <w:jc w:val="left"/>
              <w:rPr>
                <w:sz w:val="24"/>
              </w:rPr>
            </w:pPr>
            <w:r>
              <w:rPr>
                <w:sz w:val="24"/>
              </w:rPr>
              <w:t>8,598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right="1154"/>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7,716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right="1154"/>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6,961 </w:t>
            </w:r>
          </w:p>
        </w:tc>
      </w:tr>
      <w:tr>
        <w:trPr>
          <w:trHeight w:val="312"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right="1154"/>
              <w:rPr>
                <w:sz w:val="24"/>
              </w:rPr>
            </w:pPr>
            <w:r>
              <w:rPr>
                <w:sz w:val="24"/>
              </w:rPr>
              <w:t>国开证券 </w:t>
            </w:r>
          </w:p>
        </w:tc>
        <w:tc>
          <w:tcPr>
            <w:tcW w:w="3538" w:type="dxa"/>
            <w:tcBorders>
              <w:left w:val="single" w:sz="6" w:space="0" w:color="000000"/>
            </w:tcBorders>
          </w:tcPr>
          <w:p>
            <w:pPr>
              <w:pStyle w:val="TableParagraph"/>
              <w:ind w:left="1466" w:right="0"/>
              <w:jc w:val="left"/>
              <w:rPr>
                <w:sz w:val="24"/>
              </w:rPr>
            </w:pPr>
            <w:r>
              <w:rPr>
                <w:sz w:val="24"/>
              </w:rPr>
              <w:t>6,907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right="1154"/>
              <w:rPr>
                <w:sz w:val="24"/>
              </w:rPr>
            </w:pPr>
            <w:r>
              <w:rPr>
                <w:sz w:val="24"/>
              </w:rPr>
              <w:t>九州证券 </w:t>
            </w:r>
          </w:p>
        </w:tc>
        <w:tc>
          <w:tcPr>
            <w:tcW w:w="3538" w:type="dxa"/>
            <w:tcBorders>
              <w:left w:val="single" w:sz="6" w:space="0" w:color="000000"/>
            </w:tcBorders>
          </w:tcPr>
          <w:p>
            <w:pPr>
              <w:pStyle w:val="TableParagraph"/>
              <w:ind w:left="1466" w:right="0"/>
              <w:jc w:val="left"/>
              <w:rPr>
                <w:sz w:val="24"/>
              </w:rPr>
            </w:pPr>
            <w:r>
              <w:rPr>
                <w:sz w:val="24"/>
              </w:rPr>
              <w:t>4,068 </w:t>
            </w:r>
          </w:p>
        </w:tc>
      </w:tr>
      <w:tr>
        <w:trPr>
          <w:trHeight w:val="314" w:hRule="atLeast"/>
        </w:trPr>
        <w:tc>
          <w:tcPr>
            <w:tcW w:w="1447" w:type="dxa"/>
          </w:tcPr>
          <w:p>
            <w:pPr>
              <w:pStyle w:val="TableParagraph"/>
              <w:spacing w:before="2"/>
              <w:rPr>
                <w:sz w:val="24"/>
              </w:rPr>
            </w:pPr>
            <w:r>
              <w:rPr>
                <w:sz w:val="24"/>
              </w:rPr>
              <w:t>91 </w:t>
            </w:r>
          </w:p>
        </w:tc>
        <w:tc>
          <w:tcPr>
            <w:tcW w:w="3538" w:type="dxa"/>
            <w:tcBorders>
              <w:right w:val="single" w:sz="6" w:space="0" w:color="000000"/>
            </w:tcBorders>
          </w:tcPr>
          <w:p>
            <w:pPr>
              <w:pStyle w:val="TableParagraph"/>
              <w:spacing w:before="2"/>
              <w:ind w:right="1154"/>
              <w:rPr>
                <w:sz w:val="24"/>
              </w:rPr>
            </w:pPr>
            <w:r>
              <w:rPr>
                <w:sz w:val="24"/>
              </w:rPr>
              <w:t>网信证券 </w:t>
            </w:r>
          </w:p>
        </w:tc>
        <w:tc>
          <w:tcPr>
            <w:tcW w:w="3538" w:type="dxa"/>
            <w:tcBorders>
              <w:left w:val="single" w:sz="6" w:space="0" w:color="000000"/>
            </w:tcBorders>
          </w:tcPr>
          <w:p>
            <w:pPr>
              <w:pStyle w:val="TableParagraph"/>
              <w:spacing w:before="2"/>
              <w:ind w:left="1466" w:right="0"/>
              <w:jc w:val="left"/>
              <w:rPr>
                <w:sz w:val="24"/>
              </w:rPr>
            </w:pPr>
            <w:r>
              <w:rPr>
                <w:sz w:val="24"/>
              </w:rPr>
              <w:t>3,627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right="1154"/>
              <w:rPr>
                <w:sz w:val="24"/>
              </w:rPr>
            </w:pPr>
            <w:r>
              <w:rPr>
                <w:sz w:val="24"/>
              </w:rPr>
              <w:t>申港证券 </w:t>
            </w:r>
          </w:p>
        </w:tc>
        <w:tc>
          <w:tcPr>
            <w:tcW w:w="3538" w:type="dxa"/>
            <w:tcBorders>
              <w:left w:val="single" w:sz="6" w:space="0" w:color="000000"/>
            </w:tcBorders>
          </w:tcPr>
          <w:p>
            <w:pPr>
              <w:pStyle w:val="TableParagraph"/>
              <w:ind w:left="1466" w:right="0"/>
              <w:jc w:val="left"/>
              <w:rPr>
                <w:sz w:val="24"/>
              </w:rPr>
            </w:pPr>
            <w:r>
              <w:rPr>
                <w:sz w:val="24"/>
              </w:rPr>
              <w:t>3,529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right="1154"/>
              <w:rPr>
                <w:sz w:val="24"/>
              </w:rPr>
            </w:pPr>
            <w:r>
              <w:rPr>
                <w:sz w:val="24"/>
              </w:rPr>
              <w:t>汇丰前海 </w:t>
            </w:r>
          </w:p>
        </w:tc>
        <w:tc>
          <w:tcPr>
            <w:tcW w:w="3538" w:type="dxa"/>
            <w:tcBorders>
              <w:left w:val="single" w:sz="6" w:space="0" w:color="000000"/>
            </w:tcBorders>
          </w:tcPr>
          <w:p>
            <w:pPr>
              <w:pStyle w:val="TableParagraph"/>
              <w:ind w:left="1466" w:right="0"/>
              <w:jc w:val="left"/>
              <w:rPr>
                <w:sz w:val="24"/>
              </w:rPr>
            </w:pPr>
            <w:r>
              <w:rPr>
                <w:sz w:val="24"/>
              </w:rPr>
              <w:t>2,262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right="1154"/>
              <w:rPr>
                <w:sz w:val="24"/>
              </w:rPr>
            </w:pPr>
            <w:r>
              <w:rPr>
                <w:sz w:val="24"/>
              </w:rPr>
              <w:t>野村东方 </w:t>
            </w:r>
          </w:p>
        </w:tc>
        <w:tc>
          <w:tcPr>
            <w:tcW w:w="3538" w:type="dxa"/>
            <w:tcBorders>
              <w:left w:val="single" w:sz="6" w:space="0" w:color="000000"/>
            </w:tcBorders>
          </w:tcPr>
          <w:p>
            <w:pPr>
              <w:pStyle w:val="TableParagraph"/>
              <w:ind w:left="1466" w:right="0"/>
              <w:jc w:val="left"/>
              <w:rPr>
                <w:sz w:val="24"/>
              </w:rPr>
            </w:pPr>
            <w:r>
              <w:rPr>
                <w:sz w:val="24"/>
              </w:rPr>
              <w:t>2,181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right="1154"/>
              <w:rPr>
                <w:sz w:val="24"/>
              </w:rPr>
            </w:pPr>
            <w:r>
              <w:rPr>
                <w:sz w:val="24"/>
              </w:rPr>
              <w:t>东亚前海 </w:t>
            </w:r>
          </w:p>
        </w:tc>
        <w:tc>
          <w:tcPr>
            <w:tcW w:w="3538" w:type="dxa"/>
            <w:tcBorders>
              <w:left w:val="single" w:sz="6" w:space="0" w:color="000000"/>
            </w:tcBorders>
          </w:tcPr>
          <w:p>
            <w:pPr>
              <w:pStyle w:val="TableParagraph"/>
              <w:ind w:left="1466" w:right="0"/>
              <w:jc w:val="left"/>
              <w:rPr>
                <w:sz w:val="24"/>
              </w:rPr>
            </w:pPr>
            <w:r>
              <w:rPr>
                <w:sz w:val="24"/>
              </w:rPr>
              <w:t>1,190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right="1154"/>
              <w:rPr>
                <w:sz w:val="24"/>
              </w:rPr>
            </w:pPr>
            <w:r>
              <w:rPr>
                <w:sz w:val="24"/>
              </w:rPr>
              <w:t>华兴证券 </w:t>
            </w:r>
          </w:p>
        </w:tc>
        <w:tc>
          <w:tcPr>
            <w:tcW w:w="3538" w:type="dxa"/>
            <w:tcBorders>
              <w:left w:val="single" w:sz="6" w:space="0" w:color="000000"/>
            </w:tcBorders>
          </w:tcPr>
          <w:p>
            <w:pPr>
              <w:pStyle w:val="TableParagraph"/>
              <w:ind w:left="1466" w:right="0"/>
              <w:jc w:val="left"/>
              <w:rPr>
                <w:sz w:val="24"/>
              </w:rPr>
            </w:pPr>
            <w:r>
              <w:rPr>
                <w:sz w:val="24"/>
              </w:rPr>
              <w:t>1,055 </w:t>
            </w:r>
          </w:p>
        </w:tc>
      </w:tr>
      <w:tr>
        <w:trPr>
          <w:trHeight w:val="313" w:hRule="atLeast"/>
        </w:trPr>
        <w:tc>
          <w:tcPr>
            <w:tcW w:w="1447" w:type="dxa"/>
          </w:tcPr>
          <w:p>
            <w:pPr>
              <w:pStyle w:val="TableParagraph"/>
              <w:spacing w:before="2"/>
              <w:rPr>
                <w:sz w:val="24"/>
              </w:rPr>
            </w:pPr>
            <w:r>
              <w:rPr>
                <w:sz w:val="24"/>
              </w:rPr>
              <w:t>97 </w:t>
            </w:r>
          </w:p>
        </w:tc>
        <w:tc>
          <w:tcPr>
            <w:tcW w:w="3538" w:type="dxa"/>
            <w:tcBorders>
              <w:right w:val="single" w:sz="6" w:space="0" w:color="000000"/>
            </w:tcBorders>
          </w:tcPr>
          <w:p>
            <w:pPr>
              <w:pStyle w:val="TableParagraph"/>
              <w:spacing w:before="2"/>
              <w:ind w:right="1154"/>
              <w:rPr>
                <w:sz w:val="24"/>
              </w:rPr>
            </w:pPr>
            <w:r>
              <w:rPr>
                <w:sz w:val="24"/>
              </w:rPr>
              <w:t>甬兴证券 </w:t>
            </w:r>
          </w:p>
        </w:tc>
        <w:tc>
          <w:tcPr>
            <w:tcW w:w="3538" w:type="dxa"/>
            <w:tcBorders>
              <w:left w:val="single" w:sz="6" w:space="0" w:color="000000"/>
            </w:tcBorders>
          </w:tcPr>
          <w:p>
            <w:pPr>
              <w:pStyle w:val="TableParagraph"/>
              <w:spacing w:before="2"/>
              <w:ind w:left="360" w:right="232"/>
              <w:jc w:val="center"/>
              <w:rPr>
                <w:sz w:val="24"/>
              </w:rPr>
            </w:pPr>
            <w:r>
              <w:rPr>
                <w:sz w:val="24"/>
              </w:rPr>
              <w:t>337 </w:t>
            </w:r>
          </w:p>
        </w:tc>
      </w:tr>
      <w:tr>
        <w:trPr>
          <w:trHeight w:val="311"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right="1154"/>
              <w:rPr>
                <w:sz w:val="24"/>
              </w:rPr>
            </w:pPr>
            <w:r>
              <w:rPr>
                <w:sz w:val="24"/>
              </w:rPr>
              <w:t>中天国富 </w:t>
            </w:r>
          </w:p>
        </w:tc>
        <w:tc>
          <w:tcPr>
            <w:tcW w:w="3538" w:type="dxa"/>
            <w:tcBorders>
              <w:left w:val="single" w:sz="6" w:space="0" w:color="000000"/>
            </w:tcBorders>
          </w:tcPr>
          <w:p>
            <w:pPr>
              <w:pStyle w:val="TableParagraph"/>
              <w:ind w:left="360" w:right="232"/>
              <w:jc w:val="center"/>
              <w:rPr>
                <w:sz w:val="24"/>
              </w:rPr>
            </w:pPr>
            <w:r>
              <w:rPr>
                <w:sz w:val="24"/>
              </w:rPr>
              <w:t>94 </w:t>
            </w:r>
          </w:p>
        </w:tc>
      </w:tr>
      <w:tr>
        <w:trPr>
          <w:trHeight w:val="311"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right="1154"/>
              <w:rPr>
                <w:sz w:val="24"/>
              </w:rPr>
            </w:pPr>
            <w:r>
              <w:rPr>
                <w:sz w:val="24"/>
              </w:rPr>
              <w:t>摩根大通 </w:t>
            </w:r>
          </w:p>
        </w:tc>
        <w:tc>
          <w:tcPr>
            <w:tcW w:w="3538" w:type="dxa"/>
            <w:tcBorders>
              <w:left w:val="single" w:sz="6" w:space="0" w:color="000000"/>
            </w:tcBorders>
          </w:tcPr>
          <w:p>
            <w:pPr>
              <w:pStyle w:val="TableParagraph"/>
              <w:ind w:left="360" w:right="232"/>
              <w:jc w:val="center"/>
              <w:rPr>
                <w:sz w:val="24"/>
              </w:rPr>
            </w:pPr>
            <w:r>
              <w:rPr>
                <w:sz w:val="24"/>
              </w:rPr>
              <w:t>93 </w:t>
            </w:r>
          </w:p>
        </w:tc>
      </w:tr>
      <w:tr>
        <w:trPr>
          <w:trHeight w:val="312" w:hRule="atLeast"/>
        </w:trPr>
        <w:tc>
          <w:tcPr>
            <w:tcW w:w="1447" w:type="dxa"/>
          </w:tcPr>
          <w:p>
            <w:pPr>
              <w:pStyle w:val="TableParagraph"/>
              <w:ind w:right="412"/>
              <w:rPr>
                <w:sz w:val="24"/>
              </w:rPr>
            </w:pPr>
            <w:r>
              <w:rPr>
                <w:sz w:val="24"/>
              </w:rPr>
              <w:t>100 </w:t>
            </w:r>
          </w:p>
        </w:tc>
        <w:tc>
          <w:tcPr>
            <w:tcW w:w="3538" w:type="dxa"/>
            <w:tcBorders>
              <w:right w:val="single" w:sz="6" w:space="0" w:color="000000"/>
            </w:tcBorders>
          </w:tcPr>
          <w:p>
            <w:pPr>
              <w:pStyle w:val="TableParagraph"/>
              <w:ind w:right="1154"/>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1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2020</w:t>
      </w:r>
      <w:r>
        <w:rPr>
          <w:b/>
          <w:spacing w:val="-3"/>
          <w:sz w:val="32"/>
        </w:rPr>
        <w:t> 年度交易单元席位租赁收入排名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交易单元席位租赁收入</w:t>
            </w:r>
            <w:r>
              <w:rPr>
                <w:b/>
                <w:w w:val="99"/>
                <w:sz w:val="24"/>
              </w:rPr>
              <w:t> </w:t>
            </w:r>
          </w:p>
        </w:tc>
      </w:tr>
      <w:tr>
        <w:trPr>
          <w:trHeight w:val="313" w:hRule="atLeast"/>
        </w:trPr>
        <w:tc>
          <w:tcPr>
            <w:tcW w:w="1447" w:type="dxa"/>
          </w:tcPr>
          <w:p>
            <w:pPr>
              <w:pStyle w:val="TableParagraph"/>
              <w:spacing w:line="294" w:lineRule="exact"/>
              <w:ind w:left="520" w:right="393"/>
              <w:jc w:val="center"/>
              <w:rPr>
                <w:sz w:val="24"/>
              </w:rPr>
            </w:pPr>
            <w:r>
              <w:rPr>
                <w:sz w:val="24"/>
              </w:rPr>
              <w:t>1 </w:t>
            </w:r>
          </w:p>
        </w:tc>
        <w:tc>
          <w:tcPr>
            <w:tcW w:w="3538" w:type="dxa"/>
            <w:tcBorders>
              <w:right w:val="single" w:sz="6" w:space="0" w:color="000000"/>
            </w:tcBorders>
          </w:tcPr>
          <w:p>
            <w:pPr>
              <w:pStyle w:val="TableParagraph"/>
              <w:spacing w:line="294" w:lineRule="exact"/>
              <w:ind w:right="1154"/>
              <w:rPr>
                <w:sz w:val="24"/>
              </w:rPr>
            </w:pPr>
            <w:r>
              <w:rPr>
                <w:sz w:val="24"/>
              </w:rPr>
              <w:t>中信证券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112,414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94,688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86,906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84,624 </w:t>
            </w:r>
          </w:p>
        </w:tc>
      </w:tr>
      <w:tr>
        <w:trPr>
          <w:trHeight w:val="312"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84,409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78,401 </w:t>
            </w:r>
          </w:p>
        </w:tc>
      </w:tr>
      <w:tr>
        <w:trPr>
          <w:trHeight w:val="313" w:hRule="atLeast"/>
        </w:trPr>
        <w:tc>
          <w:tcPr>
            <w:tcW w:w="1447" w:type="dxa"/>
          </w:tcPr>
          <w:p>
            <w:pPr>
              <w:pStyle w:val="TableParagraph"/>
              <w:spacing w:line="294" w:lineRule="exact"/>
              <w:ind w:left="520" w:right="393"/>
              <w:jc w:val="center"/>
              <w:rPr>
                <w:sz w:val="24"/>
              </w:rPr>
            </w:pPr>
            <w:r>
              <w:rPr>
                <w:sz w:val="24"/>
              </w:rPr>
              <w:t>7 </w:t>
            </w:r>
          </w:p>
        </w:tc>
        <w:tc>
          <w:tcPr>
            <w:tcW w:w="3538" w:type="dxa"/>
            <w:tcBorders>
              <w:right w:val="single" w:sz="6" w:space="0" w:color="000000"/>
            </w:tcBorders>
          </w:tcPr>
          <w:p>
            <w:pPr>
              <w:pStyle w:val="TableParagraph"/>
              <w:spacing w:line="294" w:lineRule="exact"/>
              <w:ind w:right="1154"/>
              <w:rPr>
                <w:sz w:val="24"/>
              </w:rPr>
            </w:pPr>
            <w:r>
              <w:rPr>
                <w:sz w:val="24"/>
              </w:rPr>
              <w:t>华泰证券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75,008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74,251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73,930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69,236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64,645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12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left="1406" w:right="0"/>
              <w:jc w:val="left"/>
              <w:rPr>
                <w:sz w:val="24"/>
              </w:rPr>
            </w:pPr>
            <w:r>
              <w:rPr>
                <w:sz w:val="24"/>
              </w:rPr>
              <w:t>56,669 </w:t>
            </w:r>
          </w:p>
        </w:tc>
      </w:tr>
      <w:tr>
        <w:trPr>
          <w:trHeight w:val="312" w:hRule="atLeast"/>
        </w:trPr>
        <w:tc>
          <w:tcPr>
            <w:tcW w:w="1447" w:type="dxa"/>
          </w:tcPr>
          <w:p>
            <w:pPr>
              <w:pStyle w:val="TableParagraph"/>
              <w:rPr>
                <w:sz w:val="24"/>
              </w:rPr>
            </w:pPr>
            <w:r>
              <w:rPr>
                <w:sz w:val="24"/>
              </w:rPr>
              <w:t>13 </w:t>
            </w:r>
          </w:p>
        </w:tc>
        <w:tc>
          <w:tcPr>
            <w:tcW w:w="3538" w:type="dxa"/>
            <w:tcBorders>
              <w:right w:val="single" w:sz="6" w:space="0" w:color="000000"/>
            </w:tcBorders>
          </w:tcPr>
          <w:p>
            <w:pPr>
              <w:pStyle w:val="TableParagraph"/>
              <w:ind w:left="360" w:right="227"/>
              <w:jc w:val="center"/>
              <w:rPr>
                <w:sz w:val="24"/>
              </w:rPr>
            </w:pPr>
            <w:r>
              <w:rPr>
                <w:sz w:val="24"/>
              </w:rPr>
              <w:t>中金公司 </w:t>
            </w:r>
          </w:p>
        </w:tc>
        <w:tc>
          <w:tcPr>
            <w:tcW w:w="3538" w:type="dxa"/>
            <w:tcBorders>
              <w:left w:val="single" w:sz="6" w:space="0" w:color="000000"/>
            </w:tcBorders>
          </w:tcPr>
          <w:p>
            <w:pPr>
              <w:pStyle w:val="TableParagraph"/>
              <w:ind w:left="1406" w:right="0"/>
              <w:jc w:val="left"/>
              <w:rPr>
                <w:sz w:val="24"/>
              </w:rPr>
            </w:pPr>
            <w:r>
              <w:rPr>
                <w:sz w:val="24"/>
              </w:rPr>
              <w:t>54,938 </w:t>
            </w:r>
          </w:p>
        </w:tc>
      </w:tr>
      <w:tr>
        <w:trPr>
          <w:trHeight w:val="311" w:hRule="atLeast"/>
        </w:trPr>
        <w:tc>
          <w:tcPr>
            <w:tcW w:w="1447" w:type="dxa"/>
          </w:tcPr>
          <w:p>
            <w:pPr>
              <w:pStyle w:val="TableParagraph"/>
              <w:rPr>
                <w:sz w:val="24"/>
              </w:rPr>
            </w:pPr>
            <w:r>
              <w:rPr>
                <w:sz w:val="24"/>
              </w:rPr>
              <w:t>14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left="1406" w:right="0"/>
              <w:jc w:val="left"/>
              <w:rPr>
                <w:sz w:val="24"/>
              </w:rPr>
            </w:pPr>
            <w:r>
              <w:rPr>
                <w:sz w:val="24"/>
              </w:rPr>
              <w:t>48,916 </w:t>
            </w:r>
          </w:p>
        </w:tc>
      </w:tr>
      <w:tr>
        <w:trPr>
          <w:trHeight w:val="313" w:hRule="atLeast"/>
        </w:trPr>
        <w:tc>
          <w:tcPr>
            <w:tcW w:w="1447" w:type="dxa"/>
          </w:tcPr>
          <w:p>
            <w:pPr>
              <w:pStyle w:val="TableParagraph"/>
              <w:spacing w:before="2"/>
              <w:rPr>
                <w:sz w:val="24"/>
              </w:rPr>
            </w:pPr>
            <w:r>
              <w:rPr>
                <w:sz w:val="24"/>
              </w:rPr>
              <w:t>15 </w:t>
            </w:r>
          </w:p>
        </w:tc>
        <w:tc>
          <w:tcPr>
            <w:tcW w:w="3538" w:type="dxa"/>
            <w:tcBorders>
              <w:right w:val="single" w:sz="6" w:space="0" w:color="000000"/>
            </w:tcBorders>
          </w:tcPr>
          <w:p>
            <w:pPr>
              <w:pStyle w:val="TableParagraph"/>
              <w:spacing w:before="2"/>
              <w:ind w:left="360" w:right="227"/>
              <w:jc w:val="center"/>
              <w:rPr>
                <w:sz w:val="24"/>
              </w:rPr>
            </w:pPr>
            <w:r>
              <w:rPr>
                <w:sz w:val="24"/>
              </w:rPr>
              <w:t>国盛证券 </w:t>
            </w:r>
          </w:p>
        </w:tc>
        <w:tc>
          <w:tcPr>
            <w:tcW w:w="3538" w:type="dxa"/>
            <w:tcBorders>
              <w:left w:val="single" w:sz="6" w:space="0" w:color="000000"/>
            </w:tcBorders>
          </w:tcPr>
          <w:p>
            <w:pPr>
              <w:pStyle w:val="TableParagraph"/>
              <w:spacing w:before="2"/>
              <w:ind w:left="1406" w:right="0"/>
              <w:jc w:val="left"/>
              <w:rPr>
                <w:sz w:val="24"/>
              </w:rPr>
            </w:pPr>
            <w:r>
              <w:rPr>
                <w:sz w:val="24"/>
              </w:rPr>
              <w:t>46,535 </w:t>
            </w:r>
          </w:p>
        </w:tc>
      </w:tr>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1406" w:right="0"/>
              <w:jc w:val="left"/>
              <w:rPr>
                <w:sz w:val="24"/>
              </w:rPr>
            </w:pPr>
            <w:r>
              <w:rPr>
                <w:sz w:val="24"/>
              </w:rPr>
              <w:t>44,420 </w:t>
            </w:r>
          </w:p>
        </w:tc>
      </w:tr>
      <w:tr>
        <w:trPr>
          <w:trHeight w:val="311"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1406" w:right="0"/>
              <w:jc w:val="left"/>
              <w:rPr>
                <w:sz w:val="24"/>
              </w:rPr>
            </w:pPr>
            <w:r>
              <w:rPr>
                <w:sz w:val="24"/>
              </w:rPr>
              <w:t>41,654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left="360" w:right="227"/>
              <w:jc w:val="center"/>
              <w:rPr>
                <w:sz w:val="24"/>
              </w:rPr>
            </w:pPr>
            <w:r>
              <w:rPr>
                <w:sz w:val="24"/>
              </w:rPr>
              <w:t>安信证券 </w:t>
            </w:r>
          </w:p>
        </w:tc>
        <w:tc>
          <w:tcPr>
            <w:tcW w:w="3538" w:type="dxa"/>
            <w:tcBorders>
              <w:left w:val="single" w:sz="6" w:space="0" w:color="000000"/>
            </w:tcBorders>
          </w:tcPr>
          <w:p>
            <w:pPr>
              <w:pStyle w:val="TableParagraph"/>
              <w:ind w:left="1406" w:right="0"/>
              <w:jc w:val="left"/>
              <w:rPr>
                <w:sz w:val="24"/>
              </w:rPr>
            </w:pPr>
            <w:r>
              <w:rPr>
                <w:sz w:val="24"/>
              </w:rPr>
              <w:t>41,400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国信证券 </w:t>
            </w:r>
          </w:p>
        </w:tc>
        <w:tc>
          <w:tcPr>
            <w:tcW w:w="3538" w:type="dxa"/>
            <w:tcBorders>
              <w:left w:val="single" w:sz="6" w:space="0" w:color="000000"/>
            </w:tcBorders>
          </w:tcPr>
          <w:p>
            <w:pPr>
              <w:pStyle w:val="TableParagraph"/>
              <w:ind w:left="1406" w:right="0"/>
              <w:jc w:val="left"/>
              <w:rPr>
                <w:sz w:val="24"/>
              </w:rPr>
            </w:pPr>
            <w:r>
              <w:rPr>
                <w:sz w:val="24"/>
              </w:rPr>
              <w:t>40,728 </w:t>
            </w:r>
          </w:p>
        </w:tc>
      </w:tr>
      <w:tr>
        <w:trPr>
          <w:trHeight w:val="311" w:hRule="atLeast"/>
        </w:trPr>
        <w:tc>
          <w:tcPr>
            <w:tcW w:w="1447" w:type="dxa"/>
          </w:tcPr>
          <w:p>
            <w:pPr>
              <w:pStyle w:val="TableParagraph"/>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银河证券 </w:t>
            </w:r>
          </w:p>
        </w:tc>
        <w:tc>
          <w:tcPr>
            <w:tcW w:w="3538" w:type="dxa"/>
            <w:tcBorders>
              <w:left w:val="single" w:sz="6" w:space="0" w:color="000000"/>
            </w:tcBorders>
          </w:tcPr>
          <w:p>
            <w:pPr>
              <w:pStyle w:val="TableParagraph"/>
              <w:ind w:left="1406" w:right="0"/>
              <w:jc w:val="left"/>
              <w:rPr>
                <w:sz w:val="24"/>
              </w:rPr>
            </w:pPr>
            <w:r>
              <w:rPr>
                <w:sz w:val="24"/>
              </w:rPr>
              <w:t>36,502 </w:t>
            </w:r>
          </w:p>
        </w:tc>
      </w:tr>
      <w:tr>
        <w:trPr>
          <w:trHeight w:val="314" w:hRule="atLeast"/>
        </w:trPr>
        <w:tc>
          <w:tcPr>
            <w:tcW w:w="1447" w:type="dxa"/>
          </w:tcPr>
          <w:p>
            <w:pPr>
              <w:pStyle w:val="TableParagraph"/>
              <w:spacing w:before="2"/>
              <w:rPr>
                <w:sz w:val="24"/>
              </w:rPr>
            </w:pPr>
            <w:r>
              <w:rPr>
                <w:sz w:val="24"/>
              </w:rPr>
              <w:t>21 </w:t>
            </w:r>
          </w:p>
        </w:tc>
        <w:tc>
          <w:tcPr>
            <w:tcW w:w="3538" w:type="dxa"/>
            <w:tcBorders>
              <w:right w:val="single" w:sz="6" w:space="0" w:color="000000"/>
            </w:tcBorders>
          </w:tcPr>
          <w:p>
            <w:pPr>
              <w:pStyle w:val="TableParagraph"/>
              <w:spacing w:before="2"/>
              <w:ind w:left="360" w:right="227"/>
              <w:jc w:val="center"/>
              <w:rPr>
                <w:sz w:val="24"/>
              </w:rPr>
            </w:pPr>
            <w:r>
              <w:rPr>
                <w:sz w:val="24"/>
              </w:rPr>
              <w:t>华创证券 </w:t>
            </w:r>
          </w:p>
        </w:tc>
        <w:tc>
          <w:tcPr>
            <w:tcW w:w="3538" w:type="dxa"/>
            <w:tcBorders>
              <w:left w:val="single" w:sz="6" w:space="0" w:color="000000"/>
            </w:tcBorders>
          </w:tcPr>
          <w:p>
            <w:pPr>
              <w:pStyle w:val="TableParagraph"/>
              <w:spacing w:before="2"/>
              <w:ind w:left="1406" w:right="0"/>
              <w:jc w:val="left"/>
              <w:rPr>
                <w:sz w:val="24"/>
              </w:rPr>
            </w:pPr>
            <w:r>
              <w:rPr>
                <w:sz w:val="24"/>
              </w:rPr>
              <w:t>28,714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东吴证券 </w:t>
            </w:r>
          </w:p>
        </w:tc>
        <w:tc>
          <w:tcPr>
            <w:tcW w:w="3538" w:type="dxa"/>
            <w:tcBorders>
              <w:left w:val="single" w:sz="6" w:space="0" w:color="000000"/>
            </w:tcBorders>
          </w:tcPr>
          <w:p>
            <w:pPr>
              <w:pStyle w:val="TableParagraph"/>
              <w:ind w:left="1406" w:right="0"/>
              <w:jc w:val="left"/>
              <w:rPr>
                <w:sz w:val="24"/>
              </w:rPr>
            </w:pPr>
            <w:r>
              <w:rPr>
                <w:sz w:val="24"/>
              </w:rPr>
              <w:t>25,232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left="1406" w:right="0"/>
              <w:jc w:val="left"/>
              <w:rPr>
                <w:sz w:val="24"/>
              </w:rPr>
            </w:pPr>
            <w:r>
              <w:rPr>
                <w:sz w:val="24"/>
              </w:rPr>
              <w:t>22,861 </w:t>
            </w:r>
          </w:p>
        </w:tc>
      </w:tr>
      <w:tr>
        <w:trPr>
          <w:trHeight w:val="311"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1406" w:right="0"/>
              <w:jc w:val="left"/>
              <w:rPr>
                <w:sz w:val="24"/>
              </w:rPr>
            </w:pPr>
            <w:r>
              <w:rPr>
                <w:sz w:val="24"/>
              </w:rPr>
              <w:t>21,042 </w:t>
            </w:r>
          </w:p>
        </w:tc>
      </w:tr>
      <w:tr>
        <w:trPr>
          <w:trHeight w:val="312"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1406" w:right="0"/>
              <w:jc w:val="left"/>
              <w:rPr>
                <w:sz w:val="24"/>
              </w:rPr>
            </w:pPr>
            <w:r>
              <w:rPr>
                <w:sz w:val="24"/>
              </w:rPr>
              <w:t>19,550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left="1406" w:right="0"/>
              <w:jc w:val="left"/>
              <w:rPr>
                <w:sz w:val="24"/>
              </w:rPr>
            </w:pPr>
            <w:r>
              <w:rPr>
                <w:sz w:val="24"/>
              </w:rPr>
              <w:t>18,795 </w:t>
            </w:r>
          </w:p>
        </w:tc>
      </w:tr>
      <w:tr>
        <w:trPr>
          <w:trHeight w:val="314" w:hRule="atLeast"/>
        </w:trPr>
        <w:tc>
          <w:tcPr>
            <w:tcW w:w="1447" w:type="dxa"/>
          </w:tcPr>
          <w:p>
            <w:pPr>
              <w:pStyle w:val="TableParagraph"/>
              <w:spacing w:before="2"/>
              <w:rPr>
                <w:sz w:val="24"/>
              </w:rPr>
            </w:pPr>
            <w:r>
              <w:rPr>
                <w:sz w:val="24"/>
              </w:rPr>
              <w:t>27 </w:t>
            </w:r>
          </w:p>
        </w:tc>
        <w:tc>
          <w:tcPr>
            <w:tcW w:w="3538" w:type="dxa"/>
            <w:tcBorders>
              <w:right w:val="single" w:sz="6" w:space="0" w:color="000000"/>
            </w:tcBorders>
          </w:tcPr>
          <w:p>
            <w:pPr>
              <w:pStyle w:val="TableParagraph"/>
              <w:spacing w:before="2"/>
              <w:ind w:left="360" w:right="227"/>
              <w:jc w:val="center"/>
              <w:rPr>
                <w:sz w:val="24"/>
              </w:rPr>
            </w:pPr>
            <w:r>
              <w:rPr>
                <w:sz w:val="24"/>
              </w:rPr>
              <w:t>华西证券 </w:t>
            </w:r>
          </w:p>
        </w:tc>
        <w:tc>
          <w:tcPr>
            <w:tcW w:w="3538" w:type="dxa"/>
            <w:tcBorders>
              <w:left w:val="single" w:sz="6" w:space="0" w:color="000000"/>
            </w:tcBorders>
          </w:tcPr>
          <w:p>
            <w:pPr>
              <w:pStyle w:val="TableParagraph"/>
              <w:spacing w:before="2"/>
              <w:ind w:left="1406" w:right="0"/>
              <w:jc w:val="left"/>
              <w:rPr>
                <w:sz w:val="24"/>
              </w:rPr>
            </w:pPr>
            <w:r>
              <w:rPr>
                <w:sz w:val="24"/>
              </w:rPr>
              <w:t>18,292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left="1406" w:right="0"/>
              <w:jc w:val="left"/>
              <w:rPr>
                <w:sz w:val="24"/>
              </w:rPr>
            </w:pPr>
            <w:r>
              <w:rPr>
                <w:sz w:val="24"/>
              </w:rPr>
              <w:t>13,024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东兴证券 </w:t>
            </w:r>
          </w:p>
        </w:tc>
        <w:tc>
          <w:tcPr>
            <w:tcW w:w="3538" w:type="dxa"/>
            <w:tcBorders>
              <w:left w:val="single" w:sz="6" w:space="0" w:color="000000"/>
            </w:tcBorders>
          </w:tcPr>
          <w:p>
            <w:pPr>
              <w:pStyle w:val="TableParagraph"/>
              <w:ind w:left="1406" w:right="0"/>
              <w:jc w:val="left"/>
              <w:rPr>
                <w:sz w:val="24"/>
              </w:rPr>
            </w:pPr>
            <w:r>
              <w:rPr>
                <w:sz w:val="24"/>
              </w:rPr>
              <w:t>12,827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平安证券 </w:t>
            </w:r>
          </w:p>
        </w:tc>
        <w:tc>
          <w:tcPr>
            <w:tcW w:w="3538" w:type="dxa"/>
            <w:tcBorders>
              <w:left w:val="single" w:sz="6" w:space="0" w:color="000000"/>
            </w:tcBorders>
          </w:tcPr>
          <w:p>
            <w:pPr>
              <w:pStyle w:val="TableParagraph"/>
              <w:ind w:left="1406" w:right="0"/>
              <w:jc w:val="left"/>
              <w:rPr>
                <w:sz w:val="24"/>
              </w:rPr>
            </w:pPr>
            <w:r>
              <w:rPr>
                <w:sz w:val="24"/>
              </w:rPr>
              <w:t>11,503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06" w:right="0"/>
              <w:jc w:val="left"/>
              <w:rPr>
                <w:sz w:val="24"/>
              </w:rPr>
            </w:pPr>
            <w:r>
              <w:rPr>
                <w:sz w:val="24"/>
              </w:rPr>
              <w:t>11,262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1406" w:right="0"/>
              <w:jc w:val="left"/>
              <w:rPr>
                <w:sz w:val="24"/>
              </w:rPr>
            </w:pPr>
            <w:r>
              <w:rPr>
                <w:sz w:val="24"/>
              </w:rPr>
              <w:t>11,139 </w:t>
            </w:r>
          </w:p>
        </w:tc>
      </w:tr>
      <w:tr>
        <w:trPr>
          <w:trHeight w:val="313" w:hRule="atLeast"/>
        </w:trPr>
        <w:tc>
          <w:tcPr>
            <w:tcW w:w="1447" w:type="dxa"/>
          </w:tcPr>
          <w:p>
            <w:pPr>
              <w:pStyle w:val="TableParagraph"/>
              <w:spacing w:before="2"/>
              <w:rPr>
                <w:sz w:val="24"/>
              </w:rPr>
            </w:pPr>
            <w:r>
              <w:rPr>
                <w:sz w:val="24"/>
              </w:rPr>
              <w:t>33 </w:t>
            </w:r>
          </w:p>
        </w:tc>
        <w:tc>
          <w:tcPr>
            <w:tcW w:w="3538" w:type="dxa"/>
            <w:tcBorders>
              <w:right w:val="single" w:sz="6" w:space="0" w:color="000000"/>
            </w:tcBorders>
          </w:tcPr>
          <w:p>
            <w:pPr>
              <w:pStyle w:val="TableParagraph"/>
              <w:spacing w:before="2"/>
              <w:ind w:left="360" w:right="227"/>
              <w:jc w:val="center"/>
              <w:rPr>
                <w:sz w:val="24"/>
              </w:rPr>
            </w:pPr>
            <w:r>
              <w:rPr>
                <w:sz w:val="24"/>
              </w:rPr>
              <w:t>太平洋证券 </w:t>
            </w:r>
          </w:p>
        </w:tc>
        <w:tc>
          <w:tcPr>
            <w:tcW w:w="3538" w:type="dxa"/>
            <w:tcBorders>
              <w:left w:val="single" w:sz="6" w:space="0" w:color="000000"/>
            </w:tcBorders>
          </w:tcPr>
          <w:p>
            <w:pPr>
              <w:pStyle w:val="TableParagraph"/>
              <w:spacing w:before="2"/>
              <w:ind w:left="1466" w:right="0"/>
              <w:jc w:val="left"/>
              <w:rPr>
                <w:sz w:val="24"/>
              </w:rPr>
            </w:pPr>
            <w:r>
              <w:rPr>
                <w:sz w:val="24"/>
              </w:rPr>
              <w:t>9,911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left="1466" w:right="0"/>
              <w:jc w:val="left"/>
              <w:rPr>
                <w:sz w:val="24"/>
              </w:rPr>
            </w:pPr>
            <w:r>
              <w:rPr>
                <w:sz w:val="24"/>
              </w:rPr>
              <w:t>9,894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1466" w:right="0"/>
              <w:jc w:val="left"/>
              <w:rPr>
                <w:sz w:val="24"/>
              </w:rPr>
            </w:pPr>
            <w:r>
              <w:rPr>
                <w:sz w:val="24"/>
              </w:rPr>
              <w:t>8,599 </w:t>
            </w:r>
          </w:p>
        </w:tc>
      </w:tr>
      <w:tr>
        <w:trPr>
          <w:trHeight w:val="312"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66" w:right="0"/>
              <w:jc w:val="left"/>
              <w:rPr>
                <w:sz w:val="24"/>
              </w:rPr>
            </w:pPr>
            <w:r>
              <w:rPr>
                <w:sz w:val="24"/>
              </w:rPr>
              <w:t>7,973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left="1466" w:right="0"/>
              <w:jc w:val="left"/>
              <w:rPr>
                <w:sz w:val="24"/>
              </w:rPr>
            </w:pPr>
            <w:r>
              <w:rPr>
                <w:sz w:val="24"/>
              </w:rPr>
              <w:t>7,437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1466" w:right="0"/>
              <w:jc w:val="left"/>
              <w:rPr>
                <w:sz w:val="24"/>
              </w:rPr>
            </w:pPr>
            <w:r>
              <w:rPr>
                <w:sz w:val="24"/>
              </w:rPr>
              <w:t>6,806 </w:t>
            </w:r>
          </w:p>
        </w:tc>
      </w:tr>
      <w:tr>
        <w:trPr>
          <w:trHeight w:val="313" w:hRule="atLeast"/>
        </w:trPr>
        <w:tc>
          <w:tcPr>
            <w:tcW w:w="1447" w:type="dxa"/>
          </w:tcPr>
          <w:p>
            <w:pPr>
              <w:pStyle w:val="TableParagraph"/>
              <w:spacing w:before="2"/>
              <w:rPr>
                <w:sz w:val="24"/>
              </w:rPr>
            </w:pPr>
            <w:r>
              <w:rPr>
                <w:sz w:val="24"/>
              </w:rPr>
              <w:t>39 </w:t>
            </w:r>
          </w:p>
        </w:tc>
        <w:tc>
          <w:tcPr>
            <w:tcW w:w="3538" w:type="dxa"/>
            <w:tcBorders>
              <w:right w:val="single" w:sz="6" w:space="0" w:color="000000"/>
            </w:tcBorders>
          </w:tcPr>
          <w:p>
            <w:pPr>
              <w:pStyle w:val="TableParagraph"/>
              <w:spacing w:before="2"/>
              <w:ind w:left="360" w:right="227"/>
              <w:jc w:val="center"/>
              <w:rPr>
                <w:sz w:val="24"/>
              </w:rPr>
            </w:pPr>
            <w:r>
              <w:rPr>
                <w:sz w:val="24"/>
              </w:rPr>
              <w:t>信达证券 </w:t>
            </w:r>
          </w:p>
        </w:tc>
        <w:tc>
          <w:tcPr>
            <w:tcW w:w="3538" w:type="dxa"/>
            <w:tcBorders>
              <w:left w:val="single" w:sz="6" w:space="0" w:color="000000"/>
            </w:tcBorders>
          </w:tcPr>
          <w:p>
            <w:pPr>
              <w:pStyle w:val="TableParagraph"/>
              <w:spacing w:before="2"/>
              <w:ind w:left="1466" w:right="0"/>
              <w:jc w:val="left"/>
              <w:rPr>
                <w:sz w:val="24"/>
              </w:rPr>
            </w:pPr>
            <w:r>
              <w:rPr>
                <w:sz w:val="24"/>
              </w:rPr>
              <w:t>6,035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1466" w:right="0"/>
              <w:jc w:val="left"/>
              <w:rPr>
                <w:sz w:val="24"/>
              </w:rPr>
            </w:pPr>
            <w:r>
              <w:rPr>
                <w:sz w:val="24"/>
              </w:rPr>
              <w:t>5,229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1466" w:right="0"/>
              <w:jc w:val="left"/>
              <w:rPr>
                <w:sz w:val="24"/>
              </w:rPr>
            </w:pPr>
            <w:r>
              <w:rPr>
                <w:sz w:val="24"/>
              </w:rPr>
              <w:t>5,076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1466" w:right="0"/>
              <w:jc w:val="left"/>
              <w:rPr>
                <w:sz w:val="24"/>
              </w:rPr>
            </w:pPr>
            <w:r>
              <w:rPr>
                <w:sz w:val="24"/>
              </w:rPr>
              <w:t>4,758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1466" w:right="0"/>
              <w:jc w:val="left"/>
              <w:rPr>
                <w:sz w:val="24"/>
              </w:rPr>
            </w:pPr>
            <w:r>
              <w:rPr>
                <w:sz w:val="24"/>
              </w:rPr>
              <w:t>4,694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1466" w:right="0"/>
              <w:jc w:val="left"/>
              <w:rPr>
                <w:sz w:val="24"/>
              </w:rPr>
            </w:pPr>
            <w:r>
              <w:rPr>
                <w:sz w:val="24"/>
              </w:rPr>
              <w:t>4,685 </w:t>
            </w:r>
          </w:p>
        </w:tc>
      </w:tr>
      <w:tr>
        <w:trPr>
          <w:trHeight w:val="313" w:hRule="atLeast"/>
        </w:trPr>
        <w:tc>
          <w:tcPr>
            <w:tcW w:w="1447" w:type="dxa"/>
          </w:tcPr>
          <w:p>
            <w:pPr>
              <w:pStyle w:val="TableParagraph"/>
              <w:spacing w:before="2"/>
              <w:rPr>
                <w:sz w:val="24"/>
              </w:rPr>
            </w:pPr>
            <w:r>
              <w:rPr>
                <w:sz w:val="24"/>
              </w:rPr>
              <w:t>45 </w:t>
            </w:r>
          </w:p>
        </w:tc>
        <w:tc>
          <w:tcPr>
            <w:tcW w:w="3538" w:type="dxa"/>
            <w:tcBorders>
              <w:right w:val="single" w:sz="6" w:space="0" w:color="000000"/>
            </w:tcBorders>
          </w:tcPr>
          <w:p>
            <w:pPr>
              <w:pStyle w:val="TableParagraph"/>
              <w:spacing w:before="2"/>
              <w:ind w:left="360" w:right="227"/>
              <w:jc w:val="center"/>
              <w:rPr>
                <w:sz w:val="24"/>
              </w:rPr>
            </w:pPr>
            <w:r>
              <w:rPr>
                <w:sz w:val="24"/>
              </w:rPr>
              <w:t>国元证券 </w:t>
            </w:r>
          </w:p>
        </w:tc>
        <w:tc>
          <w:tcPr>
            <w:tcW w:w="3538" w:type="dxa"/>
            <w:tcBorders>
              <w:left w:val="single" w:sz="6" w:space="0" w:color="000000"/>
            </w:tcBorders>
          </w:tcPr>
          <w:p>
            <w:pPr>
              <w:pStyle w:val="TableParagraph"/>
              <w:spacing w:before="2"/>
              <w:ind w:left="1466" w:right="0"/>
              <w:jc w:val="left"/>
              <w:rPr>
                <w:sz w:val="24"/>
              </w:rPr>
            </w:pPr>
            <w:r>
              <w:rPr>
                <w:sz w:val="24"/>
              </w:rPr>
              <w:t>4,254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1466" w:right="0"/>
              <w:jc w:val="left"/>
              <w:rPr>
                <w:sz w:val="24"/>
              </w:rPr>
            </w:pPr>
            <w:r>
              <w:rPr>
                <w:sz w:val="24"/>
              </w:rPr>
              <w:t>4,036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66" w:right="0"/>
              <w:jc w:val="left"/>
              <w:rPr>
                <w:sz w:val="24"/>
              </w:rPr>
            </w:pPr>
            <w:r>
              <w:rPr>
                <w:sz w:val="24"/>
              </w:rPr>
              <w:t>4,013 </w:t>
            </w:r>
          </w:p>
        </w:tc>
      </w:tr>
      <w:tr>
        <w:trPr>
          <w:trHeight w:val="312"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1466" w:right="0"/>
              <w:jc w:val="left"/>
              <w:rPr>
                <w:sz w:val="24"/>
              </w:rPr>
            </w:pPr>
            <w:r>
              <w:rPr>
                <w:sz w:val="24"/>
              </w:rPr>
              <w:t>3,965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66" w:right="0"/>
              <w:jc w:val="left"/>
              <w:rPr>
                <w:sz w:val="24"/>
              </w:rPr>
            </w:pPr>
            <w:r>
              <w:rPr>
                <w:sz w:val="24"/>
              </w:rPr>
              <w:t>3,903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3,174 </w:t>
            </w:r>
          </w:p>
        </w:tc>
      </w:tr>
      <w:tr>
        <w:trPr>
          <w:trHeight w:val="313" w:hRule="atLeast"/>
        </w:trPr>
        <w:tc>
          <w:tcPr>
            <w:tcW w:w="1447" w:type="dxa"/>
          </w:tcPr>
          <w:p>
            <w:pPr>
              <w:pStyle w:val="TableParagraph"/>
              <w:spacing w:before="2"/>
              <w:rPr>
                <w:sz w:val="24"/>
              </w:rPr>
            </w:pPr>
            <w:r>
              <w:rPr>
                <w:sz w:val="24"/>
              </w:rPr>
              <w:t>51 </w:t>
            </w:r>
          </w:p>
        </w:tc>
        <w:tc>
          <w:tcPr>
            <w:tcW w:w="3538" w:type="dxa"/>
            <w:tcBorders>
              <w:right w:val="single" w:sz="6" w:space="0" w:color="000000"/>
            </w:tcBorders>
          </w:tcPr>
          <w:p>
            <w:pPr>
              <w:pStyle w:val="TableParagraph"/>
              <w:spacing w:before="2"/>
              <w:ind w:left="360" w:right="227"/>
              <w:jc w:val="center"/>
              <w:rPr>
                <w:sz w:val="24"/>
              </w:rPr>
            </w:pPr>
            <w:r>
              <w:rPr>
                <w:sz w:val="24"/>
              </w:rPr>
              <w:t>财通证券 </w:t>
            </w:r>
          </w:p>
        </w:tc>
        <w:tc>
          <w:tcPr>
            <w:tcW w:w="3538" w:type="dxa"/>
            <w:tcBorders>
              <w:left w:val="single" w:sz="6" w:space="0" w:color="000000"/>
            </w:tcBorders>
          </w:tcPr>
          <w:p>
            <w:pPr>
              <w:pStyle w:val="TableParagraph"/>
              <w:spacing w:before="2"/>
              <w:ind w:left="1466" w:right="0"/>
              <w:jc w:val="left"/>
              <w:rPr>
                <w:sz w:val="24"/>
              </w:rPr>
            </w:pPr>
            <w:r>
              <w:rPr>
                <w:sz w:val="24"/>
              </w:rPr>
              <w:t>3,098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1466" w:right="0"/>
              <w:jc w:val="left"/>
              <w:rPr>
                <w:sz w:val="24"/>
              </w:rPr>
            </w:pPr>
            <w:r>
              <w:rPr>
                <w:sz w:val="24"/>
              </w:rPr>
              <w:t>3,036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1466" w:right="0"/>
              <w:jc w:val="left"/>
              <w:rPr>
                <w:sz w:val="24"/>
              </w:rPr>
            </w:pPr>
            <w:r>
              <w:rPr>
                <w:sz w:val="24"/>
              </w:rPr>
              <w:t>2,866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北京高华 </w:t>
            </w:r>
          </w:p>
        </w:tc>
        <w:tc>
          <w:tcPr>
            <w:tcW w:w="3538" w:type="dxa"/>
            <w:tcBorders>
              <w:left w:val="single" w:sz="6" w:space="0" w:color="000000"/>
            </w:tcBorders>
          </w:tcPr>
          <w:p>
            <w:pPr>
              <w:pStyle w:val="TableParagraph"/>
              <w:ind w:left="1466" w:right="0"/>
              <w:jc w:val="left"/>
              <w:rPr>
                <w:sz w:val="24"/>
              </w:rPr>
            </w:pPr>
            <w:r>
              <w:rPr>
                <w:sz w:val="24"/>
              </w:rPr>
              <w:t>2,849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right="1154"/>
              <w:rPr>
                <w:sz w:val="24"/>
              </w:rPr>
            </w:pPr>
            <w:r>
              <w:rPr>
                <w:sz w:val="24"/>
              </w:rPr>
              <w:t>渤海证券 </w:t>
            </w:r>
          </w:p>
        </w:tc>
        <w:tc>
          <w:tcPr>
            <w:tcW w:w="3538" w:type="dxa"/>
            <w:tcBorders>
              <w:left w:val="single" w:sz="6" w:space="0" w:color="000000"/>
            </w:tcBorders>
          </w:tcPr>
          <w:p>
            <w:pPr>
              <w:pStyle w:val="TableParagraph"/>
              <w:ind w:left="360" w:right="232"/>
              <w:jc w:val="center"/>
              <w:rPr>
                <w:sz w:val="24"/>
              </w:rPr>
            </w:pPr>
            <w:r>
              <w:rPr>
                <w:sz w:val="24"/>
              </w:rPr>
              <w:t>2,827 </w:t>
            </w:r>
          </w:p>
        </w:tc>
      </w:tr>
      <w:tr>
        <w:trPr>
          <w:trHeight w:val="312"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right="1154"/>
              <w:rPr>
                <w:sz w:val="24"/>
              </w:rPr>
            </w:pPr>
            <w:r>
              <w:rPr>
                <w:sz w:val="24"/>
              </w:rPr>
              <w:t>国联证券 </w:t>
            </w:r>
          </w:p>
        </w:tc>
        <w:tc>
          <w:tcPr>
            <w:tcW w:w="3538" w:type="dxa"/>
            <w:tcBorders>
              <w:left w:val="single" w:sz="6" w:space="0" w:color="000000"/>
            </w:tcBorders>
          </w:tcPr>
          <w:p>
            <w:pPr>
              <w:pStyle w:val="TableParagraph"/>
              <w:ind w:left="360" w:right="232"/>
              <w:jc w:val="center"/>
              <w:rPr>
                <w:sz w:val="24"/>
              </w:rPr>
            </w:pPr>
            <w:r>
              <w:rPr>
                <w:sz w:val="24"/>
              </w:rPr>
              <w:t>2,774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right="1154"/>
              <w:rPr>
                <w:sz w:val="24"/>
              </w:rPr>
            </w:pPr>
            <w:r>
              <w:rPr>
                <w:sz w:val="24"/>
              </w:rPr>
              <w:t>首创证券 </w:t>
            </w:r>
          </w:p>
        </w:tc>
        <w:tc>
          <w:tcPr>
            <w:tcW w:w="3538" w:type="dxa"/>
            <w:tcBorders>
              <w:left w:val="single" w:sz="6" w:space="0" w:color="000000"/>
            </w:tcBorders>
          </w:tcPr>
          <w:p>
            <w:pPr>
              <w:pStyle w:val="TableParagraph"/>
              <w:ind w:left="360" w:right="232"/>
              <w:jc w:val="center"/>
              <w:rPr>
                <w:sz w:val="24"/>
              </w:rPr>
            </w:pPr>
            <w:r>
              <w:rPr>
                <w:sz w:val="24"/>
              </w:rPr>
              <w:t>2,360 </w:t>
            </w:r>
          </w:p>
        </w:tc>
      </w:tr>
      <w:tr>
        <w:trPr>
          <w:trHeight w:val="313" w:hRule="atLeast"/>
        </w:trPr>
        <w:tc>
          <w:tcPr>
            <w:tcW w:w="1447" w:type="dxa"/>
          </w:tcPr>
          <w:p>
            <w:pPr>
              <w:pStyle w:val="TableParagraph"/>
              <w:spacing w:before="2"/>
              <w:rPr>
                <w:sz w:val="24"/>
              </w:rPr>
            </w:pPr>
            <w:r>
              <w:rPr>
                <w:sz w:val="24"/>
              </w:rPr>
              <w:t>58 </w:t>
            </w:r>
          </w:p>
        </w:tc>
        <w:tc>
          <w:tcPr>
            <w:tcW w:w="3538" w:type="dxa"/>
            <w:tcBorders>
              <w:right w:val="single" w:sz="6" w:space="0" w:color="000000"/>
            </w:tcBorders>
          </w:tcPr>
          <w:p>
            <w:pPr>
              <w:pStyle w:val="TableParagraph"/>
              <w:spacing w:before="2"/>
              <w:ind w:right="1154"/>
              <w:rPr>
                <w:sz w:val="24"/>
              </w:rPr>
            </w:pPr>
            <w:r>
              <w:rPr>
                <w:sz w:val="24"/>
              </w:rPr>
              <w:t>野村东方 </w:t>
            </w:r>
          </w:p>
        </w:tc>
        <w:tc>
          <w:tcPr>
            <w:tcW w:w="3538" w:type="dxa"/>
            <w:tcBorders>
              <w:left w:val="single" w:sz="6" w:space="0" w:color="000000"/>
            </w:tcBorders>
          </w:tcPr>
          <w:p>
            <w:pPr>
              <w:pStyle w:val="TableParagraph"/>
              <w:spacing w:before="2"/>
              <w:ind w:left="360" w:right="232"/>
              <w:jc w:val="center"/>
              <w:rPr>
                <w:sz w:val="24"/>
              </w:rPr>
            </w:pPr>
            <w:r>
              <w:rPr>
                <w:sz w:val="24"/>
              </w:rPr>
              <w:t>2,101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right="1154"/>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2,100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right="1154"/>
              <w:rPr>
                <w:sz w:val="24"/>
              </w:rPr>
            </w:pPr>
            <w:r>
              <w:rPr>
                <w:sz w:val="24"/>
              </w:rPr>
              <w:t>申港证券 </w:t>
            </w:r>
          </w:p>
        </w:tc>
        <w:tc>
          <w:tcPr>
            <w:tcW w:w="3538" w:type="dxa"/>
            <w:tcBorders>
              <w:left w:val="single" w:sz="6" w:space="0" w:color="000000"/>
            </w:tcBorders>
          </w:tcPr>
          <w:p>
            <w:pPr>
              <w:pStyle w:val="TableParagraph"/>
              <w:ind w:left="360" w:right="232"/>
              <w:jc w:val="center"/>
              <w:rPr>
                <w:sz w:val="24"/>
              </w:rPr>
            </w:pPr>
            <w:r>
              <w:rPr>
                <w:sz w:val="24"/>
              </w:rPr>
              <w:t>1,905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left="360" w:right="232"/>
              <w:jc w:val="center"/>
              <w:rPr>
                <w:sz w:val="24"/>
              </w:rPr>
            </w:pPr>
            <w:r>
              <w:rPr>
                <w:sz w:val="24"/>
              </w:rPr>
              <w:t>1,809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right="1154"/>
              <w:rPr>
                <w:sz w:val="24"/>
              </w:rPr>
            </w:pPr>
            <w:r>
              <w:rPr>
                <w:sz w:val="24"/>
              </w:rPr>
              <w:t>华宝证券 </w:t>
            </w:r>
          </w:p>
        </w:tc>
        <w:tc>
          <w:tcPr>
            <w:tcW w:w="3538" w:type="dxa"/>
            <w:tcBorders>
              <w:left w:val="single" w:sz="6" w:space="0" w:color="000000"/>
            </w:tcBorders>
          </w:tcPr>
          <w:p>
            <w:pPr>
              <w:pStyle w:val="TableParagraph"/>
              <w:ind w:left="360" w:right="232"/>
              <w:jc w:val="center"/>
              <w:rPr>
                <w:sz w:val="24"/>
              </w:rPr>
            </w:pPr>
            <w:r>
              <w:rPr>
                <w:sz w:val="24"/>
              </w:rPr>
              <w:t>1,721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right="1154"/>
              <w:rPr>
                <w:sz w:val="24"/>
              </w:rPr>
            </w:pPr>
            <w:r>
              <w:rPr>
                <w:sz w:val="24"/>
              </w:rPr>
              <w:t>华金证券 </w:t>
            </w:r>
          </w:p>
        </w:tc>
        <w:tc>
          <w:tcPr>
            <w:tcW w:w="3538" w:type="dxa"/>
            <w:tcBorders>
              <w:left w:val="single" w:sz="6" w:space="0" w:color="000000"/>
            </w:tcBorders>
          </w:tcPr>
          <w:p>
            <w:pPr>
              <w:pStyle w:val="TableParagraph"/>
              <w:ind w:left="360" w:right="232"/>
              <w:jc w:val="center"/>
              <w:rPr>
                <w:sz w:val="24"/>
              </w:rPr>
            </w:pPr>
            <w:r>
              <w:rPr>
                <w:sz w:val="24"/>
              </w:rPr>
              <w:t>1,676 </w:t>
            </w:r>
          </w:p>
        </w:tc>
      </w:tr>
      <w:tr>
        <w:trPr>
          <w:trHeight w:val="314" w:hRule="atLeast"/>
        </w:trPr>
        <w:tc>
          <w:tcPr>
            <w:tcW w:w="1447" w:type="dxa"/>
          </w:tcPr>
          <w:p>
            <w:pPr>
              <w:pStyle w:val="TableParagraph"/>
              <w:spacing w:before="2"/>
              <w:rPr>
                <w:sz w:val="24"/>
              </w:rPr>
            </w:pPr>
            <w:r>
              <w:rPr>
                <w:sz w:val="24"/>
              </w:rPr>
              <w:t>64 </w:t>
            </w:r>
          </w:p>
        </w:tc>
        <w:tc>
          <w:tcPr>
            <w:tcW w:w="3538" w:type="dxa"/>
            <w:tcBorders>
              <w:right w:val="single" w:sz="6" w:space="0" w:color="000000"/>
            </w:tcBorders>
          </w:tcPr>
          <w:p>
            <w:pPr>
              <w:pStyle w:val="TableParagraph"/>
              <w:spacing w:before="2"/>
              <w:ind w:right="1154"/>
              <w:rPr>
                <w:sz w:val="24"/>
              </w:rPr>
            </w:pPr>
            <w:r>
              <w:rPr>
                <w:sz w:val="24"/>
              </w:rPr>
              <w:t>粤开证券 </w:t>
            </w:r>
          </w:p>
        </w:tc>
        <w:tc>
          <w:tcPr>
            <w:tcW w:w="3538" w:type="dxa"/>
            <w:tcBorders>
              <w:left w:val="single" w:sz="6" w:space="0" w:color="000000"/>
            </w:tcBorders>
          </w:tcPr>
          <w:p>
            <w:pPr>
              <w:pStyle w:val="TableParagraph"/>
              <w:spacing w:before="2"/>
              <w:ind w:left="360" w:right="232"/>
              <w:jc w:val="center"/>
              <w:rPr>
                <w:sz w:val="24"/>
              </w:rPr>
            </w:pPr>
            <w:r>
              <w:rPr>
                <w:sz w:val="24"/>
              </w:rPr>
              <w:t>1,457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1,394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right="1154"/>
              <w:rPr>
                <w:sz w:val="24"/>
              </w:rPr>
            </w:pPr>
            <w:r>
              <w:rPr>
                <w:sz w:val="24"/>
              </w:rPr>
              <w:t>华林证券 </w:t>
            </w:r>
          </w:p>
        </w:tc>
        <w:tc>
          <w:tcPr>
            <w:tcW w:w="3538" w:type="dxa"/>
            <w:tcBorders>
              <w:left w:val="single" w:sz="6" w:space="0" w:color="000000"/>
            </w:tcBorders>
          </w:tcPr>
          <w:p>
            <w:pPr>
              <w:pStyle w:val="TableParagraph"/>
              <w:ind w:left="360" w:right="232"/>
              <w:jc w:val="center"/>
              <w:rPr>
                <w:sz w:val="24"/>
              </w:rPr>
            </w:pPr>
            <w:r>
              <w:rPr>
                <w:sz w:val="24"/>
              </w:rPr>
              <w:t>1,229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right="1154"/>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1,203 </w:t>
            </w:r>
          </w:p>
        </w:tc>
      </w:tr>
      <w:tr>
        <w:trPr>
          <w:trHeight w:val="312"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right="1154"/>
              <w:rPr>
                <w:sz w:val="24"/>
              </w:rPr>
            </w:pPr>
            <w:r>
              <w:rPr>
                <w:sz w:val="24"/>
              </w:rPr>
              <w:t>东莞证券 </w:t>
            </w:r>
          </w:p>
        </w:tc>
        <w:tc>
          <w:tcPr>
            <w:tcW w:w="3538" w:type="dxa"/>
            <w:tcBorders>
              <w:left w:val="single" w:sz="6" w:space="0" w:color="000000"/>
            </w:tcBorders>
          </w:tcPr>
          <w:p>
            <w:pPr>
              <w:pStyle w:val="TableParagraph"/>
              <w:ind w:left="360" w:right="232"/>
              <w:jc w:val="center"/>
              <w:rPr>
                <w:sz w:val="24"/>
              </w:rPr>
            </w:pPr>
            <w:r>
              <w:rPr>
                <w:sz w:val="24"/>
              </w:rPr>
              <w:t>1,124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right="1154"/>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1,053 </w:t>
            </w:r>
          </w:p>
        </w:tc>
      </w:tr>
      <w:tr>
        <w:trPr>
          <w:trHeight w:val="314" w:hRule="atLeast"/>
        </w:trPr>
        <w:tc>
          <w:tcPr>
            <w:tcW w:w="1447" w:type="dxa"/>
          </w:tcPr>
          <w:p>
            <w:pPr>
              <w:pStyle w:val="TableParagraph"/>
              <w:spacing w:before="2"/>
              <w:rPr>
                <w:sz w:val="24"/>
              </w:rPr>
            </w:pPr>
            <w:r>
              <w:rPr>
                <w:sz w:val="24"/>
              </w:rPr>
              <w:t>70 </w:t>
            </w:r>
          </w:p>
        </w:tc>
        <w:tc>
          <w:tcPr>
            <w:tcW w:w="3538" w:type="dxa"/>
            <w:tcBorders>
              <w:right w:val="single" w:sz="6" w:space="0" w:color="000000"/>
            </w:tcBorders>
          </w:tcPr>
          <w:p>
            <w:pPr>
              <w:pStyle w:val="TableParagraph"/>
              <w:spacing w:before="2"/>
              <w:ind w:right="1154"/>
              <w:rPr>
                <w:sz w:val="24"/>
              </w:rPr>
            </w:pPr>
            <w:r>
              <w:rPr>
                <w:sz w:val="24"/>
              </w:rPr>
              <w:t>湘财证券 </w:t>
            </w:r>
          </w:p>
        </w:tc>
        <w:tc>
          <w:tcPr>
            <w:tcW w:w="3538" w:type="dxa"/>
            <w:tcBorders>
              <w:left w:val="single" w:sz="6" w:space="0" w:color="000000"/>
            </w:tcBorders>
          </w:tcPr>
          <w:p>
            <w:pPr>
              <w:pStyle w:val="TableParagraph"/>
              <w:spacing w:before="2"/>
              <w:ind w:left="360" w:right="232"/>
              <w:jc w:val="center"/>
              <w:rPr>
                <w:sz w:val="24"/>
              </w:rPr>
            </w:pPr>
            <w:r>
              <w:rPr>
                <w:sz w:val="24"/>
              </w:rPr>
              <w:t>983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right="1154"/>
              <w:rPr>
                <w:sz w:val="24"/>
              </w:rPr>
            </w:pPr>
            <w:r>
              <w:rPr>
                <w:sz w:val="24"/>
              </w:rPr>
              <w:t>华兴证券 </w:t>
            </w:r>
          </w:p>
        </w:tc>
        <w:tc>
          <w:tcPr>
            <w:tcW w:w="3538" w:type="dxa"/>
            <w:tcBorders>
              <w:left w:val="single" w:sz="6" w:space="0" w:color="000000"/>
            </w:tcBorders>
          </w:tcPr>
          <w:p>
            <w:pPr>
              <w:pStyle w:val="TableParagraph"/>
              <w:ind w:left="360" w:right="232"/>
              <w:jc w:val="center"/>
              <w:rPr>
                <w:sz w:val="24"/>
              </w:rPr>
            </w:pPr>
            <w:r>
              <w:rPr>
                <w:sz w:val="24"/>
              </w:rPr>
              <w:t>952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left="360" w:right="232"/>
              <w:jc w:val="center"/>
              <w:rPr>
                <w:sz w:val="24"/>
              </w:rPr>
            </w:pPr>
            <w:r>
              <w:rPr>
                <w:sz w:val="24"/>
              </w:rPr>
              <w:t>874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right="1154"/>
              <w:rPr>
                <w:sz w:val="24"/>
              </w:rPr>
            </w:pPr>
            <w:r>
              <w:rPr>
                <w:sz w:val="24"/>
              </w:rPr>
              <w:t>汇丰前海 </w:t>
            </w:r>
          </w:p>
        </w:tc>
        <w:tc>
          <w:tcPr>
            <w:tcW w:w="3538" w:type="dxa"/>
            <w:tcBorders>
              <w:left w:val="single" w:sz="6" w:space="0" w:color="000000"/>
            </w:tcBorders>
          </w:tcPr>
          <w:p>
            <w:pPr>
              <w:pStyle w:val="TableParagraph"/>
              <w:ind w:left="360" w:right="232"/>
              <w:jc w:val="center"/>
              <w:rPr>
                <w:sz w:val="24"/>
              </w:rPr>
            </w:pPr>
            <w:r>
              <w:rPr>
                <w:sz w:val="24"/>
              </w:rPr>
              <w:t>858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753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right="1154"/>
              <w:rPr>
                <w:sz w:val="24"/>
              </w:rPr>
            </w:pPr>
            <w:r>
              <w:rPr>
                <w:sz w:val="24"/>
              </w:rPr>
              <w:t>德邦证券 </w:t>
            </w:r>
          </w:p>
        </w:tc>
        <w:tc>
          <w:tcPr>
            <w:tcW w:w="3538" w:type="dxa"/>
            <w:tcBorders>
              <w:left w:val="single" w:sz="6" w:space="0" w:color="000000"/>
            </w:tcBorders>
          </w:tcPr>
          <w:p>
            <w:pPr>
              <w:pStyle w:val="TableParagraph"/>
              <w:ind w:left="360" w:right="232"/>
              <w:jc w:val="center"/>
              <w:rPr>
                <w:sz w:val="24"/>
              </w:rPr>
            </w:pPr>
            <w:r>
              <w:rPr>
                <w:sz w:val="24"/>
              </w:rPr>
              <w:t>752 </w:t>
            </w:r>
          </w:p>
        </w:tc>
      </w:tr>
      <w:tr>
        <w:trPr>
          <w:trHeight w:val="313" w:hRule="atLeast"/>
        </w:trPr>
        <w:tc>
          <w:tcPr>
            <w:tcW w:w="1447" w:type="dxa"/>
          </w:tcPr>
          <w:p>
            <w:pPr>
              <w:pStyle w:val="TableParagraph"/>
              <w:spacing w:before="2"/>
              <w:rPr>
                <w:sz w:val="24"/>
              </w:rPr>
            </w:pPr>
            <w:r>
              <w:rPr>
                <w:sz w:val="24"/>
              </w:rPr>
              <w:t>76 </w:t>
            </w:r>
          </w:p>
        </w:tc>
        <w:tc>
          <w:tcPr>
            <w:tcW w:w="3538" w:type="dxa"/>
            <w:tcBorders>
              <w:right w:val="single" w:sz="6" w:space="0" w:color="000000"/>
            </w:tcBorders>
          </w:tcPr>
          <w:p>
            <w:pPr>
              <w:pStyle w:val="TableParagraph"/>
              <w:spacing w:before="2"/>
              <w:ind w:right="1154"/>
              <w:rPr>
                <w:sz w:val="24"/>
              </w:rPr>
            </w:pPr>
            <w:r>
              <w:rPr>
                <w:sz w:val="24"/>
              </w:rPr>
              <w:t>中山证券 </w:t>
            </w:r>
          </w:p>
        </w:tc>
        <w:tc>
          <w:tcPr>
            <w:tcW w:w="3538" w:type="dxa"/>
            <w:tcBorders>
              <w:left w:val="single" w:sz="6" w:space="0" w:color="000000"/>
            </w:tcBorders>
          </w:tcPr>
          <w:p>
            <w:pPr>
              <w:pStyle w:val="TableParagraph"/>
              <w:spacing w:before="2"/>
              <w:ind w:left="360" w:right="232"/>
              <w:jc w:val="center"/>
              <w:rPr>
                <w:sz w:val="24"/>
              </w:rPr>
            </w:pPr>
            <w:r>
              <w:rPr>
                <w:sz w:val="24"/>
              </w:rPr>
              <w:t>602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right="1154"/>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586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right="1154"/>
              <w:rPr>
                <w:sz w:val="24"/>
              </w:rPr>
            </w:pPr>
            <w:r>
              <w:rPr>
                <w:sz w:val="24"/>
              </w:rPr>
              <w:t>红塔证券 </w:t>
            </w:r>
          </w:p>
        </w:tc>
        <w:tc>
          <w:tcPr>
            <w:tcW w:w="3538" w:type="dxa"/>
            <w:tcBorders>
              <w:left w:val="single" w:sz="6" w:space="0" w:color="000000"/>
            </w:tcBorders>
          </w:tcPr>
          <w:p>
            <w:pPr>
              <w:pStyle w:val="TableParagraph"/>
              <w:ind w:left="360" w:right="232"/>
              <w:jc w:val="center"/>
              <w:rPr>
                <w:sz w:val="24"/>
              </w:rPr>
            </w:pPr>
            <w:r>
              <w:rPr>
                <w:sz w:val="24"/>
              </w:rPr>
              <w:t>432 </w:t>
            </w:r>
          </w:p>
        </w:tc>
      </w:tr>
      <w:tr>
        <w:trPr>
          <w:trHeight w:val="312"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right="1154"/>
              <w:rPr>
                <w:sz w:val="24"/>
              </w:rPr>
            </w:pPr>
            <w:r>
              <w:rPr>
                <w:sz w:val="24"/>
              </w:rPr>
              <w:t>南京证券 </w:t>
            </w:r>
          </w:p>
        </w:tc>
        <w:tc>
          <w:tcPr>
            <w:tcW w:w="3538" w:type="dxa"/>
            <w:tcBorders>
              <w:left w:val="single" w:sz="6" w:space="0" w:color="000000"/>
            </w:tcBorders>
          </w:tcPr>
          <w:p>
            <w:pPr>
              <w:pStyle w:val="TableParagraph"/>
              <w:ind w:left="360" w:right="232"/>
              <w:jc w:val="center"/>
              <w:rPr>
                <w:sz w:val="24"/>
              </w:rPr>
            </w:pPr>
            <w:r>
              <w:rPr>
                <w:sz w:val="24"/>
              </w:rPr>
              <w:t>412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right="1154"/>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373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right="1154"/>
              <w:rPr>
                <w:sz w:val="24"/>
              </w:rPr>
            </w:pPr>
            <w:r>
              <w:rPr>
                <w:sz w:val="24"/>
              </w:rPr>
              <w:t>东海证券 </w:t>
            </w:r>
          </w:p>
        </w:tc>
        <w:tc>
          <w:tcPr>
            <w:tcW w:w="3538" w:type="dxa"/>
            <w:tcBorders>
              <w:left w:val="single" w:sz="6" w:space="0" w:color="000000"/>
            </w:tcBorders>
          </w:tcPr>
          <w:p>
            <w:pPr>
              <w:pStyle w:val="TableParagraph"/>
              <w:ind w:left="360" w:right="232"/>
              <w:jc w:val="center"/>
              <w:rPr>
                <w:sz w:val="24"/>
              </w:rPr>
            </w:pPr>
            <w:r>
              <w:rPr>
                <w:sz w:val="24"/>
              </w:rPr>
              <w:t>301 </w:t>
            </w:r>
          </w:p>
        </w:tc>
      </w:tr>
      <w:tr>
        <w:trPr>
          <w:trHeight w:val="313" w:hRule="atLeast"/>
        </w:trPr>
        <w:tc>
          <w:tcPr>
            <w:tcW w:w="1447" w:type="dxa"/>
          </w:tcPr>
          <w:p>
            <w:pPr>
              <w:pStyle w:val="TableParagraph"/>
              <w:spacing w:before="2"/>
              <w:rPr>
                <w:sz w:val="24"/>
              </w:rPr>
            </w:pPr>
            <w:r>
              <w:rPr>
                <w:sz w:val="24"/>
              </w:rPr>
              <w:t>82 </w:t>
            </w:r>
          </w:p>
        </w:tc>
        <w:tc>
          <w:tcPr>
            <w:tcW w:w="3538" w:type="dxa"/>
            <w:tcBorders>
              <w:right w:val="single" w:sz="6" w:space="0" w:color="000000"/>
            </w:tcBorders>
          </w:tcPr>
          <w:p>
            <w:pPr>
              <w:pStyle w:val="TableParagraph"/>
              <w:spacing w:before="2"/>
              <w:ind w:right="1154"/>
              <w:rPr>
                <w:sz w:val="24"/>
              </w:rPr>
            </w:pPr>
            <w:r>
              <w:rPr>
                <w:sz w:val="24"/>
              </w:rPr>
              <w:t>财达证券 </w:t>
            </w:r>
          </w:p>
        </w:tc>
        <w:tc>
          <w:tcPr>
            <w:tcW w:w="3538" w:type="dxa"/>
            <w:tcBorders>
              <w:left w:val="single" w:sz="6" w:space="0" w:color="000000"/>
            </w:tcBorders>
          </w:tcPr>
          <w:p>
            <w:pPr>
              <w:pStyle w:val="TableParagraph"/>
              <w:spacing w:before="2"/>
              <w:ind w:left="360" w:right="232"/>
              <w:jc w:val="center"/>
              <w:rPr>
                <w:sz w:val="24"/>
              </w:rPr>
            </w:pPr>
            <w:r>
              <w:rPr>
                <w:sz w:val="24"/>
              </w:rPr>
              <w:t>295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right="1154"/>
              <w:rPr>
                <w:sz w:val="24"/>
              </w:rPr>
            </w:pPr>
            <w:r>
              <w:rPr>
                <w:sz w:val="24"/>
              </w:rPr>
              <w:t>东亚前海 </w:t>
            </w:r>
          </w:p>
        </w:tc>
        <w:tc>
          <w:tcPr>
            <w:tcW w:w="3538" w:type="dxa"/>
            <w:tcBorders>
              <w:left w:val="single" w:sz="6" w:space="0" w:color="000000"/>
            </w:tcBorders>
          </w:tcPr>
          <w:p>
            <w:pPr>
              <w:pStyle w:val="TableParagraph"/>
              <w:ind w:left="360" w:right="232"/>
              <w:jc w:val="center"/>
              <w:rPr>
                <w:sz w:val="24"/>
              </w:rPr>
            </w:pPr>
            <w:r>
              <w:rPr>
                <w:sz w:val="24"/>
              </w:rPr>
              <w:t>254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left="360" w:right="232"/>
              <w:jc w:val="center"/>
              <w:rPr>
                <w:sz w:val="24"/>
              </w:rPr>
            </w:pPr>
            <w:r>
              <w:rPr>
                <w:sz w:val="24"/>
              </w:rPr>
              <w:t>249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left="360" w:right="232"/>
              <w:jc w:val="center"/>
              <w:rPr>
                <w:sz w:val="24"/>
              </w:rPr>
            </w:pPr>
            <w:r>
              <w:rPr>
                <w:sz w:val="24"/>
              </w:rPr>
              <w:t>224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right="1154"/>
              <w:rPr>
                <w:sz w:val="24"/>
              </w:rPr>
            </w:pPr>
            <w:r>
              <w:rPr>
                <w:sz w:val="24"/>
              </w:rPr>
              <w:t>世纪证券 </w:t>
            </w:r>
          </w:p>
        </w:tc>
        <w:tc>
          <w:tcPr>
            <w:tcW w:w="3538" w:type="dxa"/>
            <w:tcBorders>
              <w:left w:val="single" w:sz="6" w:space="0" w:color="000000"/>
            </w:tcBorders>
          </w:tcPr>
          <w:p>
            <w:pPr>
              <w:pStyle w:val="TableParagraph"/>
              <w:ind w:left="360" w:right="232"/>
              <w:jc w:val="center"/>
              <w:rPr>
                <w:sz w:val="24"/>
              </w:rPr>
            </w:pPr>
            <w:r>
              <w:rPr>
                <w:sz w:val="24"/>
              </w:rPr>
              <w:t>184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right="1154"/>
              <w:rPr>
                <w:sz w:val="24"/>
              </w:rPr>
            </w:pPr>
            <w:r>
              <w:rPr>
                <w:sz w:val="24"/>
              </w:rPr>
              <w:t>联储证券 </w:t>
            </w:r>
          </w:p>
        </w:tc>
        <w:tc>
          <w:tcPr>
            <w:tcW w:w="3538" w:type="dxa"/>
            <w:tcBorders>
              <w:left w:val="single" w:sz="6" w:space="0" w:color="000000"/>
            </w:tcBorders>
          </w:tcPr>
          <w:p>
            <w:pPr>
              <w:pStyle w:val="TableParagraph"/>
              <w:ind w:left="360" w:right="232"/>
              <w:jc w:val="center"/>
              <w:rPr>
                <w:sz w:val="24"/>
              </w:rPr>
            </w:pPr>
            <w:r>
              <w:rPr>
                <w:sz w:val="24"/>
              </w:rPr>
              <w:t>126 </w:t>
            </w:r>
          </w:p>
        </w:tc>
      </w:tr>
      <w:tr>
        <w:trPr>
          <w:trHeight w:val="313" w:hRule="atLeast"/>
        </w:trPr>
        <w:tc>
          <w:tcPr>
            <w:tcW w:w="1447" w:type="dxa"/>
          </w:tcPr>
          <w:p>
            <w:pPr>
              <w:pStyle w:val="TableParagraph"/>
              <w:spacing w:before="2"/>
              <w:rPr>
                <w:sz w:val="24"/>
              </w:rPr>
            </w:pPr>
            <w:r>
              <w:rPr>
                <w:sz w:val="24"/>
              </w:rPr>
              <w:t>88 </w:t>
            </w:r>
          </w:p>
        </w:tc>
        <w:tc>
          <w:tcPr>
            <w:tcW w:w="3538" w:type="dxa"/>
            <w:tcBorders>
              <w:right w:val="single" w:sz="6" w:space="0" w:color="000000"/>
            </w:tcBorders>
          </w:tcPr>
          <w:p>
            <w:pPr>
              <w:pStyle w:val="TableParagraph"/>
              <w:spacing w:before="2"/>
              <w:ind w:right="1154"/>
              <w:rPr>
                <w:sz w:val="24"/>
              </w:rPr>
            </w:pPr>
            <w:r>
              <w:rPr>
                <w:sz w:val="24"/>
              </w:rPr>
              <w:t>大通证券 </w:t>
            </w:r>
          </w:p>
        </w:tc>
        <w:tc>
          <w:tcPr>
            <w:tcW w:w="3538" w:type="dxa"/>
            <w:tcBorders>
              <w:left w:val="single" w:sz="6" w:space="0" w:color="000000"/>
            </w:tcBorders>
          </w:tcPr>
          <w:p>
            <w:pPr>
              <w:pStyle w:val="TableParagraph"/>
              <w:spacing w:before="2"/>
              <w:ind w:left="360" w:right="232"/>
              <w:jc w:val="center"/>
              <w:rPr>
                <w:sz w:val="24"/>
              </w:rPr>
            </w:pPr>
            <w:r>
              <w:rPr>
                <w:sz w:val="24"/>
              </w:rPr>
              <w:t>125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right="1154"/>
              <w:rPr>
                <w:sz w:val="24"/>
              </w:rPr>
            </w:pPr>
            <w:r>
              <w:rPr>
                <w:sz w:val="24"/>
              </w:rPr>
              <w:t>中原证券 </w:t>
            </w:r>
          </w:p>
        </w:tc>
        <w:tc>
          <w:tcPr>
            <w:tcW w:w="3538" w:type="dxa"/>
            <w:tcBorders>
              <w:left w:val="single" w:sz="6" w:space="0" w:color="000000"/>
            </w:tcBorders>
          </w:tcPr>
          <w:p>
            <w:pPr>
              <w:pStyle w:val="TableParagraph"/>
              <w:ind w:left="360" w:right="232"/>
              <w:jc w:val="center"/>
              <w:rPr>
                <w:sz w:val="24"/>
              </w:rPr>
            </w:pPr>
            <w:r>
              <w:rPr>
                <w:sz w:val="24"/>
              </w:rPr>
              <w:t>103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right="1154"/>
              <w:rPr>
                <w:sz w:val="24"/>
              </w:rPr>
            </w:pPr>
            <w:r>
              <w:rPr>
                <w:sz w:val="24"/>
              </w:rPr>
              <w:t>中邮证券 </w:t>
            </w:r>
          </w:p>
        </w:tc>
        <w:tc>
          <w:tcPr>
            <w:tcW w:w="3538" w:type="dxa"/>
            <w:tcBorders>
              <w:left w:val="single" w:sz="6" w:space="0" w:color="000000"/>
            </w:tcBorders>
          </w:tcPr>
          <w:p>
            <w:pPr>
              <w:pStyle w:val="TableParagraph"/>
              <w:ind w:left="360" w:right="232"/>
              <w:jc w:val="center"/>
              <w:rPr>
                <w:sz w:val="24"/>
              </w:rPr>
            </w:pPr>
            <w:r>
              <w:rPr>
                <w:sz w:val="24"/>
              </w:rPr>
              <w:t>79 </w:t>
            </w:r>
          </w:p>
        </w:tc>
      </w:tr>
      <w:tr>
        <w:trPr>
          <w:trHeight w:val="312"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right="1154"/>
              <w:rPr>
                <w:sz w:val="24"/>
              </w:rPr>
            </w:pPr>
            <w:r>
              <w:rPr>
                <w:sz w:val="24"/>
              </w:rPr>
              <w:t>九州证券 </w:t>
            </w:r>
          </w:p>
        </w:tc>
        <w:tc>
          <w:tcPr>
            <w:tcW w:w="3538" w:type="dxa"/>
            <w:tcBorders>
              <w:left w:val="single" w:sz="6" w:space="0" w:color="000000"/>
            </w:tcBorders>
          </w:tcPr>
          <w:p>
            <w:pPr>
              <w:pStyle w:val="TableParagraph"/>
              <w:ind w:left="360" w:right="232"/>
              <w:jc w:val="center"/>
              <w:rPr>
                <w:sz w:val="24"/>
              </w:rPr>
            </w:pPr>
            <w:r>
              <w:rPr>
                <w:sz w:val="24"/>
              </w:rPr>
              <w:t>71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right="1154"/>
              <w:rPr>
                <w:sz w:val="24"/>
              </w:rPr>
            </w:pPr>
            <w:r>
              <w:rPr>
                <w:sz w:val="24"/>
              </w:rPr>
              <w:t>中天证券 </w:t>
            </w:r>
          </w:p>
        </w:tc>
        <w:tc>
          <w:tcPr>
            <w:tcW w:w="3538" w:type="dxa"/>
            <w:tcBorders>
              <w:left w:val="single" w:sz="6" w:space="0" w:color="000000"/>
            </w:tcBorders>
          </w:tcPr>
          <w:p>
            <w:pPr>
              <w:pStyle w:val="TableParagraph"/>
              <w:ind w:left="360" w:right="232"/>
              <w:jc w:val="center"/>
              <w:rPr>
                <w:sz w:val="24"/>
              </w:rPr>
            </w:pPr>
            <w:r>
              <w:rPr>
                <w:sz w:val="24"/>
              </w:rPr>
              <w:t>70 </w:t>
            </w:r>
          </w:p>
        </w:tc>
      </w:tr>
      <w:tr>
        <w:trPr>
          <w:trHeight w:val="314" w:hRule="atLeast"/>
        </w:trPr>
        <w:tc>
          <w:tcPr>
            <w:tcW w:w="1447" w:type="dxa"/>
          </w:tcPr>
          <w:p>
            <w:pPr>
              <w:pStyle w:val="TableParagraph"/>
              <w:spacing w:line="294" w:lineRule="exact"/>
              <w:rPr>
                <w:sz w:val="24"/>
              </w:rPr>
            </w:pPr>
            <w:r>
              <w:rPr>
                <w:sz w:val="24"/>
              </w:rPr>
              <w:t>93 </w:t>
            </w:r>
          </w:p>
        </w:tc>
        <w:tc>
          <w:tcPr>
            <w:tcW w:w="3538" w:type="dxa"/>
            <w:tcBorders>
              <w:right w:val="single" w:sz="6" w:space="0" w:color="000000"/>
            </w:tcBorders>
          </w:tcPr>
          <w:p>
            <w:pPr>
              <w:pStyle w:val="TableParagraph"/>
              <w:spacing w:line="294" w:lineRule="exact"/>
              <w:ind w:right="1154"/>
              <w:rPr>
                <w:sz w:val="24"/>
              </w:rPr>
            </w:pPr>
            <w:r>
              <w:rPr>
                <w:sz w:val="24"/>
              </w:rPr>
              <w:t>国开证券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 </w:t>
            </w:r>
          </w:p>
        </w:tc>
      </w:tr>
    </w:tbl>
    <w:p>
      <w:pPr>
        <w:spacing w:after="0" w:line="294" w:lineRule="exact"/>
        <w:jc w:val="center"/>
        <w:rPr>
          <w:sz w:val="24"/>
        </w:rPr>
        <w:sectPr>
          <w:pgSz w:w="11910" w:h="16840"/>
          <w:pgMar w:header="0" w:footer="1115" w:top="1420" w:bottom="1300" w:left="1580" w:right="1580"/>
        </w:sectPr>
      </w:pPr>
    </w:p>
    <w:p>
      <w:pPr>
        <w:pStyle w:val="ListParagraph"/>
        <w:numPr>
          <w:ilvl w:val="0"/>
          <w:numId w:val="1"/>
        </w:numPr>
        <w:tabs>
          <w:tab w:pos="1644" w:val="left" w:leader="none"/>
        </w:tabs>
        <w:spacing w:line="525" w:lineRule="exact" w:before="0" w:after="0"/>
        <w:ind w:left="1643" w:right="0" w:hanging="485"/>
        <w:jc w:val="left"/>
        <w:rPr>
          <w:b/>
          <w:sz w:val="32"/>
        </w:rPr>
      </w:pPr>
      <w:r>
        <w:rPr>
          <w:b/>
          <w:spacing w:val="-3"/>
          <w:sz w:val="32"/>
        </w:rPr>
        <w:t>证券公司 </w:t>
      </w:r>
      <w:r>
        <w:rPr>
          <w:b/>
          <w:sz w:val="32"/>
        </w:rPr>
        <w:t>2020</w:t>
      </w:r>
      <w:r>
        <w:rPr>
          <w:b/>
          <w:spacing w:val="-3"/>
          <w:sz w:val="32"/>
        </w:rPr>
        <w:t> 年度代理买卖证券业务收入排名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代理买卖证券业务收入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326,715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306,456 </w:t>
            </w:r>
          </w:p>
        </w:tc>
      </w:tr>
      <w:tr>
        <w:trPr>
          <w:trHeight w:val="313" w:hRule="atLeast"/>
        </w:trPr>
        <w:tc>
          <w:tcPr>
            <w:tcW w:w="1447" w:type="dxa"/>
          </w:tcPr>
          <w:p>
            <w:pPr>
              <w:pStyle w:val="TableParagraph"/>
              <w:spacing w:line="294" w:lineRule="exact"/>
              <w:ind w:left="520" w:right="393"/>
              <w:jc w:val="center"/>
              <w:rPr>
                <w:sz w:val="24"/>
              </w:rPr>
            </w:pPr>
            <w:r>
              <w:rPr>
                <w:sz w:val="24"/>
              </w:rPr>
              <w:t>3 </w:t>
            </w:r>
          </w:p>
        </w:tc>
        <w:tc>
          <w:tcPr>
            <w:tcW w:w="3538" w:type="dxa"/>
            <w:tcBorders>
              <w:right w:val="single" w:sz="6" w:space="0" w:color="000000"/>
            </w:tcBorders>
          </w:tcPr>
          <w:p>
            <w:pPr>
              <w:pStyle w:val="TableParagraph"/>
              <w:spacing w:line="294" w:lineRule="exact"/>
              <w:ind w:right="1154"/>
              <w:rPr>
                <w:sz w:val="24"/>
              </w:rPr>
            </w:pPr>
            <w:r>
              <w:rPr>
                <w:sz w:val="24"/>
              </w:rPr>
              <w:t>银河证券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247,109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212,219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207,402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201,574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171,314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156,040 </w:t>
            </w:r>
          </w:p>
        </w:tc>
      </w:tr>
      <w:tr>
        <w:trPr>
          <w:trHeight w:val="314" w:hRule="atLeast"/>
        </w:trPr>
        <w:tc>
          <w:tcPr>
            <w:tcW w:w="1447" w:type="dxa"/>
          </w:tcPr>
          <w:p>
            <w:pPr>
              <w:pStyle w:val="TableParagraph"/>
              <w:spacing w:line="294" w:lineRule="exact"/>
              <w:ind w:left="520" w:right="393"/>
              <w:jc w:val="center"/>
              <w:rPr>
                <w:sz w:val="24"/>
              </w:rPr>
            </w:pPr>
            <w:r>
              <w:rPr>
                <w:sz w:val="24"/>
              </w:rPr>
              <w:t>9 </w:t>
            </w:r>
          </w:p>
        </w:tc>
        <w:tc>
          <w:tcPr>
            <w:tcW w:w="3538" w:type="dxa"/>
            <w:tcBorders>
              <w:right w:val="single" w:sz="6" w:space="0" w:color="000000"/>
            </w:tcBorders>
          </w:tcPr>
          <w:p>
            <w:pPr>
              <w:pStyle w:val="TableParagraph"/>
              <w:spacing w:line="294" w:lineRule="exact"/>
              <w:ind w:right="1154"/>
              <w:rPr>
                <w:sz w:val="24"/>
              </w:rPr>
            </w:pPr>
            <w:r>
              <w:rPr>
                <w:sz w:val="24"/>
              </w:rPr>
              <w:t>中信建投 </w:t>
            </w:r>
          </w:p>
        </w:tc>
        <w:tc>
          <w:tcPr>
            <w:tcW w:w="3538" w:type="dxa"/>
            <w:tcBorders>
              <w:left w:val="single" w:sz="6" w:space="0" w:color="000000"/>
            </w:tcBorders>
          </w:tcPr>
          <w:p>
            <w:pPr>
              <w:pStyle w:val="TableParagraph"/>
              <w:spacing w:line="294" w:lineRule="exact"/>
              <w:ind w:left="360" w:right="232"/>
              <w:jc w:val="center"/>
              <w:rPr>
                <w:sz w:val="24"/>
              </w:rPr>
            </w:pPr>
            <w:r>
              <w:rPr>
                <w:sz w:val="24"/>
              </w:rPr>
              <w:t>118,853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113,208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86,515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84,630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83,409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81,529 </w:t>
            </w:r>
          </w:p>
        </w:tc>
      </w:tr>
      <w:tr>
        <w:trPr>
          <w:trHeight w:val="313" w:hRule="atLeast"/>
        </w:trPr>
        <w:tc>
          <w:tcPr>
            <w:tcW w:w="1447" w:type="dxa"/>
          </w:tcPr>
          <w:p>
            <w:pPr>
              <w:pStyle w:val="TableParagraph"/>
              <w:spacing w:line="294" w:lineRule="exact"/>
              <w:ind w:left="520" w:right="393"/>
              <w:jc w:val="center"/>
              <w:rPr>
                <w:sz w:val="24"/>
              </w:rPr>
            </w:pPr>
            <w:r>
              <w:rPr>
                <w:sz w:val="24"/>
              </w:rPr>
              <w:t>15 </w:t>
            </w:r>
          </w:p>
        </w:tc>
        <w:tc>
          <w:tcPr>
            <w:tcW w:w="3538" w:type="dxa"/>
            <w:tcBorders>
              <w:right w:val="single" w:sz="6" w:space="0" w:color="000000"/>
            </w:tcBorders>
          </w:tcPr>
          <w:p>
            <w:pPr>
              <w:pStyle w:val="TableParagraph"/>
              <w:spacing w:line="294" w:lineRule="exact"/>
              <w:ind w:right="1154"/>
              <w:rPr>
                <w:sz w:val="24"/>
              </w:rPr>
            </w:pPr>
            <w:r>
              <w:rPr>
                <w:sz w:val="24"/>
              </w:rPr>
              <w:t>海通证券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81,159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76,551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67,015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left="360" w:right="232"/>
              <w:jc w:val="center"/>
              <w:rPr>
                <w:sz w:val="24"/>
              </w:rPr>
            </w:pPr>
            <w:r>
              <w:rPr>
                <w:sz w:val="24"/>
              </w:rPr>
              <w:t>56,781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东莞证券 </w:t>
            </w:r>
          </w:p>
        </w:tc>
        <w:tc>
          <w:tcPr>
            <w:tcW w:w="3538" w:type="dxa"/>
            <w:tcBorders>
              <w:left w:val="single" w:sz="6" w:space="0" w:color="000000"/>
            </w:tcBorders>
          </w:tcPr>
          <w:p>
            <w:pPr>
              <w:pStyle w:val="TableParagraph"/>
              <w:ind w:left="360" w:right="232"/>
              <w:jc w:val="center"/>
              <w:rPr>
                <w:sz w:val="24"/>
              </w:rPr>
            </w:pPr>
            <w:r>
              <w:rPr>
                <w:sz w:val="24"/>
              </w:rPr>
              <w:t>51,770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left="360" w:right="232"/>
              <w:jc w:val="center"/>
              <w:rPr>
                <w:sz w:val="24"/>
              </w:rPr>
            </w:pPr>
            <w:r>
              <w:rPr>
                <w:sz w:val="24"/>
              </w:rPr>
              <w:t>47,394 </w:t>
            </w:r>
          </w:p>
        </w:tc>
      </w:tr>
      <w:tr>
        <w:trPr>
          <w:trHeight w:val="314" w:hRule="atLeast"/>
        </w:trPr>
        <w:tc>
          <w:tcPr>
            <w:tcW w:w="1447" w:type="dxa"/>
          </w:tcPr>
          <w:p>
            <w:pPr>
              <w:pStyle w:val="TableParagraph"/>
              <w:spacing w:line="294" w:lineRule="exact"/>
              <w:ind w:left="520" w:right="393"/>
              <w:jc w:val="center"/>
              <w:rPr>
                <w:sz w:val="24"/>
              </w:rPr>
            </w:pPr>
            <w:r>
              <w:rPr>
                <w:sz w:val="24"/>
              </w:rPr>
              <w:t>21 </w:t>
            </w:r>
          </w:p>
        </w:tc>
        <w:tc>
          <w:tcPr>
            <w:tcW w:w="3538" w:type="dxa"/>
            <w:tcBorders>
              <w:right w:val="single" w:sz="6" w:space="0" w:color="000000"/>
            </w:tcBorders>
          </w:tcPr>
          <w:p>
            <w:pPr>
              <w:pStyle w:val="TableParagraph"/>
              <w:spacing w:line="294" w:lineRule="exact"/>
              <w:ind w:right="1154"/>
              <w:rPr>
                <w:sz w:val="24"/>
              </w:rPr>
            </w:pPr>
            <w:r>
              <w:rPr>
                <w:sz w:val="24"/>
              </w:rPr>
              <w:t>财达证券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46,571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43,974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恒泰证券 </w:t>
            </w:r>
          </w:p>
        </w:tc>
        <w:tc>
          <w:tcPr>
            <w:tcW w:w="3538" w:type="dxa"/>
            <w:tcBorders>
              <w:left w:val="single" w:sz="6" w:space="0" w:color="000000"/>
            </w:tcBorders>
          </w:tcPr>
          <w:p>
            <w:pPr>
              <w:pStyle w:val="TableParagraph"/>
              <w:ind w:left="360" w:right="232"/>
              <w:jc w:val="center"/>
              <w:rPr>
                <w:sz w:val="24"/>
              </w:rPr>
            </w:pPr>
            <w:r>
              <w:rPr>
                <w:sz w:val="24"/>
              </w:rPr>
              <w:t>42,886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39,342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36,814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right="1154"/>
              <w:rPr>
                <w:sz w:val="24"/>
              </w:rPr>
            </w:pPr>
            <w:r>
              <w:rPr>
                <w:sz w:val="24"/>
              </w:rPr>
              <w:t>中原证券 </w:t>
            </w:r>
          </w:p>
        </w:tc>
        <w:tc>
          <w:tcPr>
            <w:tcW w:w="3538" w:type="dxa"/>
            <w:tcBorders>
              <w:left w:val="single" w:sz="6" w:space="0" w:color="000000"/>
            </w:tcBorders>
          </w:tcPr>
          <w:p>
            <w:pPr>
              <w:pStyle w:val="TableParagraph"/>
              <w:ind w:left="360" w:right="232"/>
              <w:jc w:val="center"/>
              <w:rPr>
                <w:sz w:val="24"/>
              </w:rPr>
            </w:pPr>
            <w:r>
              <w:rPr>
                <w:sz w:val="24"/>
              </w:rPr>
              <w:t>36,276 </w:t>
            </w:r>
          </w:p>
        </w:tc>
      </w:tr>
      <w:tr>
        <w:trPr>
          <w:trHeight w:val="314" w:hRule="atLeast"/>
        </w:trPr>
        <w:tc>
          <w:tcPr>
            <w:tcW w:w="1447" w:type="dxa"/>
          </w:tcPr>
          <w:p>
            <w:pPr>
              <w:pStyle w:val="TableParagraph"/>
              <w:spacing w:line="294" w:lineRule="exact"/>
              <w:ind w:left="520" w:right="393"/>
              <w:jc w:val="center"/>
              <w:rPr>
                <w:sz w:val="24"/>
              </w:rPr>
            </w:pPr>
            <w:r>
              <w:rPr>
                <w:sz w:val="24"/>
              </w:rPr>
              <w:t>27 </w:t>
            </w:r>
          </w:p>
        </w:tc>
        <w:tc>
          <w:tcPr>
            <w:tcW w:w="3538" w:type="dxa"/>
            <w:tcBorders>
              <w:right w:val="single" w:sz="6" w:space="0" w:color="000000"/>
            </w:tcBorders>
          </w:tcPr>
          <w:p>
            <w:pPr>
              <w:pStyle w:val="TableParagraph"/>
              <w:spacing w:line="294" w:lineRule="exact"/>
              <w:ind w:right="1154"/>
              <w:rPr>
                <w:sz w:val="24"/>
              </w:rPr>
            </w:pPr>
            <w:r>
              <w:rPr>
                <w:sz w:val="24"/>
              </w:rPr>
              <w:t>国元证券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35,841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31,979 </w:t>
            </w:r>
          </w:p>
        </w:tc>
      </w:tr>
      <w:tr>
        <w:trPr>
          <w:trHeight w:val="311" w:hRule="atLeast"/>
        </w:trPr>
        <w:tc>
          <w:tcPr>
            <w:tcW w:w="1447" w:type="dxa"/>
          </w:tcPr>
          <w:p>
            <w:pPr>
              <w:pStyle w:val="TableParagraph"/>
              <w:ind w:left="520" w:right="393"/>
              <w:jc w:val="center"/>
              <w:rPr>
                <w:sz w:val="24"/>
              </w:rPr>
            </w:pPr>
            <w:r>
              <w:rPr>
                <w:sz w:val="24"/>
              </w:rPr>
              <w:t>29 </w:t>
            </w:r>
          </w:p>
        </w:tc>
        <w:tc>
          <w:tcPr>
            <w:tcW w:w="3538" w:type="dxa"/>
            <w:tcBorders>
              <w:right w:val="single" w:sz="6" w:space="0" w:color="000000"/>
            </w:tcBorders>
          </w:tcPr>
          <w:p>
            <w:pPr>
              <w:pStyle w:val="TableParagraph"/>
              <w:ind w:right="1154"/>
              <w:rPr>
                <w:sz w:val="24"/>
              </w:rPr>
            </w:pPr>
            <w:r>
              <w:rPr>
                <w:sz w:val="24"/>
              </w:rPr>
              <w:t>华龙证券 </w:t>
            </w:r>
          </w:p>
        </w:tc>
        <w:tc>
          <w:tcPr>
            <w:tcW w:w="3538" w:type="dxa"/>
            <w:tcBorders>
              <w:left w:val="single" w:sz="6" w:space="0" w:color="000000"/>
            </w:tcBorders>
          </w:tcPr>
          <w:p>
            <w:pPr>
              <w:pStyle w:val="TableParagraph"/>
              <w:ind w:left="360" w:right="232"/>
              <w:jc w:val="center"/>
              <w:rPr>
                <w:sz w:val="24"/>
              </w:rPr>
            </w:pPr>
            <w:r>
              <w:rPr>
                <w:sz w:val="24"/>
              </w:rPr>
              <w:t>31,534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right="1154"/>
              <w:rPr>
                <w:sz w:val="24"/>
              </w:rPr>
            </w:pPr>
            <w:r>
              <w:rPr>
                <w:sz w:val="24"/>
              </w:rPr>
              <w:t>中银国际 </w:t>
            </w:r>
          </w:p>
        </w:tc>
        <w:tc>
          <w:tcPr>
            <w:tcW w:w="3538" w:type="dxa"/>
            <w:tcBorders>
              <w:left w:val="single" w:sz="6" w:space="0" w:color="000000"/>
            </w:tcBorders>
          </w:tcPr>
          <w:p>
            <w:pPr>
              <w:pStyle w:val="TableParagraph"/>
              <w:ind w:left="360" w:right="232"/>
              <w:jc w:val="center"/>
              <w:rPr>
                <w:sz w:val="24"/>
              </w:rPr>
            </w:pPr>
            <w:r>
              <w:rPr>
                <w:sz w:val="24"/>
              </w:rPr>
              <w:t>29,983 </w:t>
            </w:r>
          </w:p>
        </w:tc>
      </w:tr>
      <w:tr>
        <w:trPr>
          <w:trHeight w:val="311" w:hRule="atLeast"/>
        </w:trPr>
        <w:tc>
          <w:tcPr>
            <w:tcW w:w="1447" w:type="dxa"/>
          </w:tcPr>
          <w:p>
            <w:pPr>
              <w:pStyle w:val="TableParagraph"/>
              <w:ind w:left="520" w:right="393"/>
              <w:jc w:val="center"/>
              <w:rPr>
                <w:sz w:val="24"/>
              </w:rPr>
            </w:pPr>
            <w:r>
              <w:rPr>
                <w:sz w:val="24"/>
              </w:rPr>
              <w:t>31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left="360" w:right="232"/>
              <w:jc w:val="center"/>
              <w:rPr>
                <w:sz w:val="24"/>
              </w:rPr>
            </w:pPr>
            <w:r>
              <w:rPr>
                <w:sz w:val="24"/>
              </w:rPr>
              <w:t>29,731 </w:t>
            </w:r>
          </w:p>
        </w:tc>
      </w:tr>
      <w:tr>
        <w:trPr>
          <w:trHeight w:val="312" w:hRule="atLeast"/>
        </w:trPr>
        <w:tc>
          <w:tcPr>
            <w:tcW w:w="1447" w:type="dxa"/>
          </w:tcPr>
          <w:p>
            <w:pPr>
              <w:pStyle w:val="TableParagraph"/>
              <w:ind w:left="520" w:right="393"/>
              <w:jc w:val="center"/>
              <w:rPr>
                <w:sz w:val="24"/>
              </w:rPr>
            </w:pPr>
            <w:r>
              <w:rPr>
                <w:sz w:val="24"/>
              </w:rPr>
              <w:t>32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29,581 </w:t>
            </w:r>
          </w:p>
        </w:tc>
      </w:tr>
      <w:tr>
        <w:trPr>
          <w:trHeight w:val="313" w:hRule="atLeast"/>
        </w:trPr>
        <w:tc>
          <w:tcPr>
            <w:tcW w:w="1447" w:type="dxa"/>
          </w:tcPr>
          <w:p>
            <w:pPr>
              <w:pStyle w:val="TableParagraph"/>
              <w:spacing w:line="294" w:lineRule="exact"/>
              <w:ind w:left="520" w:right="393"/>
              <w:jc w:val="center"/>
              <w:rPr>
                <w:sz w:val="24"/>
              </w:rPr>
            </w:pPr>
            <w:r>
              <w:rPr>
                <w:sz w:val="24"/>
              </w:rPr>
              <w:t>33 </w:t>
            </w:r>
          </w:p>
        </w:tc>
        <w:tc>
          <w:tcPr>
            <w:tcW w:w="3538" w:type="dxa"/>
            <w:tcBorders>
              <w:right w:val="single" w:sz="6" w:space="0" w:color="000000"/>
            </w:tcBorders>
          </w:tcPr>
          <w:p>
            <w:pPr>
              <w:pStyle w:val="TableParagraph"/>
              <w:spacing w:line="294" w:lineRule="exact"/>
              <w:ind w:right="1154"/>
              <w:rPr>
                <w:sz w:val="24"/>
              </w:rPr>
            </w:pPr>
            <w:r>
              <w:rPr>
                <w:sz w:val="24"/>
              </w:rPr>
              <w:t>国海证券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29,190 </w:t>
            </w:r>
          </w:p>
        </w:tc>
      </w:tr>
      <w:tr>
        <w:trPr>
          <w:trHeight w:val="311" w:hRule="atLeast"/>
        </w:trPr>
        <w:tc>
          <w:tcPr>
            <w:tcW w:w="1447" w:type="dxa"/>
          </w:tcPr>
          <w:p>
            <w:pPr>
              <w:pStyle w:val="TableParagraph"/>
              <w:ind w:left="520" w:right="393"/>
              <w:jc w:val="center"/>
              <w:rPr>
                <w:sz w:val="24"/>
              </w:rPr>
            </w:pPr>
            <w:r>
              <w:rPr>
                <w:sz w:val="24"/>
              </w:rPr>
              <w:t>34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28,124 </w:t>
            </w:r>
          </w:p>
        </w:tc>
      </w:tr>
      <w:tr>
        <w:trPr>
          <w:trHeight w:val="311" w:hRule="atLeast"/>
        </w:trPr>
        <w:tc>
          <w:tcPr>
            <w:tcW w:w="1447" w:type="dxa"/>
          </w:tcPr>
          <w:p>
            <w:pPr>
              <w:pStyle w:val="TableParagraph"/>
              <w:ind w:left="520" w:right="393"/>
              <w:jc w:val="center"/>
              <w:rPr>
                <w:sz w:val="24"/>
              </w:rPr>
            </w:pPr>
            <w:r>
              <w:rPr>
                <w:sz w:val="24"/>
              </w:rPr>
              <w:t>35 </w:t>
            </w:r>
          </w:p>
        </w:tc>
        <w:tc>
          <w:tcPr>
            <w:tcW w:w="3538" w:type="dxa"/>
            <w:tcBorders>
              <w:right w:val="single" w:sz="6" w:space="0" w:color="000000"/>
            </w:tcBorders>
          </w:tcPr>
          <w:p>
            <w:pPr>
              <w:pStyle w:val="TableParagraph"/>
              <w:ind w:right="1154"/>
              <w:rPr>
                <w:sz w:val="24"/>
              </w:rPr>
            </w:pPr>
            <w:r>
              <w:rPr>
                <w:sz w:val="24"/>
              </w:rPr>
              <w:t>东海证券 </w:t>
            </w:r>
          </w:p>
        </w:tc>
        <w:tc>
          <w:tcPr>
            <w:tcW w:w="3538" w:type="dxa"/>
            <w:tcBorders>
              <w:left w:val="single" w:sz="6" w:space="0" w:color="000000"/>
            </w:tcBorders>
          </w:tcPr>
          <w:p>
            <w:pPr>
              <w:pStyle w:val="TableParagraph"/>
              <w:ind w:left="360" w:right="232"/>
              <w:jc w:val="center"/>
              <w:rPr>
                <w:sz w:val="24"/>
              </w:rPr>
            </w:pPr>
            <w:r>
              <w:rPr>
                <w:sz w:val="24"/>
              </w:rPr>
              <w:t>26,890 </w:t>
            </w:r>
          </w:p>
        </w:tc>
      </w:tr>
      <w:tr>
        <w:trPr>
          <w:trHeight w:val="311" w:hRule="atLeast"/>
        </w:trPr>
        <w:tc>
          <w:tcPr>
            <w:tcW w:w="1447" w:type="dxa"/>
          </w:tcPr>
          <w:p>
            <w:pPr>
              <w:pStyle w:val="TableParagraph"/>
              <w:ind w:left="520" w:right="393"/>
              <w:jc w:val="center"/>
              <w:rPr>
                <w:sz w:val="24"/>
              </w:rPr>
            </w:pPr>
            <w:r>
              <w:rPr>
                <w:sz w:val="24"/>
              </w:rPr>
              <w:t>36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left="360" w:right="232"/>
              <w:jc w:val="center"/>
              <w:rPr>
                <w:sz w:val="24"/>
              </w:rPr>
            </w:pPr>
            <w:r>
              <w:rPr>
                <w:sz w:val="24"/>
              </w:rPr>
              <w:t>26,302 </w:t>
            </w:r>
          </w:p>
        </w:tc>
      </w:tr>
      <w:tr>
        <w:trPr>
          <w:trHeight w:val="311" w:hRule="atLeast"/>
        </w:trPr>
        <w:tc>
          <w:tcPr>
            <w:tcW w:w="1447" w:type="dxa"/>
          </w:tcPr>
          <w:p>
            <w:pPr>
              <w:pStyle w:val="TableParagraph"/>
              <w:ind w:left="520" w:right="393"/>
              <w:jc w:val="center"/>
              <w:rPr>
                <w:sz w:val="24"/>
              </w:rPr>
            </w:pPr>
            <w:r>
              <w:rPr>
                <w:sz w:val="24"/>
              </w:rPr>
              <w:t>37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left="360" w:right="232"/>
              <w:jc w:val="center"/>
              <w:rPr>
                <w:sz w:val="24"/>
              </w:rPr>
            </w:pPr>
            <w:r>
              <w:rPr>
                <w:sz w:val="24"/>
              </w:rPr>
              <w:t>26,072 </w:t>
            </w:r>
          </w:p>
        </w:tc>
      </w:tr>
      <w:tr>
        <w:trPr>
          <w:trHeight w:val="314" w:hRule="atLeast"/>
        </w:trPr>
        <w:tc>
          <w:tcPr>
            <w:tcW w:w="1447" w:type="dxa"/>
          </w:tcPr>
          <w:p>
            <w:pPr>
              <w:pStyle w:val="TableParagraph"/>
              <w:spacing w:line="294" w:lineRule="exact"/>
              <w:ind w:left="520" w:right="393"/>
              <w:jc w:val="center"/>
              <w:rPr>
                <w:sz w:val="24"/>
              </w:rPr>
            </w:pPr>
            <w:r>
              <w:rPr>
                <w:sz w:val="24"/>
              </w:rPr>
              <w:t>38 </w:t>
            </w:r>
          </w:p>
        </w:tc>
        <w:tc>
          <w:tcPr>
            <w:tcW w:w="3538" w:type="dxa"/>
            <w:tcBorders>
              <w:right w:val="single" w:sz="6" w:space="0" w:color="000000"/>
            </w:tcBorders>
          </w:tcPr>
          <w:p>
            <w:pPr>
              <w:pStyle w:val="TableParagraph"/>
              <w:spacing w:line="294" w:lineRule="exact"/>
              <w:ind w:right="1154"/>
              <w:rPr>
                <w:sz w:val="24"/>
              </w:rPr>
            </w:pPr>
            <w:r>
              <w:rPr>
                <w:sz w:val="24"/>
              </w:rPr>
              <w:t>山西证券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24,898 </w:t>
            </w:r>
          </w:p>
        </w:tc>
      </w:tr>
    </w:tbl>
    <w:p>
      <w:pPr>
        <w:spacing w:after="0" w:line="294" w:lineRule="exact"/>
        <w:jc w:val="center"/>
        <w:rPr>
          <w:sz w:val="24"/>
        </w:rPr>
        <w:sectPr>
          <w:pgSz w:w="11910" w:h="16840"/>
          <w:pgMar w:header="0" w:footer="1115" w:top="154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right="1276"/>
              <w:rPr>
                <w:sz w:val="24"/>
              </w:rPr>
            </w:pPr>
            <w:r>
              <w:rPr>
                <w:sz w:val="24"/>
              </w:rPr>
              <w:t>24,195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right="1276"/>
              <w:rPr>
                <w:sz w:val="24"/>
              </w:rPr>
            </w:pPr>
            <w:r>
              <w:rPr>
                <w:sz w:val="24"/>
              </w:rPr>
              <w:t>22,684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right="1276"/>
              <w:rPr>
                <w:sz w:val="24"/>
              </w:rPr>
            </w:pPr>
            <w:r>
              <w:rPr>
                <w:sz w:val="24"/>
              </w:rPr>
              <w:t>21,822 </w:t>
            </w:r>
          </w:p>
        </w:tc>
      </w:tr>
      <w:tr>
        <w:trPr>
          <w:trHeight w:val="313"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民生证券 </w:t>
            </w:r>
          </w:p>
        </w:tc>
        <w:tc>
          <w:tcPr>
            <w:tcW w:w="3538" w:type="dxa"/>
            <w:tcBorders>
              <w:left w:val="single" w:sz="6" w:space="0" w:color="000000"/>
            </w:tcBorders>
          </w:tcPr>
          <w:p>
            <w:pPr>
              <w:pStyle w:val="TableParagraph"/>
              <w:spacing w:before="2"/>
              <w:ind w:right="1276"/>
              <w:rPr>
                <w:sz w:val="24"/>
              </w:rPr>
            </w:pPr>
            <w:r>
              <w:rPr>
                <w:sz w:val="24"/>
              </w:rPr>
              <w:t>21,213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276"/>
              <w:rPr>
                <w:sz w:val="24"/>
              </w:rPr>
            </w:pPr>
            <w:r>
              <w:rPr>
                <w:sz w:val="24"/>
              </w:rPr>
              <w:t>21,139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right="1276"/>
              <w:rPr>
                <w:sz w:val="24"/>
              </w:rPr>
            </w:pPr>
            <w:r>
              <w:rPr>
                <w:sz w:val="24"/>
              </w:rPr>
              <w:t>20,181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276"/>
              <w:rPr>
                <w:sz w:val="24"/>
              </w:rPr>
            </w:pPr>
            <w:r>
              <w:rPr>
                <w:sz w:val="24"/>
              </w:rPr>
              <w:t>19,599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right="1276"/>
              <w:rPr>
                <w:sz w:val="24"/>
              </w:rPr>
            </w:pPr>
            <w:r>
              <w:rPr>
                <w:sz w:val="24"/>
              </w:rPr>
              <w:t>19,229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right="1276"/>
              <w:rPr>
                <w:sz w:val="24"/>
              </w:rPr>
            </w:pPr>
            <w:r>
              <w:rPr>
                <w:sz w:val="24"/>
              </w:rPr>
              <w:t>18,786 </w:t>
            </w:r>
          </w:p>
        </w:tc>
      </w:tr>
      <w:tr>
        <w:trPr>
          <w:trHeight w:val="314"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万联证券 </w:t>
            </w:r>
          </w:p>
        </w:tc>
        <w:tc>
          <w:tcPr>
            <w:tcW w:w="3538" w:type="dxa"/>
            <w:tcBorders>
              <w:left w:val="single" w:sz="6" w:space="0" w:color="000000"/>
            </w:tcBorders>
          </w:tcPr>
          <w:p>
            <w:pPr>
              <w:pStyle w:val="TableParagraph"/>
              <w:spacing w:before="2"/>
              <w:ind w:right="1276"/>
              <w:rPr>
                <w:sz w:val="24"/>
              </w:rPr>
            </w:pPr>
            <w:r>
              <w:rPr>
                <w:sz w:val="24"/>
              </w:rPr>
              <w:t>17,351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北京高华 </w:t>
            </w:r>
          </w:p>
        </w:tc>
        <w:tc>
          <w:tcPr>
            <w:tcW w:w="3538" w:type="dxa"/>
            <w:tcBorders>
              <w:left w:val="single" w:sz="6" w:space="0" w:color="000000"/>
            </w:tcBorders>
          </w:tcPr>
          <w:p>
            <w:pPr>
              <w:pStyle w:val="TableParagraph"/>
              <w:ind w:right="1276"/>
              <w:rPr>
                <w:sz w:val="24"/>
              </w:rPr>
            </w:pPr>
            <w:r>
              <w:rPr>
                <w:sz w:val="24"/>
              </w:rPr>
              <w:t>17,335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right="1276"/>
              <w:rPr>
                <w:sz w:val="24"/>
              </w:rPr>
            </w:pPr>
            <w:r>
              <w:rPr>
                <w:sz w:val="24"/>
              </w:rPr>
              <w:t>15,923 </w:t>
            </w:r>
          </w:p>
        </w:tc>
      </w:tr>
      <w:tr>
        <w:trPr>
          <w:trHeight w:val="1248" w:hRule="atLeast"/>
        </w:trPr>
        <w:tc>
          <w:tcPr>
            <w:tcW w:w="8523" w:type="dxa"/>
            <w:gridSpan w:val="3"/>
          </w:tcPr>
          <w:p>
            <w:pPr>
              <w:pStyle w:val="TableParagraph"/>
              <w:spacing w:line="240" w:lineRule="auto" w:before="38"/>
              <w:ind w:left="107" w:right="0"/>
              <w:jc w:val="left"/>
              <w:rPr>
                <w:sz w:val="18"/>
              </w:rPr>
            </w:pPr>
            <w:r>
              <w:rPr>
                <w:sz w:val="18"/>
              </w:rPr>
              <w:t>注：1、该指标代理买卖证券业务收入=代理买卖证券业务净收入-股票基金交易额*万分之 1.5； </w:t>
            </w:r>
          </w:p>
          <w:p>
            <w:pPr>
              <w:pStyle w:val="TableParagraph"/>
              <w:spacing w:line="240" w:lineRule="auto" w:before="82"/>
              <w:ind w:left="107" w:right="0"/>
              <w:jc w:val="left"/>
              <w:rPr>
                <w:sz w:val="18"/>
              </w:rPr>
            </w:pPr>
            <w:r>
              <w:rPr>
                <w:sz w:val="18"/>
              </w:rPr>
              <w:t>2、该指标中位数为 15,536 万元，中位数以上的为排名前 50 位的公司； </w:t>
            </w:r>
          </w:p>
          <w:p>
            <w:pPr>
              <w:pStyle w:val="TableParagraph"/>
              <w:spacing w:line="240" w:lineRule="auto" w:before="81"/>
              <w:ind w:left="107" w:right="0"/>
              <w:jc w:val="left"/>
              <w:rPr>
                <w:sz w:val="18"/>
              </w:rPr>
            </w:pPr>
            <w:r>
              <w:rPr>
                <w:sz w:val="18"/>
              </w:rPr>
              <w:t>3、该指标仅公布位于行业中位数以上公司的排名； </w:t>
            </w:r>
          </w:p>
          <w:p>
            <w:pPr>
              <w:pStyle w:val="TableParagraph"/>
              <w:spacing w:line="240" w:lineRule="auto" w:before="82"/>
              <w:ind w:left="107" w:right="0"/>
              <w:jc w:val="left"/>
              <w:rPr>
                <w:sz w:val="24"/>
              </w:rPr>
            </w:pPr>
            <w:r>
              <w:rPr>
                <w:sz w:val="18"/>
              </w:rPr>
              <w:t>4、此项排名适用于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2768" w:val="left" w:leader="none"/>
        </w:tabs>
        <w:spacing w:line="538" w:lineRule="exact" w:before="0" w:after="0"/>
        <w:ind w:left="2767" w:right="0" w:hanging="485"/>
        <w:jc w:val="left"/>
        <w:rPr>
          <w:b/>
          <w:sz w:val="32"/>
        </w:rPr>
      </w:pPr>
      <w:r>
        <w:rPr>
          <w:b/>
          <w:spacing w:val="-1"/>
          <w:sz w:val="32"/>
        </w:rPr>
        <w:t>证券公司 </w:t>
      </w:r>
      <w:r>
        <w:rPr>
          <w:b/>
          <w:sz w:val="32"/>
        </w:rPr>
        <w:t>2020</w:t>
      </w:r>
      <w:r>
        <w:rPr>
          <w:b/>
          <w:spacing w:val="-2"/>
          <w:sz w:val="32"/>
        </w:rPr>
        <w:t> 年度营业部平均</w:t>
      </w:r>
    </w:p>
    <w:p>
      <w:pPr>
        <w:pStyle w:val="BodyText"/>
        <w:spacing w:before="11"/>
        <w:ind w:left="2597" w:right="1952"/>
        <w:jc w:val="center"/>
      </w:pPr>
      <w:r>
        <w:rPr/>
        <w:t>代理买卖证券业务收入排名</w:t>
      </w:r>
    </w:p>
    <w:p>
      <w:pPr>
        <w:pStyle w:val="BodyText"/>
        <w:spacing w:before="2"/>
        <w:rPr>
          <w:sz w:val="7"/>
        </w:rPr>
      </w:pPr>
    </w:p>
    <w:p>
      <w:pPr>
        <w:spacing w:line="429" w:lineRule="exact" w:before="0"/>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3392"/>
        <w:gridCol w:w="3832"/>
      </w:tblGrid>
      <w:tr>
        <w:trPr>
          <w:trHeight w:val="311" w:hRule="atLeast"/>
        </w:trPr>
        <w:tc>
          <w:tcPr>
            <w:tcW w:w="1301" w:type="dxa"/>
          </w:tcPr>
          <w:p>
            <w:pPr>
              <w:pStyle w:val="TableParagraph"/>
              <w:ind w:left="447" w:right="321"/>
              <w:jc w:val="center"/>
              <w:rPr>
                <w:b/>
                <w:sz w:val="24"/>
              </w:rPr>
            </w:pPr>
            <w:r>
              <w:rPr>
                <w:b/>
                <w:sz w:val="24"/>
              </w:rPr>
              <w:t>序号</w:t>
            </w:r>
            <w:r>
              <w:rPr>
                <w:b/>
                <w:w w:val="99"/>
                <w:sz w:val="24"/>
              </w:rPr>
              <w:t> </w:t>
            </w:r>
          </w:p>
        </w:tc>
        <w:tc>
          <w:tcPr>
            <w:tcW w:w="3392" w:type="dxa"/>
          </w:tcPr>
          <w:p>
            <w:pPr>
              <w:pStyle w:val="TableParagraph"/>
              <w:ind w:right="1083"/>
              <w:rPr>
                <w:b/>
                <w:sz w:val="24"/>
              </w:rPr>
            </w:pPr>
            <w:r>
              <w:rPr>
                <w:b/>
                <w:sz w:val="24"/>
              </w:rPr>
              <w:t>证券公司</w:t>
            </w:r>
            <w:r>
              <w:rPr>
                <w:b/>
                <w:w w:val="99"/>
                <w:sz w:val="24"/>
              </w:rPr>
              <w:t> </w:t>
            </w:r>
          </w:p>
        </w:tc>
        <w:tc>
          <w:tcPr>
            <w:tcW w:w="3832" w:type="dxa"/>
          </w:tcPr>
          <w:p>
            <w:pPr>
              <w:pStyle w:val="TableParagraph"/>
              <w:ind w:left="151" w:right="15"/>
              <w:jc w:val="center"/>
              <w:rPr>
                <w:b/>
                <w:sz w:val="24"/>
              </w:rPr>
            </w:pPr>
            <w:r>
              <w:rPr>
                <w:b/>
                <w:sz w:val="24"/>
              </w:rPr>
              <w:t>营业部平均代理买卖证券业务收入</w:t>
            </w:r>
            <w:r>
              <w:rPr>
                <w:b/>
                <w:w w:val="99"/>
                <w:sz w:val="24"/>
              </w:rPr>
              <w:t> </w:t>
            </w:r>
          </w:p>
        </w:tc>
      </w:tr>
      <w:tr>
        <w:trPr>
          <w:trHeight w:val="314" w:hRule="atLeast"/>
        </w:trPr>
        <w:tc>
          <w:tcPr>
            <w:tcW w:w="1301" w:type="dxa"/>
          </w:tcPr>
          <w:p>
            <w:pPr>
              <w:pStyle w:val="TableParagraph"/>
              <w:spacing w:line="294" w:lineRule="exact"/>
              <w:ind w:left="447" w:right="318"/>
              <w:jc w:val="center"/>
              <w:rPr>
                <w:sz w:val="24"/>
              </w:rPr>
            </w:pPr>
            <w:r>
              <w:rPr>
                <w:sz w:val="24"/>
              </w:rPr>
              <w:t>1 </w:t>
            </w:r>
          </w:p>
        </w:tc>
        <w:tc>
          <w:tcPr>
            <w:tcW w:w="3392" w:type="dxa"/>
          </w:tcPr>
          <w:p>
            <w:pPr>
              <w:pStyle w:val="TableParagraph"/>
              <w:spacing w:line="294" w:lineRule="exact"/>
              <w:ind w:right="1085"/>
              <w:rPr>
                <w:sz w:val="24"/>
              </w:rPr>
            </w:pPr>
            <w:r>
              <w:rPr>
                <w:sz w:val="24"/>
              </w:rPr>
              <w:t>北京高华 </w:t>
            </w:r>
          </w:p>
        </w:tc>
        <w:tc>
          <w:tcPr>
            <w:tcW w:w="3832" w:type="dxa"/>
          </w:tcPr>
          <w:p>
            <w:pPr>
              <w:pStyle w:val="TableParagraph"/>
              <w:spacing w:line="294" w:lineRule="exact"/>
              <w:ind w:left="142" w:right="15"/>
              <w:jc w:val="center"/>
              <w:rPr>
                <w:sz w:val="24"/>
              </w:rPr>
            </w:pPr>
            <w:r>
              <w:rPr>
                <w:sz w:val="24"/>
              </w:rPr>
              <w:t>21,647 </w:t>
            </w:r>
          </w:p>
        </w:tc>
      </w:tr>
      <w:tr>
        <w:trPr>
          <w:trHeight w:val="311" w:hRule="atLeast"/>
        </w:trPr>
        <w:tc>
          <w:tcPr>
            <w:tcW w:w="1301" w:type="dxa"/>
          </w:tcPr>
          <w:p>
            <w:pPr>
              <w:pStyle w:val="TableParagraph"/>
              <w:ind w:left="447" w:right="318"/>
              <w:jc w:val="center"/>
              <w:rPr>
                <w:sz w:val="24"/>
              </w:rPr>
            </w:pPr>
            <w:r>
              <w:rPr>
                <w:sz w:val="24"/>
              </w:rPr>
              <w:t>2 </w:t>
            </w:r>
          </w:p>
        </w:tc>
        <w:tc>
          <w:tcPr>
            <w:tcW w:w="3392" w:type="dxa"/>
          </w:tcPr>
          <w:p>
            <w:pPr>
              <w:pStyle w:val="TableParagraph"/>
              <w:ind w:right="1085"/>
              <w:rPr>
                <w:sz w:val="24"/>
              </w:rPr>
            </w:pPr>
            <w:r>
              <w:rPr>
                <w:sz w:val="24"/>
              </w:rPr>
              <w:t>瑞信方正 </w:t>
            </w:r>
          </w:p>
        </w:tc>
        <w:tc>
          <w:tcPr>
            <w:tcW w:w="3832" w:type="dxa"/>
          </w:tcPr>
          <w:p>
            <w:pPr>
              <w:pStyle w:val="TableParagraph"/>
              <w:ind w:left="142" w:right="15"/>
              <w:jc w:val="center"/>
              <w:rPr>
                <w:sz w:val="24"/>
              </w:rPr>
            </w:pPr>
            <w:r>
              <w:rPr>
                <w:sz w:val="24"/>
              </w:rPr>
              <w:t>18,464 </w:t>
            </w:r>
          </w:p>
        </w:tc>
      </w:tr>
      <w:tr>
        <w:trPr>
          <w:trHeight w:val="311" w:hRule="atLeast"/>
        </w:trPr>
        <w:tc>
          <w:tcPr>
            <w:tcW w:w="1301" w:type="dxa"/>
          </w:tcPr>
          <w:p>
            <w:pPr>
              <w:pStyle w:val="TableParagraph"/>
              <w:ind w:left="447" w:right="318"/>
              <w:jc w:val="center"/>
              <w:rPr>
                <w:sz w:val="24"/>
              </w:rPr>
            </w:pPr>
            <w:r>
              <w:rPr>
                <w:sz w:val="24"/>
              </w:rPr>
              <w:t>3 </w:t>
            </w:r>
          </w:p>
        </w:tc>
        <w:tc>
          <w:tcPr>
            <w:tcW w:w="3392" w:type="dxa"/>
          </w:tcPr>
          <w:p>
            <w:pPr>
              <w:pStyle w:val="TableParagraph"/>
              <w:ind w:right="1085"/>
              <w:rPr>
                <w:sz w:val="24"/>
              </w:rPr>
            </w:pPr>
            <w:r>
              <w:rPr>
                <w:sz w:val="24"/>
              </w:rPr>
              <w:t>平安证券 </w:t>
            </w:r>
          </w:p>
        </w:tc>
        <w:tc>
          <w:tcPr>
            <w:tcW w:w="3832" w:type="dxa"/>
          </w:tcPr>
          <w:p>
            <w:pPr>
              <w:pStyle w:val="TableParagraph"/>
              <w:ind w:left="142" w:right="15"/>
              <w:jc w:val="center"/>
              <w:rPr>
                <w:sz w:val="24"/>
              </w:rPr>
            </w:pPr>
            <w:r>
              <w:rPr>
                <w:sz w:val="24"/>
              </w:rPr>
              <w:t>8,609 </w:t>
            </w:r>
          </w:p>
        </w:tc>
      </w:tr>
      <w:tr>
        <w:trPr>
          <w:trHeight w:val="311" w:hRule="atLeast"/>
        </w:trPr>
        <w:tc>
          <w:tcPr>
            <w:tcW w:w="1301" w:type="dxa"/>
          </w:tcPr>
          <w:p>
            <w:pPr>
              <w:pStyle w:val="TableParagraph"/>
              <w:ind w:left="447" w:right="318"/>
              <w:jc w:val="center"/>
              <w:rPr>
                <w:sz w:val="24"/>
              </w:rPr>
            </w:pPr>
            <w:r>
              <w:rPr>
                <w:sz w:val="24"/>
              </w:rPr>
              <w:t>4 </w:t>
            </w:r>
          </w:p>
        </w:tc>
        <w:tc>
          <w:tcPr>
            <w:tcW w:w="3392" w:type="dxa"/>
          </w:tcPr>
          <w:p>
            <w:pPr>
              <w:pStyle w:val="TableParagraph"/>
              <w:ind w:right="1085"/>
              <w:rPr>
                <w:sz w:val="24"/>
              </w:rPr>
            </w:pPr>
            <w:r>
              <w:rPr>
                <w:sz w:val="24"/>
              </w:rPr>
              <w:t>瑞银证券 </w:t>
            </w:r>
          </w:p>
        </w:tc>
        <w:tc>
          <w:tcPr>
            <w:tcW w:w="3832" w:type="dxa"/>
          </w:tcPr>
          <w:p>
            <w:pPr>
              <w:pStyle w:val="TableParagraph"/>
              <w:ind w:left="142" w:right="15"/>
              <w:jc w:val="center"/>
              <w:rPr>
                <w:sz w:val="24"/>
              </w:rPr>
            </w:pPr>
            <w:r>
              <w:rPr>
                <w:sz w:val="24"/>
              </w:rPr>
              <w:t>7,684 </w:t>
            </w:r>
          </w:p>
        </w:tc>
      </w:tr>
      <w:tr>
        <w:trPr>
          <w:trHeight w:val="311" w:hRule="atLeast"/>
        </w:trPr>
        <w:tc>
          <w:tcPr>
            <w:tcW w:w="1301" w:type="dxa"/>
          </w:tcPr>
          <w:p>
            <w:pPr>
              <w:pStyle w:val="TableParagraph"/>
              <w:ind w:left="447" w:right="318"/>
              <w:jc w:val="center"/>
              <w:rPr>
                <w:sz w:val="24"/>
              </w:rPr>
            </w:pPr>
            <w:r>
              <w:rPr>
                <w:sz w:val="24"/>
              </w:rPr>
              <w:t>5 </w:t>
            </w:r>
          </w:p>
        </w:tc>
        <w:tc>
          <w:tcPr>
            <w:tcW w:w="3392" w:type="dxa"/>
          </w:tcPr>
          <w:p>
            <w:pPr>
              <w:pStyle w:val="TableParagraph"/>
              <w:ind w:right="1085"/>
              <w:rPr>
                <w:sz w:val="24"/>
              </w:rPr>
            </w:pPr>
            <w:r>
              <w:rPr>
                <w:sz w:val="24"/>
              </w:rPr>
              <w:t>国金证券 </w:t>
            </w:r>
          </w:p>
        </w:tc>
        <w:tc>
          <w:tcPr>
            <w:tcW w:w="3832" w:type="dxa"/>
          </w:tcPr>
          <w:p>
            <w:pPr>
              <w:pStyle w:val="TableParagraph"/>
              <w:ind w:left="142" w:right="15"/>
              <w:jc w:val="center"/>
              <w:rPr>
                <w:sz w:val="24"/>
              </w:rPr>
            </w:pPr>
            <w:r>
              <w:rPr>
                <w:sz w:val="24"/>
              </w:rPr>
              <w:t>6,436 </w:t>
            </w:r>
          </w:p>
        </w:tc>
      </w:tr>
      <w:tr>
        <w:trPr>
          <w:trHeight w:val="311" w:hRule="atLeast"/>
        </w:trPr>
        <w:tc>
          <w:tcPr>
            <w:tcW w:w="1301" w:type="dxa"/>
          </w:tcPr>
          <w:p>
            <w:pPr>
              <w:pStyle w:val="TableParagraph"/>
              <w:ind w:left="447" w:right="318"/>
              <w:jc w:val="center"/>
              <w:rPr>
                <w:sz w:val="24"/>
              </w:rPr>
            </w:pPr>
            <w:r>
              <w:rPr>
                <w:sz w:val="24"/>
              </w:rPr>
              <w:t>6 </w:t>
            </w:r>
          </w:p>
        </w:tc>
        <w:tc>
          <w:tcPr>
            <w:tcW w:w="3392" w:type="dxa"/>
          </w:tcPr>
          <w:p>
            <w:pPr>
              <w:pStyle w:val="TableParagraph"/>
              <w:ind w:right="1085"/>
              <w:rPr>
                <w:sz w:val="24"/>
              </w:rPr>
            </w:pPr>
            <w:r>
              <w:rPr>
                <w:sz w:val="24"/>
              </w:rPr>
              <w:t>东方财富 </w:t>
            </w:r>
          </w:p>
        </w:tc>
        <w:tc>
          <w:tcPr>
            <w:tcW w:w="3832" w:type="dxa"/>
          </w:tcPr>
          <w:p>
            <w:pPr>
              <w:pStyle w:val="TableParagraph"/>
              <w:ind w:left="142" w:right="15"/>
              <w:jc w:val="center"/>
              <w:rPr>
                <w:sz w:val="24"/>
              </w:rPr>
            </w:pPr>
            <w:r>
              <w:rPr>
                <w:sz w:val="24"/>
              </w:rPr>
              <w:t>5,374 </w:t>
            </w:r>
          </w:p>
        </w:tc>
      </w:tr>
      <w:tr>
        <w:trPr>
          <w:trHeight w:val="314" w:hRule="atLeast"/>
        </w:trPr>
        <w:tc>
          <w:tcPr>
            <w:tcW w:w="1301" w:type="dxa"/>
          </w:tcPr>
          <w:p>
            <w:pPr>
              <w:pStyle w:val="TableParagraph"/>
              <w:spacing w:line="294" w:lineRule="exact"/>
              <w:ind w:left="447" w:right="318"/>
              <w:jc w:val="center"/>
              <w:rPr>
                <w:sz w:val="24"/>
              </w:rPr>
            </w:pPr>
            <w:r>
              <w:rPr>
                <w:sz w:val="24"/>
              </w:rPr>
              <w:t>7 </w:t>
            </w:r>
          </w:p>
        </w:tc>
        <w:tc>
          <w:tcPr>
            <w:tcW w:w="3392" w:type="dxa"/>
          </w:tcPr>
          <w:p>
            <w:pPr>
              <w:pStyle w:val="TableParagraph"/>
              <w:spacing w:line="294" w:lineRule="exact"/>
              <w:ind w:right="1085"/>
              <w:rPr>
                <w:sz w:val="24"/>
              </w:rPr>
            </w:pPr>
            <w:r>
              <w:rPr>
                <w:sz w:val="24"/>
              </w:rPr>
              <w:t>国信证券 </w:t>
            </w:r>
          </w:p>
        </w:tc>
        <w:tc>
          <w:tcPr>
            <w:tcW w:w="3832" w:type="dxa"/>
          </w:tcPr>
          <w:p>
            <w:pPr>
              <w:pStyle w:val="TableParagraph"/>
              <w:spacing w:line="294" w:lineRule="exact"/>
              <w:ind w:left="142" w:right="15"/>
              <w:jc w:val="center"/>
              <w:rPr>
                <w:sz w:val="24"/>
              </w:rPr>
            </w:pPr>
            <w:r>
              <w:rPr>
                <w:sz w:val="24"/>
              </w:rPr>
              <w:t>5,260 </w:t>
            </w:r>
          </w:p>
        </w:tc>
      </w:tr>
      <w:tr>
        <w:trPr>
          <w:trHeight w:val="311" w:hRule="atLeast"/>
        </w:trPr>
        <w:tc>
          <w:tcPr>
            <w:tcW w:w="1301" w:type="dxa"/>
          </w:tcPr>
          <w:p>
            <w:pPr>
              <w:pStyle w:val="TableParagraph"/>
              <w:ind w:left="447" w:right="318"/>
              <w:jc w:val="center"/>
              <w:rPr>
                <w:sz w:val="24"/>
              </w:rPr>
            </w:pPr>
            <w:r>
              <w:rPr>
                <w:sz w:val="24"/>
              </w:rPr>
              <w:t>8 </w:t>
            </w:r>
          </w:p>
        </w:tc>
        <w:tc>
          <w:tcPr>
            <w:tcW w:w="3392" w:type="dxa"/>
          </w:tcPr>
          <w:p>
            <w:pPr>
              <w:pStyle w:val="TableParagraph"/>
              <w:ind w:right="1085"/>
              <w:rPr>
                <w:sz w:val="24"/>
              </w:rPr>
            </w:pPr>
            <w:r>
              <w:rPr>
                <w:sz w:val="24"/>
              </w:rPr>
              <w:t>华宝证券 </w:t>
            </w:r>
          </w:p>
        </w:tc>
        <w:tc>
          <w:tcPr>
            <w:tcW w:w="3832" w:type="dxa"/>
          </w:tcPr>
          <w:p>
            <w:pPr>
              <w:pStyle w:val="TableParagraph"/>
              <w:ind w:left="142" w:right="15"/>
              <w:jc w:val="center"/>
              <w:rPr>
                <w:sz w:val="24"/>
              </w:rPr>
            </w:pPr>
            <w:r>
              <w:rPr>
                <w:sz w:val="24"/>
              </w:rPr>
              <w:t>4,835 </w:t>
            </w:r>
          </w:p>
        </w:tc>
      </w:tr>
      <w:tr>
        <w:trPr>
          <w:trHeight w:val="311" w:hRule="atLeast"/>
        </w:trPr>
        <w:tc>
          <w:tcPr>
            <w:tcW w:w="1301" w:type="dxa"/>
          </w:tcPr>
          <w:p>
            <w:pPr>
              <w:pStyle w:val="TableParagraph"/>
              <w:ind w:left="447" w:right="318"/>
              <w:jc w:val="center"/>
              <w:rPr>
                <w:sz w:val="24"/>
              </w:rPr>
            </w:pPr>
            <w:r>
              <w:rPr>
                <w:sz w:val="24"/>
              </w:rPr>
              <w:t>9 </w:t>
            </w:r>
          </w:p>
        </w:tc>
        <w:tc>
          <w:tcPr>
            <w:tcW w:w="3392" w:type="dxa"/>
          </w:tcPr>
          <w:p>
            <w:pPr>
              <w:pStyle w:val="TableParagraph"/>
              <w:ind w:right="1085"/>
              <w:rPr>
                <w:sz w:val="24"/>
              </w:rPr>
            </w:pPr>
            <w:r>
              <w:rPr>
                <w:sz w:val="24"/>
              </w:rPr>
              <w:t>华泰证券 </w:t>
            </w:r>
          </w:p>
        </w:tc>
        <w:tc>
          <w:tcPr>
            <w:tcW w:w="3832" w:type="dxa"/>
          </w:tcPr>
          <w:p>
            <w:pPr>
              <w:pStyle w:val="TableParagraph"/>
              <w:ind w:left="142" w:right="15"/>
              <w:jc w:val="center"/>
              <w:rPr>
                <w:sz w:val="24"/>
              </w:rPr>
            </w:pPr>
            <w:r>
              <w:rPr>
                <w:sz w:val="24"/>
              </w:rPr>
              <w:t>4,409 </w:t>
            </w:r>
          </w:p>
        </w:tc>
      </w:tr>
      <w:tr>
        <w:trPr>
          <w:trHeight w:val="311" w:hRule="atLeast"/>
        </w:trPr>
        <w:tc>
          <w:tcPr>
            <w:tcW w:w="1301" w:type="dxa"/>
          </w:tcPr>
          <w:p>
            <w:pPr>
              <w:pStyle w:val="TableParagraph"/>
              <w:ind w:left="447" w:right="318"/>
              <w:jc w:val="center"/>
              <w:rPr>
                <w:sz w:val="24"/>
              </w:rPr>
            </w:pPr>
            <w:r>
              <w:rPr>
                <w:sz w:val="24"/>
              </w:rPr>
              <w:t>10 </w:t>
            </w:r>
          </w:p>
        </w:tc>
        <w:tc>
          <w:tcPr>
            <w:tcW w:w="3392" w:type="dxa"/>
          </w:tcPr>
          <w:p>
            <w:pPr>
              <w:pStyle w:val="TableParagraph"/>
              <w:ind w:right="1085"/>
              <w:rPr>
                <w:sz w:val="24"/>
              </w:rPr>
            </w:pPr>
            <w:r>
              <w:rPr>
                <w:sz w:val="24"/>
              </w:rPr>
              <w:t>中信证券 </w:t>
            </w:r>
          </w:p>
        </w:tc>
        <w:tc>
          <w:tcPr>
            <w:tcW w:w="3832" w:type="dxa"/>
          </w:tcPr>
          <w:p>
            <w:pPr>
              <w:pStyle w:val="TableParagraph"/>
              <w:ind w:left="142" w:right="15"/>
              <w:jc w:val="center"/>
              <w:rPr>
                <w:sz w:val="24"/>
              </w:rPr>
            </w:pPr>
            <w:r>
              <w:rPr>
                <w:sz w:val="24"/>
              </w:rPr>
              <w:t>3,958 </w:t>
            </w:r>
          </w:p>
        </w:tc>
      </w:tr>
      <w:tr>
        <w:trPr>
          <w:trHeight w:val="311" w:hRule="atLeast"/>
        </w:trPr>
        <w:tc>
          <w:tcPr>
            <w:tcW w:w="1301" w:type="dxa"/>
          </w:tcPr>
          <w:p>
            <w:pPr>
              <w:pStyle w:val="TableParagraph"/>
              <w:ind w:left="447" w:right="318"/>
              <w:jc w:val="center"/>
              <w:rPr>
                <w:sz w:val="24"/>
              </w:rPr>
            </w:pPr>
            <w:r>
              <w:rPr>
                <w:sz w:val="24"/>
              </w:rPr>
              <w:t>11 </w:t>
            </w:r>
          </w:p>
        </w:tc>
        <w:tc>
          <w:tcPr>
            <w:tcW w:w="3392" w:type="dxa"/>
          </w:tcPr>
          <w:p>
            <w:pPr>
              <w:pStyle w:val="TableParagraph"/>
              <w:ind w:right="1085"/>
              <w:rPr>
                <w:sz w:val="24"/>
              </w:rPr>
            </w:pPr>
            <w:r>
              <w:rPr>
                <w:sz w:val="24"/>
              </w:rPr>
              <w:t>东兴证券 </w:t>
            </w:r>
          </w:p>
        </w:tc>
        <w:tc>
          <w:tcPr>
            <w:tcW w:w="3832" w:type="dxa"/>
          </w:tcPr>
          <w:p>
            <w:pPr>
              <w:pStyle w:val="TableParagraph"/>
              <w:ind w:left="142" w:right="15"/>
              <w:jc w:val="center"/>
              <w:rPr>
                <w:sz w:val="24"/>
              </w:rPr>
            </w:pPr>
            <w:r>
              <w:rPr>
                <w:sz w:val="24"/>
              </w:rPr>
              <w:t>3,661 </w:t>
            </w:r>
          </w:p>
        </w:tc>
      </w:tr>
      <w:tr>
        <w:trPr>
          <w:trHeight w:val="311" w:hRule="atLeast"/>
        </w:trPr>
        <w:tc>
          <w:tcPr>
            <w:tcW w:w="1301" w:type="dxa"/>
          </w:tcPr>
          <w:p>
            <w:pPr>
              <w:pStyle w:val="TableParagraph"/>
              <w:ind w:left="447" w:right="318"/>
              <w:jc w:val="center"/>
              <w:rPr>
                <w:sz w:val="24"/>
              </w:rPr>
            </w:pPr>
            <w:r>
              <w:rPr>
                <w:sz w:val="24"/>
              </w:rPr>
              <w:t>12 </w:t>
            </w:r>
          </w:p>
        </w:tc>
        <w:tc>
          <w:tcPr>
            <w:tcW w:w="3392" w:type="dxa"/>
          </w:tcPr>
          <w:p>
            <w:pPr>
              <w:pStyle w:val="TableParagraph"/>
              <w:ind w:right="1085"/>
              <w:rPr>
                <w:sz w:val="24"/>
              </w:rPr>
            </w:pPr>
            <w:r>
              <w:rPr>
                <w:sz w:val="24"/>
              </w:rPr>
              <w:t>招商证券 </w:t>
            </w:r>
          </w:p>
        </w:tc>
        <w:tc>
          <w:tcPr>
            <w:tcW w:w="3832" w:type="dxa"/>
          </w:tcPr>
          <w:p>
            <w:pPr>
              <w:pStyle w:val="TableParagraph"/>
              <w:ind w:left="142" w:right="15"/>
              <w:jc w:val="center"/>
              <w:rPr>
                <w:sz w:val="24"/>
              </w:rPr>
            </w:pPr>
            <w:r>
              <w:rPr>
                <w:sz w:val="24"/>
              </w:rPr>
              <w:t>3,517 </w:t>
            </w:r>
          </w:p>
        </w:tc>
      </w:tr>
      <w:tr>
        <w:trPr>
          <w:trHeight w:val="314" w:hRule="atLeast"/>
        </w:trPr>
        <w:tc>
          <w:tcPr>
            <w:tcW w:w="1301" w:type="dxa"/>
          </w:tcPr>
          <w:p>
            <w:pPr>
              <w:pStyle w:val="TableParagraph"/>
              <w:spacing w:line="294" w:lineRule="exact"/>
              <w:ind w:left="447" w:right="318"/>
              <w:jc w:val="center"/>
              <w:rPr>
                <w:sz w:val="24"/>
              </w:rPr>
            </w:pPr>
            <w:r>
              <w:rPr>
                <w:sz w:val="24"/>
              </w:rPr>
              <w:t>13 </w:t>
            </w:r>
          </w:p>
        </w:tc>
        <w:tc>
          <w:tcPr>
            <w:tcW w:w="3392" w:type="dxa"/>
          </w:tcPr>
          <w:p>
            <w:pPr>
              <w:pStyle w:val="TableParagraph"/>
              <w:spacing w:line="294" w:lineRule="exact"/>
              <w:ind w:right="1085"/>
              <w:rPr>
                <w:sz w:val="24"/>
              </w:rPr>
            </w:pPr>
            <w:r>
              <w:rPr>
                <w:sz w:val="24"/>
              </w:rPr>
              <w:t>华西证券 </w:t>
            </w:r>
          </w:p>
        </w:tc>
        <w:tc>
          <w:tcPr>
            <w:tcW w:w="3832" w:type="dxa"/>
          </w:tcPr>
          <w:p>
            <w:pPr>
              <w:pStyle w:val="TableParagraph"/>
              <w:spacing w:line="294" w:lineRule="exact"/>
              <w:ind w:left="142" w:right="15"/>
              <w:jc w:val="center"/>
              <w:rPr>
                <w:sz w:val="24"/>
              </w:rPr>
            </w:pPr>
            <w:r>
              <w:rPr>
                <w:sz w:val="24"/>
              </w:rPr>
              <w:t>3,200 </w:t>
            </w:r>
          </w:p>
        </w:tc>
      </w:tr>
      <w:tr>
        <w:trPr>
          <w:trHeight w:val="311" w:hRule="atLeast"/>
        </w:trPr>
        <w:tc>
          <w:tcPr>
            <w:tcW w:w="1301" w:type="dxa"/>
          </w:tcPr>
          <w:p>
            <w:pPr>
              <w:pStyle w:val="TableParagraph"/>
              <w:ind w:left="447" w:right="318"/>
              <w:jc w:val="center"/>
              <w:rPr>
                <w:sz w:val="24"/>
              </w:rPr>
            </w:pPr>
            <w:r>
              <w:rPr>
                <w:sz w:val="24"/>
              </w:rPr>
              <w:t>14 </w:t>
            </w:r>
          </w:p>
        </w:tc>
        <w:tc>
          <w:tcPr>
            <w:tcW w:w="3392" w:type="dxa"/>
          </w:tcPr>
          <w:p>
            <w:pPr>
              <w:pStyle w:val="TableParagraph"/>
              <w:ind w:right="1085"/>
              <w:rPr>
                <w:sz w:val="24"/>
              </w:rPr>
            </w:pPr>
            <w:r>
              <w:rPr>
                <w:sz w:val="24"/>
              </w:rPr>
              <w:t>东吴证券 </w:t>
            </w:r>
          </w:p>
        </w:tc>
        <w:tc>
          <w:tcPr>
            <w:tcW w:w="3832" w:type="dxa"/>
          </w:tcPr>
          <w:p>
            <w:pPr>
              <w:pStyle w:val="TableParagraph"/>
              <w:ind w:left="142" w:right="15"/>
              <w:jc w:val="center"/>
              <w:rPr>
                <w:sz w:val="24"/>
              </w:rPr>
            </w:pPr>
            <w:r>
              <w:rPr>
                <w:sz w:val="24"/>
              </w:rPr>
              <w:t>3,036 </w:t>
            </w:r>
          </w:p>
        </w:tc>
      </w:tr>
      <w:tr>
        <w:trPr>
          <w:trHeight w:val="311" w:hRule="atLeast"/>
        </w:trPr>
        <w:tc>
          <w:tcPr>
            <w:tcW w:w="1301" w:type="dxa"/>
          </w:tcPr>
          <w:p>
            <w:pPr>
              <w:pStyle w:val="TableParagraph"/>
              <w:ind w:left="447" w:right="318"/>
              <w:jc w:val="center"/>
              <w:rPr>
                <w:sz w:val="24"/>
              </w:rPr>
            </w:pPr>
            <w:r>
              <w:rPr>
                <w:sz w:val="24"/>
              </w:rPr>
              <w:t>15 </w:t>
            </w:r>
          </w:p>
        </w:tc>
        <w:tc>
          <w:tcPr>
            <w:tcW w:w="3392" w:type="dxa"/>
          </w:tcPr>
          <w:p>
            <w:pPr>
              <w:pStyle w:val="TableParagraph"/>
              <w:ind w:right="1085"/>
              <w:rPr>
                <w:sz w:val="24"/>
              </w:rPr>
            </w:pPr>
            <w:r>
              <w:rPr>
                <w:sz w:val="24"/>
              </w:rPr>
              <w:t>东莞证券 </w:t>
            </w:r>
          </w:p>
        </w:tc>
        <w:tc>
          <w:tcPr>
            <w:tcW w:w="3832" w:type="dxa"/>
          </w:tcPr>
          <w:p>
            <w:pPr>
              <w:pStyle w:val="TableParagraph"/>
              <w:ind w:left="142" w:right="15"/>
              <w:jc w:val="center"/>
              <w:rPr>
                <w:sz w:val="24"/>
              </w:rPr>
            </w:pPr>
            <w:r>
              <w:rPr>
                <w:sz w:val="24"/>
              </w:rPr>
              <w:t>2,943 </w:t>
            </w:r>
          </w:p>
        </w:tc>
      </w:tr>
      <w:tr>
        <w:trPr>
          <w:trHeight w:val="311" w:hRule="atLeast"/>
        </w:trPr>
        <w:tc>
          <w:tcPr>
            <w:tcW w:w="1301" w:type="dxa"/>
          </w:tcPr>
          <w:p>
            <w:pPr>
              <w:pStyle w:val="TableParagraph"/>
              <w:ind w:left="447" w:right="318"/>
              <w:jc w:val="center"/>
              <w:rPr>
                <w:sz w:val="24"/>
              </w:rPr>
            </w:pPr>
            <w:r>
              <w:rPr>
                <w:sz w:val="24"/>
              </w:rPr>
              <w:t>16 </w:t>
            </w:r>
          </w:p>
        </w:tc>
        <w:tc>
          <w:tcPr>
            <w:tcW w:w="3392" w:type="dxa"/>
          </w:tcPr>
          <w:p>
            <w:pPr>
              <w:pStyle w:val="TableParagraph"/>
              <w:ind w:right="1085"/>
              <w:rPr>
                <w:sz w:val="24"/>
              </w:rPr>
            </w:pPr>
            <w:r>
              <w:rPr>
                <w:sz w:val="24"/>
              </w:rPr>
              <w:t>广发证券 </w:t>
            </w:r>
          </w:p>
        </w:tc>
        <w:tc>
          <w:tcPr>
            <w:tcW w:w="3832" w:type="dxa"/>
          </w:tcPr>
          <w:p>
            <w:pPr>
              <w:pStyle w:val="TableParagraph"/>
              <w:ind w:left="142" w:right="15"/>
              <w:jc w:val="center"/>
              <w:rPr>
                <w:sz w:val="24"/>
              </w:rPr>
            </w:pPr>
            <w:r>
              <w:rPr>
                <w:sz w:val="24"/>
              </w:rPr>
              <w:t>2,925 </w:t>
            </w:r>
          </w:p>
        </w:tc>
      </w:tr>
      <w:tr>
        <w:trPr>
          <w:trHeight w:val="311" w:hRule="atLeast"/>
        </w:trPr>
        <w:tc>
          <w:tcPr>
            <w:tcW w:w="1301" w:type="dxa"/>
          </w:tcPr>
          <w:p>
            <w:pPr>
              <w:pStyle w:val="TableParagraph"/>
              <w:ind w:left="447" w:right="318"/>
              <w:jc w:val="center"/>
              <w:rPr>
                <w:sz w:val="24"/>
              </w:rPr>
            </w:pPr>
            <w:r>
              <w:rPr>
                <w:sz w:val="24"/>
              </w:rPr>
              <w:t>17 </w:t>
            </w:r>
          </w:p>
        </w:tc>
        <w:tc>
          <w:tcPr>
            <w:tcW w:w="3392" w:type="dxa"/>
          </w:tcPr>
          <w:p>
            <w:pPr>
              <w:pStyle w:val="TableParagraph"/>
              <w:ind w:right="1085"/>
              <w:rPr>
                <w:sz w:val="24"/>
              </w:rPr>
            </w:pPr>
            <w:r>
              <w:rPr>
                <w:sz w:val="24"/>
              </w:rPr>
              <w:t>银河证券 </w:t>
            </w:r>
          </w:p>
        </w:tc>
        <w:tc>
          <w:tcPr>
            <w:tcW w:w="3832" w:type="dxa"/>
          </w:tcPr>
          <w:p>
            <w:pPr>
              <w:pStyle w:val="TableParagraph"/>
              <w:ind w:left="142" w:right="15"/>
              <w:jc w:val="center"/>
              <w:rPr>
                <w:sz w:val="24"/>
              </w:rPr>
            </w:pPr>
            <w:r>
              <w:rPr>
                <w:sz w:val="24"/>
              </w:rPr>
              <w:t>2,758 </w:t>
            </w:r>
          </w:p>
        </w:tc>
      </w:tr>
      <w:tr>
        <w:trPr>
          <w:trHeight w:val="313" w:hRule="atLeast"/>
        </w:trPr>
        <w:tc>
          <w:tcPr>
            <w:tcW w:w="1301" w:type="dxa"/>
          </w:tcPr>
          <w:p>
            <w:pPr>
              <w:pStyle w:val="TableParagraph"/>
              <w:spacing w:line="294" w:lineRule="exact"/>
              <w:ind w:left="447" w:right="318"/>
              <w:jc w:val="center"/>
              <w:rPr>
                <w:sz w:val="24"/>
              </w:rPr>
            </w:pPr>
            <w:r>
              <w:rPr>
                <w:sz w:val="24"/>
              </w:rPr>
              <w:t>18 </w:t>
            </w:r>
          </w:p>
        </w:tc>
        <w:tc>
          <w:tcPr>
            <w:tcW w:w="3392" w:type="dxa"/>
          </w:tcPr>
          <w:p>
            <w:pPr>
              <w:pStyle w:val="TableParagraph"/>
              <w:spacing w:line="294" w:lineRule="exact"/>
              <w:ind w:right="1085"/>
              <w:rPr>
                <w:sz w:val="24"/>
              </w:rPr>
            </w:pPr>
            <w:r>
              <w:rPr>
                <w:sz w:val="24"/>
              </w:rPr>
              <w:t>中信建投 </w:t>
            </w:r>
          </w:p>
        </w:tc>
        <w:tc>
          <w:tcPr>
            <w:tcW w:w="3832" w:type="dxa"/>
          </w:tcPr>
          <w:p>
            <w:pPr>
              <w:pStyle w:val="TableParagraph"/>
              <w:spacing w:line="294" w:lineRule="exact"/>
              <w:ind w:left="142" w:right="15"/>
              <w:jc w:val="center"/>
              <w:rPr>
                <w:sz w:val="24"/>
              </w:rPr>
            </w:pPr>
            <w:r>
              <w:rPr>
                <w:sz w:val="24"/>
              </w:rPr>
              <w:t>2,739 </w:t>
            </w:r>
          </w:p>
        </w:tc>
      </w:tr>
    </w:tbl>
    <w:p>
      <w:pPr>
        <w:spacing w:after="0" w:line="294" w:lineRule="exact"/>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3392"/>
        <w:gridCol w:w="3832"/>
      </w:tblGrid>
      <w:tr>
        <w:trPr>
          <w:trHeight w:val="311" w:hRule="atLeast"/>
        </w:trPr>
        <w:tc>
          <w:tcPr>
            <w:tcW w:w="1301" w:type="dxa"/>
          </w:tcPr>
          <w:p>
            <w:pPr>
              <w:pStyle w:val="TableParagraph"/>
              <w:ind w:right="398"/>
              <w:rPr>
                <w:sz w:val="24"/>
              </w:rPr>
            </w:pPr>
            <w:r>
              <w:rPr>
                <w:sz w:val="24"/>
              </w:rPr>
              <w:t>19 </w:t>
            </w:r>
          </w:p>
        </w:tc>
        <w:tc>
          <w:tcPr>
            <w:tcW w:w="3392" w:type="dxa"/>
          </w:tcPr>
          <w:p>
            <w:pPr>
              <w:pStyle w:val="TableParagraph"/>
              <w:ind w:right="1085"/>
              <w:rPr>
                <w:sz w:val="24"/>
              </w:rPr>
            </w:pPr>
            <w:r>
              <w:rPr>
                <w:sz w:val="24"/>
              </w:rPr>
              <w:t>中金公司 </w:t>
            </w:r>
          </w:p>
        </w:tc>
        <w:tc>
          <w:tcPr>
            <w:tcW w:w="3832" w:type="dxa"/>
          </w:tcPr>
          <w:p>
            <w:pPr>
              <w:pStyle w:val="TableParagraph"/>
              <w:ind w:left="142" w:right="15"/>
              <w:jc w:val="center"/>
              <w:rPr>
                <w:sz w:val="24"/>
              </w:rPr>
            </w:pPr>
            <w:r>
              <w:rPr>
                <w:sz w:val="24"/>
              </w:rPr>
              <w:t>2,721 </w:t>
            </w:r>
          </w:p>
        </w:tc>
      </w:tr>
      <w:tr>
        <w:trPr>
          <w:trHeight w:val="312" w:hRule="atLeast"/>
        </w:trPr>
        <w:tc>
          <w:tcPr>
            <w:tcW w:w="1301" w:type="dxa"/>
          </w:tcPr>
          <w:p>
            <w:pPr>
              <w:pStyle w:val="TableParagraph"/>
              <w:ind w:right="398"/>
              <w:rPr>
                <w:sz w:val="24"/>
              </w:rPr>
            </w:pPr>
            <w:r>
              <w:rPr>
                <w:sz w:val="24"/>
              </w:rPr>
              <w:t>20 </w:t>
            </w:r>
          </w:p>
        </w:tc>
        <w:tc>
          <w:tcPr>
            <w:tcW w:w="3392" w:type="dxa"/>
          </w:tcPr>
          <w:p>
            <w:pPr>
              <w:pStyle w:val="TableParagraph"/>
              <w:ind w:right="1085"/>
              <w:rPr>
                <w:sz w:val="24"/>
              </w:rPr>
            </w:pPr>
            <w:r>
              <w:rPr>
                <w:sz w:val="24"/>
              </w:rPr>
              <w:t>湘财证券 </w:t>
            </w:r>
          </w:p>
        </w:tc>
        <w:tc>
          <w:tcPr>
            <w:tcW w:w="3832" w:type="dxa"/>
          </w:tcPr>
          <w:p>
            <w:pPr>
              <w:pStyle w:val="TableParagraph"/>
              <w:ind w:left="142" w:right="15"/>
              <w:jc w:val="center"/>
              <w:rPr>
                <w:sz w:val="24"/>
              </w:rPr>
            </w:pPr>
            <w:r>
              <w:rPr>
                <w:sz w:val="24"/>
              </w:rPr>
              <w:t>2,568 </w:t>
            </w:r>
          </w:p>
        </w:tc>
      </w:tr>
      <w:tr>
        <w:trPr>
          <w:trHeight w:val="311" w:hRule="atLeast"/>
        </w:trPr>
        <w:tc>
          <w:tcPr>
            <w:tcW w:w="1301" w:type="dxa"/>
          </w:tcPr>
          <w:p>
            <w:pPr>
              <w:pStyle w:val="TableParagraph"/>
              <w:ind w:right="398"/>
              <w:rPr>
                <w:sz w:val="24"/>
              </w:rPr>
            </w:pPr>
            <w:r>
              <w:rPr>
                <w:sz w:val="24"/>
              </w:rPr>
              <w:t>21 </w:t>
            </w:r>
          </w:p>
        </w:tc>
        <w:tc>
          <w:tcPr>
            <w:tcW w:w="3392" w:type="dxa"/>
          </w:tcPr>
          <w:p>
            <w:pPr>
              <w:pStyle w:val="TableParagraph"/>
              <w:ind w:right="1085"/>
              <w:rPr>
                <w:sz w:val="24"/>
              </w:rPr>
            </w:pPr>
            <w:r>
              <w:rPr>
                <w:sz w:val="24"/>
              </w:rPr>
              <w:t>浙商证券 </w:t>
            </w:r>
          </w:p>
        </w:tc>
        <w:tc>
          <w:tcPr>
            <w:tcW w:w="3832" w:type="dxa"/>
          </w:tcPr>
          <w:p>
            <w:pPr>
              <w:pStyle w:val="TableParagraph"/>
              <w:ind w:left="142" w:right="15"/>
              <w:jc w:val="center"/>
              <w:rPr>
                <w:sz w:val="24"/>
              </w:rPr>
            </w:pPr>
            <w:r>
              <w:rPr>
                <w:sz w:val="24"/>
              </w:rPr>
              <w:t>2,483 </w:t>
            </w:r>
          </w:p>
        </w:tc>
      </w:tr>
      <w:tr>
        <w:trPr>
          <w:trHeight w:val="313" w:hRule="atLeast"/>
        </w:trPr>
        <w:tc>
          <w:tcPr>
            <w:tcW w:w="1301" w:type="dxa"/>
          </w:tcPr>
          <w:p>
            <w:pPr>
              <w:pStyle w:val="TableParagraph"/>
              <w:spacing w:before="2"/>
              <w:ind w:right="398"/>
              <w:rPr>
                <w:sz w:val="24"/>
              </w:rPr>
            </w:pPr>
            <w:r>
              <w:rPr>
                <w:sz w:val="24"/>
              </w:rPr>
              <w:t>22 </w:t>
            </w:r>
          </w:p>
        </w:tc>
        <w:tc>
          <w:tcPr>
            <w:tcW w:w="3392" w:type="dxa"/>
          </w:tcPr>
          <w:p>
            <w:pPr>
              <w:pStyle w:val="TableParagraph"/>
              <w:spacing w:before="2"/>
              <w:ind w:right="1085"/>
              <w:rPr>
                <w:sz w:val="24"/>
              </w:rPr>
            </w:pPr>
            <w:r>
              <w:rPr>
                <w:sz w:val="24"/>
              </w:rPr>
              <w:t>国泰君安 </w:t>
            </w:r>
          </w:p>
        </w:tc>
        <w:tc>
          <w:tcPr>
            <w:tcW w:w="3832" w:type="dxa"/>
          </w:tcPr>
          <w:p>
            <w:pPr>
              <w:pStyle w:val="TableParagraph"/>
              <w:spacing w:before="2"/>
              <w:ind w:left="142" w:right="15"/>
              <w:jc w:val="center"/>
              <w:rPr>
                <w:sz w:val="24"/>
              </w:rPr>
            </w:pPr>
            <w:r>
              <w:rPr>
                <w:sz w:val="24"/>
              </w:rPr>
              <w:t>2,474 </w:t>
            </w:r>
          </w:p>
        </w:tc>
      </w:tr>
      <w:tr>
        <w:trPr>
          <w:trHeight w:val="311" w:hRule="atLeast"/>
        </w:trPr>
        <w:tc>
          <w:tcPr>
            <w:tcW w:w="1301" w:type="dxa"/>
          </w:tcPr>
          <w:p>
            <w:pPr>
              <w:pStyle w:val="TableParagraph"/>
              <w:ind w:right="398"/>
              <w:rPr>
                <w:sz w:val="24"/>
              </w:rPr>
            </w:pPr>
            <w:r>
              <w:rPr>
                <w:sz w:val="24"/>
              </w:rPr>
              <w:t>23 </w:t>
            </w:r>
          </w:p>
        </w:tc>
        <w:tc>
          <w:tcPr>
            <w:tcW w:w="3392" w:type="dxa"/>
          </w:tcPr>
          <w:p>
            <w:pPr>
              <w:pStyle w:val="TableParagraph"/>
              <w:ind w:right="1085"/>
              <w:rPr>
                <w:sz w:val="24"/>
              </w:rPr>
            </w:pPr>
            <w:r>
              <w:rPr>
                <w:sz w:val="24"/>
              </w:rPr>
              <w:t>财信证券 </w:t>
            </w:r>
          </w:p>
        </w:tc>
        <w:tc>
          <w:tcPr>
            <w:tcW w:w="3832" w:type="dxa"/>
          </w:tcPr>
          <w:p>
            <w:pPr>
              <w:pStyle w:val="TableParagraph"/>
              <w:ind w:left="142" w:right="15"/>
              <w:jc w:val="center"/>
              <w:rPr>
                <w:sz w:val="24"/>
              </w:rPr>
            </w:pPr>
            <w:r>
              <w:rPr>
                <w:sz w:val="24"/>
              </w:rPr>
              <w:t>2,191 </w:t>
            </w:r>
          </w:p>
        </w:tc>
      </w:tr>
      <w:tr>
        <w:trPr>
          <w:trHeight w:val="311" w:hRule="atLeast"/>
        </w:trPr>
        <w:tc>
          <w:tcPr>
            <w:tcW w:w="1301" w:type="dxa"/>
          </w:tcPr>
          <w:p>
            <w:pPr>
              <w:pStyle w:val="TableParagraph"/>
              <w:ind w:right="398"/>
              <w:rPr>
                <w:sz w:val="24"/>
              </w:rPr>
            </w:pPr>
            <w:r>
              <w:rPr>
                <w:sz w:val="24"/>
              </w:rPr>
              <w:t>24 </w:t>
            </w:r>
          </w:p>
        </w:tc>
        <w:tc>
          <w:tcPr>
            <w:tcW w:w="3392" w:type="dxa"/>
          </w:tcPr>
          <w:p>
            <w:pPr>
              <w:pStyle w:val="TableParagraph"/>
              <w:ind w:right="1085"/>
              <w:rPr>
                <w:sz w:val="24"/>
              </w:rPr>
            </w:pPr>
            <w:r>
              <w:rPr>
                <w:sz w:val="24"/>
              </w:rPr>
              <w:t>中泰证券 </w:t>
            </w:r>
          </w:p>
        </w:tc>
        <w:tc>
          <w:tcPr>
            <w:tcW w:w="3832" w:type="dxa"/>
          </w:tcPr>
          <w:p>
            <w:pPr>
              <w:pStyle w:val="TableParagraph"/>
              <w:ind w:left="142" w:right="15"/>
              <w:jc w:val="center"/>
              <w:rPr>
                <w:sz w:val="24"/>
              </w:rPr>
            </w:pPr>
            <w:r>
              <w:rPr>
                <w:sz w:val="24"/>
              </w:rPr>
              <w:t>2,105 </w:t>
            </w:r>
          </w:p>
        </w:tc>
      </w:tr>
      <w:tr>
        <w:trPr>
          <w:trHeight w:val="311" w:hRule="atLeast"/>
        </w:trPr>
        <w:tc>
          <w:tcPr>
            <w:tcW w:w="1301" w:type="dxa"/>
          </w:tcPr>
          <w:p>
            <w:pPr>
              <w:pStyle w:val="TableParagraph"/>
              <w:ind w:right="398"/>
              <w:rPr>
                <w:sz w:val="24"/>
              </w:rPr>
            </w:pPr>
            <w:r>
              <w:rPr>
                <w:sz w:val="24"/>
              </w:rPr>
              <w:t>25 </w:t>
            </w:r>
          </w:p>
        </w:tc>
        <w:tc>
          <w:tcPr>
            <w:tcW w:w="3392" w:type="dxa"/>
          </w:tcPr>
          <w:p>
            <w:pPr>
              <w:pStyle w:val="TableParagraph"/>
              <w:ind w:right="1085"/>
              <w:rPr>
                <w:sz w:val="24"/>
              </w:rPr>
            </w:pPr>
            <w:r>
              <w:rPr>
                <w:sz w:val="24"/>
              </w:rPr>
              <w:t>海通证券 </w:t>
            </w:r>
          </w:p>
        </w:tc>
        <w:tc>
          <w:tcPr>
            <w:tcW w:w="3832" w:type="dxa"/>
          </w:tcPr>
          <w:p>
            <w:pPr>
              <w:pStyle w:val="TableParagraph"/>
              <w:ind w:left="142" w:right="15"/>
              <w:jc w:val="center"/>
              <w:rPr>
                <w:sz w:val="24"/>
              </w:rPr>
            </w:pPr>
            <w:r>
              <w:rPr>
                <w:sz w:val="24"/>
              </w:rPr>
              <w:t>2,098 </w:t>
            </w:r>
          </w:p>
        </w:tc>
      </w:tr>
      <w:tr>
        <w:trPr>
          <w:trHeight w:val="311" w:hRule="atLeast"/>
        </w:trPr>
        <w:tc>
          <w:tcPr>
            <w:tcW w:w="1301" w:type="dxa"/>
          </w:tcPr>
          <w:p>
            <w:pPr>
              <w:pStyle w:val="TableParagraph"/>
              <w:ind w:right="398"/>
              <w:rPr>
                <w:sz w:val="24"/>
              </w:rPr>
            </w:pPr>
            <w:r>
              <w:rPr>
                <w:sz w:val="24"/>
              </w:rPr>
              <w:t>26 </w:t>
            </w:r>
          </w:p>
        </w:tc>
        <w:tc>
          <w:tcPr>
            <w:tcW w:w="3392" w:type="dxa"/>
          </w:tcPr>
          <w:p>
            <w:pPr>
              <w:pStyle w:val="TableParagraph"/>
              <w:ind w:right="1085"/>
              <w:rPr>
                <w:sz w:val="24"/>
              </w:rPr>
            </w:pPr>
            <w:r>
              <w:rPr>
                <w:sz w:val="24"/>
              </w:rPr>
              <w:t>申万宏源 </w:t>
            </w:r>
          </w:p>
        </w:tc>
        <w:tc>
          <w:tcPr>
            <w:tcW w:w="3832" w:type="dxa"/>
          </w:tcPr>
          <w:p>
            <w:pPr>
              <w:pStyle w:val="TableParagraph"/>
              <w:ind w:left="142" w:right="15"/>
              <w:jc w:val="center"/>
              <w:rPr>
                <w:sz w:val="24"/>
              </w:rPr>
            </w:pPr>
            <w:r>
              <w:rPr>
                <w:sz w:val="24"/>
              </w:rPr>
              <w:t>1,993 </w:t>
            </w:r>
          </w:p>
        </w:tc>
      </w:tr>
      <w:tr>
        <w:trPr>
          <w:trHeight w:val="311" w:hRule="atLeast"/>
        </w:trPr>
        <w:tc>
          <w:tcPr>
            <w:tcW w:w="1301" w:type="dxa"/>
          </w:tcPr>
          <w:p>
            <w:pPr>
              <w:pStyle w:val="TableParagraph"/>
              <w:ind w:right="398"/>
              <w:rPr>
                <w:sz w:val="24"/>
              </w:rPr>
            </w:pPr>
            <w:r>
              <w:rPr>
                <w:sz w:val="24"/>
              </w:rPr>
              <w:t>27 </w:t>
            </w:r>
          </w:p>
        </w:tc>
        <w:tc>
          <w:tcPr>
            <w:tcW w:w="3392" w:type="dxa"/>
          </w:tcPr>
          <w:p>
            <w:pPr>
              <w:pStyle w:val="TableParagraph"/>
              <w:ind w:right="1085"/>
              <w:rPr>
                <w:sz w:val="24"/>
              </w:rPr>
            </w:pPr>
            <w:r>
              <w:rPr>
                <w:sz w:val="24"/>
              </w:rPr>
              <w:t>方正证券 </w:t>
            </w:r>
          </w:p>
        </w:tc>
        <w:tc>
          <w:tcPr>
            <w:tcW w:w="3832" w:type="dxa"/>
          </w:tcPr>
          <w:p>
            <w:pPr>
              <w:pStyle w:val="TableParagraph"/>
              <w:ind w:left="142" w:right="15"/>
              <w:jc w:val="center"/>
              <w:rPr>
                <w:sz w:val="24"/>
              </w:rPr>
            </w:pPr>
            <w:r>
              <w:rPr>
                <w:sz w:val="24"/>
              </w:rPr>
              <w:t>1,980 </w:t>
            </w:r>
          </w:p>
        </w:tc>
      </w:tr>
      <w:tr>
        <w:trPr>
          <w:trHeight w:val="314" w:hRule="atLeast"/>
        </w:trPr>
        <w:tc>
          <w:tcPr>
            <w:tcW w:w="1301" w:type="dxa"/>
          </w:tcPr>
          <w:p>
            <w:pPr>
              <w:pStyle w:val="TableParagraph"/>
              <w:spacing w:before="2"/>
              <w:ind w:right="398"/>
              <w:rPr>
                <w:sz w:val="24"/>
              </w:rPr>
            </w:pPr>
            <w:r>
              <w:rPr>
                <w:sz w:val="24"/>
              </w:rPr>
              <w:t>28 </w:t>
            </w:r>
          </w:p>
        </w:tc>
        <w:tc>
          <w:tcPr>
            <w:tcW w:w="3392" w:type="dxa"/>
          </w:tcPr>
          <w:p>
            <w:pPr>
              <w:pStyle w:val="TableParagraph"/>
              <w:spacing w:before="2"/>
              <w:ind w:right="1085"/>
              <w:rPr>
                <w:sz w:val="24"/>
              </w:rPr>
            </w:pPr>
            <w:r>
              <w:rPr>
                <w:sz w:val="24"/>
              </w:rPr>
              <w:t>长江证券 </w:t>
            </w:r>
          </w:p>
        </w:tc>
        <w:tc>
          <w:tcPr>
            <w:tcW w:w="3832" w:type="dxa"/>
          </w:tcPr>
          <w:p>
            <w:pPr>
              <w:pStyle w:val="TableParagraph"/>
              <w:spacing w:before="2"/>
              <w:ind w:left="142" w:right="15"/>
              <w:jc w:val="center"/>
              <w:rPr>
                <w:sz w:val="24"/>
              </w:rPr>
            </w:pPr>
            <w:r>
              <w:rPr>
                <w:sz w:val="24"/>
              </w:rPr>
              <w:t>1,960 </w:t>
            </w:r>
          </w:p>
        </w:tc>
      </w:tr>
      <w:tr>
        <w:trPr>
          <w:trHeight w:val="311" w:hRule="atLeast"/>
        </w:trPr>
        <w:tc>
          <w:tcPr>
            <w:tcW w:w="1301" w:type="dxa"/>
          </w:tcPr>
          <w:p>
            <w:pPr>
              <w:pStyle w:val="TableParagraph"/>
              <w:ind w:right="398"/>
              <w:rPr>
                <w:sz w:val="24"/>
              </w:rPr>
            </w:pPr>
            <w:r>
              <w:rPr>
                <w:sz w:val="24"/>
              </w:rPr>
              <w:t>29 </w:t>
            </w:r>
          </w:p>
        </w:tc>
        <w:tc>
          <w:tcPr>
            <w:tcW w:w="3392" w:type="dxa"/>
          </w:tcPr>
          <w:p>
            <w:pPr>
              <w:pStyle w:val="TableParagraph"/>
              <w:ind w:right="1085"/>
              <w:rPr>
                <w:sz w:val="24"/>
              </w:rPr>
            </w:pPr>
            <w:r>
              <w:rPr>
                <w:sz w:val="24"/>
              </w:rPr>
              <w:t>恒泰证券 </w:t>
            </w:r>
          </w:p>
        </w:tc>
        <w:tc>
          <w:tcPr>
            <w:tcW w:w="3832" w:type="dxa"/>
          </w:tcPr>
          <w:p>
            <w:pPr>
              <w:pStyle w:val="TableParagraph"/>
              <w:ind w:left="142" w:right="15"/>
              <w:jc w:val="center"/>
              <w:rPr>
                <w:sz w:val="24"/>
              </w:rPr>
            </w:pPr>
            <w:r>
              <w:rPr>
                <w:sz w:val="24"/>
              </w:rPr>
              <w:t>1,805 </w:t>
            </w:r>
          </w:p>
        </w:tc>
      </w:tr>
      <w:tr>
        <w:trPr>
          <w:trHeight w:val="311" w:hRule="atLeast"/>
        </w:trPr>
        <w:tc>
          <w:tcPr>
            <w:tcW w:w="1301" w:type="dxa"/>
          </w:tcPr>
          <w:p>
            <w:pPr>
              <w:pStyle w:val="TableParagraph"/>
              <w:ind w:right="398"/>
              <w:rPr>
                <w:sz w:val="24"/>
              </w:rPr>
            </w:pPr>
            <w:r>
              <w:rPr>
                <w:sz w:val="24"/>
              </w:rPr>
              <w:t>30 </w:t>
            </w:r>
          </w:p>
        </w:tc>
        <w:tc>
          <w:tcPr>
            <w:tcW w:w="3392" w:type="dxa"/>
          </w:tcPr>
          <w:p>
            <w:pPr>
              <w:pStyle w:val="TableParagraph"/>
              <w:ind w:right="1085"/>
              <w:rPr>
                <w:sz w:val="24"/>
              </w:rPr>
            </w:pPr>
            <w:r>
              <w:rPr>
                <w:sz w:val="24"/>
              </w:rPr>
              <w:t>第一创业 </w:t>
            </w:r>
          </w:p>
        </w:tc>
        <w:tc>
          <w:tcPr>
            <w:tcW w:w="3832" w:type="dxa"/>
          </w:tcPr>
          <w:p>
            <w:pPr>
              <w:pStyle w:val="TableParagraph"/>
              <w:ind w:left="142" w:right="15"/>
              <w:jc w:val="center"/>
              <w:rPr>
                <w:sz w:val="24"/>
              </w:rPr>
            </w:pPr>
            <w:r>
              <w:rPr>
                <w:sz w:val="24"/>
              </w:rPr>
              <w:t>1,786 </w:t>
            </w:r>
          </w:p>
        </w:tc>
      </w:tr>
      <w:tr>
        <w:trPr>
          <w:trHeight w:val="311" w:hRule="atLeast"/>
        </w:trPr>
        <w:tc>
          <w:tcPr>
            <w:tcW w:w="1301" w:type="dxa"/>
          </w:tcPr>
          <w:p>
            <w:pPr>
              <w:pStyle w:val="TableParagraph"/>
              <w:ind w:right="398"/>
              <w:rPr>
                <w:sz w:val="24"/>
              </w:rPr>
            </w:pPr>
            <w:r>
              <w:rPr>
                <w:sz w:val="24"/>
              </w:rPr>
              <w:t>31 </w:t>
            </w:r>
          </w:p>
        </w:tc>
        <w:tc>
          <w:tcPr>
            <w:tcW w:w="3392" w:type="dxa"/>
          </w:tcPr>
          <w:p>
            <w:pPr>
              <w:pStyle w:val="TableParagraph"/>
              <w:ind w:right="1085"/>
              <w:rPr>
                <w:sz w:val="24"/>
              </w:rPr>
            </w:pPr>
            <w:r>
              <w:rPr>
                <w:sz w:val="24"/>
              </w:rPr>
              <w:t>光大证券 </w:t>
            </w:r>
          </w:p>
        </w:tc>
        <w:tc>
          <w:tcPr>
            <w:tcW w:w="3832" w:type="dxa"/>
          </w:tcPr>
          <w:p>
            <w:pPr>
              <w:pStyle w:val="TableParagraph"/>
              <w:ind w:left="142" w:right="15"/>
              <w:jc w:val="center"/>
              <w:rPr>
                <w:sz w:val="24"/>
              </w:rPr>
            </w:pPr>
            <w:r>
              <w:rPr>
                <w:sz w:val="24"/>
              </w:rPr>
              <w:t>1,756 </w:t>
            </w:r>
          </w:p>
        </w:tc>
      </w:tr>
      <w:tr>
        <w:trPr>
          <w:trHeight w:val="312" w:hRule="atLeast"/>
        </w:trPr>
        <w:tc>
          <w:tcPr>
            <w:tcW w:w="1301" w:type="dxa"/>
          </w:tcPr>
          <w:p>
            <w:pPr>
              <w:pStyle w:val="TableParagraph"/>
              <w:ind w:right="398"/>
              <w:rPr>
                <w:sz w:val="24"/>
              </w:rPr>
            </w:pPr>
            <w:r>
              <w:rPr>
                <w:sz w:val="24"/>
              </w:rPr>
              <w:t>32 </w:t>
            </w:r>
          </w:p>
        </w:tc>
        <w:tc>
          <w:tcPr>
            <w:tcW w:w="3392" w:type="dxa"/>
          </w:tcPr>
          <w:p>
            <w:pPr>
              <w:pStyle w:val="TableParagraph"/>
              <w:ind w:right="1085"/>
              <w:rPr>
                <w:sz w:val="24"/>
              </w:rPr>
            </w:pPr>
            <w:r>
              <w:rPr>
                <w:sz w:val="24"/>
              </w:rPr>
              <w:t>中银国际 </w:t>
            </w:r>
          </w:p>
        </w:tc>
        <w:tc>
          <w:tcPr>
            <w:tcW w:w="3832" w:type="dxa"/>
          </w:tcPr>
          <w:p>
            <w:pPr>
              <w:pStyle w:val="TableParagraph"/>
              <w:ind w:left="142" w:right="15"/>
              <w:jc w:val="center"/>
              <w:rPr>
                <w:sz w:val="24"/>
              </w:rPr>
            </w:pPr>
            <w:r>
              <w:rPr>
                <w:sz w:val="24"/>
              </w:rPr>
              <w:t>1,666 </w:t>
            </w:r>
          </w:p>
        </w:tc>
      </w:tr>
      <w:tr>
        <w:trPr>
          <w:trHeight w:val="311" w:hRule="atLeast"/>
        </w:trPr>
        <w:tc>
          <w:tcPr>
            <w:tcW w:w="1301" w:type="dxa"/>
          </w:tcPr>
          <w:p>
            <w:pPr>
              <w:pStyle w:val="TableParagraph"/>
              <w:ind w:right="398"/>
              <w:rPr>
                <w:sz w:val="24"/>
              </w:rPr>
            </w:pPr>
            <w:r>
              <w:rPr>
                <w:sz w:val="24"/>
              </w:rPr>
              <w:t>33 </w:t>
            </w:r>
          </w:p>
        </w:tc>
        <w:tc>
          <w:tcPr>
            <w:tcW w:w="3392" w:type="dxa"/>
          </w:tcPr>
          <w:p>
            <w:pPr>
              <w:pStyle w:val="TableParagraph"/>
              <w:ind w:right="1085"/>
              <w:rPr>
                <w:sz w:val="24"/>
              </w:rPr>
            </w:pPr>
            <w:r>
              <w:rPr>
                <w:sz w:val="24"/>
              </w:rPr>
              <w:t>财通证券 </w:t>
            </w:r>
          </w:p>
        </w:tc>
        <w:tc>
          <w:tcPr>
            <w:tcW w:w="3832" w:type="dxa"/>
          </w:tcPr>
          <w:p>
            <w:pPr>
              <w:pStyle w:val="TableParagraph"/>
              <w:ind w:left="142" w:right="15"/>
              <w:jc w:val="center"/>
              <w:rPr>
                <w:sz w:val="24"/>
              </w:rPr>
            </w:pPr>
            <w:r>
              <w:rPr>
                <w:sz w:val="24"/>
              </w:rPr>
              <w:t>1,528 </w:t>
            </w:r>
          </w:p>
        </w:tc>
      </w:tr>
      <w:tr>
        <w:trPr>
          <w:trHeight w:val="314" w:hRule="atLeast"/>
        </w:trPr>
        <w:tc>
          <w:tcPr>
            <w:tcW w:w="1301" w:type="dxa"/>
          </w:tcPr>
          <w:p>
            <w:pPr>
              <w:pStyle w:val="TableParagraph"/>
              <w:spacing w:before="2"/>
              <w:ind w:right="398"/>
              <w:rPr>
                <w:sz w:val="24"/>
              </w:rPr>
            </w:pPr>
            <w:r>
              <w:rPr>
                <w:sz w:val="24"/>
              </w:rPr>
              <w:t>34 </w:t>
            </w:r>
          </w:p>
        </w:tc>
        <w:tc>
          <w:tcPr>
            <w:tcW w:w="3392" w:type="dxa"/>
          </w:tcPr>
          <w:p>
            <w:pPr>
              <w:pStyle w:val="TableParagraph"/>
              <w:spacing w:before="2"/>
              <w:ind w:right="1085"/>
              <w:rPr>
                <w:sz w:val="24"/>
              </w:rPr>
            </w:pPr>
            <w:r>
              <w:rPr>
                <w:sz w:val="24"/>
              </w:rPr>
              <w:t>安信证券 </w:t>
            </w:r>
          </w:p>
        </w:tc>
        <w:tc>
          <w:tcPr>
            <w:tcW w:w="3832" w:type="dxa"/>
          </w:tcPr>
          <w:p>
            <w:pPr>
              <w:pStyle w:val="TableParagraph"/>
              <w:spacing w:before="2"/>
              <w:ind w:left="142" w:right="15"/>
              <w:jc w:val="center"/>
              <w:rPr>
                <w:sz w:val="24"/>
              </w:rPr>
            </w:pPr>
            <w:r>
              <w:rPr>
                <w:sz w:val="24"/>
              </w:rPr>
              <w:t>1,474 </w:t>
            </w:r>
          </w:p>
        </w:tc>
      </w:tr>
      <w:tr>
        <w:trPr>
          <w:trHeight w:val="311" w:hRule="atLeast"/>
        </w:trPr>
        <w:tc>
          <w:tcPr>
            <w:tcW w:w="1301" w:type="dxa"/>
          </w:tcPr>
          <w:p>
            <w:pPr>
              <w:pStyle w:val="TableParagraph"/>
              <w:ind w:right="398"/>
              <w:rPr>
                <w:sz w:val="24"/>
              </w:rPr>
            </w:pPr>
            <w:r>
              <w:rPr>
                <w:sz w:val="24"/>
              </w:rPr>
              <w:t>35 </w:t>
            </w:r>
          </w:p>
        </w:tc>
        <w:tc>
          <w:tcPr>
            <w:tcW w:w="3392" w:type="dxa"/>
          </w:tcPr>
          <w:p>
            <w:pPr>
              <w:pStyle w:val="TableParagraph"/>
              <w:ind w:right="1085"/>
              <w:rPr>
                <w:sz w:val="24"/>
              </w:rPr>
            </w:pPr>
            <w:r>
              <w:rPr>
                <w:sz w:val="24"/>
              </w:rPr>
              <w:t>长城证券 </w:t>
            </w:r>
          </w:p>
        </w:tc>
        <w:tc>
          <w:tcPr>
            <w:tcW w:w="3832" w:type="dxa"/>
          </w:tcPr>
          <w:p>
            <w:pPr>
              <w:pStyle w:val="TableParagraph"/>
              <w:ind w:left="142" w:right="15"/>
              <w:jc w:val="center"/>
              <w:rPr>
                <w:sz w:val="24"/>
              </w:rPr>
            </w:pPr>
            <w:r>
              <w:rPr>
                <w:sz w:val="24"/>
              </w:rPr>
              <w:t>1,473 </w:t>
            </w:r>
          </w:p>
        </w:tc>
      </w:tr>
      <w:tr>
        <w:trPr>
          <w:trHeight w:val="311" w:hRule="atLeast"/>
        </w:trPr>
        <w:tc>
          <w:tcPr>
            <w:tcW w:w="1301" w:type="dxa"/>
          </w:tcPr>
          <w:p>
            <w:pPr>
              <w:pStyle w:val="TableParagraph"/>
              <w:ind w:right="398"/>
              <w:rPr>
                <w:sz w:val="24"/>
              </w:rPr>
            </w:pPr>
            <w:r>
              <w:rPr>
                <w:sz w:val="24"/>
              </w:rPr>
              <w:t>36 </w:t>
            </w:r>
          </w:p>
        </w:tc>
        <w:tc>
          <w:tcPr>
            <w:tcW w:w="3392" w:type="dxa"/>
          </w:tcPr>
          <w:p>
            <w:pPr>
              <w:pStyle w:val="TableParagraph"/>
              <w:ind w:right="1085"/>
              <w:rPr>
                <w:sz w:val="24"/>
              </w:rPr>
            </w:pPr>
            <w:r>
              <w:rPr>
                <w:sz w:val="24"/>
              </w:rPr>
              <w:t>西部证券 </w:t>
            </w:r>
          </w:p>
        </w:tc>
        <w:tc>
          <w:tcPr>
            <w:tcW w:w="3832" w:type="dxa"/>
          </w:tcPr>
          <w:p>
            <w:pPr>
              <w:pStyle w:val="TableParagraph"/>
              <w:ind w:left="142" w:right="15"/>
              <w:jc w:val="center"/>
              <w:rPr>
                <w:sz w:val="24"/>
              </w:rPr>
            </w:pPr>
            <w:r>
              <w:rPr>
                <w:sz w:val="24"/>
              </w:rPr>
              <w:t>1,427 </w:t>
            </w:r>
          </w:p>
        </w:tc>
      </w:tr>
      <w:tr>
        <w:trPr>
          <w:trHeight w:val="311" w:hRule="atLeast"/>
        </w:trPr>
        <w:tc>
          <w:tcPr>
            <w:tcW w:w="1301" w:type="dxa"/>
          </w:tcPr>
          <w:p>
            <w:pPr>
              <w:pStyle w:val="TableParagraph"/>
              <w:ind w:right="398"/>
              <w:rPr>
                <w:sz w:val="24"/>
              </w:rPr>
            </w:pPr>
            <w:r>
              <w:rPr>
                <w:sz w:val="24"/>
              </w:rPr>
              <w:t>37 </w:t>
            </w:r>
          </w:p>
        </w:tc>
        <w:tc>
          <w:tcPr>
            <w:tcW w:w="3392" w:type="dxa"/>
          </w:tcPr>
          <w:p>
            <w:pPr>
              <w:pStyle w:val="TableParagraph"/>
              <w:ind w:right="1085"/>
              <w:rPr>
                <w:sz w:val="24"/>
              </w:rPr>
            </w:pPr>
            <w:r>
              <w:rPr>
                <w:sz w:val="24"/>
              </w:rPr>
              <w:t>东海证券 </w:t>
            </w:r>
          </w:p>
        </w:tc>
        <w:tc>
          <w:tcPr>
            <w:tcW w:w="3832" w:type="dxa"/>
          </w:tcPr>
          <w:p>
            <w:pPr>
              <w:pStyle w:val="TableParagraph"/>
              <w:ind w:left="142" w:right="15"/>
              <w:jc w:val="center"/>
              <w:rPr>
                <w:sz w:val="24"/>
              </w:rPr>
            </w:pPr>
            <w:r>
              <w:rPr>
                <w:sz w:val="24"/>
              </w:rPr>
              <w:t>1,427 </w:t>
            </w:r>
          </w:p>
        </w:tc>
      </w:tr>
      <w:tr>
        <w:trPr>
          <w:trHeight w:val="311" w:hRule="atLeast"/>
        </w:trPr>
        <w:tc>
          <w:tcPr>
            <w:tcW w:w="1301" w:type="dxa"/>
          </w:tcPr>
          <w:p>
            <w:pPr>
              <w:pStyle w:val="TableParagraph"/>
              <w:ind w:right="398"/>
              <w:rPr>
                <w:sz w:val="24"/>
              </w:rPr>
            </w:pPr>
            <w:r>
              <w:rPr>
                <w:sz w:val="24"/>
              </w:rPr>
              <w:t>38 </w:t>
            </w:r>
          </w:p>
        </w:tc>
        <w:tc>
          <w:tcPr>
            <w:tcW w:w="3392" w:type="dxa"/>
          </w:tcPr>
          <w:p>
            <w:pPr>
              <w:pStyle w:val="TableParagraph"/>
              <w:ind w:right="1085"/>
              <w:rPr>
                <w:sz w:val="24"/>
              </w:rPr>
            </w:pPr>
            <w:r>
              <w:rPr>
                <w:sz w:val="24"/>
              </w:rPr>
              <w:t>英大证券 </w:t>
            </w:r>
          </w:p>
        </w:tc>
        <w:tc>
          <w:tcPr>
            <w:tcW w:w="3832" w:type="dxa"/>
          </w:tcPr>
          <w:p>
            <w:pPr>
              <w:pStyle w:val="TableParagraph"/>
              <w:ind w:left="142" w:right="15"/>
              <w:jc w:val="center"/>
              <w:rPr>
                <w:sz w:val="24"/>
              </w:rPr>
            </w:pPr>
            <w:r>
              <w:rPr>
                <w:sz w:val="24"/>
              </w:rPr>
              <w:t>1,422 </w:t>
            </w:r>
          </w:p>
        </w:tc>
      </w:tr>
      <w:tr>
        <w:trPr>
          <w:trHeight w:val="311" w:hRule="atLeast"/>
        </w:trPr>
        <w:tc>
          <w:tcPr>
            <w:tcW w:w="1301" w:type="dxa"/>
          </w:tcPr>
          <w:p>
            <w:pPr>
              <w:pStyle w:val="TableParagraph"/>
              <w:ind w:right="398"/>
              <w:rPr>
                <w:sz w:val="24"/>
              </w:rPr>
            </w:pPr>
            <w:r>
              <w:rPr>
                <w:sz w:val="24"/>
              </w:rPr>
              <w:t>39 </w:t>
            </w:r>
          </w:p>
        </w:tc>
        <w:tc>
          <w:tcPr>
            <w:tcW w:w="3392" w:type="dxa"/>
          </w:tcPr>
          <w:p>
            <w:pPr>
              <w:pStyle w:val="TableParagraph"/>
              <w:ind w:right="1085"/>
              <w:rPr>
                <w:sz w:val="24"/>
              </w:rPr>
            </w:pPr>
            <w:r>
              <w:rPr>
                <w:sz w:val="24"/>
              </w:rPr>
              <w:t>南京证券 </w:t>
            </w:r>
          </w:p>
        </w:tc>
        <w:tc>
          <w:tcPr>
            <w:tcW w:w="3832" w:type="dxa"/>
          </w:tcPr>
          <w:p>
            <w:pPr>
              <w:pStyle w:val="TableParagraph"/>
              <w:ind w:left="142" w:right="15"/>
              <w:jc w:val="center"/>
              <w:rPr>
                <w:sz w:val="24"/>
              </w:rPr>
            </w:pPr>
            <w:r>
              <w:rPr>
                <w:sz w:val="24"/>
              </w:rPr>
              <w:t>1,349 </w:t>
            </w:r>
          </w:p>
        </w:tc>
      </w:tr>
      <w:tr>
        <w:trPr>
          <w:trHeight w:val="313" w:hRule="atLeast"/>
        </w:trPr>
        <w:tc>
          <w:tcPr>
            <w:tcW w:w="1301" w:type="dxa"/>
          </w:tcPr>
          <w:p>
            <w:pPr>
              <w:pStyle w:val="TableParagraph"/>
              <w:spacing w:before="2"/>
              <w:ind w:right="398"/>
              <w:rPr>
                <w:sz w:val="24"/>
              </w:rPr>
            </w:pPr>
            <w:r>
              <w:rPr>
                <w:sz w:val="24"/>
              </w:rPr>
              <w:t>40 </w:t>
            </w:r>
          </w:p>
        </w:tc>
        <w:tc>
          <w:tcPr>
            <w:tcW w:w="3392" w:type="dxa"/>
          </w:tcPr>
          <w:p>
            <w:pPr>
              <w:pStyle w:val="TableParagraph"/>
              <w:spacing w:before="2"/>
              <w:ind w:right="1085"/>
              <w:rPr>
                <w:sz w:val="24"/>
              </w:rPr>
            </w:pPr>
            <w:r>
              <w:rPr>
                <w:sz w:val="24"/>
              </w:rPr>
              <w:t>华鑫证券 </w:t>
            </w:r>
          </w:p>
        </w:tc>
        <w:tc>
          <w:tcPr>
            <w:tcW w:w="3832" w:type="dxa"/>
          </w:tcPr>
          <w:p>
            <w:pPr>
              <w:pStyle w:val="TableParagraph"/>
              <w:spacing w:before="2"/>
              <w:ind w:left="142" w:right="15"/>
              <w:jc w:val="center"/>
              <w:rPr>
                <w:sz w:val="24"/>
              </w:rPr>
            </w:pPr>
            <w:r>
              <w:rPr>
                <w:sz w:val="24"/>
              </w:rPr>
              <w:t>1,329 </w:t>
            </w:r>
          </w:p>
        </w:tc>
      </w:tr>
      <w:tr>
        <w:trPr>
          <w:trHeight w:val="311" w:hRule="atLeast"/>
        </w:trPr>
        <w:tc>
          <w:tcPr>
            <w:tcW w:w="1301" w:type="dxa"/>
          </w:tcPr>
          <w:p>
            <w:pPr>
              <w:pStyle w:val="TableParagraph"/>
              <w:ind w:right="398"/>
              <w:rPr>
                <w:sz w:val="24"/>
              </w:rPr>
            </w:pPr>
            <w:r>
              <w:rPr>
                <w:sz w:val="24"/>
              </w:rPr>
              <w:t>41 </w:t>
            </w:r>
          </w:p>
        </w:tc>
        <w:tc>
          <w:tcPr>
            <w:tcW w:w="3392" w:type="dxa"/>
          </w:tcPr>
          <w:p>
            <w:pPr>
              <w:pStyle w:val="TableParagraph"/>
              <w:ind w:right="1085"/>
              <w:rPr>
                <w:sz w:val="24"/>
              </w:rPr>
            </w:pPr>
            <w:r>
              <w:rPr>
                <w:sz w:val="24"/>
              </w:rPr>
              <w:t>中原证券 </w:t>
            </w:r>
          </w:p>
        </w:tc>
        <w:tc>
          <w:tcPr>
            <w:tcW w:w="3832" w:type="dxa"/>
          </w:tcPr>
          <w:p>
            <w:pPr>
              <w:pStyle w:val="TableParagraph"/>
              <w:ind w:left="142" w:right="15"/>
              <w:jc w:val="center"/>
              <w:rPr>
                <w:sz w:val="24"/>
              </w:rPr>
            </w:pPr>
            <w:r>
              <w:rPr>
                <w:sz w:val="24"/>
              </w:rPr>
              <w:t>1,315 </w:t>
            </w:r>
          </w:p>
        </w:tc>
      </w:tr>
      <w:tr>
        <w:trPr>
          <w:trHeight w:val="311" w:hRule="atLeast"/>
        </w:trPr>
        <w:tc>
          <w:tcPr>
            <w:tcW w:w="1301" w:type="dxa"/>
          </w:tcPr>
          <w:p>
            <w:pPr>
              <w:pStyle w:val="TableParagraph"/>
              <w:ind w:right="398"/>
              <w:rPr>
                <w:sz w:val="24"/>
              </w:rPr>
            </w:pPr>
            <w:r>
              <w:rPr>
                <w:sz w:val="24"/>
              </w:rPr>
              <w:t>42 </w:t>
            </w:r>
          </w:p>
        </w:tc>
        <w:tc>
          <w:tcPr>
            <w:tcW w:w="3392" w:type="dxa"/>
          </w:tcPr>
          <w:p>
            <w:pPr>
              <w:pStyle w:val="TableParagraph"/>
              <w:ind w:right="1085"/>
              <w:rPr>
                <w:sz w:val="24"/>
              </w:rPr>
            </w:pPr>
            <w:r>
              <w:rPr>
                <w:sz w:val="24"/>
              </w:rPr>
              <w:t>东北证券 </w:t>
            </w:r>
          </w:p>
        </w:tc>
        <w:tc>
          <w:tcPr>
            <w:tcW w:w="3832" w:type="dxa"/>
          </w:tcPr>
          <w:p>
            <w:pPr>
              <w:pStyle w:val="TableParagraph"/>
              <w:ind w:left="142" w:right="15"/>
              <w:jc w:val="center"/>
              <w:rPr>
                <w:sz w:val="24"/>
              </w:rPr>
            </w:pPr>
            <w:r>
              <w:rPr>
                <w:sz w:val="24"/>
              </w:rPr>
              <w:t>1,284 </w:t>
            </w:r>
          </w:p>
        </w:tc>
      </w:tr>
      <w:tr>
        <w:trPr>
          <w:trHeight w:val="312" w:hRule="atLeast"/>
        </w:trPr>
        <w:tc>
          <w:tcPr>
            <w:tcW w:w="1301" w:type="dxa"/>
          </w:tcPr>
          <w:p>
            <w:pPr>
              <w:pStyle w:val="TableParagraph"/>
              <w:ind w:right="398"/>
              <w:rPr>
                <w:sz w:val="24"/>
              </w:rPr>
            </w:pPr>
            <w:r>
              <w:rPr>
                <w:sz w:val="24"/>
              </w:rPr>
              <w:t>43 </w:t>
            </w:r>
          </w:p>
        </w:tc>
        <w:tc>
          <w:tcPr>
            <w:tcW w:w="3392" w:type="dxa"/>
          </w:tcPr>
          <w:p>
            <w:pPr>
              <w:pStyle w:val="TableParagraph"/>
              <w:ind w:right="1085"/>
              <w:rPr>
                <w:sz w:val="24"/>
              </w:rPr>
            </w:pPr>
            <w:r>
              <w:rPr>
                <w:sz w:val="24"/>
              </w:rPr>
              <w:t>大同证券 </w:t>
            </w:r>
          </w:p>
        </w:tc>
        <w:tc>
          <w:tcPr>
            <w:tcW w:w="3832" w:type="dxa"/>
          </w:tcPr>
          <w:p>
            <w:pPr>
              <w:pStyle w:val="TableParagraph"/>
              <w:ind w:left="142" w:right="15"/>
              <w:jc w:val="center"/>
              <w:rPr>
                <w:sz w:val="24"/>
              </w:rPr>
            </w:pPr>
            <w:r>
              <w:rPr>
                <w:sz w:val="24"/>
              </w:rPr>
              <w:t>1,265 </w:t>
            </w:r>
          </w:p>
        </w:tc>
      </w:tr>
      <w:tr>
        <w:trPr>
          <w:trHeight w:val="311" w:hRule="atLeast"/>
        </w:trPr>
        <w:tc>
          <w:tcPr>
            <w:tcW w:w="1301" w:type="dxa"/>
          </w:tcPr>
          <w:p>
            <w:pPr>
              <w:pStyle w:val="TableParagraph"/>
              <w:ind w:right="398"/>
              <w:rPr>
                <w:sz w:val="24"/>
              </w:rPr>
            </w:pPr>
            <w:r>
              <w:rPr>
                <w:sz w:val="24"/>
              </w:rPr>
              <w:t>44 </w:t>
            </w:r>
          </w:p>
        </w:tc>
        <w:tc>
          <w:tcPr>
            <w:tcW w:w="3392" w:type="dxa"/>
          </w:tcPr>
          <w:p>
            <w:pPr>
              <w:pStyle w:val="TableParagraph"/>
              <w:ind w:right="1085"/>
              <w:rPr>
                <w:sz w:val="24"/>
              </w:rPr>
            </w:pPr>
            <w:r>
              <w:rPr>
                <w:sz w:val="24"/>
              </w:rPr>
              <w:t>华龙证券 </w:t>
            </w:r>
          </w:p>
        </w:tc>
        <w:tc>
          <w:tcPr>
            <w:tcW w:w="3832" w:type="dxa"/>
          </w:tcPr>
          <w:p>
            <w:pPr>
              <w:pStyle w:val="TableParagraph"/>
              <w:ind w:left="142" w:right="15"/>
              <w:jc w:val="center"/>
              <w:rPr>
                <w:sz w:val="24"/>
              </w:rPr>
            </w:pPr>
            <w:r>
              <w:rPr>
                <w:sz w:val="24"/>
              </w:rPr>
              <w:t>1,263 </w:t>
            </w:r>
          </w:p>
        </w:tc>
      </w:tr>
      <w:tr>
        <w:trPr>
          <w:trHeight w:val="311" w:hRule="atLeast"/>
        </w:trPr>
        <w:tc>
          <w:tcPr>
            <w:tcW w:w="1301" w:type="dxa"/>
          </w:tcPr>
          <w:p>
            <w:pPr>
              <w:pStyle w:val="TableParagraph"/>
              <w:ind w:right="398"/>
              <w:rPr>
                <w:sz w:val="24"/>
              </w:rPr>
            </w:pPr>
            <w:r>
              <w:rPr>
                <w:sz w:val="24"/>
              </w:rPr>
              <w:t>45 </w:t>
            </w:r>
          </w:p>
        </w:tc>
        <w:tc>
          <w:tcPr>
            <w:tcW w:w="3392" w:type="dxa"/>
          </w:tcPr>
          <w:p>
            <w:pPr>
              <w:pStyle w:val="TableParagraph"/>
              <w:ind w:right="1085"/>
              <w:rPr>
                <w:sz w:val="24"/>
              </w:rPr>
            </w:pPr>
            <w:r>
              <w:rPr>
                <w:sz w:val="24"/>
              </w:rPr>
              <w:t>宏信证券 </w:t>
            </w:r>
          </w:p>
        </w:tc>
        <w:tc>
          <w:tcPr>
            <w:tcW w:w="3832" w:type="dxa"/>
          </w:tcPr>
          <w:p>
            <w:pPr>
              <w:pStyle w:val="TableParagraph"/>
              <w:ind w:left="142" w:right="15"/>
              <w:jc w:val="center"/>
              <w:rPr>
                <w:sz w:val="24"/>
              </w:rPr>
            </w:pPr>
            <w:r>
              <w:rPr>
                <w:sz w:val="24"/>
              </w:rPr>
              <w:t>1,263 </w:t>
            </w:r>
          </w:p>
        </w:tc>
      </w:tr>
      <w:tr>
        <w:trPr>
          <w:trHeight w:val="313" w:hRule="atLeast"/>
        </w:trPr>
        <w:tc>
          <w:tcPr>
            <w:tcW w:w="1301" w:type="dxa"/>
          </w:tcPr>
          <w:p>
            <w:pPr>
              <w:pStyle w:val="TableParagraph"/>
              <w:spacing w:before="2"/>
              <w:ind w:right="398"/>
              <w:rPr>
                <w:sz w:val="24"/>
              </w:rPr>
            </w:pPr>
            <w:r>
              <w:rPr>
                <w:sz w:val="24"/>
              </w:rPr>
              <w:t>46 </w:t>
            </w:r>
          </w:p>
        </w:tc>
        <w:tc>
          <w:tcPr>
            <w:tcW w:w="3392" w:type="dxa"/>
          </w:tcPr>
          <w:p>
            <w:pPr>
              <w:pStyle w:val="TableParagraph"/>
              <w:spacing w:before="2"/>
              <w:ind w:right="1085"/>
              <w:rPr>
                <w:sz w:val="24"/>
              </w:rPr>
            </w:pPr>
            <w:r>
              <w:rPr>
                <w:sz w:val="24"/>
              </w:rPr>
              <w:t>信达证券 </w:t>
            </w:r>
          </w:p>
        </w:tc>
        <w:tc>
          <w:tcPr>
            <w:tcW w:w="3832" w:type="dxa"/>
          </w:tcPr>
          <w:p>
            <w:pPr>
              <w:pStyle w:val="TableParagraph"/>
              <w:spacing w:before="2"/>
              <w:ind w:left="142" w:right="15"/>
              <w:jc w:val="center"/>
              <w:rPr>
                <w:sz w:val="24"/>
              </w:rPr>
            </w:pPr>
            <w:r>
              <w:rPr>
                <w:sz w:val="24"/>
              </w:rPr>
              <w:t>1,245 </w:t>
            </w:r>
          </w:p>
        </w:tc>
      </w:tr>
      <w:tr>
        <w:trPr>
          <w:trHeight w:val="311" w:hRule="atLeast"/>
        </w:trPr>
        <w:tc>
          <w:tcPr>
            <w:tcW w:w="1301" w:type="dxa"/>
          </w:tcPr>
          <w:p>
            <w:pPr>
              <w:pStyle w:val="TableParagraph"/>
              <w:ind w:right="398"/>
              <w:rPr>
                <w:sz w:val="24"/>
              </w:rPr>
            </w:pPr>
            <w:r>
              <w:rPr>
                <w:sz w:val="24"/>
              </w:rPr>
              <w:t>47 </w:t>
            </w:r>
          </w:p>
        </w:tc>
        <w:tc>
          <w:tcPr>
            <w:tcW w:w="3392" w:type="dxa"/>
          </w:tcPr>
          <w:p>
            <w:pPr>
              <w:pStyle w:val="TableParagraph"/>
              <w:ind w:right="1085"/>
              <w:rPr>
                <w:sz w:val="24"/>
              </w:rPr>
            </w:pPr>
            <w:r>
              <w:rPr>
                <w:sz w:val="24"/>
              </w:rPr>
              <w:t>华安证券 </w:t>
            </w:r>
          </w:p>
        </w:tc>
        <w:tc>
          <w:tcPr>
            <w:tcW w:w="3832" w:type="dxa"/>
          </w:tcPr>
          <w:p>
            <w:pPr>
              <w:pStyle w:val="TableParagraph"/>
              <w:ind w:left="142" w:right="15"/>
              <w:jc w:val="center"/>
              <w:rPr>
                <w:sz w:val="24"/>
              </w:rPr>
            </w:pPr>
            <w:r>
              <w:rPr>
                <w:sz w:val="24"/>
              </w:rPr>
              <w:t>1,202 </w:t>
            </w:r>
          </w:p>
        </w:tc>
      </w:tr>
      <w:tr>
        <w:trPr>
          <w:trHeight w:val="311" w:hRule="atLeast"/>
        </w:trPr>
        <w:tc>
          <w:tcPr>
            <w:tcW w:w="1301" w:type="dxa"/>
          </w:tcPr>
          <w:p>
            <w:pPr>
              <w:pStyle w:val="TableParagraph"/>
              <w:ind w:right="398"/>
              <w:rPr>
                <w:sz w:val="24"/>
              </w:rPr>
            </w:pPr>
            <w:r>
              <w:rPr>
                <w:sz w:val="24"/>
              </w:rPr>
              <w:t>48 </w:t>
            </w:r>
          </w:p>
        </w:tc>
        <w:tc>
          <w:tcPr>
            <w:tcW w:w="3392" w:type="dxa"/>
          </w:tcPr>
          <w:p>
            <w:pPr>
              <w:pStyle w:val="TableParagraph"/>
              <w:ind w:right="1085"/>
              <w:rPr>
                <w:sz w:val="24"/>
              </w:rPr>
            </w:pPr>
            <w:r>
              <w:rPr>
                <w:sz w:val="24"/>
              </w:rPr>
              <w:t>渤海证券 </w:t>
            </w:r>
          </w:p>
        </w:tc>
        <w:tc>
          <w:tcPr>
            <w:tcW w:w="3832" w:type="dxa"/>
          </w:tcPr>
          <w:p>
            <w:pPr>
              <w:pStyle w:val="TableParagraph"/>
              <w:ind w:left="142" w:right="15"/>
              <w:jc w:val="center"/>
              <w:rPr>
                <w:sz w:val="24"/>
              </w:rPr>
            </w:pPr>
            <w:r>
              <w:rPr>
                <w:sz w:val="24"/>
              </w:rPr>
              <w:t>1,192 </w:t>
            </w:r>
          </w:p>
        </w:tc>
      </w:tr>
      <w:tr>
        <w:trPr>
          <w:trHeight w:val="311" w:hRule="atLeast"/>
        </w:trPr>
        <w:tc>
          <w:tcPr>
            <w:tcW w:w="1301" w:type="dxa"/>
          </w:tcPr>
          <w:p>
            <w:pPr>
              <w:pStyle w:val="TableParagraph"/>
              <w:ind w:right="398"/>
              <w:rPr>
                <w:sz w:val="24"/>
              </w:rPr>
            </w:pPr>
            <w:r>
              <w:rPr>
                <w:sz w:val="24"/>
              </w:rPr>
              <w:t>49 </w:t>
            </w:r>
          </w:p>
        </w:tc>
        <w:tc>
          <w:tcPr>
            <w:tcW w:w="3392" w:type="dxa"/>
          </w:tcPr>
          <w:p>
            <w:pPr>
              <w:pStyle w:val="TableParagraph"/>
              <w:ind w:right="1085"/>
              <w:rPr>
                <w:sz w:val="24"/>
              </w:rPr>
            </w:pPr>
            <w:r>
              <w:rPr>
                <w:sz w:val="24"/>
              </w:rPr>
              <w:t>国联证券 </w:t>
            </w:r>
          </w:p>
        </w:tc>
        <w:tc>
          <w:tcPr>
            <w:tcW w:w="3832" w:type="dxa"/>
          </w:tcPr>
          <w:p>
            <w:pPr>
              <w:pStyle w:val="TableParagraph"/>
              <w:ind w:left="142" w:right="15"/>
              <w:jc w:val="center"/>
              <w:rPr>
                <w:sz w:val="24"/>
              </w:rPr>
            </w:pPr>
            <w:r>
              <w:rPr>
                <w:sz w:val="24"/>
              </w:rPr>
              <w:t>1,185 </w:t>
            </w:r>
          </w:p>
        </w:tc>
      </w:tr>
      <w:tr>
        <w:trPr>
          <w:trHeight w:val="311" w:hRule="atLeast"/>
        </w:trPr>
        <w:tc>
          <w:tcPr>
            <w:tcW w:w="1301" w:type="dxa"/>
          </w:tcPr>
          <w:p>
            <w:pPr>
              <w:pStyle w:val="TableParagraph"/>
              <w:ind w:right="398"/>
              <w:rPr>
                <w:sz w:val="24"/>
              </w:rPr>
            </w:pPr>
            <w:r>
              <w:rPr>
                <w:sz w:val="24"/>
              </w:rPr>
              <w:t>50 </w:t>
            </w:r>
          </w:p>
        </w:tc>
        <w:tc>
          <w:tcPr>
            <w:tcW w:w="3392" w:type="dxa"/>
          </w:tcPr>
          <w:p>
            <w:pPr>
              <w:pStyle w:val="TableParagraph"/>
              <w:ind w:right="1085"/>
              <w:rPr>
                <w:sz w:val="24"/>
              </w:rPr>
            </w:pPr>
            <w:r>
              <w:rPr>
                <w:sz w:val="24"/>
              </w:rPr>
              <w:t>国海证券 </w:t>
            </w:r>
          </w:p>
        </w:tc>
        <w:tc>
          <w:tcPr>
            <w:tcW w:w="3832" w:type="dxa"/>
          </w:tcPr>
          <w:p>
            <w:pPr>
              <w:pStyle w:val="TableParagraph"/>
              <w:ind w:left="142" w:right="15"/>
              <w:jc w:val="center"/>
              <w:rPr>
                <w:sz w:val="24"/>
              </w:rPr>
            </w:pPr>
            <w:r>
              <w:rPr>
                <w:sz w:val="24"/>
              </w:rPr>
              <w:t>1,174 </w:t>
            </w:r>
          </w:p>
        </w:tc>
      </w:tr>
      <w:tr>
        <w:trPr>
          <w:trHeight w:val="311" w:hRule="atLeast"/>
        </w:trPr>
        <w:tc>
          <w:tcPr>
            <w:tcW w:w="1301" w:type="dxa"/>
          </w:tcPr>
          <w:p>
            <w:pPr>
              <w:pStyle w:val="TableParagraph"/>
              <w:ind w:right="398"/>
              <w:rPr>
                <w:sz w:val="24"/>
              </w:rPr>
            </w:pPr>
            <w:r>
              <w:rPr>
                <w:sz w:val="24"/>
              </w:rPr>
              <w:t>51 </w:t>
            </w:r>
          </w:p>
        </w:tc>
        <w:tc>
          <w:tcPr>
            <w:tcW w:w="3392" w:type="dxa"/>
          </w:tcPr>
          <w:p>
            <w:pPr>
              <w:pStyle w:val="TableParagraph"/>
              <w:ind w:right="1085"/>
              <w:rPr>
                <w:sz w:val="24"/>
              </w:rPr>
            </w:pPr>
            <w:r>
              <w:rPr>
                <w:sz w:val="24"/>
              </w:rPr>
              <w:t>万联证券 </w:t>
            </w:r>
          </w:p>
        </w:tc>
        <w:tc>
          <w:tcPr>
            <w:tcW w:w="3832" w:type="dxa"/>
          </w:tcPr>
          <w:p>
            <w:pPr>
              <w:pStyle w:val="TableParagraph"/>
              <w:ind w:left="142" w:right="15"/>
              <w:jc w:val="center"/>
              <w:rPr>
                <w:sz w:val="24"/>
              </w:rPr>
            </w:pPr>
            <w:r>
              <w:rPr>
                <w:sz w:val="24"/>
              </w:rPr>
              <w:t>1,163 </w:t>
            </w:r>
          </w:p>
        </w:tc>
      </w:tr>
      <w:tr>
        <w:trPr>
          <w:trHeight w:val="313" w:hRule="atLeast"/>
        </w:trPr>
        <w:tc>
          <w:tcPr>
            <w:tcW w:w="1301" w:type="dxa"/>
          </w:tcPr>
          <w:p>
            <w:pPr>
              <w:pStyle w:val="TableParagraph"/>
              <w:spacing w:before="2"/>
              <w:ind w:right="398"/>
              <w:rPr>
                <w:sz w:val="24"/>
              </w:rPr>
            </w:pPr>
            <w:r>
              <w:rPr>
                <w:sz w:val="24"/>
              </w:rPr>
              <w:t>52 </w:t>
            </w:r>
          </w:p>
        </w:tc>
        <w:tc>
          <w:tcPr>
            <w:tcW w:w="3392" w:type="dxa"/>
          </w:tcPr>
          <w:p>
            <w:pPr>
              <w:pStyle w:val="TableParagraph"/>
              <w:spacing w:before="2"/>
              <w:ind w:right="1085"/>
              <w:rPr>
                <w:sz w:val="24"/>
              </w:rPr>
            </w:pPr>
            <w:r>
              <w:rPr>
                <w:sz w:val="24"/>
              </w:rPr>
              <w:t>国都证券 </w:t>
            </w:r>
          </w:p>
        </w:tc>
        <w:tc>
          <w:tcPr>
            <w:tcW w:w="3832" w:type="dxa"/>
          </w:tcPr>
          <w:p>
            <w:pPr>
              <w:pStyle w:val="TableParagraph"/>
              <w:spacing w:before="2"/>
              <w:ind w:left="142" w:right="15"/>
              <w:jc w:val="center"/>
              <w:rPr>
                <w:sz w:val="24"/>
              </w:rPr>
            </w:pPr>
            <w:r>
              <w:rPr>
                <w:sz w:val="24"/>
              </w:rPr>
              <w:t>1,072 </w:t>
            </w:r>
          </w:p>
        </w:tc>
      </w:tr>
      <w:tr>
        <w:trPr>
          <w:trHeight w:val="311" w:hRule="atLeast"/>
        </w:trPr>
        <w:tc>
          <w:tcPr>
            <w:tcW w:w="1301" w:type="dxa"/>
          </w:tcPr>
          <w:p>
            <w:pPr>
              <w:pStyle w:val="TableParagraph"/>
              <w:ind w:right="398"/>
              <w:rPr>
                <w:sz w:val="24"/>
              </w:rPr>
            </w:pPr>
            <w:r>
              <w:rPr>
                <w:sz w:val="24"/>
              </w:rPr>
              <w:t>53 </w:t>
            </w:r>
          </w:p>
        </w:tc>
        <w:tc>
          <w:tcPr>
            <w:tcW w:w="3392" w:type="dxa"/>
          </w:tcPr>
          <w:p>
            <w:pPr>
              <w:pStyle w:val="TableParagraph"/>
              <w:ind w:right="1085"/>
              <w:rPr>
                <w:sz w:val="24"/>
              </w:rPr>
            </w:pPr>
            <w:r>
              <w:rPr>
                <w:sz w:val="24"/>
              </w:rPr>
              <w:t>东方证券 </w:t>
            </w:r>
          </w:p>
        </w:tc>
        <w:tc>
          <w:tcPr>
            <w:tcW w:w="3832" w:type="dxa"/>
          </w:tcPr>
          <w:p>
            <w:pPr>
              <w:pStyle w:val="TableParagraph"/>
              <w:ind w:left="142" w:right="15"/>
              <w:jc w:val="center"/>
              <w:rPr>
                <w:sz w:val="24"/>
              </w:rPr>
            </w:pPr>
            <w:r>
              <w:rPr>
                <w:sz w:val="24"/>
              </w:rPr>
              <w:t>1,047 </w:t>
            </w:r>
          </w:p>
        </w:tc>
      </w:tr>
      <w:tr>
        <w:trPr>
          <w:trHeight w:val="311" w:hRule="atLeast"/>
        </w:trPr>
        <w:tc>
          <w:tcPr>
            <w:tcW w:w="1301" w:type="dxa"/>
          </w:tcPr>
          <w:p>
            <w:pPr>
              <w:pStyle w:val="TableParagraph"/>
              <w:ind w:right="398"/>
              <w:rPr>
                <w:sz w:val="24"/>
              </w:rPr>
            </w:pPr>
            <w:r>
              <w:rPr>
                <w:sz w:val="24"/>
              </w:rPr>
              <w:t>54 </w:t>
            </w:r>
          </w:p>
        </w:tc>
        <w:tc>
          <w:tcPr>
            <w:tcW w:w="3392" w:type="dxa"/>
          </w:tcPr>
          <w:p>
            <w:pPr>
              <w:pStyle w:val="TableParagraph"/>
              <w:ind w:right="1085"/>
              <w:rPr>
                <w:sz w:val="24"/>
              </w:rPr>
            </w:pPr>
            <w:r>
              <w:rPr>
                <w:sz w:val="24"/>
              </w:rPr>
              <w:t>兴业证券 </w:t>
            </w:r>
          </w:p>
        </w:tc>
        <w:tc>
          <w:tcPr>
            <w:tcW w:w="3832" w:type="dxa"/>
          </w:tcPr>
          <w:p>
            <w:pPr>
              <w:pStyle w:val="TableParagraph"/>
              <w:ind w:left="142" w:right="15"/>
              <w:jc w:val="center"/>
              <w:rPr>
                <w:sz w:val="24"/>
              </w:rPr>
            </w:pPr>
            <w:r>
              <w:rPr>
                <w:sz w:val="24"/>
              </w:rPr>
              <w:t>1,037 </w:t>
            </w:r>
          </w:p>
        </w:tc>
      </w:tr>
      <w:tr>
        <w:trPr>
          <w:trHeight w:val="312" w:hRule="atLeast"/>
        </w:trPr>
        <w:tc>
          <w:tcPr>
            <w:tcW w:w="1301" w:type="dxa"/>
          </w:tcPr>
          <w:p>
            <w:pPr>
              <w:pStyle w:val="TableParagraph"/>
              <w:ind w:right="398"/>
              <w:rPr>
                <w:sz w:val="24"/>
              </w:rPr>
            </w:pPr>
            <w:r>
              <w:rPr>
                <w:sz w:val="24"/>
              </w:rPr>
              <w:t>55 </w:t>
            </w:r>
          </w:p>
        </w:tc>
        <w:tc>
          <w:tcPr>
            <w:tcW w:w="3392" w:type="dxa"/>
          </w:tcPr>
          <w:p>
            <w:pPr>
              <w:pStyle w:val="TableParagraph"/>
              <w:ind w:right="1085"/>
              <w:rPr>
                <w:sz w:val="24"/>
              </w:rPr>
            </w:pPr>
            <w:r>
              <w:rPr>
                <w:sz w:val="24"/>
              </w:rPr>
              <w:t>红塔证券 </w:t>
            </w:r>
          </w:p>
        </w:tc>
        <w:tc>
          <w:tcPr>
            <w:tcW w:w="3832" w:type="dxa"/>
          </w:tcPr>
          <w:p>
            <w:pPr>
              <w:pStyle w:val="TableParagraph"/>
              <w:ind w:left="142" w:right="15"/>
              <w:jc w:val="center"/>
              <w:rPr>
                <w:sz w:val="24"/>
              </w:rPr>
            </w:pPr>
            <w:r>
              <w:rPr>
                <w:sz w:val="24"/>
              </w:rPr>
              <w:t>1,016 </w:t>
            </w:r>
          </w:p>
        </w:tc>
      </w:tr>
      <w:tr>
        <w:trPr>
          <w:trHeight w:val="311" w:hRule="atLeast"/>
        </w:trPr>
        <w:tc>
          <w:tcPr>
            <w:tcW w:w="1301" w:type="dxa"/>
          </w:tcPr>
          <w:p>
            <w:pPr>
              <w:pStyle w:val="TableParagraph"/>
              <w:ind w:right="398"/>
              <w:rPr>
                <w:sz w:val="24"/>
              </w:rPr>
            </w:pPr>
            <w:r>
              <w:rPr>
                <w:sz w:val="24"/>
              </w:rPr>
              <w:t>56 </w:t>
            </w:r>
          </w:p>
        </w:tc>
        <w:tc>
          <w:tcPr>
            <w:tcW w:w="3392" w:type="dxa"/>
          </w:tcPr>
          <w:p>
            <w:pPr>
              <w:pStyle w:val="TableParagraph"/>
              <w:ind w:right="1085"/>
              <w:rPr>
                <w:sz w:val="24"/>
              </w:rPr>
            </w:pPr>
            <w:r>
              <w:rPr>
                <w:sz w:val="24"/>
              </w:rPr>
              <w:t>财达证券 </w:t>
            </w:r>
          </w:p>
        </w:tc>
        <w:tc>
          <w:tcPr>
            <w:tcW w:w="3832" w:type="dxa"/>
          </w:tcPr>
          <w:p>
            <w:pPr>
              <w:pStyle w:val="TableParagraph"/>
              <w:ind w:left="142" w:right="15"/>
              <w:jc w:val="center"/>
              <w:rPr>
                <w:sz w:val="24"/>
              </w:rPr>
            </w:pPr>
            <w:r>
              <w:rPr>
                <w:sz w:val="24"/>
              </w:rPr>
              <w:t>1,012 </w:t>
            </w:r>
          </w:p>
        </w:tc>
      </w:tr>
      <w:tr>
        <w:trPr>
          <w:trHeight w:val="311" w:hRule="atLeast"/>
        </w:trPr>
        <w:tc>
          <w:tcPr>
            <w:tcW w:w="1301" w:type="dxa"/>
          </w:tcPr>
          <w:p>
            <w:pPr>
              <w:pStyle w:val="TableParagraph"/>
              <w:ind w:right="398"/>
              <w:rPr>
                <w:sz w:val="24"/>
              </w:rPr>
            </w:pPr>
            <w:r>
              <w:rPr>
                <w:sz w:val="24"/>
              </w:rPr>
              <w:t>57 </w:t>
            </w:r>
          </w:p>
        </w:tc>
        <w:tc>
          <w:tcPr>
            <w:tcW w:w="3392" w:type="dxa"/>
          </w:tcPr>
          <w:p>
            <w:pPr>
              <w:pStyle w:val="TableParagraph"/>
              <w:ind w:right="1085"/>
              <w:rPr>
                <w:sz w:val="24"/>
              </w:rPr>
            </w:pPr>
            <w:r>
              <w:rPr>
                <w:sz w:val="24"/>
              </w:rPr>
              <w:t>山西证券 </w:t>
            </w:r>
          </w:p>
        </w:tc>
        <w:tc>
          <w:tcPr>
            <w:tcW w:w="3832" w:type="dxa"/>
          </w:tcPr>
          <w:p>
            <w:pPr>
              <w:pStyle w:val="TableParagraph"/>
              <w:ind w:left="142" w:right="15"/>
              <w:jc w:val="center"/>
              <w:rPr>
                <w:sz w:val="24"/>
              </w:rPr>
            </w:pPr>
            <w:r>
              <w:rPr>
                <w:sz w:val="24"/>
              </w:rPr>
              <w:t>976 </w:t>
            </w:r>
          </w:p>
        </w:tc>
      </w:tr>
      <w:tr>
        <w:trPr>
          <w:trHeight w:val="313" w:hRule="atLeast"/>
        </w:trPr>
        <w:tc>
          <w:tcPr>
            <w:tcW w:w="1301" w:type="dxa"/>
          </w:tcPr>
          <w:p>
            <w:pPr>
              <w:pStyle w:val="TableParagraph"/>
              <w:spacing w:before="2"/>
              <w:ind w:right="398"/>
              <w:rPr>
                <w:sz w:val="24"/>
              </w:rPr>
            </w:pPr>
            <w:r>
              <w:rPr>
                <w:sz w:val="24"/>
              </w:rPr>
              <w:t>58 </w:t>
            </w:r>
          </w:p>
        </w:tc>
        <w:tc>
          <w:tcPr>
            <w:tcW w:w="3392" w:type="dxa"/>
          </w:tcPr>
          <w:p>
            <w:pPr>
              <w:pStyle w:val="TableParagraph"/>
              <w:spacing w:before="2"/>
              <w:ind w:right="1085"/>
              <w:rPr>
                <w:sz w:val="24"/>
              </w:rPr>
            </w:pPr>
            <w:r>
              <w:rPr>
                <w:sz w:val="24"/>
              </w:rPr>
              <w:t>国元证券 </w:t>
            </w:r>
          </w:p>
        </w:tc>
        <w:tc>
          <w:tcPr>
            <w:tcW w:w="3832" w:type="dxa"/>
          </w:tcPr>
          <w:p>
            <w:pPr>
              <w:pStyle w:val="TableParagraph"/>
              <w:spacing w:before="2"/>
              <w:ind w:left="142" w:right="15"/>
              <w:jc w:val="center"/>
              <w:rPr>
                <w:sz w:val="24"/>
              </w:rPr>
            </w:pPr>
            <w:r>
              <w:rPr>
                <w:sz w:val="24"/>
              </w:rPr>
              <w:t>966 </w:t>
            </w:r>
          </w:p>
        </w:tc>
      </w:tr>
      <w:tr>
        <w:trPr>
          <w:trHeight w:val="311" w:hRule="atLeast"/>
        </w:trPr>
        <w:tc>
          <w:tcPr>
            <w:tcW w:w="1301" w:type="dxa"/>
          </w:tcPr>
          <w:p>
            <w:pPr>
              <w:pStyle w:val="TableParagraph"/>
              <w:ind w:right="398"/>
              <w:rPr>
                <w:sz w:val="24"/>
              </w:rPr>
            </w:pPr>
            <w:r>
              <w:rPr>
                <w:sz w:val="24"/>
              </w:rPr>
              <w:t>59 </w:t>
            </w:r>
          </w:p>
        </w:tc>
        <w:tc>
          <w:tcPr>
            <w:tcW w:w="3392" w:type="dxa"/>
          </w:tcPr>
          <w:p>
            <w:pPr>
              <w:pStyle w:val="TableParagraph"/>
              <w:ind w:right="1085"/>
              <w:rPr>
                <w:sz w:val="24"/>
              </w:rPr>
            </w:pPr>
            <w:r>
              <w:rPr>
                <w:sz w:val="24"/>
              </w:rPr>
              <w:t>华福证券 </w:t>
            </w:r>
          </w:p>
        </w:tc>
        <w:tc>
          <w:tcPr>
            <w:tcW w:w="3832" w:type="dxa"/>
          </w:tcPr>
          <w:p>
            <w:pPr>
              <w:pStyle w:val="TableParagraph"/>
              <w:ind w:left="142" w:right="15"/>
              <w:jc w:val="center"/>
              <w:rPr>
                <w:sz w:val="24"/>
              </w:rPr>
            </w:pPr>
            <w:r>
              <w:rPr>
                <w:sz w:val="24"/>
              </w:rPr>
              <w:t>965 </w:t>
            </w:r>
          </w:p>
        </w:tc>
      </w:tr>
      <w:tr>
        <w:trPr>
          <w:trHeight w:val="311" w:hRule="atLeast"/>
        </w:trPr>
        <w:tc>
          <w:tcPr>
            <w:tcW w:w="1301" w:type="dxa"/>
          </w:tcPr>
          <w:p>
            <w:pPr>
              <w:pStyle w:val="TableParagraph"/>
              <w:ind w:right="398"/>
              <w:rPr>
                <w:sz w:val="24"/>
              </w:rPr>
            </w:pPr>
            <w:r>
              <w:rPr>
                <w:sz w:val="24"/>
              </w:rPr>
              <w:t>60 </w:t>
            </w:r>
          </w:p>
        </w:tc>
        <w:tc>
          <w:tcPr>
            <w:tcW w:w="3392" w:type="dxa"/>
          </w:tcPr>
          <w:p>
            <w:pPr>
              <w:pStyle w:val="TableParagraph"/>
              <w:ind w:right="1085"/>
              <w:rPr>
                <w:sz w:val="24"/>
              </w:rPr>
            </w:pPr>
            <w:r>
              <w:rPr>
                <w:sz w:val="24"/>
              </w:rPr>
              <w:t>西南证券 </w:t>
            </w:r>
          </w:p>
        </w:tc>
        <w:tc>
          <w:tcPr>
            <w:tcW w:w="3832" w:type="dxa"/>
          </w:tcPr>
          <w:p>
            <w:pPr>
              <w:pStyle w:val="TableParagraph"/>
              <w:ind w:left="142" w:right="15"/>
              <w:jc w:val="center"/>
              <w:rPr>
                <w:sz w:val="24"/>
              </w:rPr>
            </w:pPr>
            <w:r>
              <w:rPr>
                <w:sz w:val="24"/>
              </w:rPr>
              <w:t>937 </w:t>
            </w:r>
          </w:p>
        </w:tc>
      </w:tr>
      <w:tr>
        <w:trPr>
          <w:trHeight w:val="311" w:hRule="atLeast"/>
        </w:trPr>
        <w:tc>
          <w:tcPr>
            <w:tcW w:w="1301" w:type="dxa"/>
          </w:tcPr>
          <w:p>
            <w:pPr>
              <w:pStyle w:val="TableParagraph"/>
              <w:ind w:right="398"/>
              <w:rPr>
                <w:sz w:val="24"/>
              </w:rPr>
            </w:pPr>
            <w:r>
              <w:rPr>
                <w:sz w:val="24"/>
              </w:rPr>
              <w:t>61 </w:t>
            </w:r>
          </w:p>
        </w:tc>
        <w:tc>
          <w:tcPr>
            <w:tcW w:w="3392" w:type="dxa"/>
          </w:tcPr>
          <w:p>
            <w:pPr>
              <w:pStyle w:val="TableParagraph"/>
              <w:ind w:right="1085"/>
              <w:rPr>
                <w:sz w:val="24"/>
              </w:rPr>
            </w:pPr>
            <w:r>
              <w:rPr>
                <w:sz w:val="24"/>
              </w:rPr>
              <w:t>大通证券 </w:t>
            </w:r>
          </w:p>
        </w:tc>
        <w:tc>
          <w:tcPr>
            <w:tcW w:w="3832" w:type="dxa"/>
          </w:tcPr>
          <w:p>
            <w:pPr>
              <w:pStyle w:val="TableParagraph"/>
              <w:ind w:left="142" w:right="15"/>
              <w:jc w:val="center"/>
              <w:rPr>
                <w:sz w:val="24"/>
              </w:rPr>
            </w:pPr>
            <w:r>
              <w:rPr>
                <w:sz w:val="24"/>
              </w:rPr>
              <w:t>913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1"/>
        <w:gridCol w:w="3392"/>
        <w:gridCol w:w="3832"/>
      </w:tblGrid>
      <w:tr>
        <w:trPr>
          <w:trHeight w:val="311" w:hRule="atLeast"/>
        </w:trPr>
        <w:tc>
          <w:tcPr>
            <w:tcW w:w="1301" w:type="dxa"/>
          </w:tcPr>
          <w:p>
            <w:pPr>
              <w:pStyle w:val="TableParagraph"/>
              <w:ind w:left="530" w:right="0"/>
              <w:jc w:val="left"/>
              <w:rPr>
                <w:sz w:val="24"/>
              </w:rPr>
            </w:pPr>
            <w:r>
              <w:rPr>
                <w:sz w:val="24"/>
              </w:rPr>
              <w:t>62 </w:t>
            </w:r>
          </w:p>
        </w:tc>
        <w:tc>
          <w:tcPr>
            <w:tcW w:w="3392" w:type="dxa"/>
          </w:tcPr>
          <w:p>
            <w:pPr>
              <w:pStyle w:val="TableParagraph"/>
              <w:ind w:left="1134" w:right="1007"/>
              <w:jc w:val="center"/>
              <w:rPr>
                <w:sz w:val="24"/>
              </w:rPr>
            </w:pPr>
            <w:r>
              <w:rPr>
                <w:sz w:val="24"/>
              </w:rPr>
              <w:t>民生证券 </w:t>
            </w:r>
          </w:p>
        </w:tc>
        <w:tc>
          <w:tcPr>
            <w:tcW w:w="3832" w:type="dxa"/>
          </w:tcPr>
          <w:p>
            <w:pPr>
              <w:pStyle w:val="TableParagraph"/>
              <w:ind w:left="1734" w:right="0"/>
              <w:jc w:val="left"/>
              <w:rPr>
                <w:sz w:val="24"/>
              </w:rPr>
            </w:pPr>
            <w:r>
              <w:rPr>
                <w:sz w:val="24"/>
              </w:rPr>
              <w:t>902 </w:t>
            </w:r>
          </w:p>
        </w:tc>
      </w:tr>
      <w:tr>
        <w:trPr>
          <w:trHeight w:val="312" w:hRule="atLeast"/>
        </w:trPr>
        <w:tc>
          <w:tcPr>
            <w:tcW w:w="1301" w:type="dxa"/>
          </w:tcPr>
          <w:p>
            <w:pPr>
              <w:pStyle w:val="TableParagraph"/>
              <w:ind w:left="530" w:right="0"/>
              <w:jc w:val="left"/>
              <w:rPr>
                <w:sz w:val="24"/>
              </w:rPr>
            </w:pPr>
            <w:r>
              <w:rPr>
                <w:sz w:val="24"/>
              </w:rPr>
              <w:t>63 </w:t>
            </w:r>
          </w:p>
        </w:tc>
        <w:tc>
          <w:tcPr>
            <w:tcW w:w="3392" w:type="dxa"/>
          </w:tcPr>
          <w:p>
            <w:pPr>
              <w:pStyle w:val="TableParagraph"/>
              <w:ind w:left="1134" w:right="1007"/>
              <w:jc w:val="center"/>
              <w:rPr>
                <w:sz w:val="24"/>
              </w:rPr>
            </w:pPr>
            <w:r>
              <w:rPr>
                <w:sz w:val="24"/>
              </w:rPr>
              <w:t>中航证券 </w:t>
            </w:r>
          </w:p>
        </w:tc>
        <w:tc>
          <w:tcPr>
            <w:tcW w:w="3832" w:type="dxa"/>
          </w:tcPr>
          <w:p>
            <w:pPr>
              <w:pStyle w:val="TableParagraph"/>
              <w:ind w:left="1734" w:right="0"/>
              <w:jc w:val="left"/>
              <w:rPr>
                <w:sz w:val="24"/>
              </w:rPr>
            </w:pPr>
            <w:r>
              <w:rPr>
                <w:sz w:val="24"/>
              </w:rPr>
              <w:t>860 </w:t>
            </w:r>
          </w:p>
        </w:tc>
      </w:tr>
      <w:tr>
        <w:trPr>
          <w:trHeight w:val="311" w:hRule="atLeast"/>
        </w:trPr>
        <w:tc>
          <w:tcPr>
            <w:tcW w:w="1301" w:type="dxa"/>
          </w:tcPr>
          <w:p>
            <w:pPr>
              <w:pStyle w:val="TableParagraph"/>
              <w:ind w:left="530" w:right="0"/>
              <w:jc w:val="left"/>
              <w:rPr>
                <w:sz w:val="24"/>
              </w:rPr>
            </w:pPr>
            <w:r>
              <w:rPr>
                <w:sz w:val="24"/>
              </w:rPr>
              <w:t>64 </w:t>
            </w:r>
          </w:p>
        </w:tc>
        <w:tc>
          <w:tcPr>
            <w:tcW w:w="3392" w:type="dxa"/>
          </w:tcPr>
          <w:p>
            <w:pPr>
              <w:pStyle w:val="TableParagraph"/>
              <w:ind w:left="1134" w:right="1007"/>
              <w:jc w:val="center"/>
              <w:rPr>
                <w:sz w:val="24"/>
              </w:rPr>
            </w:pPr>
            <w:r>
              <w:rPr>
                <w:sz w:val="24"/>
              </w:rPr>
              <w:t>华创证券 </w:t>
            </w:r>
          </w:p>
        </w:tc>
        <w:tc>
          <w:tcPr>
            <w:tcW w:w="3832" w:type="dxa"/>
          </w:tcPr>
          <w:p>
            <w:pPr>
              <w:pStyle w:val="TableParagraph"/>
              <w:ind w:left="1734" w:right="0"/>
              <w:jc w:val="left"/>
              <w:rPr>
                <w:sz w:val="24"/>
              </w:rPr>
            </w:pPr>
            <w:r>
              <w:rPr>
                <w:sz w:val="24"/>
              </w:rPr>
              <w:t>802 </w:t>
            </w:r>
          </w:p>
        </w:tc>
      </w:tr>
      <w:tr>
        <w:trPr>
          <w:trHeight w:val="313" w:hRule="atLeast"/>
        </w:trPr>
        <w:tc>
          <w:tcPr>
            <w:tcW w:w="1301" w:type="dxa"/>
          </w:tcPr>
          <w:p>
            <w:pPr>
              <w:pStyle w:val="TableParagraph"/>
              <w:spacing w:before="2"/>
              <w:ind w:left="530" w:right="0"/>
              <w:jc w:val="left"/>
              <w:rPr>
                <w:sz w:val="24"/>
              </w:rPr>
            </w:pPr>
            <w:r>
              <w:rPr>
                <w:sz w:val="24"/>
              </w:rPr>
              <w:t>65 </w:t>
            </w:r>
          </w:p>
        </w:tc>
        <w:tc>
          <w:tcPr>
            <w:tcW w:w="3392" w:type="dxa"/>
          </w:tcPr>
          <w:p>
            <w:pPr>
              <w:pStyle w:val="TableParagraph"/>
              <w:spacing w:before="2"/>
              <w:ind w:left="1134" w:right="1007"/>
              <w:jc w:val="center"/>
              <w:rPr>
                <w:sz w:val="24"/>
              </w:rPr>
            </w:pPr>
            <w:r>
              <w:rPr>
                <w:sz w:val="24"/>
              </w:rPr>
              <w:t>粤开证券 </w:t>
            </w:r>
          </w:p>
        </w:tc>
        <w:tc>
          <w:tcPr>
            <w:tcW w:w="3832" w:type="dxa"/>
          </w:tcPr>
          <w:p>
            <w:pPr>
              <w:pStyle w:val="TableParagraph"/>
              <w:spacing w:before="2"/>
              <w:ind w:left="1734" w:right="0"/>
              <w:jc w:val="left"/>
              <w:rPr>
                <w:sz w:val="24"/>
              </w:rPr>
            </w:pPr>
            <w:r>
              <w:rPr>
                <w:sz w:val="24"/>
              </w:rPr>
              <w:t>792 </w:t>
            </w:r>
          </w:p>
        </w:tc>
      </w:tr>
      <w:tr>
        <w:trPr>
          <w:trHeight w:val="311" w:hRule="atLeast"/>
        </w:trPr>
        <w:tc>
          <w:tcPr>
            <w:tcW w:w="1301" w:type="dxa"/>
          </w:tcPr>
          <w:p>
            <w:pPr>
              <w:pStyle w:val="TableParagraph"/>
              <w:ind w:left="530" w:right="0"/>
              <w:jc w:val="left"/>
              <w:rPr>
                <w:sz w:val="24"/>
              </w:rPr>
            </w:pPr>
            <w:r>
              <w:rPr>
                <w:sz w:val="24"/>
              </w:rPr>
              <w:t>66 </w:t>
            </w:r>
          </w:p>
        </w:tc>
        <w:tc>
          <w:tcPr>
            <w:tcW w:w="3392" w:type="dxa"/>
          </w:tcPr>
          <w:p>
            <w:pPr>
              <w:pStyle w:val="TableParagraph"/>
              <w:ind w:left="1134" w:right="1007"/>
              <w:jc w:val="center"/>
              <w:rPr>
                <w:sz w:val="24"/>
              </w:rPr>
            </w:pPr>
            <w:r>
              <w:rPr>
                <w:sz w:val="24"/>
              </w:rPr>
              <w:t>江海证券 </w:t>
            </w:r>
          </w:p>
        </w:tc>
        <w:tc>
          <w:tcPr>
            <w:tcW w:w="3832" w:type="dxa"/>
          </w:tcPr>
          <w:p>
            <w:pPr>
              <w:pStyle w:val="TableParagraph"/>
              <w:ind w:left="1734" w:right="0"/>
              <w:jc w:val="left"/>
              <w:rPr>
                <w:sz w:val="24"/>
              </w:rPr>
            </w:pPr>
            <w:r>
              <w:rPr>
                <w:sz w:val="24"/>
              </w:rPr>
              <w:t>780 </w:t>
            </w:r>
          </w:p>
        </w:tc>
      </w:tr>
      <w:tr>
        <w:trPr>
          <w:trHeight w:val="311" w:hRule="atLeast"/>
        </w:trPr>
        <w:tc>
          <w:tcPr>
            <w:tcW w:w="1301" w:type="dxa"/>
          </w:tcPr>
          <w:p>
            <w:pPr>
              <w:pStyle w:val="TableParagraph"/>
              <w:ind w:left="530" w:right="0"/>
              <w:jc w:val="left"/>
              <w:rPr>
                <w:sz w:val="24"/>
              </w:rPr>
            </w:pPr>
            <w:r>
              <w:rPr>
                <w:sz w:val="24"/>
              </w:rPr>
              <w:t>67 </w:t>
            </w:r>
          </w:p>
        </w:tc>
        <w:tc>
          <w:tcPr>
            <w:tcW w:w="3392" w:type="dxa"/>
          </w:tcPr>
          <w:p>
            <w:pPr>
              <w:pStyle w:val="TableParagraph"/>
              <w:ind w:left="1134" w:right="1007"/>
              <w:jc w:val="center"/>
              <w:rPr>
                <w:sz w:val="24"/>
              </w:rPr>
            </w:pPr>
            <w:r>
              <w:rPr>
                <w:sz w:val="24"/>
              </w:rPr>
              <w:t>新时代证券 </w:t>
            </w:r>
          </w:p>
        </w:tc>
        <w:tc>
          <w:tcPr>
            <w:tcW w:w="3832" w:type="dxa"/>
          </w:tcPr>
          <w:p>
            <w:pPr>
              <w:pStyle w:val="TableParagraph"/>
              <w:ind w:left="1734" w:right="0"/>
              <w:jc w:val="left"/>
              <w:rPr>
                <w:sz w:val="24"/>
              </w:rPr>
            </w:pPr>
            <w:r>
              <w:rPr>
                <w:sz w:val="24"/>
              </w:rPr>
              <w:t>764 </w:t>
            </w:r>
          </w:p>
        </w:tc>
      </w:tr>
      <w:tr>
        <w:trPr>
          <w:trHeight w:val="311" w:hRule="atLeast"/>
        </w:trPr>
        <w:tc>
          <w:tcPr>
            <w:tcW w:w="1301" w:type="dxa"/>
          </w:tcPr>
          <w:p>
            <w:pPr>
              <w:pStyle w:val="TableParagraph"/>
              <w:ind w:left="530" w:right="0"/>
              <w:jc w:val="left"/>
              <w:rPr>
                <w:sz w:val="24"/>
              </w:rPr>
            </w:pPr>
            <w:r>
              <w:rPr>
                <w:sz w:val="24"/>
              </w:rPr>
              <w:t>68 </w:t>
            </w:r>
          </w:p>
        </w:tc>
        <w:tc>
          <w:tcPr>
            <w:tcW w:w="3392" w:type="dxa"/>
          </w:tcPr>
          <w:p>
            <w:pPr>
              <w:pStyle w:val="TableParagraph"/>
              <w:ind w:left="1134" w:right="1007"/>
              <w:jc w:val="center"/>
              <w:rPr>
                <w:sz w:val="24"/>
              </w:rPr>
            </w:pPr>
            <w:r>
              <w:rPr>
                <w:sz w:val="24"/>
              </w:rPr>
              <w:t>太平洋证券 </w:t>
            </w:r>
          </w:p>
        </w:tc>
        <w:tc>
          <w:tcPr>
            <w:tcW w:w="3832" w:type="dxa"/>
          </w:tcPr>
          <w:p>
            <w:pPr>
              <w:pStyle w:val="TableParagraph"/>
              <w:ind w:left="1734" w:right="0"/>
              <w:jc w:val="left"/>
              <w:rPr>
                <w:sz w:val="24"/>
              </w:rPr>
            </w:pPr>
            <w:r>
              <w:rPr>
                <w:sz w:val="24"/>
              </w:rPr>
              <w:t>762 </w:t>
            </w:r>
          </w:p>
        </w:tc>
      </w:tr>
      <w:tr>
        <w:trPr>
          <w:trHeight w:val="311" w:hRule="atLeast"/>
        </w:trPr>
        <w:tc>
          <w:tcPr>
            <w:tcW w:w="1301" w:type="dxa"/>
          </w:tcPr>
          <w:p>
            <w:pPr>
              <w:pStyle w:val="TableParagraph"/>
              <w:ind w:left="530" w:right="0"/>
              <w:jc w:val="left"/>
              <w:rPr>
                <w:sz w:val="24"/>
              </w:rPr>
            </w:pPr>
            <w:r>
              <w:rPr>
                <w:sz w:val="24"/>
              </w:rPr>
              <w:t>69 </w:t>
            </w:r>
          </w:p>
        </w:tc>
        <w:tc>
          <w:tcPr>
            <w:tcW w:w="3392" w:type="dxa"/>
          </w:tcPr>
          <w:p>
            <w:pPr>
              <w:pStyle w:val="TableParagraph"/>
              <w:ind w:left="1134" w:right="1007"/>
              <w:jc w:val="center"/>
              <w:rPr>
                <w:sz w:val="24"/>
              </w:rPr>
            </w:pPr>
            <w:r>
              <w:rPr>
                <w:sz w:val="24"/>
              </w:rPr>
              <w:t>德邦证券 </w:t>
            </w:r>
          </w:p>
        </w:tc>
        <w:tc>
          <w:tcPr>
            <w:tcW w:w="3832" w:type="dxa"/>
          </w:tcPr>
          <w:p>
            <w:pPr>
              <w:pStyle w:val="TableParagraph"/>
              <w:ind w:left="1734" w:right="0"/>
              <w:jc w:val="left"/>
              <w:rPr>
                <w:sz w:val="24"/>
              </w:rPr>
            </w:pPr>
            <w:r>
              <w:rPr>
                <w:sz w:val="24"/>
              </w:rPr>
              <w:t>745 </w:t>
            </w:r>
          </w:p>
        </w:tc>
      </w:tr>
      <w:tr>
        <w:trPr>
          <w:trHeight w:val="311" w:hRule="atLeast"/>
        </w:trPr>
        <w:tc>
          <w:tcPr>
            <w:tcW w:w="1301" w:type="dxa"/>
          </w:tcPr>
          <w:p>
            <w:pPr>
              <w:pStyle w:val="TableParagraph"/>
              <w:ind w:left="530" w:right="0"/>
              <w:jc w:val="left"/>
              <w:rPr>
                <w:sz w:val="24"/>
              </w:rPr>
            </w:pPr>
            <w:r>
              <w:rPr>
                <w:sz w:val="24"/>
              </w:rPr>
              <w:t>70 </w:t>
            </w:r>
          </w:p>
        </w:tc>
        <w:tc>
          <w:tcPr>
            <w:tcW w:w="3392" w:type="dxa"/>
          </w:tcPr>
          <w:p>
            <w:pPr>
              <w:pStyle w:val="TableParagraph"/>
              <w:ind w:left="1134" w:right="1007"/>
              <w:jc w:val="center"/>
              <w:rPr>
                <w:sz w:val="24"/>
              </w:rPr>
            </w:pPr>
            <w:r>
              <w:rPr>
                <w:sz w:val="24"/>
              </w:rPr>
              <w:t>银泰证券 </w:t>
            </w:r>
          </w:p>
        </w:tc>
        <w:tc>
          <w:tcPr>
            <w:tcW w:w="3832" w:type="dxa"/>
          </w:tcPr>
          <w:p>
            <w:pPr>
              <w:pStyle w:val="TableParagraph"/>
              <w:ind w:left="1734" w:right="0"/>
              <w:jc w:val="left"/>
              <w:rPr>
                <w:sz w:val="24"/>
              </w:rPr>
            </w:pPr>
            <w:r>
              <w:rPr>
                <w:sz w:val="24"/>
              </w:rPr>
              <w:t>679 </w:t>
            </w:r>
          </w:p>
        </w:tc>
      </w:tr>
      <w:tr>
        <w:trPr>
          <w:trHeight w:val="314" w:hRule="atLeast"/>
        </w:trPr>
        <w:tc>
          <w:tcPr>
            <w:tcW w:w="1301" w:type="dxa"/>
          </w:tcPr>
          <w:p>
            <w:pPr>
              <w:pStyle w:val="TableParagraph"/>
              <w:spacing w:before="2"/>
              <w:ind w:left="530" w:right="0"/>
              <w:jc w:val="left"/>
              <w:rPr>
                <w:sz w:val="24"/>
              </w:rPr>
            </w:pPr>
            <w:r>
              <w:rPr>
                <w:sz w:val="24"/>
              </w:rPr>
              <w:t>71 </w:t>
            </w:r>
          </w:p>
        </w:tc>
        <w:tc>
          <w:tcPr>
            <w:tcW w:w="3392" w:type="dxa"/>
          </w:tcPr>
          <w:p>
            <w:pPr>
              <w:pStyle w:val="TableParagraph"/>
              <w:spacing w:before="2"/>
              <w:ind w:left="1134" w:right="1007"/>
              <w:jc w:val="center"/>
              <w:rPr>
                <w:sz w:val="24"/>
              </w:rPr>
            </w:pPr>
            <w:r>
              <w:rPr>
                <w:sz w:val="24"/>
              </w:rPr>
              <w:t>华林证券 </w:t>
            </w:r>
          </w:p>
        </w:tc>
        <w:tc>
          <w:tcPr>
            <w:tcW w:w="3832" w:type="dxa"/>
          </w:tcPr>
          <w:p>
            <w:pPr>
              <w:pStyle w:val="TableParagraph"/>
              <w:spacing w:before="2"/>
              <w:ind w:left="1734" w:right="0"/>
              <w:jc w:val="left"/>
              <w:rPr>
                <w:sz w:val="24"/>
              </w:rPr>
            </w:pPr>
            <w:r>
              <w:rPr>
                <w:sz w:val="24"/>
              </w:rPr>
              <w:t>669 </w:t>
            </w:r>
          </w:p>
        </w:tc>
      </w:tr>
      <w:tr>
        <w:trPr>
          <w:trHeight w:val="311" w:hRule="atLeast"/>
        </w:trPr>
        <w:tc>
          <w:tcPr>
            <w:tcW w:w="1301" w:type="dxa"/>
          </w:tcPr>
          <w:p>
            <w:pPr>
              <w:pStyle w:val="TableParagraph"/>
              <w:ind w:left="530" w:right="0"/>
              <w:jc w:val="left"/>
              <w:rPr>
                <w:sz w:val="24"/>
              </w:rPr>
            </w:pPr>
            <w:r>
              <w:rPr>
                <w:sz w:val="24"/>
              </w:rPr>
              <w:t>72 </w:t>
            </w:r>
          </w:p>
        </w:tc>
        <w:tc>
          <w:tcPr>
            <w:tcW w:w="3392" w:type="dxa"/>
          </w:tcPr>
          <w:p>
            <w:pPr>
              <w:pStyle w:val="TableParagraph"/>
              <w:ind w:left="1134" w:right="1007"/>
              <w:jc w:val="center"/>
              <w:rPr>
                <w:sz w:val="24"/>
              </w:rPr>
            </w:pPr>
            <w:r>
              <w:rPr>
                <w:sz w:val="24"/>
              </w:rPr>
              <w:t>汇丰前海 </w:t>
            </w:r>
          </w:p>
        </w:tc>
        <w:tc>
          <w:tcPr>
            <w:tcW w:w="3832" w:type="dxa"/>
          </w:tcPr>
          <w:p>
            <w:pPr>
              <w:pStyle w:val="TableParagraph"/>
              <w:ind w:left="1734" w:right="0"/>
              <w:jc w:val="left"/>
              <w:rPr>
                <w:sz w:val="24"/>
              </w:rPr>
            </w:pPr>
            <w:r>
              <w:rPr>
                <w:sz w:val="24"/>
              </w:rPr>
              <w:t>639 </w:t>
            </w:r>
          </w:p>
        </w:tc>
      </w:tr>
      <w:tr>
        <w:trPr>
          <w:trHeight w:val="311" w:hRule="atLeast"/>
        </w:trPr>
        <w:tc>
          <w:tcPr>
            <w:tcW w:w="1301" w:type="dxa"/>
          </w:tcPr>
          <w:p>
            <w:pPr>
              <w:pStyle w:val="TableParagraph"/>
              <w:ind w:left="530" w:right="0"/>
              <w:jc w:val="left"/>
              <w:rPr>
                <w:sz w:val="24"/>
              </w:rPr>
            </w:pPr>
            <w:r>
              <w:rPr>
                <w:sz w:val="24"/>
              </w:rPr>
              <w:t>73 </w:t>
            </w:r>
          </w:p>
        </w:tc>
        <w:tc>
          <w:tcPr>
            <w:tcW w:w="3392" w:type="dxa"/>
          </w:tcPr>
          <w:p>
            <w:pPr>
              <w:pStyle w:val="TableParagraph"/>
              <w:ind w:left="1134" w:right="1007"/>
              <w:jc w:val="center"/>
              <w:rPr>
                <w:sz w:val="24"/>
              </w:rPr>
            </w:pPr>
            <w:r>
              <w:rPr>
                <w:sz w:val="24"/>
              </w:rPr>
              <w:t>金元证券 </w:t>
            </w:r>
          </w:p>
        </w:tc>
        <w:tc>
          <w:tcPr>
            <w:tcW w:w="3832" w:type="dxa"/>
          </w:tcPr>
          <w:p>
            <w:pPr>
              <w:pStyle w:val="TableParagraph"/>
              <w:ind w:left="1734" w:right="0"/>
              <w:jc w:val="left"/>
              <w:rPr>
                <w:sz w:val="24"/>
              </w:rPr>
            </w:pPr>
            <w:r>
              <w:rPr>
                <w:sz w:val="24"/>
              </w:rPr>
              <w:t>627 </w:t>
            </w:r>
          </w:p>
        </w:tc>
      </w:tr>
      <w:tr>
        <w:trPr>
          <w:trHeight w:val="311" w:hRule="atLeast"/>
        </w:trPr>
        <w:tc>
          <w:tcPr>
            <w:tcW w:w="1301" w:type="dxa"/>
          </w:tcPr>
          <w:p>
            <w:pPr>
              <w:pStyle w:val="TableParagraph"/>
              <w:ind w:left="530" w:right="0"/>
              <w:jc w:val="left"/>
              <w:rPr>
                <w:sz w:val="24"/>
              </w:rPr>
            </w:pPr>
            <w:r>
              <w:rPr>
                <w:sz w:val="24"/>
              </w:rPr>
              <w:t>74 </w:t>
            </w:r>
          </w:p>
        </w:tc>
        <w:tc>
          <w:tcPr>
            <w:tcW w:w="3392" w:type="dxa"/>
          </w:tcPr>
          <w:p>
            <w:pPr>
              <w:pStyle w:val="TableParagraph"/>
              <w:ind w:left="1134" w:right="1007"/>
              <w:jc w:val="center"/>
              <w:rPr>
                <w:sz w:val="24"/>
              </w:rPr>
            </w:pPr>
            <w:r>
              <w:rPr>
                <w:sz w:val="24"/>
              </w:rPr>
              <w:t>川财证券 </w:t>
            </w:r>
          </w:p>
        </w:tc>
        <w:tc>
          <w:tcPr>
            <w:tcW w:w="3832" w:type="dxa"/>
          </w:tcPr>
          <w:p>
            <w:pPr>
              <w:pStyle w:val="TableParagraph"/>
              <w:ind w:left="1734" w:right="0"/>
              <w:jc w:val="left"/>
              <w:rPr>
                <w:sz w:val="24"/>
              </w:rPr>
            </w:pPr>
            <w:r>
              <w:rPr>
                <w:sz w:val="24"/>
              </w:rPr>
              <w:t>606 </w:t>
            </w:r>
          </w:p>
        </w:tc>
      </w:tr>
      <w:tr>
        <w:trPr>
          <w:trHeight w:val="312" w:hRule="atLeast"/>
        </w:trPr>
        <w:tc>
          <w:tcPr>
            <w:tcW w:w="1301" w:type="dxa"/>
          </w:tcPr>
          <w:p>
            <w:pPr>
              <w:pStyle w:val="TableParagraph"/>
              <w:ind w:left="530" w:right="0"/>
              <w:jc w:val="left"/>
              <w:rPr>
                <w:sz w:val="24"/>
              </w:rPr>
            </w:pPr>
            <w:r>
              <w:rPr>
                <w:sz w:val="24"/>
              </w:rPr>
              <w:t>75 </w:t>
            </w:r>
          </w:p>
        </w:tc>
        <w:tc>
          <w:tcPr>
            <w:tcW w:w="3392" w:type="dxa"/>
          </w:tcPr>
          <w:p>
            <w:pPr>
              <w:pStyle w:val="TableParagraph"/>
              <w:ind w:left="1134" w:right="1007"/>
              <w:jc w:val="center"/>
              <w:rPr>
                <w:sz w:val="24"/>
              </w:rPr>
            </w:pPr>
            <w:r>
              <w:rPr>
                <w:sz w:val="24"/>
              </w:rPr>
              <w:t>首创证券 </w:t>
            </w:r>
          </w:p>
        </w:tc>
        <w:tc>
          <w:tcPr>
            <w:tcW w:w="3832" w:type="dxa"/>
          </w:tcPr>
          <w:p>
            <w:pPr>
              <w:pStyle w:val="TableParagraph"/>
              <w:ind w:left="1734" w:right="0"/>
              <w:jc w:val="left"/>
              <w:rPr>
                <w:sz w:val="24"/>
              </w:rPr>
            </w:pPr>
            <w:r>
              <w:rPr>
                <w:sz w:val="24"/>
              </w:rPr>
              <w:t>605 </w:t>
            </w:r>
          </w:p>
        </w:tc>
      </w:tr>
      <w:tr>
        <w:trPr>
          <w:trHeight w:val="311" w:hRule="atLeast"/>
        </w:trPr>
        <w:tc>
          <w:tcPr>
            <w:tcW w:w="1301" w:type="dxa"/>
          </w:tcPr>
          <w:p>
            <w:pPr>
              <w:pStyle w:val="TableParagraph"/>
              <w:ind w:left="530" w:right="0"/>
              <w:jc w:val="left"/>
              <w:rPr>
                <w:sz w:val="24"/>
              </w:rPr>
            </w:pPr>
            <w:r>
              <w:rPr>
                <w:sz w:val="24"/>
              </w:rPr>
              <w:t>76 </w:t>
            </w:r>
          </w:p>
        </w:tc>
        <w:tc>
          <w:tcPr>
            <w:tcW w:w="3392" w:type="dxa"/>
          </w:tcPr>
          <w:p>
            <w:pPr>
              <w:pStyle w:val="TableParagraph"/>
              <w:ind w:left="1134" w:right="1007"/>
              <w:jc w:val="center"/>
              <w:rPr>
                <w:sz w:val="24"/>
              </w:rPr>
            </w:pPr>
            <w:r>
              <w:rPr>
                <w:sz w:val="24"/>
              </w:rPr>
              <w:t>世纪证券 </w:t>
            </w:r>
          </w:p>
        </w:tc>
        <w:tc>
          <w:tcPr>
            <w:tcW w:w="3832" w:type="dxa"/>
          </w:tcPr>
          <w:p>
            <w:pPr>
              <w:pStyle w:val="TableParagraph"/>
              <w:ind w:left="1734" w:right="0"/>
              <w:jc w:val="left"/>
              <w:rPr>
                <w:sz w:val="24"/>
              </w:rPr>
            </w:pPr>
            <w:r>
              <w:rPr>
                <w:sz w:val="24"/>
              </w:rPr>
              <w:t>565 </w:t>
            </w:r>
          </w:p>
        </w:tc>
      </w:tr>
      <w:tr>
        <w:trPr>
          <w:trHeight w:val="314" w:hRule="atLeast"/>
        </w:trPr>
        <w:tc>
          <w:tcPr>
            <w:tcW w:w="1301" w:type="dxa"/>
          </w:tcPr>
          <w:p>
            <w:pPr>
              <w:pStyle w:val="TableParagraph"/>
              <w:spacing w:before="2"/>
              <w:ind w:left="530" w:right="0"/>
              <w:jc w:val="left"/>
              <w:rPr>
                <w:sz w:val="24"/>
              </w:rPr>
            </w:pPr>
            <w:r>
              <w:rPr>
                <w:sz w:val="24"/>
              </w:rPr>
              <w:t>77 </w:t>
            </w:r>
          </w:p>
        </w:tc>
        <w:tc>
          <w:tcPr>
            <w:tcW w:w="3392" w:type="dxa"/>
          </w:tcPr>
          <w:p>
            <w:pPr>
              <w:pStyle w:val="TableParagraph"/>
              <w:spacing w:before="2"/>
              <w:ind w:left="1134" w:right="1007"/>
              <w:jc w:val="center"/>
              <w:rPr>
                <w:sz w:val="24"/>
              </w:rPr>
            </w:pPr>
            <w:r>
              <w:rPr>
                <w:sz w:val="24"/>
              </w:rPr>
              <w:t>天风证券 </w:t>
            </w:r>
          </w:p>
        </w:tc>
        <w:tc>
          <w:tcPr>
            <w:tcW w:w="3832" w:type="dxa"/>
          </w:tcPr>
          <w:p>
            <w:pPr>
              <w:pStyle w:val="TableParagraph"/>
              <w:spacing w:before="2"/>
              <w:ind w:left="1734" w:right="0"/>
              <w:jc w:val="left"/>
              <w:rPr>
                <w:sz w:val="24"/>
              </w:rPr>
            </w:pPr>
            <w:r>
              <w:rPr>
                <w:sz w:val="24"/>
              </w:rPr>
              <w:t>550 </w:t>
            </w:r>
          </w:p>
        </w:tc>
      </w:tr>
      <w:tr>
        <w:trPr>
          <w:trHeight w:val="311" w:hRule="atLeast"/>
        </w:trPr>
        <w:tc>
          <w:tcPr>
            <w:tcW w:w="1301" w:type="dxa"/>
          </w:tcPr>
          <w:p>
            <w:pPr>
              <w:pStyle w:val="TableParagraph"/>
              <w:ind w:left="530" w:right="0"/>
              <w:jc w:val="left"/>
              <w:rPr>
                <w:sz w:val="24"/>
              </w:rPr>
            </w:pPr>
            <w:r>
              <w:rPr>
                <w:sz w:val="24"/>
              </w:rPr>
              <w:t>78 </w:t>
            </w:r>
          </w:p>
        </w:tc>
        <w:tc>
          <w:tcPr>
            <w:tcW w:w="3392" w:type="dxa"/>
          </w:tcPr>
          <w:p>
            <w:pPr>
              <w:pStyle w:val="TableParagraph"/>
              <w:ind w:left="1134" w:right="1007"/>
              <w:jc w:val="center"/>
              <w:rPr>
                <w:sz w:val="24"/>
              </w:rPr>
            </w:pPr>
            <w:r>
              <w:rPr>
                <w:sz w:val="24"/>
              </w:rPr>
              <w:t>中山证券 </w:t>
            </w:r>
          </w:p>
        </w:tc>
        <w:tc>
          <w:tcPr>
            <w:tcW w:w="3832" w:type="dxa"/>
          </w:tcPr>
          <w:p>
            <w:pPr>
              <w:pStyle w:val="TableParagraph"/>
              <w:ind w:left="1734" w:right="0"/>
              <w:jc w:val="left"/>
              <w:rPr>
                <w:sz w:val="24"/>
              </w:rPr>
            </w:pPr>
            <w:r>
              <w:rPr>
                <w:sz w:val="24"/>
              </w:rPr>
              <w:t>543 </w:t>
            </w:r>
          </w:p>
        </w:tc>
      </w:tr>
      <w:tr>
        <w:trPr>
          <w:trHeight w:val="311" w:hRule="atLeast"/>
        </w:trPr>
        <w:tc>
          <w:tcPr>
            <w:tcW w:w="1301" w:type="dxa"/>
          </w:tcPr>
          <w:p>
            <w:pPr>
              <w:pStyle w:val="TableParagraph"/>
              <w:ind w:left="530" w:right="0"/>
              <w:jc w:val="left"/>
              <w:rPr>
                <w:sz w:val="24"/>
              </w:rPr>
            </w:pPr>
            <w:r>
              <w:rPr>
                <w:sz w:val="24"/>
              </w:rPr>
              <w:t>79 </w:t>
            </w:r>
          </w:p>
        </w:tc>
        <w:tc>
          <w:tcPr>
            <w:tcW w:w="3392" w:type="dxa"/>
          </w:tcPr>
          <w:p>
            <w:pPr>
              <w:pStyle w:val="TableParagraph"/>
              <w:ind w:left="1134" w:right="1007"/>
              <w:jc w:val="center"/>
              <w:rPr>
                <w:sz w:val="24"/>
              </w:rPr>
            </w:pPr>
            <w:r>
              <w:rPr>
                <w:sz w:val="24"/>
              </w:rPr>
              <w:t>国盛证券 </w:t>
            </w:r>
          </w:p>
        </w:tc>
        <w:tc>
          <w:tcPr>
            <w:tcW w:w="3832" w:type="dxa"/>
          </w:tcPr>
          <w:p>
            <w:pPr>
              <w:pStyle w:val="TableParagraph"/>
              <w:ind w:left="1734" w:right="0"/>
              <w:jc w:val="left"/>
              <w:rPr>
                <w:sz w:val="24"/>
              </w:rPr>
            </w:pPr>
            <w:r>
              <w:rPr>
                <w:sz w:val="24"/>
              </w:rPr>
              <w:t>540 </w:t>
            </w:r>
          </w:p>
        </w:tc>
      </w:tr>
      <w:tr>
        <w:trPr>
          <w:trHeight w:val="311" w:hRule="atLeast"/>
        </w:trPr>
        <w:tc>
          <w:tcPr>
            <w:tcW w:w="1301" w:type="dxa"/>
          </w:tcPr>
          <w:p>
            <w:pPr>
              <w:pStyle w:val="TableParagraph"/>
              <w:ind w:left="530" w:right="0"/>
              <w:jc w:val="left"/>
              <w:rPr>
                <w:sz w:val="24"/>
              </w:rPr>
            </w:pPr>
            <w:r>
              <w:rPr>
                <w:sz w:val="24"/>
              </w:rPr>
              <w:t>80 </w:t>
            </w:r>
          </w:p>
        </w:tc>
        <w:tc>
          <w:tcPr>
            <w:tcW w:w="3392" w:type="dxa"/>
          </w:tcPr>
          <w:p>
            <w:pPr>
              <w:pStyle w:val="TableParagraph"/>
              <w:ind w:left="1134" w:right="1007"/>
              <w:jc w:val="center"/>
              <w:rPr>
                <w:sz w:val="24"/>
              </w:rPr>
            </w:pPr>
            <w:r>
              <w:rPr>
                <w:sz w:val="24"/>
              </w:rPr>
              <w:t>爱建证券 </w:t>
            </w:r>
          </w:p>
        </w:tc>
        <w:tc>
          <w:tcPr>
            <w:tcW w:w="3832" w:type="dxa"/>
          </w:tcPr>
          <w:p>
            <w:pPr>
              <w:pStyle w:val="TableParagraph"/>
              <w:ind w:left="1734" w:right="0"/>
              <w:jc w:val="left"/>
              <w:rPr>
                <w:sz w:val="24"/>
              </w:rPr>
            </w:pPr>
            <w:r>
              <w:rPr>
                <w:sz w:val="24"/>
              </w:rPr>
              <w:t>504 </w:t>
            </w:r>
          </w:p>
        </w:tc>
      </w:tr>
      <w:tr>
        <w:trPr>
          <w:trHeight w:val="311" w:hRule="atLeast"/>
        </w:trPr>
        <w:tc>
          <w:tcPr>
            <w:tcW w:w="1301" w:type="dxa"/>
          </w:tcPr>
          <w:p>
            <w:pPr>
              <w:pStyle w:val="TableParagraph"/>
              <w:ind w:left="530" w:right="0"/>
              <w:jc w:val="left"/>
              <w:rPr>
                <w:sz w:val="24"/>
              </w:rPr>
            </w:pPr>
            <w:r>
              <w:rPr>
                <w:sz w:val="24"/>
              </w:rPr>
              <w:t>81 </w:t>
            </w:r>
          </w:p>
        </w:tc>
        <w:tc>
          <w:tcPr>
            <w:tcW w:w="3392" w:type="dxa"/>
          </w:tcPr>
          <w:p>
            <w:pPr>
              <w:pStyle w:val="TableParagraph"/>
              <w:ind w:left="1134" w:right="1007"/>
              <w:jc w:val="center"/>
              <w:rPr>
                <w:sz w:val="24"/>
              </w:rPr>
            </w:pPr>
            <w:r>
              <w:rPr>
                <w:sz w:val="24"/>
              </w:rPr>
              <w:t>中天证券 </w:t>
            </w:r>
          </w:p>
        </w:tc>
        <w:tc>
          <w:tcPr>
            <w:tcW w:w="3832" w:type="dxa"/>
          </w:tcPr>
          <w:p>
            <w:pPr>
              <w:pStyle w:val="TableParagraph"/>
              <w:ind w:left="1734" w:right="0"/>
              <w:jc w:val="left"/>
              <w:rPr>
                <w:sz w:val="24"/>
              </w:rPr>
            </w:pPr>
            <w:r>
              <w:rPr>
                <w:sz w:val="24"/>
              </w:rPr>
              <w:t>484 </w:t>
            </w:r>
          </w:p>
        </w:tc>
      </w:tr>
      <w:tr>
        <w:trPr>
          <w:trHeight w:val="311" w:hRule="atLeast"/>
        </w:trPr>
        <w:tc>
          <w:tcPr>
            <w:tcW w:w="1301" w:type="dxa"/>
          </w:tcPr>
          <w:p>
            <w:pPr>
              <w:pStyle w:val="TableParagraph"/>
              <w:ind w:left="530" w:right="0"/>
              <w:jc w:val="left"/>
              <w:rPr>
                <w:sz w:val="24"/>
              </w:rPr>
            </w:pPr>
            <w:r>
              <w:rPr>
                <w:sz w:val="24"/>
              </w:rPr>
              <w:t>82 </w:t>
            </w:r>
          </w:p>
        </w:tc>
        <w:tc>
          <w:tcPr>
            <w:tcW w:w="3392" w:type="dxa"/>
          </w:tcPr>
          <w:p>
            <w:pPr>
              <w:pStyle w:val="TableParagraph"/>
              <w:ind w:left="1134" w:right="1007"/>
              <w:jc w:val="center"/>
              <w:rPr>
                <w:sz w:val="24"/>
              </w:rPr>
            </w:pPr>
            <w:r>
              <w:rPr>
                <w:sz w:val="24"/>
              </w:rPr>
              <w:t>长城国瑞 </w:t>
            </w:r>
          </w:p>
        </w:tc>
        <w:tc>
          <w:tcPr>
            <w:tcW w:w="3832" w:type="dxa"/>
          </w:tcPr>
          <w:p>
            <w:pPr>
              <w:pStyle w:val="TableParagraph"/>
              <w:ind w:left="1734" w:right="0"/>
              <w:jc w:val="left"/>
              <w:rPr>
                <w:sz w:val="24"/>
              </w:rPr>
            </w:pPr>
            <w:r>
              <w:rPr>
                <w:sz w:val="24"/>
              </w:rPr>
              <w:t>421 </w:t>
            </w:r>
          </w:p>
        </w:tc>
      </w:tr>
      <w:tr>
        <w:trPr>
          <w:trHeight w:val="313" w:hRule="atLeast"/>
        </w:trPr>
        <w:tc>
          <w:tcPr>
            <w:tcW w:w="1301" w:type="dxa"/>
          </w:tcPr>
          <w:p>
            <w:pPr>
              <w:pStyle w:val="TableParagraph"/>
              <w:spacing w:before="2"/>
              <w:ind w:left="530" w:right="0"/>
              <w:jc w:val="left"/>
              <w:rPr>
                <w:sz w:val="24"/>
              </w:rPr>
            </w:pPr>
            <w:r>
              <w:rPr>
                <w:sz w:val="24"/>
              </w:rPr>
              <w:t>83 </w:t>
            </w:r>
          </w:p>
        </w:tc>
        <w:tc>
          <w:tcPr>
            <w:tcW w:w="3392" w:type="dxa"/>
          </w:tcPr>
          <w:p>
            <w:pPr>
              <w:pStyle w:val="TableParagraph"/>
              <w:spacing w:before="2"/>
              <w:ind w:left="1134" w:right="1007"/>
              <w:jc w:val="center"/>
              <w:rPr>
                <w:sz w:val="24"/>
              </w:rPr>
            </w:pPr>
            <w:r>
              <w:rPr>
                <w:sz w:val="24"/>
              </w:rPr>
              <w:t>开源证券 </w:t>
            </w:r>
          </w:p>
        </w:tc>
        <w:tc>
          <w:tcPr>
            <w:tcW w:w="3832" w:type="dxa"/>
          </w:tcPr>
          <w:p>
            <w:pPr>
              <w:pStyle w:val="TableParagraph"/>
              <w:spacing w:before="2"/>
              <w:ind w:left="1734" w:right="0"/>
              <w:jc w:val="left"/>
              <w:rPr>
                <w:sz w:val="24"/>
              </w:rPr>
            </w:pPr>
            <w:r>
              <w:rPr>
                <w:sz w:val="24"/>
              </w:rPr>
              <w:t>377 </w:t>
            </w:r>
          </w:p>
        </w:tc>
      </w:tr>
      <w:tr>
        <w:trPr>
          <w:trHeight w:val="311" w:hRule="atLeast"/>
        </w:trPr>
        <w:tc>
          <w:tcPr>
            <w:tcW w:w="1301" w:type="dxa"/>
          </w:tcPr>
          <w:p>
            <w:pPr>
              <w:pStyle w:val="TableParagraph"/>
              <w:ind w:left="530" w:right="0"/>
              <w:jc w:val="left"/>
              <w:rPr>
                <w:sz w:val="24"/>
              </w:rPr>
            </w:pPr>
            <w:r>
              <w:rPr>
                <w:sz w:val="24"/>
              </w:rPr>
              <w:t>84 </w:t>
            </w:r>
          </w:p>
        </w:tc>
        <w:tc>
          <w:tcPr>
            <w:tcW w:w="3392" w:type="dxa"/>
          </w:tcPr>
          <w:p>
            <w:pPr>
              <w:pStyle w:val="TableParagraph"/>
              <w:ind w:left="1134" w:right="1007"/>
              <w:jc w:val="center"/>
              <w:rPr>
                <w:sz w:val="24"/>
              </w:rPr>
            </w:pPr>
            <w:r>
              <w:rPr>
                <w:sz w:val="24"/>
              </w:rPr>
              <w:t>国融证券 </w:t>
            </w:r>
          </w:p>
        </w:tc>
        <w:tc>
          <w:tcPr>
            <w:tcW w:w="3832" w:type="dxa"/>
          </w:tcPr>
          <w:p>
            <w:pPr>
              <w:pStyle w:val="TableParagraph"/>
              <w:ind w:left="1734" w:right="0"/>
              <w:jc w:val="left"/>
              <w:rPr>
                <w:sz w:val="24"/>
              </w:rPr>
            </w:pPr>
            <w:r>
              <w:rPr>
                <w:sz w:val="24"/>
              </w:rPr>
              <w:t>372 </w:t>
            </w:r>
          </w:p>
        </w:tc>
      </w:tr>
      <w:tr>
        <w:trPr>
          <w:trHeight w:val="311" w:hRule="atLeast"/>
        </w:trPr>
        <w:tc>
          <w:tcPr>
            <w:tcW w:w="1301" w:type="dxa"/>
          </w:tcPr>
          <w:p>
            <w:pPr>
              <w:pStyle w:val="TableParagraph"/>
              <w:ind w:left="530" w:right="0"/>
              <w:jc w:val="left"/>
              <w:rPr>
                <w:sz w:val="24"/>
              </w:rPr>
            </w:pPr>
            <w:r>
              <w:rPr>
                <w:sz w:val="24"/>
              </w:rPr>
              <w:t>85 </w:t>
            </w:r>
          </w:p>
        </w:tc>
        <w:tc>
          <w:tcPr>
            <w:tcW w:w="3392" w:type="dxa"/>
          </w:tcPr>
          <w:p>
            <w:pPr>
              <w:pStyle w:val="TableParagraph"/>
              <w:ind w:left="1134" w:right="1007"/>
              <w:jc w:val="center"/>
              <w:rPr>
                <w:sz w:val="24"/>
              </w:rPr>
            </w:pPr>
            <w:r>
              <w:rPr>
                <w:sz w:val="24"/>
              </w:rPr>
              <w:t>五矿证券 </w:t>
            </w:r>
          </w:p>
        </w:tc>
        <w:tc>
          <w:tcPr>
            <w:tcW w:w="3832" w:type="dxa"/>
          </w:tcPr>
          <w:p>
            <w:pPr>
              <w:pStyle w:val="TableParagraph"/>
              <w:ind w:left="1734" w:right="0"/>
              <w:jc w:val="left"/>
              <w:rPr>
                <w:sz w:val="24"/>
              </w:rPr>
            </w:pPr>
            <w:r>
              <w:rPr>
                <w:sz w:val="24"/>
              </w:rPr>
              <w:t>366 </w:t>
            </w:r>
          </w:p>
        </w:tc>
      </w:tr>
      <w:tr>
        <w:trPr>
          <w:trHeight w:val="312" w:hRule="atLeast"/>
        </w:trPr>
        <w:tc>
          <w:tcPr>
            <w:tcW w:w="1301" w:type="dxa"/>
          </w:tcPr>
          <w:p>
            <w:pPr>
              <w:pStyle w:val="TableParagraph"/>
              <w:ind w:left="530" w:right="0"/>
              <w:jc w:val="left"/>
              <w:rPr>
                <w:sz w:val="24"/>
              </w:rPr>
            </w:pPr>
            <w:r>
              <w:rPr>
                <w:sz w:val="24"/>
              </w:rPr>
              <w:t>86 </w:t>
            </w:r>
          </w:p>
        </w:tc>
        <w:tc>
          <w:tcPr>
            <w:tcW w:w="3392" w:type="dxa"/>
          </w:tcPr>
          <w:p>
            <w:pPr>
              <w:pStyle w:val="TableParagraph"/>
              <w:ind w:left="1134" w:right="1007"/>
              <w:jc w:val="center"/>
              <w:rPr>
                <w:sz w:val="24"/>
              </w:rPr>
            </w:pPr>
            <w:r>
              <w:rPr>
                <w:sz w:val="24"/>
              </w:rPr>
              <w:t>万和证券 </w:t>
            </w:r>
          </w:p>
        </w:tc>
        <w:tc>
          <w:tcPr>
            <w:tcW w:w="3832" w:type="dxa"/>
          </w:tcPr>
          <w:p>
            <w:pPr>
              <w:pStyle w:val="TableParagraph"/>
              <w:ind w:left="1734" w:right="0"/>
              <w:jc w:val="left"/>
              <w:rPr>
                <w:sz w:val="24"/>
              </w:rPr>
            </w:pPr>
            <w:r>
              <w:rPr>
                <w:sz w:val="24"/>
              </w:rPr>
              <w:t>301 </w:t>
            </w:r>
          </w:p>
        </w:tc>
      </w:tr>
      <w:tr>
        <w:trPr>
          <w:trHeight w:val="311" w:hRule="atLeast"/>
        </w:trPr>
        <w:tc>
          <w:tcPr>
            <w:tcW w:w="1301" w:type="dxa"/>
          </w:tcPr>
          <w:p>
            <w:pPr>
              <w:pStyle w:val="TableParagraph"/>
              <w:ind w:left="530" w:right="0"/>
              <w:jc w:val="left"/>
              <w:rPr>
                <w:sz w:val="24"/>
              </w:rPr>
            </w:pPr>
            <w:r>
              <w:rPr>
                <w:sz w:val="24"/>
              </w:rPr>
              <w:t>87 </w:t>
            </w:r>
          </w:p>
        </w:tc>
        <w:tc>
          <w:tcPr>
            <w:tcW w:w="3392" w:type="dxa"/>
          </w:tcPr>
          <w:p>
            <w:pPr>
              <w:pStyle w:val="TableParagraph"/>
              <w:ind w:left="1134" w:right="1007"/>
              <w:jc w:val="center"/>
              <w:rPr>
                <w:sz w:val="24"/>
              </w:rPr>
            </w:pPr>
            <w:r>
              <w:rPr>
                <w:sz w:val="24"/>
              </w:rPr>
              <w:t>联储证券 </w:t>
            </w:r>
          </w:p>
        </w:tc>
        <w:tc>
          <w:tcPr>
            <w:tcW w:w="3832" w:type="dxa"/>
          </w:tcPr>
          <w:p>
            <w:pPr>
              <w:pStyle w:val="TableParagraph"/>
              <w:ind w:left="1734" w:right="0"/>
              <w:jc w:val="left"/>
              <w:rPr>
                <w:sz w:val="24"/>
              </w:rPr>
            </w:pPr>
            <w:r>
              <w:rPr>
                <w:sz w:val="24"/>
              </w:rPr>
              <w:t>295 </w:t>
            </w:r>
          </w:p>
        </w:tc>
      </w:tr>
      <w:tr>
        <w:trPr>
          <w:trHeight w:val="311" w:hRule="atLeast"/>
        </w:trPr>
        <w:tc>
          <w:tcPr>
            <w:tcW w:w="1301" w:type="dxa"/>
          </w:tcPr>
          <w:p>
            <w:pPr>
              <w:pStyle w:val="TableParagraph"/>
              <w:ind w:left="530" w:right="0"/>
              <w:jc w:val="left"/>
              <w:rPr>
                <w:sz w:val="24"/>
              </w:rPr>
            </w:pPr>
            <w:r>
              <w:rPr>
                <w:sz w:val="24"/>
              </w:rPr>
              <w:t>88 </w:t>
            </w:r>
          </w:p>
        </w:tc>
        <w:tc>
          <w:tcPr>
            <w:tcW w:w="3392" w:type="dxa"/>
          </w:tcPr>
          <w:p>
            <w:pPr>
              <w:pStyle w:val="TableParagraph"/>
              <w:ind w:left="1134" w:right="1007"/>
              <w:jc w:val="center"/>
              <w:rPr>
                <w:sz w:val="24"/>
              </w:rPr>
            </w:pPr>
            <w:r>
              <w:rPr>
                <w:sz w:val="24"/>
              </w:rPr>
              <w:t>中邮证券 </w:t>
            </w:r>
          </w:p>
        </w:tc>
        <w:tc>
          <w:tcPr>
            <w:tcW w:w="3832" w:type="dxa"/>
          </w:tcPr>
          <w:p>
            <w:pPr>
              <w:pStyle w:val="TableParagraph"/>
              <w:ind w:left="1734" w:right="0"/>
              <w:jc w:val="left"/>
              <w:rPr>
                <w:sz w:val="24"/>
              </w:rPr>
            </w:pPr>
            <w:r>
              <w:rPr>
                <w:sz w:val="24"/>
              </w:rPr>
              <w:t>287 </w:t>
            </w:r>
          </w:p>
        </w:tc>
      </w:tr>
      <w:tr>
        <w:trPr>
          <w:trHeight w:val="313" w:hRule="atLeast"/>
        </w:trPr>
        <w:tc>
          <w:tcPr>
            <w:tcW w:w="1301" w:type="dxa"/>
          </w:tcPr>
          <w:p>
            <w:pPr>
              <w:pStyle w:val="TableParagraph"/>
              <w:spacing w:before="2"/>
              <w:ind w:left="530" w:right="0"/>
              <w:jc w:val="left"/>
              <w:rPr>
                <w:sz w:val="24"/>
              </w:rPr>
            </w:pPr>
            <w:r>
              <w:rPr>
                <w:sz w:val="24"/>
              </w:rPr>
              <w:t>89 </w:t>
            </w:r>
          </w:p>
        </w:tc>
        <w:tc>
          <w:tcPr>
            <w:tcW w:w="3392" w:type="dxa"/>
          </w:tcPr>
          <w:p>
            <w:pPr>
              <w:pStyle w:val="TableParagraph"/>
              <w:spacing w:before="2"/>
              <w:ind w:left="1134" w:right="1007"/>
              <w:jc w:val="center"/>
              <w:rPr>
                <w:sz w:val="24"/>
              </w:rPr>
            </w:pPr>
            <w:r>
              <w:rPr>
                <w:sz w:val="24"/>
              </w:rPr>
              <w:t>网信证券 </w:t>
            </w:r>
          </w:p>
        </w:tc>
        <w:tc>
          <w:tcPr>
            <w:tcW w:w="3832" w:type="dxa"/>
          </w:tcPr>
          <w:p>
            <w:pPr>
              <w:pStyle w:val="TableParagraph"/>
              <w:spacing w:before="2"/>
              <w:ind w:left="1734" w:right="0"/>
              <w:jc w:val="left"/>
              <w:rPr>
                <w:sz w:val="24"/>
              </w:rPr>
            </w:pPr>
            <w:r>
              <w:rPr>
                <w:sz w:val="24"/>
              </w:rPr>
              <w:t>230 </w:t>
            </w:r>
          </w:p>
        </w:tc>
      </w:tr>
      <w:tr>
        <w:trPr>
          <w:trHeight w:val="311" w:hRule="atLeast"/>
        </w:trPr>
        <w:tc>
          <w:tcPr>
            <w:tcW w:w="1301" w:type="dxa"/>
          </w:tcPr>
          <w:p>
            <w:pPr>
              <w:pStyle w:val="TableParagraph"/>
              <w:ind w:left="530" w:right="0"/>
              <w:jc w:val="left"/>
              <w:rPr>
                <w:sz w:val="24"/>
              </w:rPr>
            </w:pPr>
            <w:r>
              <w:rPr>
                <w:sz w:val="24"/>
              </w:rPr>
              <w:t>90 </w:t>
            </w:r>
          </w:p>
        </w:tc>
        <w:tc>
          <w:tcPr>
            <w:tcW w:w="3392" w:type="dxa"/>
          </w:tcPr>
          <w:p>
            <w:pPr>
              <w:pStyle w:val="TableParagraph"/>
              <w:ind w:left="1134" w:right="1007"/>
              <w:jc w:val="center"/>
              <w:rPr>
                <w:sz w:val="24"/>
              </w:rPr>
            </w:pPr>
            <w:r>
              <w:rPr>
                <w:sz w:val="24"/>
              </w:rPr>
              <w:t>国开证券 </w:t>
            </w:r>
          </w:p>
        </w:tc>
        <w:tc>
          <w:tcPr>
            <w:tcW w:w="3832" w:type="dxa"/>
          </w:tcPr>
          <w:p>
            <w:pPr>
              <w:pStyle w:val="TableParagraph"/>
              <w:ind w:left="1734" w:right="0"/>
              <w:jc w:val="left"/>
              <w:rPr>
                <w:sz w:val="24"/>
              </w:rPr>
            </w:pPr>
            <w:r>
              <w:rPr>
                <w:sz w:val="24"/>
              </w:rPr>
              <w:t>227 </w:t>
            </w:r>
          </w:p>
        </w:tc>
      </w:tr>
      <w:tr>
        <w:trPr>
          <w:trHeight w:val="311" w:hRule="atLeast"/>
        </w:trPr>
        <w:tc>
          <w:tcPr>
            <w:tcW w:w="1301" w:type="dxa"/>
          </w:tcPr>
          <w:p>
            <w:pPr>
              <w:pStyle w:val="TableParagraph"/>
              <w:ind w:left="530" w:right="0"/>
              <w:jc w:val="left"/>
              <w:rPr>
                <w:sz w:val="24"/>
              </w:rPr>
            </w:pPr>
            <w:r>
              <w:rPr>
                <w:sz w:val="24"/>
              </w:rPr>
              <w:t>91 </w:t>
            </w:r>
          </w:p>
        </w:tc>
        <w:tc>
          <w:tcPr>
            <w:tcW w:w="3392" w:type="dxa"/>
          </w:tcPr>
          <w:p>
            <w:pPr>
              <w:pStyle w:val="TableParagraph"/>
              <w:ind w:left="1134" w:right="1007"/>
              <w:jc w:val="center"/>
              <w:rPr>
                <w:sz w:val="24"/>
              </w:rPr>
            </w:pPr>
            <w:r>
              <w:rPr>
                <w:sz w:val="24"/>
              </w:rPr>
              <w:t>华金证券 </w:t>
            </w:r>
          </w:p>
        </w:tc>
        <w:tc>
          <w:tcPr>
            <w:tcW w:w="3832" w:type="dxa"/>
          </w:tcPr>
          <w:p>
            <w:pPr>
              <w:pStyle w:val="TableParagraph"/>
              <w:ind w:left="1734" w:right="0"/>
              <w:jc w:val="left"/>
              <w:rPr>
                <w:sz w:val="24"/>
              </w:rPr>
            </w:pPr>
            <w:r>
              <w:rPr>
                <w:sz w:val="24"/>
              </w:rPr>
              <w:t>220 </w:t>
            </w:r>
          </w:p>
        </w:tc>
      </w:tr>
      <w:tr>
        <w:trPr>
          <w:trHeight w:val="311" w:hRule="atLeast"/>
        </w:trPr>
        <w:tc>
          <w:tcPr>
            <w:tcW w:w="1301" w:type="dxa"/>
          </w:tcPr>
          <w:p>
            <w:pPr>
              <w:pStyle w:val="TableParagraph"/>
              <w:ind w:left="530" w:right="0"/>
              <w:jc w:val="left"/>
              <w:rPr>
                <w:sz w:val="24"/>
              </w:rPr>
            </w:pPr>
            <w:r>
              <w:rPr>
                <w:sz w:val="24"/>
              </w:rPr>
              <w:t>92 </w:t>
            </w:r>
          </w:p>
        </w:tc>
        <w:tc>
          <w:tcPr>
            <w:tcW w:w="3392" w:type="dxa"/>
          </w:tcPr>
          <w:p>
            <w:pPr>
              <w:pStyle w:val="TableParagraph"/>
              <w:ind w:left="1134" w:right="1007"/>
              <w:jc w:val="center"/>
              <w:rPr>
                <w:sz w:val="24"/>
              </w:rPr>
            </w:pPr>
            <w:r>
              <w:rPr>
                <w:sz w:val="24"/>
              </w:rPr>
              <w:t>九州证券 </w:t>
            </w:r>
          </w:p>
        </w:tc>
        <w:tc>
          <w:tcPr>
            <w:tcW w:w="3832" w:type="dxa"/>
          </w:tcPr>
          <w:p>
            <w:pPr>
              <w:pStyle w:val="TableParagraph"/>
              <w:ind w:left="1734" w:right="0"/>
              <w:jc w:val="left"/>
              <w:rPr>
                <w:sz w:val="24"/>
              </w:rPr>
            </w:pPr>
            <w:r>
              <w:rPr>
                <w:sz w:val="24"/>
              </w:rPr>
              <w:t>107 </w:t>
            </w:r>
          </w:p>
        </w:tc>
      </w:tr>
      <w:tr>
        <w:trPr>
          <w:trHeight w:val="311" w:hRule="atLeast"/>
        </w:trPr>
        <w:tc>
          <w:tcPr>
            <w:tcW w:w="1301" w:type="dxa"/>
          </w:tcPr>
          <w:p>
            <w:pPr>
              <w:pStyle w:val="TableParagraph"/>
              <w:ind w:left="530" w:right="0"/>
              <w:jc w:val="left"/>
              <w:rPr>
                <w:sz w:val="24"/>
              </w:rPr>
            </w:pPr>
            <w:r>
              <w:rPr>
                <w:sz w:val="24"/>
              </w:rPr>
              <w:t>93 </w:t>
            </w:r>
          </w:p>
        </w:tc>
        <w:tc>
          <w:tcPr>
            <w:tcW w:w="3392" w:type="dxa"/>
          </w:tcPr>
          <w:p>
            <w:pPr>
              <w:pStyle w:val="TableParagraph"/>
              <w:ind w:left="1134" w:right="1007"/>
              <w:jc w:val="center"/>
              <w:rPr>
                <w:sz w:val="24"/>
              </w:rPr>
            </w:pPr>
            <w:r>
              <w:rPr>
                <w:sz w:val="24"/>
              </w:rPr>
              <w:t>东亚前海 </w:t>
            </w:r>
          </w:p>
        </w:tc>
        <w:tc>
          <w:tcPr>
            <w:tcW w:w="3832" w:type="dxa"/>
          </w:tcPr>
          <w:p>
            <w:pPr>
              <w:pStyle w:val="TableParagraph"/>
              <w:ind w:left="1794" w:right="0"/>
              <w:jc w:val="left"/>
              <w:rPr>
                <w:sz w:val="24"/>
              </w:rPr>
            </w:pPr>
            <w:r>
              <w:rPr>
                <w:sz w:val="24"/>
              </w:rPr>
              <w:t>94 </w:t>
            </w:r>
          </w:p>
        </w:tc>
      </w:tr>
      <w:tr>
        <w:trPr>
          <w:trHeight w:val="311" w:hRule="atLeast"/>
        </w:trPr>
        <w:tc>
          <w:tcPr>
            <w:tcW w:w="1301" w:type="dxa"/>
          </w:tcPr>
          <w:p>
            <w:pPr>
              <w:pStyle w:val="TableParagraph"/>
              <w:ind w:left="530" w:right="0"/>
              <w:jc w:val="left"/>
              <w:rPr>
                <w:sz w:val="24"/>
              </w:rPr>
            </w:pPr>
            <w:r>
              <w:rPr>
                <w:sz w:val="24"/>
              </w:rPr>
              <w:t>94 </w:t>
            </w:r>
          </w:p>
        </w:tc>
        <w:tc>
          <w:tcPr>
            <w:tcW w:w="3392" w:type="dxa"/>
          </w:tcPr>
          <w:p>
            <w:pPr>
              <w:pStyle w:val="TableParagraph"/>
              <w:ind w:left="1134" w:right="1007"/>
              <w:jc w:val="center"/>
              <w:rPr>
                <w:sz w:val="24"/>
              </w:rPr>
            </w:pPr>
            <w:r>
              <w:rPr>
                <w:sz w:val="24"/>
              </w:rPr>
              <w:t>摩根大通 </w:t>
            </w:r>
          </w:p>
        </w:tc>
        <w:tc>
          <w:tcPr>
            <w:tcW w:w="3832" w:type="dxa"/>
          </w:tcPr>
          <w:p>
            <w:pPr>
              <w:pStyle w:val="TableParagraph"/>
              <w:ind w:left="1794" w:right="0"/>
              <w:jc w:val="left"/>
              <w:rPr>
                <w:sz w:val="24"/>
              </w:rPr>
            </w:pPr>
            <w:r>
              <w:rPr>
                <w:sz w:val="24"/>
              </w:rPr>
              <w:t>93 </w:t>
            </w:r>
          </w:p>
        </w:tc>
      </w:tr>
      <w:tr>
        <w:trPr>
          <w:trHeight w:val="313" w:hRule="atLeast"/>
        </w:trPr>
        <w:tc>
          <w:tcPr>
            <w:tcW w:w="1301" w:type="dxa"/>
          </w:tcPr>
          <w:p>
            <w:pPr>
              <w:pStyle w:val="TableParagraph"/>
              <w:spacing w:before="2"/>
              <w:ind w:left="530" w:right="0"/>
              <w:jc w:val="left"/>
              <w:rPr>
                <w:sz w:val="24"/>
              </w:rPr>
            </w:pPr>
            <w:r>
              <w:rPr>
                <w:sz w:val="24"/>
              </w:rPr>
              <w:t>95 </w:t>
            </w:r>
          </w:p>
        </w:tc>
        <w:tc>
          <w:tcPr>
            <w:tcW w:w="3392" w:type="dxa"/>
          </w:tcPr>
          <w:p>
            <w:pPr>
              <w:pStyle w:val="TableParagraph"/>
              <w:spacing w:before="2"/>
              <w:ind w:left="1134" w:right="1007"/>
              <w:jc w:val="center"/>
              <w:rPr>
                <w:sz w:val="24"/>
              </w:rPr>
            </w:pPr>
            <w:r>
              <w:rPr>
                <w:sz w:val="24"/>
              </w:rPr>
              <w:t>申港证券 </w:t>
            </w:r>
          </w:p>
        </w:tc>
        <w:tc>
          <w:tcPr>
            <w:tcW w:w="3832" w:type="dxa"/>
          </w:tcPr>
          <w:p>
            <w:pPr>
              <w:pStyle w:val="TableParagraph"/>
              <w:spacing w:before="2"/>
              <w:ind w:left="1794" w:right="0"/>
              <w:jc w:val="left"/>
              <w:rPr>
                <w:sz w:val="24"/>
              </w:rPr>
            </w:pPr>
            <w:r>
              <w:rPr>
                <w:sz w:val="24"/>
              </w:rPr>
              <w:t>86 </w:t>
            </w:r>
          </w:p>
        </w:tc>
      </w:tr>
      <w:tr>
        <w:trPr>
          <w:trHeight w:val="311" w:hRule="atLeast"/>
        </w:trPr>
        <w:tc>
          <w:tcPr>
            <w:tcW w:w="1301" w:type="dxa"/>
          </w:tcPr>
          <w:p>
            <w:pPr>
              <w:pStyle w:val="TableParagraph"/>
              <w:ind w:left="530" w:right="0"/>
              <w:jc w:val="left"/>
              <w:rPr>
                <w:sz w:val="24"/>
              </w:rPr>
            </w:pPr>
            <w:r>
              <w:rPr>
                <w:sz w:val="24"/>
              </w:rPr>
              <w:t>96 </w:t>
            </w:r>
          </w:p>
        </w:tc>
        <w:tc>
          <w:tcPr>
            <w:tcW w:w="3392" w:type="dxa"/>
          </w:tcPr>
          <w:p>
            <w:pPr>
              <w:pStyle w:val="TableParagraph"/>
              <w:ind w:left="1134" w:right="1007"/>
              <w:jc w:val="center"/>
              <w:rPr>
                <w:sz w:val="24"/>
              </w:rPr>
            </w:pPr>
            <w:r>
              <w:rPr>
                <w:sz w:val="24"/>
              </w:rPr>
              <w:t>华兴证券 </w:t>
            </w:r>
          </w:p>
        </w:tc>
        <w:tc>
          <w:tcPr>
            <w:tcW w:w="3832" w:type="dxa"/>
          </w:tcPr>
          <w:p>
            <w:pPr>
              <w:pStyle w:val="TableParagraph"/>
              <w:ind w:left="1794" w:right="0"/>
              <w:jc w:val="left"/>
              <w:rPr>
                <w:sz w:val="24"/>
              </w:rPr>
            </w:pPr>
            <w:r>
              <w:rPr>
                <w:sz w:val="24"/>
              </w:rPr>
              <w:t>86 </w:t>
            </w:r>
          </w:p>
        </w:tc>
      </w:tr>
      <w:tr>
        <w:trPr>
          <w:trHeight w:val="311" w:hRule="atLeast"/>
        </w:trPr>
        <w:tc>
          <w:tcPr>
            <w:tcW w:w="1301" w:type="dxa"/>
          </w:tcPr>
          <w:p>
            <w:pPr>
              <w:pStyle w:val="TableParagraph"/>
              <w:ind w:left="530" w:right="0"/>
              <w:jc w:val="left"/>
              <w:rPr>
                <w:sz w:val="24"/>
              </w:rPr>
            </w:pPr>
            <w:r>
              <w:rPr>
                <w:sz w:val="24"/>
              </w:rPr>
              <w:t>97 </w:t>
            </w:r>
          </w:p>
        </w:tc>
        <w:tc>
          <w:tcPr>
            <w:tcW w:w="3392" w:type="dxa"/>
          </w:tcPr>
          <w:p>
            <w:pPr>
              <w:pStyle w:val="TableParagraph"/>
              <w:ind w:left="1134" w:right="1007"/>
              <w:jc w:val="center"/>
              <w:rPr>
                <w:sz w:val="24"/>
              </w:rPr>
            </w:pPr>
            <w:r>
              <w:rPr>
                <w:sz w:val="24"/>
              </w:rPr>
              <w:t>甬兴证券 </w:t>
            </w:r>
          </w:p>
        </w:tc>
        <w:tc>
          <w:tcPr>
            <w:tcW w:w="3832" w:type="dxa"/>
          </w:tcPr>
          <w:p>
            <w:pPr>
              <w:pStyle w:val="TableParagraph"/>
              <w:ind w:left="1794" w:right="0"/>
              <w:jc w:val="left"/>
              <w:rPr>
                <w:sz w:val="24"/>
              </w:rPr>
            </w:pPr>
            <w:r>
              <w:rPr>
                <w:sz w:val="24"/>
              </w:rPr>
              <w:t>82 </w:t>
            </w:r>
          </w:p>
        </w:tc>
      </w:tr>
      <w:tr>
        <w:trPr>
          <w:trHeight w:val="312" w:hRule="atLeast"/>
        </w:trPr>
        <w:tc>
          <w:tcPr>
            <w:tcW w:w="1301" w:type="dxa"/>
          </w:tcPr>
          <w:p>
            <w:pPr>
              <w:pStyle w:val="TableParagraph"/>
              <w:ind w:left="530" w:right="0"/>
              <w:jc w:val="left"/>
              <w:rPr>
                <w:sz w:val="24"/>
              </w:rPr>
            </w:pPr>
            <w:r>
              <w:rPr>
                <w:sz w:val="24"/>
              </w:rPr>
              <w:t>98 </w:t>
            </w:r>
          </w:p>
        </w:tc>
        <w:tc>
          <w:tcPr>
            <w:tcW w:w="3392" w:type="dxa"/>
          </w:tcPr>
          <w:p>
            <w:pPr>
              <w:pStyle w:val="TableParagraph"/>
              <w:ind w:left="1134" w:right="1007"/>
              <w:jc w:val="center"/>
              <w:rPr>
                <w:sz w:val="24"/>
              </w:rPr>
            </w:pPr>
            <w:r>
              <w:rPr>
                <w:sz w:val="24"/>
              </w:rPr>
              <w:t>野村东方 </w:t>
            </w:r>
          </w:p>
        </w:tc>
        <w:tc>
          <w:tcPr>
            <w:tcW w:w="3832" w:type="dxa"/>
          </w:tcPr>
          <w:p>
            <w:pPr>
              <w:pStyle w:val="TableParagraph"/>
              <w:ind w:left="1794" w:right="0"/>
              <w:jc w:val="left"/>
              <w:rPr>
                <w:sz w:val="24"/>
              </w:rPr>
            </w:pPr>
            <w:r>
              <w:rPr>
                <w:sz w:val="24"/>
              </w:rPr>
              <w:t>66 </w:t>
            </w:r>
          </w:p>
        </w:tc>
      </w:tr>
      <w:tr>
        <w:trPr>
          <w:trHeight w:val="311" w:hRule="atLeast"/>
        </w:trPr>
        <w:tc>
          <w:tcPr>
            <w:tcW w:w="1301" w:type="dxa"/>
          </w:tcPr>
          <w:p>
            <w:pPr>
              <w:pStyle w:val="TableParagraph"/>
              <w:ind w:left="530" w:right="0"/>
              <w:jc w:val="left"/>
              <w:rPr>
                <w:sz w:val="24"/>
              </w:rPr>
            </w:pPr>
            <w:r>
              <w:rPr>
                <w:sz w:val="24"/>
              </w:rPr>
              <w:t>99 </w:t>
            </w:r>
          </w:p>
        </w:tc>
        <w:tc>
          <w:tcPr>
            <w:tcW w:w="3392" w:type="dxa"/>
          </w:tcPr>
          <w:p>
            <w:pPr>
              <w:pStyle w:val="TableParagraph"/>
              <w:ind w:left="1134" w:right="1007"/>
              <w:jc w:val="center"/>
              <w:rPr>
                <w:sz w:val="24"/>
              </w:rPr>
            </w:pPr>
            <w:r>
              <w:rPr>
                <w:sz w:val="24"/>
              </w:rPr>
              <w:t>中天国富 </w:t>
            </w:r>
          </w:p>
        </w:tc>
        <w:tc>
          <w:tcPr>
            <w:tcW w:w="3832" w:type="dxa"/>
          </w:tcPr>
          <w:p>
            <w:pPr>
              <w:pStyle w:val="TableParagraph"/>
              <w:ind w:left="142" w:right="15"/>
              <w:jc w:val="center"/>
              <w:rPr>
                <w:sz w:val="24"/>
              </w:rPr>
            </w:pPr>
            <w:r>
              <w:rPr>
                <w:sz w:val="24"/>
              </w:rPr>
              <w:t>5 </w:t>
            </w:r>
          </w:p>
        </w:tc>
      </w:tr>
      <w:tr>
        <w:trPr>
          <w:trHeight w:val="311" w:hRule="atLeast"/>
        </w:trPr>
        <w:tc>
          <w:tcPr>
            <w:tcW w:w="1301" w:type="dxa"/>
          </w:tcPr>
          <w:p>
            <w:pPr>
              <w:pStyle w:val="TableParagraph"/>
              <w:ind w:left="470" w:right="0"/>
              <w:jc w:val="left"/>
              <w:rPr>
                <w:sz w:val="24"/>
              </w:rPr>
            </w:pPr>
            <w:r>
              <w:rPr>
                <w:sz w:val="24"/>
              </w:rPr>
              <w:t>100 </w:t>
            </w:r>
          </w:p>
        </w:tc>
        <w:tc>
          <w:tcPr>
            <w:tcW w:w="3392" w:type="dxa"/>
          </w:tcPr>
          <w:p>
            <w:pPr>
              <w:pStyle w:val="TableParagraph"/>
              <w:ind w:left="1134" w:right="1007"/>
              <w:jc w:val="center"/>
              <w:rPr>
                <w:sz w:val="24"/>
              </w:rPr>
            </w:pPr>
            <w:r>
              <w:rPr>
                <w:sz w:val="24"/>
              </w:rPr>
              <w:t>金圆统一 </w:t>
            </w:r>
          </w:p>
        </w:tc>
        <w:tc>
          <w:tcPr>
            <w:tcW w:w="3832" w:type="dxa"/>
          </w:tcPr>
          <w:p>
            <w:pPr>
              <w:pStyle w:val="TableParagraph"/>
              <w:ind w:left="142" w:right="15"/>
              <w:jc w:val="center"/>
              <w:rPr>
                <w:sz w:val="24"/>
              </w:rPr>
            </w:pPr>
            <w:r>
              <w:rPr>
                <w:sz w:val="24"/>
              </w:rPr>
              <w:t>1 </w:t>
            </w:r>
          </w:p>
        </w:tc>
      </w:tr>
      <w:tr>
        <w:trPr>
          <w:trHeight w:val="937" w:hRule="atLeast"/>
        </w:trPr>
        <w:tc>
          <w:tcPr>
            <w:tcW w:w="8525" w:type="dxa"/>
            <w:gridSpan w:val="3"/>
          </w:tcPr>
          <w:p>
            <w:pPr>
              <w:pStyle w:val="TableParagraph"/>
              <w:spacing w:line="240" w:lineRule="auto" w:before="40"/>
              <w:ind w:left="107" w:right="0"/>
              <w:jc w:val="left"/>
              <w:rPr>
                <w:sz w:val="18"/>
              </w:rPr>
            </w:pPr>
            <w:r>
              <w:rPr>
                <w:sz w:val="18"/>
              </w:rPr>
              <w:t>注：1、该指标营业部平均代理买卖证券业务收入=代理买卖证券业务净收入/营业部折算家数； </w:t>
            </w:r>
          </w:p>
          <w:p>
            <w:pPr>
              <w:pStyle w:val="TableParagraph"/>
              <w:spacing w:line="240" w:lineRule="auto" w:before="82"/>
              <w:ind w:left="107" w:right="0"/>
              <w:jc w:val="left"/>
              <w:rPr>
                <w:sz w:val="18"/>
              </w:rPr>
            </w:pPr>
            <w:r>
              <w:rPr>
                <w:sz w:val="18"/>
              </w:rPr>
              <w:t>2、该指标中位数为 1,168 万元，中位数以上的为排名前 50 位的公司； </w:t>
            </w:r>
          </w:p>
          <w:p>
            <w:pPr>
              <w:pStyle w:val="TableParagraph"/>
              <w:spacing w:line="240" w:lineRule="auto" w:before="81"/>
              <w:ind w:left="107" w:right="0"/>
              <w:jc w:val="left"/>
              <w:rPr>
                <w:sz w:val="18"/>
              </w:rPr>
            </w:pPr>
            <w:r>
              <w:rPr>
                <w:sz w:val="18"/>
              </w:rPr>
              <w:t>3、此项排名适用于 2021 年证券公司分类评价工作。 </w:t>
            </w:r>
          </w:p>
        </w:tc>
      </w:tr>
    </w:tbl>
    <w:p>
      <w:pPr>
        <w:spacing w:after="0" w:line="240" w:lineRule="auto"/>
        <w:jc w:val="left"/>
        <w:rPr>
          <w:sz w:val="18"/>
        </w:rPr>
        <w:sectPr>
          <w:pgSz w:w="11910" w:h="16840"/>
          <w:pgMar w:header="0" w:footer="1115" w:top="1420" w:bottom="1300" w:left="1580" w:right="1580"/>
        </w:sectPr>
      </w:pPr>
    </w:p>
    <w:p>
      <w:pPr>
        <w:pStyle w:val="ListParagraph"/>
        <w:numPr>
          <w:ilvl w:val="0"/>
          <w:numId w:val="1"/>
        </w:numPr>
        <w:tabs>
          <w:tab w:pos="1644" w:val="left" w:leader="none"/>
        </w:tabs>
        <w:spacing w:line="525" w:lineRule="exact" w:before="0" w:after="0"/>
        <w:ind w:left="1643" w:right="0" w:hanging="485"/>
        <w:jc w:val="left"/>
        <w:rPr>
          <w:b/>
          <w:sz w:val="32"/>
        </w:rPr>
      </w:pPr>
      <w:r>
        <w:rPr>
          <w:b/>
          <w:spacing w:val="-3"/>
          <w:sz w:val="32"/>
        </w:rPr>
        <w:t>证券公司 </w:t>
      </w:r>
      <w:r>
        <w:rPr>
          <w:b/>
          <w:sz w:val="32"/>
        </w:rPr>
        <w:t>2020</w:t>
      </w:r>
      <w:r>
        <w:rPr>
          <w:b/>
          <w:spacing w:val="-3"/>
          <w:sz w:val="32"/>
        </w:rPr>
        <w:t> 年度代理销售金融产品收入排名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left="360" w:right="227"/>
              <w:jc w:val="center"/>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代理销售金融产品金收入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left="360" w:right="227"/>
              <w:jc w:val="center"/>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200,018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left="360" w:right="227"/>
              <w:jc w:val="center"/>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93,445 </w:t>
            </w:r>
          </w:p>
        </w:tc>
      </w:tr>
      <w:tr>
        <w:trPr>
          <w:trHeight w:val="313" w:hRule="atLeast"/>
        </w:trPr>
        <w:tc>
          <w:tcPr>
            <w:tcW w:w="1447" w:type="dxa"/>
          </w:tcPr>
          <w:p>
            <w:pPr>
              <w:pStyle w:val="TableParagraph"/>
              <w:spacing w:line="294" w:lineRule="exact"/>
              <w:ind w:left="520" w:right="393"/>
              <w:jc w:val="center"/>
              <w:rPr>
                <w:sz w:val="24"/>
              </w:rPr>
            </w:pPr>
            <w:r>
              <w:rPr>
                <w:sz w:val="24"/>
              </w:rPr>
              <w:t>3 </w:t>
            </w:r>
          </w:p>
        </w:tc>
        <w:tc>
          <w:tcPr>
            <w:tcW w:w="3538" w:type="dxa"/>
            <w:tcBorders>
              <w:right w:val="single" w:sz="6" w:space="0" w:color="000000"/>
            </w:tcBorders>
          </w:tcPr>
          <w:p>
            <w:pPr>
              <w:pStyle w:val="TableParagraph"/>
              <w:spacing w:line="294" w:lineRule="exact"/>
              <w:ind w:left="360" w:right="227"/>
              <w:jc w:val="center"/>
              <w:rPr>
                <w:sz w:val="24"/>
              </w:rPr>
            </w:pPr>
            <w:r>
              <w:rPr>
                <w:sz w:val="24"/>
              </w:rPr>
              <w:t>中金公司 </w:t>
            </w:r>
          </w:p>
        </w:tc>
        <w:tc>
          <w:tcPr>
            <w:tcW w:w="3538" w:type="dxa"/>
            <w:tcBorders>
              <w:left w:val="single" w:sz="6" w:space="0" w:color="000000"/>
            </w:tcBorders>
          </w:tcPr>
          <w:p>
            <w:pPr>
              <w:pStyle w:val="TableParagraph"/>
              <w:spacing w:line="294" w:lineRule="exact"/>
              <w:ind w:left="360" w:right="232"/>
              <w:jc w:val="center"/>
              <w:rPr>
                <w:sz w:val="24"/>
              </w:rPr>
            </w:pPr>
            <w:r>
              <w:rPr>
                <w:sz w:val="24"/>
              </w:rPr>
              <w:t>75,128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left="360" w:right="227"/>
              <w:jc w:val="center"/>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70,811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left="360" w:right="227"/>
              <w:jc w:val="center"/>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62,594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left="360" w:right="227"/>
              <w:jc w:val="center"/>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58,694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left="360" w:right="227"/>
              <w:jc w:val="center"/>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56,608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53,251 </w:t>
            </w:r>
          </w:p>
        </w:tc>
      </w:tr>
      <w:tr>
        <w:trPr>
          <w:trHeight w:val="314" w:hRule="atLeast"/>
        </w:trPr>
        <w:tc>
          <w:tcPr>
            <w:tcW w:w="1447" w:type="dxa"/>
          </w:tcPr>
          <w:p>
            <w:pPr>
              <w:pStyle w:val="TableParagraph"/>
              <w:spacing w:line="294" w:lineRule="exact"/>
              <w:ind w:left="520" w:right="393"/>
              <w:jc w:val="center"/>
              <w:rPr>
                <w:sz w:val="24"/>
              </w:rPr>
            </w:pPr>
            <w:r>
              <w:rPr>
                <w:sz w:val="24"/>
              </w:rPr>
              <w:t>9 </w:t>
            </w:r>
          </w:p>
        </w:tc>
        <w:tc>
          <w:tcPr>
            <w:tcW w:w="3538" w:type="dxa"/>
            <w:tcBorders>
              <w:right w:val="single" w:sz="6" w:space="0" w:color="000000"/>
            </w:tcBorders>
          </w:tcPr>
          <w:p>
            <w:pPr>
              <w:pStyle w:val="TableParagraph"/>
              <w:spacing w:line="294" w:lineRule="exact"/>
              <w:ind w:left="360" w:right="227"/>
              <w:jc w:val="center"/>
              <w:rPr>
                <w:sz w:val="24"/>
              </w:rPr>
            </w:pPr>
            <w:r>
              <w:rPr>
                <w:sz w:val="24"/>
              </w:rPr>
              <w:t>华泰证券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48,030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left="360" w:right="227"/>
              <w:jc w:val="center"/>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41,639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38,996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left="360" w:right="227"/>
              <w:jc w:val="center"/>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38,013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32,123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left="360" w:right="227"/>
              <w:jc w:val="center"/>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30,122 </w:t>
            </w:r>
          </w:p>
        </w:tc>
      </w:tr>
      <w:tr>
        <w:trPr>
          <w:trHeight w:val="313" w:hRule="atLeast"/>
        </w:trPr>
        <w:tc>
          <w:tcPr>
            <w:tcW w:w="1447" w:type="dxa"/>
          </w:tcPr>
          <w:p>
            <w:pPr>
              <w:pStyle w:val="TableParagraph"/>
              <w:spacing w:line="294" w:lineRule="exact"/>
              <w:ind w:left="520" w:right="393"/>
              <w:jc w:val="center"/>
              <w:rPr>
                <w:sz w:val="24"/>
              </w:rPr>
            </w:pPr>
            <w:r>
              <w:rPr>
                <w:sz w:val="24"/>
              </w:rPr>
              <w:t>15 </w:t>
            </w:r>
          </w:p>
        </w:tc>
        <w:tc>
          <w:tcPr>
            <w:tcW w:w="3538" w:type="dxa"/>
            <w:tcBorders>
              <w:right w:val="single" w:sz="6" w:space="0" w:color="000000"/>
            </w:tcBorders>
          </w:tcPr>
          <w:p>
            <w:pPr>
              <w:pStyle w:val="TableParagraph"/>
              <w:spacing w:line="294" w:lineRule="exact"/>
              <w:ind w:left="360" w:right="227"/>
              <w:jc w:val="center"/>
              <w:rPr>
                <w:sz w:val="24"/>
              </w:rPr>
            </w:pPr>
            <w:r>
              <w:rPr>
                <w:sz w:val="24"/>
              </w:rPr>
              <w:t>华创证券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26,003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23,256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left="360" w:right="227"/>
              <w:jc w:val="center"/>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22,205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left="360" w:right="227"/>
              <w:jc w:val="center"/>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22,111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20,162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18,313 </w:t>
            </w:r>
          </w:p>
        </w:tc>
      </w:tr>
      <w:tr>
        <w:trPr>
          <w:trHeight w:val="314" w:hRule="atLeast"/>
        </w:trPr>
        <w:tc>
          <w:tcPr>
            <w:tcW w:w="1447" w:type="dxa"/>
          </w:tcPr>
          <w:p>
            <w:pPr>
              <w:pStyle w:val="TableParagraph"/>
              <w:spacing w:line="294" w:lineRule="exact"/>
              <w:ind w:left="520" w:right="393"/>
              <w:jc w:val="center"/>
              <w:rPr>
                <w:sz w:val="24"/>
              </w:rPr>
            </w:pPr>
            <w:r>
              <w:rPr>
                <w:sz w:val="24"/>
              </w:rPr>
              <w:t>21 </w:t>
            </w:r>
          </w:p>
        </w:tc>
        <w:tc>
          <w:tcPr>
            <w:tcW w:w="3538" w:type="dxa"/>
            <w:tcBorders>
              <w:right w:val="single" w:sz="6" w:space="0" w:color="000000"/>
            </w:tcBorders>
          </w:tcPr>
          <w:p>
            <w:pPr>
              <w:pStyle w:val="TableParagraph"/>
              <w:spacing w:line="294" w:lineRule="exact"/>
              <w:ind w:left="360" w:right="227"/>
              <w:jc w:val="center"/>
              <w:rPr>
                <w:sz w:val="24"/>
              </w:rPr>
            </w:pPr>
            <w:r>
              <w:rPr>
                <w:sz w:val="24"/>
              </w:rPr>
              <w:t>海通证券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16,835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15,653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12,842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11,472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10,245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9,912 </w:t>
            </w:r>
          </w:p>
        </w:tc>
      </w:tr>
      <w:tr>
        <w:trPr>
          <w:trHeight w:val="314" w:hRule="atLeast"/>
        </w:trPr>
        <w:tc>
          <w:tcPr>
            <w:tcW w:w="1447" w:type="dxa"/>
          </w:tcPr>
          <w:p>
            <w:pPr>
              <w:pStyle w:val="TableParagraph"/>
              <w:spacing w:line="294" w:lineRule="exact"/>
              <w:ind w:left="520" w:right="393"/>
              <w:jc w:val="center"/>
              <w:rPr>
                <w:sz w:val="24"/>
              </w:rPr>
            </w:pPr>
            <w:r>
              <w:rPr>
                <w:sz w:val="24"/>
              </w:rPr>
              <w:t>27 </w:t>
            </w:r>
          </w:p>
        </w:tc>
        <w:tc>
          <w:tcPr>
            <w:tcW w:w="3538" w:type="dxa"/>
            <w:tcBorders>
              <w:right w:val="single" w:sz="6" w:space="0" w:color="000000"/>
            </w:tcBorders>
          </w:tcPr>
          <w:p>
            <w:pPr>
              <w:pStyle w:val="TableParagraph"/>
              <w:spacing w:line="294" w:lineRule="exact"/>
              <w:ind w:left="360" w:right="227"/>
              <w:jc w:val="center"/>
              <w:rPr>
                <w:sz w:val="24"/>
              </w:rPr>
            </w:pPr>
            <w:r>
              <w:rPr>
                <w:sz w:val="24"/>
              </w:rPr>
              <w:t>中银国际 </w:t>
            </w:r>
          </w:p>
        </w:tc>
        <w:tc>
          <w:tcPr>
            <w:tcW w:w="3538" w:type="dxa"/>
            <w:tcBorders>
              <w:left w:val="single" w:sz="6" w:space="0" w:color="000000"/>
            </w:tcBorders>
          </w:tcPr>
          <w:p>
            <w:pPr>
              <w:pStyle w:val="TableParagraph"/>
              <w:spacing w:line="294" w:lineRule="exact"/>
              <w:ind w:left="360" w:right="232"/>
              <w:jc w:val="center"/>
              <w:rPr>
                <w:sz w:val="24"/>
              </w:rPr>
            </w:pPr>
            <w:r>
              <w:rPr>
                <w:sz w:val="24"/>
              </w:rPr>
              <w:t>8,777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360" w:right="232"/>
              <w:jc w:val="center"/>
              <w:rPr>
                <w:sz w:val="24"/>
              </w:rPr>
            </w:pPr>
            <w:r>
              <w:rPr>
                <w:sz w:val="24"/>
              </w:rPr>
              <w:t>8,368 </w:t>
            </w:r>
          </w:p>
        </w:tc>
      </w:tr>
      <w:tr>
        <w:trPr>
          <w:trHeight w:val="311" w:hRule="atLeast"/>
        </w:trPr>
        <w:tc>
          <w:tcPr>
            <w:tcW w:w="1447" w:type="dxa"/>
          </w:tcPr>
          <w:p>
            <w:pPr>
              <w:pStyle w:val="TableParagraph"/>
              <w:ind w:left="520" w:right="393"/>
              <w:jc w:val="center"/>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8,255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360" w:right="232"/>
              <w:jc w:val="center"/>
              <w:rPr>
                <w:sz w:val="24"/>
              </w:rPr>
            </w:pPr>
            <w:r>
              <w:rPr>
                <w:sz w:val="24"/>
              </w:rPr>
              <w:t>6,911 </w:t>
            </w:r>
          </w:p>
        </w:tc>
      </w:tr>
      <w:tr>
        <w:trPr>
          <w:trHeight w:val="311" w:hRule="atLeast"/>
        </w:trPr>
        <w:tc>
          <w:tcPr>
            <w:tcW w:w="1447" w:type="dxa"/>
          </w:tcPr>
          <w:p>
            <w:pPr>
              <w:pStyle w:val="TableParagraph"/>
              <w:ind w:left="520" w:right="393"/>
              <w:jc w:val="center"/>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5,192 </w:t>
            </w:r>
          </w:p>
        </w:tc>
      </w:tr>
      <w:tr>
        <w:trPr>
          <w:trHeight w:val="312" w:hRule="atLeast"/>
        </w:trPr>
        <w:tc>
          <w:tcPr>
            <w:tcW w:w="1447" w:type="dxa"/>
          </w:tcPr>
          <w:p>
            <w:pPr>
              <w:pStyle w:val="TableParagraph"/>
              <w:ind w:left="520" w:right="393"/>
              <w:jc w:val="center"/>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360" w:right="232"/>
              <w:jc w:val="center"/>
              <w:rPr>
                <w:sz w:val="24"/>
              </w:rPr>
            </w:pPr>
            <w:r>
              <w:rPr>
                <w:sz w:val="24"/>
              </w:rPr>
              <w:t>5,153 </w:t>
            </w:r>
          </w:p>
        </w:tc>
      </w:tr>
      <w:tr>
        <w:trPr>
          <w:trHeight w:val="313" w:hRule="atLeast"/>
        </w:trPr>
        <w:tc>
          <w:tcPr>
            <w:tcW w:w="1447" w:type="dxa"/>
          </w:tcPr>
          <w:p>
            <w:pPr>
              <w:pStyle w:val="TableParagraph"/>
              <w:spacing w:line="294" w:lineRule="exact"/>
              <w:ind w:left="520" w:right="393"/>
              <w:jc w:val="center"/>
              <w:rPr>
                <w:sz w:val="24"/>
              </w:rPr>
            </w:pPr>
            <w:r>
              <w:rPr>
                <w:sz w:val="24"/>
              </w:rPr>
              <w:t>33 </w:t>
            </w:r>
          </w:p>
        </w:tc>
        <w:tc>
          <w:tcPr>
            <w:tcW w:w="3538" w:type="dxa"/>
            <w:tcBorders>
              <w:right w:val="single" w:sz="6" w:space="0" w:color="000000"/>
            </w:tcBorders>
          </w:tcPr>
          <w:p>
            <w:pPr>
              <w:pStyle w:val="TableParagraph"/>
              <w:spacing w:line="294" w:lineRule="exact"/>
              <w:ind w:left="360" w:right="227"/>
              <w:jc w:val="center"/>
              <w:rPr>
                <w:sz w:val="24"/>
              </w:rPr>
            </w:pPr>
            <w:r>
              <w:rPr>
                <w:sz w:val="24"/>
              </w:rPr>
              <w:t>信达证券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4,852 </w:t>
            </w:r>
          </w:p>
        </w:tc>
      </w:tr>
      <w:tr>
        <w:trPr>
          <w:trHeight w:val="311" w:hRule="atLeast"/>
        </w:trPr>
        <w:tc>
          <w:tcPr>
            <w:tcW w:w="1447" w:type="dxa"/>
          </w:tcPr>
          <w:p>
            <w:pPr>
              <w:pStyle w:val="TableParagraph"/>
              <w:ind w:left="520" w:right="393"/>
              <w:jc w:val="center"/>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4,693 </w:t>
            </w:r>
          </w:p>
        </w:tc>
      </w:tr>
      <w:tr>
        <w:trPr>
          <w:trHeight w:val="311" w:hRule="atLeast"/>
        </w:trPr>
        <w:tc>
          <w:tcPr>
            <w:tcW w:w="1447" w:type="dxa"/>
          </w:tcPr>
          <w:p>
            <w:pPr>
              <w:pStyle w:val="TableParagraph"/>
              <w:ind w:left="520" w:right="393"/>
              <w:jc w:val="center"/>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4,658 </w:t>
            </w:r>
          </w:p>
        </w:tc>
      </w:tr>
      <w:tr>
        <w:trPr>
          <w:trHeight w:val="311" w:hRule="atLeast"/>
        </w:trPr>
        <w:tc>
          <w:tcPr>
            <w:tcW w:w="1447" w:type="dxa"/>
          </w:tcPr>
          <w:p>
            <w:pPr>
              <w:pStyle w:val="TableParagraph"/>
              <w:ind w:left="520" w:right="393"/>
              <w:jc w:val="center"/>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left="360" w:right="232"/>
              <w:jc w:val="center"/>
              <w:rPr>
                <w:sz w:val="24"/>
              </w:rPr>
            </w:pPr>
            <w:r>
              <w:rPr>
                <w:sz w:val="24"/>
              </w:rPr>
              <w:t>4,516 </w:t>
            </w:r>
          </w:p>
        </w:tc>
      </w:tr>
      <w:tr>
        <w:trPr>
          <w:trHeight w:val="311" w:hRule="atLeast"/>
        </w:trPr>
        <w:tc>
          <w:tcPr>
            <w:tcW w:w="1447" w:type="dxa"/>
          </w:tcPr>
          <w:p>
            <w:pPr>
              <w:pStyle w:val="TableParagraph"/>
              <w:ind w:left="520" w:right="393"/>
              <w:jc w:val="center"/>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360" w:right="232"/>
              <w:jc w:val="center"/>
              <w:rPr>
                <w:sz w:val="24"/>
              </w:rPr>
            </w:pPr>
            <w:r>
              <w:rPr>
                <w:sz w:val="24"/>
              </w:rPr>
              <w:t>4,378 </w:t>
            </w:r>
          </w:p>
        </w:tc>
      </w:tr>
      <w:tr>
        <w:trPr>
          <w:trHeight w:val="314" w:hRule="atLeast"/>
        </w:trPr>
        <w:tc>
          <w:tcPr>
            <w:tcW w:w="1447" w:type="dxa"/>
          </w:tcPr>
          <w:p>
            <w:pPr>
              <w:pStyle w:val="TableParagraph"/>
              <w:spacing w:line="294" w:lineRule="exact"/>
              <w:ind w:left="520" w:right="393"/>
              <w:jc w:val="center"/>
              <w:rPr>
                <w:sz w:val="24"/>
              </w:rPr>
            </w:pPr>
            <w:r>
              <w:rPr>
                <w:sz w:val="24"/>
              </w:rPr>
              <w:t>38 </w:t>
            </w:r>
          </w:p>
        </w:tc>
        <w:tc>
          <w:tcPr>
            <w:tcW w:w="3538" w:type="dxa"/>
            <w:tcBorders>
              <w:right w:val="single" w:sz="6" w:space="0" w:color="000000"/>
            </w:tcBorders>
          </w:tcPr>
          <w:p>
            <w:pPr>
              <w:pStyle w:val="TableParagraph"/>
              <w:spacing w:line="294" w:lineRule="exact"/>
              <w:ind w:left="360" w:right="227"/>
              <w:jc w:val="center"/>
              <w:rPr>
                <w:sz w:val="24"/>
              </w:rPr>
            </w:pPr>
            <w:r>
              <w:rPr>
                <w:sz w:val="24"/>
              </w:rPr>
              <w:t>东莞证券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4,226 </w:t>
            </w:r>
          </w:p>
        </w:tc>
      </w:tr>
    </w:tbl>
    <w:p>
      <w:pPr>
        <w:spacing w:after="0" w:line="294" w:lineRule="exact"/>
        <w:jc w:val="center"/>
        <w:rPr>
          <w:sz w:val="24"/>
        </w:rPr>
        <w:sectPr>
          <w:pgSz w:w="11910" w:h="16840"/>
          <w:pgMar w:header="0" w:footer="1115" w:top="154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360" w:right="232"/>
              <w:jc w:val="center"/>
              <w:rPr>
                <w:sz w:val="24"/>
              </w:rPr>
            </w:pPr>
            <w:r>
              <w:rPr>
                <w:sz w:val="24"/>
              </w:rPr>
              <w:t>3,934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3,753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360" w:right="232"/>
              <w:jc w:val="center"/>
              <w:rPr>
                <w:sz w:val="24"/>
              </w:rPr>
            </w:pPr>
            <w:r>
              <w:rPr>
                <w:sz w:val="24"/>
              </w:rPr>
              <w:t>3,694 </w:t>
            </w:r>
          </w:p>
        </w:tc>
      </w:tr>
      <w:tr>
        <w:trPr>
          <w:trHeight w:val="313"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国海证券 </w:t>
            </w:r>
          </w:p>
        </w:tc>
        <w:tc>
          <w:tcPr>
            <w:tcW w:w="3538" w:type="dxa"/>
            <w:tcBorders>
              <w:left w:val="single" w:sz="6" w:space="0" w:color="000000"/>
            </w:tcBorders>
          </w:tcPr>
          <w:p>
            <w:pPr>
              <w:pStyle w:val="TableParagraph"/>
              <w:spacing w:before="2"/>
              <w:ind w:left="360" w:right="232"/>
              <w:jc w:val="center"/>
              <w:rPr>
                <w:sz w:val="24"/>
              </w:rPr>
            </w:pPr>
            <w:r>
              <w:rPr>
                <w:sz w:val="24"/>
              </w:rPr>
              <w:t>3,614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3,601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360" w:right="232"/>
              <w:jc w:val="center"/>
              <w:rPr>
                <w:sz w:val="24"/>
              </w:rPr>
            </w:pPr>
            <w:r>
              <w:rPr>
                <w:sz w:val="24"/>
              </w:rPr>
              <w:t>3,443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360" w:right="232"/>
              <w:jc w:val="center"/>
              <w:rPr>
                <w:sz w:val="24"/>
              </w:rPr>
            </w:pPr>
            <w:r>
              <w:rPr>
                <w:sz w:val="24"/>
              </w:rPr>
              <w:t>3,229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360" w:right="232"/>
              <w:jc w:val="center"/>
              <w:rPr>
                <w:sz w:val="24"/>
              </w:rPr>
            </w:pPr>
            <w:r>
              <w:rPr>
                <w:sz w:val="24"/>
              </w:rPr>
              <w:t>3,174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360" w:right="232"/>
              <w:jc w:val="center"/>
              <w:rPr>
                <w:sz w:val="24"/>
              </w:rPr>
            </w:pPr>
            <w:r>
              <w:rPr>
                <w:sz w:val="24"/>
              </w:rPr>
              <w:t>2,976 </w:t>
            </w:r>
          </w:p>
        </w:tc>
      </w:tr>
      <w:tr>
        <w:trPr>
          <w:trHeight w:val="314"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国联证券 </w:t>
            </w:r>
          </w:p>
        </w:tc>
        <w:tc>
          <w:tcPr>
            <w:tcW w:w="3538" w:type="dxa"/>
            <w:tcBorders>
              <w:left w:val="single" w:sz="6" w:space="0" w:color="000000"/>
            </w:tcBorders>
          </w:tcPr>
          <w:p>
            <w:pPr>
              <w:pStyle w:val="TableParagraph"/>
              <w:spacing w:before="2"/>
              <w:ind w:left="360" w:right="232"/>
              <w:jc w:val="center"/>
              <w:rPr>
                <w:sz w:val="24"/>
              </w:rPr>
            </w:pPr>
            <w:r>
              <w:rPr>
                <w:sz w:val="24"/>
              </w:rPr>
              <w:t>2,934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left="360" w:right="232"/>
              <w:jc w:val="center"/>
              <w:rPr>
                <w:sz w:val="24"/>
              </w:rPr>
            </w:pPr>
            <w:r>
              <w:rPr>
                <w:sz w:val="24"/>
              </w:rPr>
              <w:t>2,734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2,537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left="360" w:right="232"/>
              <w:jc w:val="center"/>
              <w:rPr>
                <w:sz w:val="24"/>
              </w:rPr>
            </w:pPr>
            <w:r>
              <w:rPr>
                <w:sz w:val="24"/>
              </w:rPr>
              <w:t>2,403 </w:t>
            </w:r>
          </w:p>
        </w:tc>
      </w:tr>
      <w:tr>
        <w:trPr>
          <w:trHeight w:val="312"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360" w:right="232"/>
              <w:jc w:val="center"/>
              <w:rPr>
                <w:sz w:val="24"/>
              </w:rPr>
            </w:pPr>
            <w:r>
              <w:rPr>
                <w:sz w:val="24"/>
              </w:rPr>
              <w:t>2,333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360" w:right="232"/>
              <w:jc w:val="center"/>
              <w:rPr>
                <w:sz w:val="24"/>
              </w:rPr>
            </w:pPr>
            <w:r>
              <w:rPr>
                <w:sz w:val="24"/>
              </w:rPr>
              <w:t>2,232 </w:t>
            </w:r>
          </w:p>
        </w:tc>
      </w:tr>
      <w:tr>
        <w:trPr>
          <w:trHeight w:val="314"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left="360" w:right="227"/>
              <w:jc w:val="center"/>
              <w:rPr>
                <w:sz w:val="24"/>
              </w:rPr>
            </w:pPr>
            <w:r>
              <w:rPr>
                <w:sz w:val="24"/>
              </w:rPr>
              <w:t>华宝证券 </w:t>
            </w:r>
          </w:p>
        </w:tc>
        <w:tc>
          <w:tcPr>
            <w:tcW w:w="3538" w:type="dxa"/>
            <w:tcBorders>
              <w:left w:val="single" w:sz="6" w:space="0" w:color="000000"/>
            </w:tcBorders>
          </w:tcPr>
          <w:p>
            <w:pPr>
              <w:pStyle w:val="TableParagraph"/>
              <w:spacing w:before="2"/>
              <w:ind w:left="360" w:right="232"/>
              <w:jc w:val="center"/>
              <w:rPr>
                <w:sz w:val="24"/>
              </w:rPr>
            </w:pPr>
            <w:r>
              <w:rPr>
                <w:sz w:val="24"/>
              </w:rPr>
              <w:t>2,197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360" w:right="232"/>
              <w:jc w:val="center"/>
              <w:rPr>
                <w:sz w:val="24"/>
              </w:rPr>
            </w:pPr>
            <w:r>
              <w:rPr>
                <w:sz w:val="24"/>
              </w:rPr>
              <w:t>2,108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2,105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360" w:right="232"/>
              <w:jc w:val="center"/>
              <w:rPr>
                <w:sz w:val="24"/>
              </w:rPr>
            </w:pPr>
            <w:r>
              <w:rPr>
                <w:sz w:val="24"/>
              </w:rPr>
              <w:t>2,043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360" w:right="232"/>
              <w:jc w:val="center"/>
              <w:rPr>
                <w:sz w:val="24"/>
              </w:rPr>
            </w:pPr>
            <w:r>
              <w:rPr>
                <w:sz w:val="24"/>
              </w:rPr>
              <w:t>1,996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360" w:right="232"/>
              <w:jc w:val="center"/>
              <w:rPr>
                <w:sz w:val="24"/>
              </w:rPr>
            </w:pPr>
            <w:r>
              <w:rPr>
                <w:sz w:val="24"/>
              </w:rPr>
              <w:t>1,860 </w:t>
            </w:r>
          </w:p>
        </w:tc>
      </w:tr>
      <w:tr>
        <w:trPr>
          <w:trHeight w:val="313"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left="360" w:right="227"/>
              <w:jc w:val="center"/>
              <w:rPr>
                <w:sz w:val="24"/>
              </w:rPr>
            </w:pPr>
            <w:r>
              <w:rPr>
                <w:sz w:val="24"/>
              </w:rPr>
              <w:t>西部证券 </w:t>
            </w:r>
          </w:p>
        </w:tc>
        <w:tc>
          <w:tcPr>
            <w:tcW w:w="3538" w:type="dxa"/>
            <w:tcBorders>
              <w:left w:val="single" w:sz="6" w:space="0" w:color="000000"/>
            </w:tcBorders>
          </w:tcPr>
          <w:p>
            <w:pPr>
              <w:pStyle w:val="TableParagraph"/>
              <w:spacing w:before="2"/>
              <w:ind w:left="360" w:right="232"/>
              <w:jc w:val="center"/>
              <w:rPr>
                <w:sz w:val="24"/>
              </w:rPr>
            </w:pPr>
            <w:r>
              <w:rPr>
                <w:sz w:val="24"/>
              </w:rPr>
              <w:t>1,853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left="360" w:right="232"/>
              <w:jc w:val="center"/>
              <w:rPr>
                <w:sz w:val="24"/>
              </w:rPr>
            </w:pPr>
            <w:r>
              <w:rPr>
                <w:sz w:val="24"/>
              </w:rPr>
              <w:t>1,829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360" w:right="232"/>
              <w:jc w:val="center"/>
              <w:rPr>
                <w:sz w:val="24"/>
              </w:rPr>
            </w:pPr>
            <w:r>
              <w:rPr>
                <w:sz w:val="24"/>
              </w:rPr>
              <w:t>1,818 </w:t>
            </w:r>
          </w:p>
        </w:tc>
      </w:tr>
      <w:tr>
        <w:trPr>
          <w:trHeight w:val="312"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360" w:right="232"/>
              <w:jc w:val="center"/>
              <w:rPr>
                <w:sz w:val="24"/>
              </w:rPr>
            </w:pPr>
            <w:r>
              <w:rPr>
                <w:sz w:val="24"/>
              </w:rPr>
              <w:t>1,664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left="360" w:right="232"/>
              <w:jc w:val="center"/>
              <w:rPr>
                <w:sz w:val="24"/>
              </w:rPr>
            </w:pPr>
            <w:r>
              <w:rPr>
                <w:sz w:val="24"/>
              </w:rPr>
              <w:t>1,597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360" w:right="232"/>
              <w:jc w:val="center"/>
              <w:rPr>
                <w:sz w:val="24"/>
              </w:rPr>
            </w:pPr>
            <w:r>
              <w:rPr>
                <w:sz w:val="24"/>
              </w:rPr>
              <w:t>1,282 </w:t>
            </w:r>
          </w:p>
        </w:tc>
      </w:tr>
      <w:tr>
        <w:trPr>
          <w:trHeight w:val="313"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left="360" w:right="227"/>
              <w:jc w:val="center"/>
              <w:rPr>
                <w:sz w:val="24"/>
              </w:rPr>
            </w:pPr>
            <w:r>
              <w:rPr>
                <w:sz w:val="24"/>
              </w:rPr>
              <w:t>东海证券 </w:t>
            </w:r>
          </w:p>
        </w:tc>
        <w:tc>
          <w:tcPr>
            <w:tcW w:w="3538" w:type="dxa"/>
            <w:tcBorders>
              <w:left w:val="single" w:sz="6" w:space="0" w:color="000000"/>
            </w:tcBorders>
          </w:tcPr>
          <w:p>
            <w:pPr>
              <w:pStyle w:val="TableParagraph"/>
              <w:spacing w:before="2"/>
              <w:ind w:left="360" w:right="232"/>
              <w:jc w:val="center"/>
              <w:rPr>
                <w:sz w:val="24"/>
              </w:rPr>
            </w:pPr>
            <w:r>
              <w:rPr>
                <w:sz w:val="24"/>
              </w:rPr>
              <w:t>1,082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957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360" w:right="232"/>
              <w:jc w:val="center"/>
              <w:rPr>
                <w:sz w:val="24"/>
              </w:rPr>
            </w:pPr>
            <w:r>
              <w:rPr>
                <w:sz w:val="24"/>
              </w:rPr>
              <w:t>943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left="360" w:right="232"/>
              <w:jc w:val="center"/>
              <w:rPr>
                <w:sz w:val="24"/>
              </w:rPr>
            </w:pPr>
            <w:r>
              <w:rPr>
                <w:sz w:val="24"/>
              </w:rPr>
              <w:t>927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left="360" w:right="232"/>
              <w:jc w:val="center"/>
              <w:rPr>
                <w:sz w:val="24"/>
              </w:rPr>
            </w:pPr>
            <w:r>
              <w:rPr>
                <w:sz w:val="24"/>
              </w:rPr>
              <w:t>698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left="360" w:right="232"/>
              <w:jc w:val="center"/>
              <w:rPr>
                <w:sz w:val="24"/>
              </w:rPr>
            </w:pPr>
            <w:r>
              <w:rPr>
                <w:sz w:val="24"/>
              </w:rPr>
              <w:t>630 </w:t>
            </w:r>
          </w:p>
        </w:tc>
      </w:tr>
      <w:tr>
        <w:trPr>
          <w:trHeight w:val="313" w:hRule="atLeast"/>
        </w:trPr>
        <w:tc>
          <w:tcPr>
            <w:tcW w:w="1447" w:type="dxa"/>
          </w:tcPr>
          <w:p>
            <w:pPr>
              <w:pStyle w:val="TableParagraph"/>
              <w:spacing w:before="2"/>
              <w:rPr>
                <w:sz w:val="24"/>
              </w:rPr>
            </w:pPr>
            <w:r>
              <w:rPr>
                <w:sz w:val="24"/>
              </w:rPr>
              <w:t>72 </w:t>
            </w:r>
          </w:p>
        </w:tc>
        <w:tc>
          <w:tcPr>
            <w:tcW w:w="3538" w:type="dxa"/>
            <w:tcBorders>
              <w:right w:val="single" w:sz="6" w:space="0" w:color="000000"/>
            </w:tcBorders>
          </w:tcPr>
          <w:p>
            <w:pPr>
              <w:pStyle w:val="TableParagraph"/>
              <w:spacing w:before="2"/>
              <w:ind w:left="360" w:right="227"/>
              <w:jc w:val="center"/>
              <w:rPr>
                <w:sz w:val="24"/>
              </w:rPr>
            </w:pPr>
            <w:r>
              <w:rPr>
                <w:sz w:val="24"/>
              </w:rPr>
              <w:t>联储证券 </w:t>
            </w:r>
          </w:p>
        </w:tc>
        <w:tc>
          <w:tcPr>
            <w:tcW w:w="3538" w:type="dxa"/>
            <w:tcBorders>
              <w:left w:val="single" w:sz="6" w:space="0" w:color="000000"/>
            </w:tcBorders>
          </w:tcPr>
          <w:p>
            <w:pPr>
              <w:pStyle w:val="TableParagraph"/>
              <w:spacing w:before="2"/>
              <w:ind w:left="360" w:right="232"/>
              <w:jc w:val="center"/>
              <w:rPr>
                <w:sz w:val="24"/>
              </w:rPr>
            </w:pPr>
            <w:r>
              <w:rPr>
                <w:sz w:val="24"/>
              </w:rPr>
              <w:t>608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360" w:right="232"/>
              <w:jc w:val="center"/>
              <w:rPr>
                <w:sz w:val="24"/>
              </w:rPr>
            </w:pPr>
            <w:r>
              <w:rPr>
                <w:sz w:val="24"/>
              </w:rPr>
              <w:t>594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360" w:right="232"/>
              <w:jc w:val="center"/>
              <w:rPr>
                <w:sz w:val="24"/>
              </w:rPr>
            </w:pPr>
            <w:r>
              <w:rPr>
                <w:sz w:val="24"/>
              </w:rPr>
              <w:t>539 </w:t>
            </w:r>
          </w:p>
        </w:tc>
      </w:tr>
      <w:tr>
        <w:trPr>
          <w:trHeight w:val="312"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379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360" w:right="232"/>
              <w:jc w:val="center"/>
              <w:rPr>
                <w:sz w:val="24"/>
              </w:rPr>
            </w:pPr>
            <w:r>
              <w:rPr>
                <w:sz w:val="24"/>
              </w:rPr>
              <w:t>326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360" w:right="232"/>
              <w:jc w:val="center"/>
              <w:rPr>
                <w:sz w:val="24"/>
              </w:rPr>
            </w:pPr>
            <w:r>
              <w:rPr>
                <w:sz w:val="24"/>
              </w:rPr>
              <w:t>326 </w:t>
            </w:r>
          </w:p>
        </w:tc>
      </w:tr>
      <w:tr>
        <w:trPr>
          <w:trHeight w:val="313" w:hRule="atLeast"/>
        </w:trPr>
        <w:tc>
          <w:tcPr>
            <w:tcW w:w="1447" w:type="dxa"/>
          </w:tcPr>
          <w:p>
            <w:pPr>
              <w:pStyle w:val="TableParagraph"/>
              <w:spacing w:before="2"/>
              <w:rPr>
                <w:sz w:val="24"/>
              </w:rPr>
            </w:pPr>
            <w:r>
              <w:rPr>
                <w:sz w:val="24"/>
              </w:rPr>
              <w:t>78 </w:t>
            </w:r>
          </w:p>
        </w:tc>
        <w:tc>
          <w:tcPr>
            <w:tcW w:w="3538" w:type="dxa"/>
            <w:tcBorders>
              <w:right w:val="single" w:sz="6" w:space="0" w:color="000000"/>
            </w:tcBorders>
          </w:tcPr>
          <w:p>
            <w:pPr>
              <w:pStyle w:val="TableParagraph"/>
              <w:spacing w:before="2"/>
              <w:ind w:left="360" w:right="227"/>
              <w:jc w:val="center"/>
              <w:rPr>
                <w:sz w:val="24"/>
              </w:rPr>
            </w:pPr>
            <w:r>
              <w:rPr>
                <w:sz w:val="24"/>
              </w:rPr>
              <w:t>中天证券 </w:t>
            </w:r>
          </w:p>
        </w:tc>
        <w:tc>
          <w:tcPr>
            <w:tcW w:w="3538" w:type="dxa"/>
            <w:tcBorders>
              <w:left w:val="single" w:sz="6" w:space="0" w:color="000000"/>
            </w:tcBorders>
          </w:tcPr>
          <w:p>
            <w:pPr>
              <w:pStyle w:val="TableParagraph"/>
              <w:spacing w:before="2"/>
              <w:ind w:left="360" w:right="232"/>
              <w:jc w:val="center"/>
              <w:rPr>
                <w:sz w:val="24"/>
              </w:rPr>
            </w:pPr>
            <w:r>
              <w:rPr>
                <w:sz w:val="24"/>
              </w:rPr>
              <w:t>219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360" w:right="232"/>
              <w:jc w:val="center"/>
              <w:rPr>
                <w:sz w:val="24"/>
              </w:rPr>
            </w:pPr>
            <w:r>
              <w:rPr>
                <w:sz w:val="24"/>
              </w:rPr>
              <w:t>211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203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left="360" w:right="232"/>
              <w:jc w:val="center"/>
              <w:rPr>
                <w:sz w:val="24"/>
              </w:rPr>
            </w:pPr>
            <w:r>
              <w:rPr>
                <w:sz w:val="24"/>
              </w:rPr>
              <w:t>201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right="1456"/>
              <w:rPr>
                <w:sz w:val="24"/>
              </w:rPr>
            </w:pPr>
            <w:r>
              <w:rPr>
                <w:sz w:val="24"/>
              </w:rPr>
              <w:t>184 </w:t>
            </w:r>
          </w:p>
        </w:tc>
      </w:tr>
      <w:tr>
        <w:trPr>
          <w:trHeight w:val="312"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right="1154"/>
              <w:rPr>
                <w:sz w:val="24"/>
              </w:rPr>
            </w:pPr>
            <w:r>
              <w:rPr>
                <w:sz w:val="24"/>
              </w:rPr>
              <w:t>国开证券 </w:t>
            </w:r>
          </w:p>
        </w:tc>
        <w:tc>
          <w:tcPr>
            <w:tcW w:w="3538" w:type="dxa"/>
            <w:tcBorders>
              <w:left w:val="single" w:sz="6" w:space="0" w:color="000000"/>
            </w:tcBorders>
          </w:tcPr>
          <w:p>
            <w:pPr>
              <w:pStyle w:val="TableParagraph"/>
              <w:ind w:right="1456"/>
              <w:rPr>
                <w:sz w:val="24"/>
              </w:rPr>
            </w:pPr>
            <w:r>
              <w:rPr>
                <w:sz w:val="24"/>
              </w:rPr>
              <w:t>166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right="1456"/>
              <w:rPr>
                <w:sz w:val="24"/>
              </w:rPr>
            </w:pPr>
            <w:r>
              <w:rPr>
                <w:sz w:val="24"/>
              </w:rPr>
              <w:t>164 </w:t>
            </w:r>
          </w:p>
        </w:tc>
      </w:tr>
      <w:tr>
        <w:trPr>
          <w:trHeight w:val="313" w:hRule="atLeast"/>
        </w:trPr>
        <w:tc>
          <w:tcPr>
            <w:tcW w:w="1447" w:type="dxa"/>
          </w:tcPr>
          <w:p>
            <w:pPr>
              <w:pStyle w:val="TableParagraph"/>
              <w:spacing w:before="2"/>
              <w:rPr>
                <w:sz w:val="24"/>
              </w:rPr>
            </w:pPr>
            <w:r>
              <w:rPr>
                <w:sz w:val="24"/>
              </w:rPr>
              <w:t>85 </w:t>
            </w:r>
          </w:p>
        </w:tc>
        <w:tc>
          <w:tcPr>
            <w:tcW w:w="3538" w:type="dxa"/>
            <w:tcBorders>
              <w:right w:val="single" w:sz="6" w:space="0" w:color="000000"/>
            </w:tcBorders>
          </w:tcPr>
          <w:p>
            <w:pPr>
              <w:pStyle w:val="TableParagraph"/>
              <w:spacing w:before="2"/>
              <w:ind w:right="1154"/>
              <w:rPr>
                <w:sz w:val="24"/>
              </w:rPr>
            </w:pPr>
            <w:r>
              <w:rPr>
                <w:sz w:val="24"/>
              </w:rPr>
              <w:t>北京高华 </w:t>
            </w:r>
          </w:p>
        </w:tc>
        <w:tc>
          <w:tcPr>
            <w:tcW w:w="3538" w:type="dxa"/>
            <w:tcBorders>
              <w:left w:val="single" w:sz="6" w:space="0" w:color="000000"/>
            </w:tcBorders>
          </w:tcPr>
          <w:p>
            <w:pPr>
              <w:pStyle w:val="TableParagraph"/>
              <w:spacing w:before="2"/>
              <w:ind w:right="1456"/>
              <w:rPr>
                <w:sz w:val="24"/>
              </w:rPr>
            </w:pPr>
            <w:r>
              <w:rPr>
                <w:sz w:val="24"/>
              </w:rPr>
              <w:t>135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right="1456"/>
              <w:rPr>
                <w:sz w:val="24"/>
              </w:rPr>
            </w:pPr>
            <w:r>
              <w:rPr>
                <w:sz w:val="24"/>
              </w:rPr>
              <w:t>131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right="1154"/>
              <w:rPr>
                <w:sz w:val="24"/>
              </w:rPr>
            </w:pPr>
            <w:r>
              <w:rPr>
                <w:sz w:val="24"/>
              </w:rPr>
              <w:t>英大证券 </w:t>
            </w:r>
          </w:p>
        </w:tc>
        <w:tc>
          <w:tcPr>
            <w:tcW w:w="3538" w:type="dxa"/>
            <w:tcBorders>
              <w:left w:val="single" w:sz="6" w:space="0" w:color="000000"/>
            </w:tcBorders>
          </w:tcPr>
          <w:p>
            <w:pPr>
              <w:pStyle w:val="TableParagraph"/>
              <w:ind w:right="1456"/>
              <w:rPr>
                <w:sz w:val="24"/>
              </w:rPr>
            </w:pPr>
            <w:r>
              <w:rPr>
                <w:sz w:val="24"/>
              </w:rPr>
              <w:t>123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right="1154"/>
              <w:rPr>
                <w:sz w:val="24"/>
              </w:rPr>
            </w:pPr>
            <w:r>
              <w:rPr>
                <w:sz w:val="24"/>
              </w:rPr>
              <w:t>九州证券 </w:t>
            </w:r>
          </w:p>
        </w:tc>
        <w:tc>
          <w:tcPr>
            <w:tcW w:w="3538" w:type="dxa"/>
            <w:tcBorders>
              <w:left w:val="single" w:sz="6" w:space="0" w:color="000000"/>
            </w:tcBorders>
          </w:tcPr>
          <w:p>
            <w:pPr>
              <w:pStyle w:val="TableParagraph"/>
              <w:ind w:right="1516"/>
              <w:rPr>
                <w:sz w:val="24"/>
              </w:rPr>
            </w:pPr>
            <w:r>
              <w:rPr>
                <w:sz w:val="24"/>
              </w:rPr>
              <w:t>41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right="1154"/>
              <w:rPr>
                <w:sz w:val="24"/>
              </w:rPr>
            </w:pPr>
            <w:r>
              <w:rPr>
                <w:sz w:val="24"/>
              </w:rPr>
              <w:t>银泰证券 </w:t>
            </w:r>
          </w:p>
        </w:tc>
        <w:tc>
          <w:tcPr>
            <w:tcW w:w="3538" w:type="dxa"/>
            <w:tcBorders>
              <w:left w:val="single" w:sz="6" w:space="0" w:color="000000"/>
            </w:tcBorders>
          </w:tcPr>
          <w:p>
            <w:pPr>
              <w:pStyle w:val="TableParagraph"/>
              <w:ind w:right="1516"/>
              <w:rPr>
                <w:sz w:val="24"/>
              </w:rPr>
            </w:pPr>
            <w:r>
              <w:rPr>
                <w:sz w:val="24"/>
              </w:rPr>
              <w:t>36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right="1154"/>
              <w:rPr>
                <w:sz w:val="24"/>
              </w:rPr>
            </w:pPr>
            <w:r>
              <w:rPr>
                <w:sz w:val="24"/>
              </w:rPr>
              <w:t>网信证券 </w:t>
            </w:r>
          </w:p>
        </w:tc>
        <w:tc>
          <w:tcPr>
            <w:tcW w:w="3538" w:type="dxa"/>
            <w:tcBorders>
              <w:left w:val="single" w:sz="6" w:space="0" w:color="000000"/>
            </w:tcBorders>
          </w:tcPr>
          <w:p>
            <w:pPr>
              <w:pStyle w:val="TableParagraph"/>
              <w:ind w:right="1516"/>
              <w:rPr>
                <w:sz w:val="24"/>
              </w:rPr>
            </w:pPr>
            <w:r>
              <w:rPr>
                <w:sz w:val="24"/>
              </w:rPr>
              <w:t>11 </w:t>
            </w:r>
          </w:p>
        </w:tc>
      </w:tr>
      <w:tr>
        <w:trPr>
          <w:trHeight w:val="938" w:hRule="atLeast"/>
        </w:trPr>
        <w:tc>
          <w:tcPr>
            <w:tcW w:w="8523" w:type="dxa"/>
            <w:gridSpan w:val="3"/>
          </w:tcPr>
          <w:p>
            <w:pPr>
              <w:pStyle w:val="TableParagraph"/>
              <w:spacing w:line="240" w:lineRule="auto" w:before="40"/>
              <w:ind w:left="107" w:right="0"/>
              <w:jc w:val="left"/>
              <w:rPr>
                <w:sz w:val="18"/>
              </w:rPr>
            </w:pPr>
            <w:r>
              <w:rPr>
                <w:sz w:val="18"/>
              </w:rPr>
              <w:t>注：1、该指标代理销售金融产品收入=代理销售金融产品净收入； </w:t>
            </w:r>
          </w:p>
          <w:p>
            <w:pPr>
              <w:pStyle w:val="TableParagraph"/>
              <w:spacing w:line="240" w:lineRule="auto" w:before="82"/>
              <w:ind w:left="107" w:right="0"/>
              <w:jc w:val="left"/>
              <w:rPr>
                <w:sz w:val="18"/>
              </w:rPr>
            </w:pPr>
            <w:r>
              <w:rPr>
                <w:sz w:val="18"/>
              </w:rPr>
              <w:t>2、该指标中位数为 3,202 万元，中位数以上的为排名前 45 位的公司； </w:t>
            </w:r>
          </w:p>
          <w:p>
            <w:pPr>
              <w:pStyle w:val="TableParagraph"/>
              <w:spacing w:line="240" w:lineRule="auto" w:before="81"/>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2020</w:t>
      </w:r>
      <w:r>
        <w:rPr>
          <w:b/>
          <w:spacing w:val="-3"/>
          <w:sz w:val="32"/>
        </w:rPr>
        <w:t> 年度投资银行业务收入排名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4"/>
              <w:jc w:val="center"/>
              <w:rPr>
                <w:b/>
                <w:sz w:val="24"/>
              </w:rPr>
            </w:pPr>
            <w:r>
              <w:rPr>
                <w:b/>
                <w:sz w:val="24"/>
              </w:rPr>
              <w:t>投资银行业务收入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574,578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570,221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414,224 </w:t>
            </w:r>
          </w:p>
        </w:tc>
      </w:tr>
      <w:tr>
        <w:trPr>
          <w:trHeight w:val="313" w:hRule="atLeast"/>
        </w:trPr>
        <w:tc>
          <w:tcPr>
            <w:tcW w:w="1447" w:type="dxa"/>
          </w:tcPr>
          <w:p>
            <w:pPr>
              <w:pStyle w:val="TableParagraph"/>
              <w:spacing w:line="294" w:lineRule="exact"/>
              <w:ind w:left="520" w:right="393"/>
              <w:jc w:val="center"/>
              <w:rPr>
                <w:sz w:val="24"/>
              </w:rPr>
            </w:pPr>
            <w:r>
              <w:rPr>
                <w:sz w:val="24"/>
              </w:rPr>
              <w:t>4 </w:t>
            </w:r>
          </w:p>
        </w:tc>
        <w:tc>
          <w:tcPr>
            <w:tcW w:w="3538" w:type="dxa"/>
            <w:tcBorders>
              <w:right w:val="single" w:sz="6" w:space="0" w:color="000000"/>
            </w:tcBorders>
          </w:tcPr>
          <w:p>
            <w:pPr>
              <w:pStyle w:val="TableParagraph"/>
              <w:spacing w:line="294" w:lineRule="exact"/>
              <w:ind w:right="1154"/>
              <w:rPr>
                <w:sz w:val="24"/>
              </w:rPr>
            </w:pPr>
            <w:r>
              <w:rPr>
                <w:sz w:val="24"/>
              </w:rPr>
              <w:t>海通证券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353,657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323,921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323,426 </w:t>
            </w:r>
          </w:p>
        </w:tc>
      </w:tr>
      <w:tr>
        <w:trPr>
          <w:trHeight w:val="312"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208,345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194,962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184,735 </w:t>
            </w:r>
          </w:p>
        </w:tc>
      </w:tr>
      <w:tr>
        <w:trPr>
          <w:trHeight w:val="314" w:hRule="atLeast"/>
        </w:trPr>
        <w:tc>
          <w:tcPr>
            <w:tcW w:w="1447" w:type="dxa"/>
          </w:tcPr>
          <w:p>
            <w:pPr>
              <w:pStyle w:val="TableParagraph"/>
              <w:spacing w:line="294" w:lineRule="exact"/>
              <w:ind w:left="520" w:right="393"/>
              <w:jc w:val="center"/>
              <w:rPr>
                <w:sz w:val="24"/>
              </w:rPr>
            </w:pPr>
            <w:r>
              <w:rPr>
                <w:sz w:val="24"/>
              </w:rPr>
              <w:t>10 </w:t>
            </w:r>
          </w:p>
        </w:tc>
        <w:tc>
          <w:tcPr>
            <w:tcW w:w="3538" w:type="dxa"/>
            <w:tcBorders>
              <w:right w:val="single" w:sz="6" w:space="0" w:color="000000"/>
            </w:tcBorders>
          </w:tcPr>
          <w:p>
            <w:pPr>
              <w:pStyle w:val="TableParagraph"/>
              <w:spacing w:line="294" w:lineRule="exact"/>
              <w:ind w:right="1154"/>
              <w:rPr>
                <w:sz w:val="24"/>
              </w:rPr>
            </w:pPr>
            <w:r>
              <w:rPr>
                <w:sz w:val="24"/>
              </w:rPr>
              <w:t>国金证券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165,732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left="360" w:right="232"/>
              <w:jc w:val="center"/>
              <w:rPr>
                <w:sz w:val="24"/>
              </w:rPr>
            </w:pPr>
            <w:r>
              <w:rPr>
                <w:sz w:val="24"/>
              </w:rPr>
              <w:t>161,344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154,183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143,850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138,269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131,479 </w:t>
            </w:r>
          </w:p>
        </w:tc>
      </w:tr>
      <w:tr>
        <w:trPr>
          <w:trHeight w:val="313" w:hRule="atLeast"/>
        </w:trPr>
        <w:tc>
          <w:tcPr>
            <w:tcW w:w="1447" w:type="dxa"/>
          </w:tcPr>
          <w:p>
            <w:pPr>
              <w:pStyle w:val="TableParagraph"/>
              <w:spacing w:line="294" w:lineRule="exact"/>
              <w:ind w:left="520" w:right="393"/>
              <w:jc w:val="center"/>
              <w:rPr>
                <w:sz w:val="24"/>
              </w:rPr>
            </w:pPr>
            <w:r>
              <w:rPr>
                <w:sz w:val="24"/>
              </w:rPr>
              <w:t>16 </w:t>
            </w:r>
          </w:p>
        </w:tc>
        <w:tc>
          <w:tcPr>
            <w:tcW w:w="3538" w:type="dxa"/>
            <w:tcBorders>
              <w:right w:val="single" w:sz="6" w:space="0" w:color="000000"/>
            </w:tcBorders>
          </w:tcPr>
          <w:p>
            <w:pPr>
              <w:pStyle w:val="TableParagraph"/>
              <w:spacing w:line="294" w:lineRule="exact"/>
              <w:ind w:right="1154"/>
              <w:rPr>
                <w:sz w:val="24"/>
              </w:rPr>
            </w:pPr>
            <w:r>
              <w:rPr>
                <w:sz w:val="24"/>
              </w:rPr>
              <w:t>东兴证券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128,432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108,612 </w:t>
            </w:r>
          </w:p>
        </w:tc>
      </w:tr>
      <w:tr>
        <w:trPr>
          <w:trHeight w:val="312"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103,153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102,555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99,794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96,213 </w:t>
            </w:r>
          </w:p>
        </w:tc>
      </w:tr>
      <w:tr>
        <w:trPr>
          <w:trHeight w:val="313" w:hRule="atLeast"/>
        </w:trPr>
        <w:tc>
          <w:tcPr>
            <w:tcW w:w="1447" w:type="dxa"/>
          </w:tcPr>
          <w:p>
            <w:pPr>
              <w:pStyle w:val="TableParagraph"/>
              <w:spacing w:line="294" w:lineRule="exact"/>
              <w:ind w:left="520" w:right="393"/>
              <w:jc w:val="center"/>
              <w:rPr>
                <w:sz w:val="24"/>
              </w:rPr>
            </w:pPr>
            <w:r>
              <w:rPr>
                <w:sz w:val="24"/>
              </w:rPr>
              <w:t>22 </w:t>
            </w:r>
          </w:p>
        </w:tc>
        <w:tc>
          <w:tcPr>
            <w:tcW w:w="3538" w:type="dxa"/>
            <w:tcBorders>
              <w:right w:val="single" w:sz="6" w:space="0" w:color="000000"/>
            </w:tcBorders>
          </w:tcPr>
          <w:p>
            <w:pPr>
              <w:pStyle w:val="TableParagraph"/>
              <w:spacing w:line="294" w:lineRule="exact"/>
              <w:ind w:right="1154"/>
              <w:rPr>
                <w:sz w:val="24"/>
              </w:rPr>
            </w:pPr>
            <w:r>
              <w:rPr>
                <w:sz w:val="24"/>
              </w:rPr>
              <w:t>天风证券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91,871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86,833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79,321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right="1276"/>
              <w:rPr>
                <w:sz w:val="24"/>
              </w:rPr>
            </w:pPr>
            <w:r>
              <w:rPr>
                <w:sz w:val="24"/>
              </w:rPr>
              <w:t>72,552 </w:t>
            </w:r>
          </w:p>
        </w:tc>
      </w:tr>
      <w:tr>
        <w:trPr>
          <w:trHeight w:val="312"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right="1276"/>
              <w:rPr>
                <w:sz w:val="24"/>
              </w:rPr>
            </w:pPr>
            <w:r>
              <w:rPr>
                <w:sz w:val="24"/>
              </w:rPr>
              <w:t>65,885 </w:t>
            </w:r>
          </w:p>
        </w:tc>
      </w:tr>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right="1276"/>
              <w:rPr>
                <w:sz w:val="24"/>
              </w:rPr>
            </w:pPr>
            <w:r>
              <w:rPr>
                <w:sz w:val="24"/>
              </w:rPr>
              <w:t>64,241 </w:t>
            </w:r>
          </w:p>
        </w:tc>
      </w:tr>
      <w:tr>
        <w:trPr>
          <w:trHeight w:val="313" w:hRule="atLeast"/>
        </w:trPr>
        <w:tc>
          <w:tcPr>
            <w:tcW w:w="1447" w:type="dxa"/>
          </w:tcPr>
          <w:p>
            <w:pPr>
              <w:pStyle w:val="TableParagraph"/>
              <w:spacing w:before="2"/>
              <w:rPr>
                <w:sz w:val="24"/>
              </w:rPr>
            </w:pPr>
            <w:r>
              <w:rPr>
                <w:sz w:val="24"/>
              </w:rPr>
              <w:t>28 </w:t>
            </w:r>
          </w:p>
        </w:tc>
        <w:tc>
          <w:tcPr>
            <w:tcW w:w="3538" w:type="dxa"/>
            <w:tcBorders>
              <w:right w:val="single" w:sz="6" w:space="0" w:color="000000"/>
            </w:tcBorders>
          </w:tcPr>
          <w:p>
            <w:pPr>
              <w:pStyle w:val="TableParagraph"/>
              <w:spacing w:before="2"/>
              <w:ind w:left="360" w:right="227"/>
              <w:jc w:val="center"/>
              <w:rPr>
                <w:sz w:val="24"/>
              </w:rPr>
            </w:pPr>
            <w:r>
              <w:rPr>
                <w:sz w:val="24"/>
              </w:rPr>
              <w:t>方正证券 </w:t>
            </w:r>
          </w:p>
        </w:tc>
        <w:tc>
          <w:tcPr>
            <w:tcW w:w="3538" w:type="dxa"/>
            <w:tcBorders>
              <w:left w:val="single" w:sz="6" w:space="0" w:color="000000"/>
            </w:tcBorders>
          </w:tcPr>
          <w:p>
            <w:pPr>
              <w:pStyle w:val="TableParagraph"/>
              <w:spacing w:before="2"/>
              <w:ind w:right="1276"/>
              <w:rPr>
                <w:sz w:val="24"/>
              </w:rPr>
            </w:pPr>
            <w:r>
              <w:rPr>
                <w:sz w:val="24"/>
              </w:rPr>
              <w:t>63,933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right="1276"/>
              <w:rPr>
                <w:sz w:val="24"/>
              </w:rPr>
            </w:pPr>
            <w:r>
              <w:rPr>
                <w:sz w:val="24"/>
              </w:rPr>
              <w:t>62,640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right="1276"/>
              <w:rPr>
                <w:sz w:val="24"/>
              </w:rPr>
            </w:pPr>
            <w:r>
              <w:rPr>
                <w:sz w:val="24"/>
              </w:rPr>
              <w:t>61,281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right="1276"/>
              <w:rPr>
                <w:sz w:val="24"/>
              </w:rPr>
            </w:pPr>
            <w:r>
              <w:rPr>
                <w:sz w:val="24"/>
              </w:rPr>
              <w:t>56,610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right="1276"/>
              <w:rPr>
                <w:sz w:val="24"/>
              </w:rPr>
            </w:pPr>
            <w:r>
              <w:rPr>
                <w:sz w:val="24"/>
              </w:rPr>
              <w:t>54,373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广发证券 </w:t>
            </w:r>
          </w:p>
        </w:tc>
        <w:tc>
          <w:tcPr>
            <w:tcW w:w="3538" w:type="dxa"/>
            <w:tcBorders>
              <w:left w:val="single" w:sz="6" w:space="0" w:color="000000"/>
            </w:tcBorders>
          </w:tcPr>
          <w:p>
            <w:pPr>
              <w:pStyle w:val="TableParagraph"/>
              <w:ind w:right="1276"/>
              <w:rPr>
                <w:sz w:val="24"/>
              </w:rPr>
            </w:pPr>
            <w:r>
              <w:rPr>
                <w:sz w:val="24"/>
              </w:rPr>
              <w:t>53,952 </w:t>
            </w:r>
          </w:p>
        </w:tc>
      </w:tr>
      <w:tr>
        <w:trPr>
          <w:trHeight w:val="314" w:hRule="atLeast"/>
        </w:trPr>
        <w:tc>
          <w:tcPr>
            <w:tcW w:w="1447" w:type="dxa"/>
          </w:tcPr>
          <w:p>
            <w:pPr>
              <w:pStyle w:val="TableParagraph"/>
              <w:spacing w:before="2"/>
              <w:rPr>
                <w:sz w:val="24"/>
              </w:rPr>
            </w:pPr>
            <w:r>
              <w:rPr>
                <w:sz w:val="24"/>
              </w:rPr>
              <w:t>34 </w:t>
            </w:r>
          </w:p>
        </w:tc>
        <w:tc>
          <w:tcPr>
            <w:tcW w:w="3538" w:type="dxa"/>
            <w:tcBorders>
              <w:right w:val="single" w:sz="6" w:space="0" w:color="000000"/>
            </w:tcBorders>
          </w:tcPr>
          <w:p>
            <w:pPr>
              <w:pStyle w:val="TableParagraph"/>
              <w:spacing w:before="2"/>
              <w:ind w:left="360" w:right="227"/>
              <w:jc w:val="center"/>
              <w:rPr>
                <w:sz w:val="24"/>
              </w:rPr>
            </w:pPr>
            <w:r>
              <w:rPr>
                <w:sz w:val="24"/>
              </w:rPr>
              <w:t>中天国富 </w:t>
            </w:r>
          </w:p>
        </w:tc>
        <w:tc>
          <w:tcPr>
            <w:tcW w:w="3538" w:type="dxa"/>
            <w:tcBorders>
              <w:left w:val="single" w:sz="6" w:space="0" w:color="000000"/>
            </w:tcBorders>
          </w:tcPr>
          <w:p>
            <w:pPr>
              <w:pStyle w:val="TableParagraph"/>
              <w:spacing w:before="2"/>
              <w:ind w:right="1276"/>
              <w:rPr>
                <w:sz w:val="24"/>
              </w:rPr>
            </w:pPr>
            <w:r>
              <w:rPr>
                <w:sz w:val="24"/>
              </w:rPr>
              <w:t>53,456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right="1276"/>
              <w:rPr>
                <w:sz w:val="24"/>
              </w:rPr>
            </w:pPr>
            <w:r>
              <w:rPr>
                <w:sz w:val="24"/>
              </w:rPr>
              <w:t>52,938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right="1276"/>
              <w:rPr>
                <w:sz w:val="24"/>
              </w:rPr>
            </w:pPr>
            <w:r>
              <w:rPr>
                <w:sz w:val="24"/>
              </w:rPr>
              <w:t>45,141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right="1276"/>
              <w:rPr>
                <w:sz w:val="24"/>
              </w:rPr>
            </w:pPr>
            <w:r>
              <w:rPr>
                <w:sz w:val="24"/>
              </w:rPr>
              <w:t>44,637 </w:t>
            </w:r>
          </w:p>
        </w:tc>
      </w:tr>
      <w:tr>
        <w:trPr>
          <w:trHeight w:val="312"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44,246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42,162 </w:t>
            </w:r>
          </w:p>
        </w:tc>
      </w:tr>
      <w:tr>
        <w:trPr>
          <w:trHeight w:val="314" w:hRule="atLeast"/>
        </w:trPr>
        <w:tc>
          <w:tcPr>
            <w:tcW w:w="1447" w:type="dxa"/>
          </w:tcPr>
          <w:p>
            <w:pPr>
              <w:pStyle w:val="TableParagraph"/>
              <w:spacing w:before="2"/>
              <w:rPr>
                <w:sz w:val="24"/>
              </w:rPr>
            </w:pPr>
            <w:r>
              <w:rPr>
                <w:sz w:val="24"/>
              </w:rPr>
              <w:t>40 </w:t>
            </w:r>
          </w:p>
        </w:tc>
        <w:tc>
          <w:tcPr>
            <w:tcW w:w="3538" w:type="dxa"/>
            <w:tcBorders>
              <w:right w:val="single" w:sz="6" w:space="0" w:color="000000"/>
            </w:tcBorders>
          </w:tcPr>
          <w:p>
            <w:pPr>
              <w:pStyle w:val="TableParagraph"/>
              <w:spacing w:before="2"/>
              <w:ind w:left="360" w:right="227"/>
              <w:jc w:val="center"/>
              <w:rPr>
                <w:sz w:val="24"/>
              </w:rPr>
            </w:pPr>
            <w:r>
              <w:rPr>
                <w:sz w:val="24"/>
              </w:rPr>
              <w:t>华创证券 </w:t>
            </w:r>
          </w:p>
        </w:tc>
        <w:tc>
          <w:tcPr>
            <w:tcW w:w="3538" w:type="dxa"/>
            <w:tcBorders>
              <w:left w:val="single" w:sz="6" w:space="0" w:color="000000"/>
            </w:tcBorders>
          </w:tcPr>
          <w:p>
            <w:pPr>
              <w:pStyle w:val="TableParagraph"/>
              <w:spacing w:before="2"/>
              <w:ind w:right="1276"/>
              <w:rPr>
                <w:sz w:val="24"/>
              </w:rPr>
            </w:pPr>
            <w:r>
              <w:rPr>
                <w:sz w:val="24"/>
              </w:rPr>
              <w:t>41,780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right="1276"/>
              <w:rPr>
                <w:sz w:val="24"/>
              </w:rPr>
            </w:pPr>
            <w:r>
              <w:rPr>
                <w:sz w:val="24"/>
              </w:rPr>
              <w:t>40,586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right="1276"/>
              <w:rPr>
                <w:sz w:val="24"/>
              </w:rPr>
            </w:pPr>
            <w:r>
              <w:rPr>
                <w:sz w:val="24"/>
              </w:rPr>
              <w:t>37,828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right="1276"/>
              <w:rPr>
                <w:sz w:val="24"/>
              </w:rPr>
            </w:pPr>
            <w:r>
              <w:rPr>
                <w:sz w:val="24"/>
              </w:rPr>
              <w:t>37,672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right="1276"/>
              <w:rPr>
                <w:sz w:val="24"/>
              </w:rPr>
            </w:pPr>
            <w:r>
              <w:rPr>
                <w:sz w:val="24"/>
              </w:rPr>
              <w:t>34,183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right="1276"/>
              <w:rPr>
                <w:sz w:val="24"/>
              </w:rPr>
            </w:pPr>
            <w:r>
              <w:rPr>
                <w:sz w:val="24"/>
              </w:rPr>
              <w:t>32,165 </w:t>
            </w:r>
          </w:p>
        </w:tc>
      </w:tr>
      <w:tr>
        <w:trPr>
          <w:trHeight w:val="313" w:hRule="atLeast"/>
        </w:trPr>
        <w:tc>
          <w:tcPr>
            <w:tcW w:w="1447" w:type="dxa"/>
          </w:tcPr>
          <w:p>
            <w:pPr>
              <w:pStyle w:val="TableParagraph"/>
              <w:spacing w:before="2"/>
              <w:rPr>
                <w:sz w:val="24"/>
              </w:rPr>
            </w:pPr>
            <w:r>
              <w:rPr>
                <w:sz w:val="24"/>
              </w:rPr>
              <w:t>46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right="1276"/>
              <w:rPr>
                <w:sz w:val="24"/>
              </w:rPr>
            </w:pPr>
            <w:r>
              <w:rPr>
                <w:sz w:val="24"/>
              </w:rPr>
              <w:t>31,325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31,122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right="1276"/>
              <w:rPr>
                <w:sz w:val="24"/>
              </w:rPr>
            </w:pPr>
            <w:r>
              <w:rPr>
                <w:sz w:val="24"/>
              </w:rPr>
              <w:t>30,517 </w:t>
            </w:r>
          </w:p>
        </w:tc>
      </w:tr>
      <w:tr>
        <w:trPr>
          <w:trHeight w:val="312"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国开证券 </w:t>
            </w:r>
          </w:p>
        </w:tc>
        <w:tc>
          <w:tcPr>
            <w:tcW w:w="3538" w:type="dxa"/>
            <w:tcBorders>
              <w:left w:val="single" w:sz="6" w:space="0" w:color="000000"/>
            </w:tcBorders>
          </w:tcPr>
          <w:p>
            <w:pPr>
              <w:pStyle w:val="TableParagraph"/>
              <w:ind w:right="1276"/>
              <w:rPr>
                <w:sz w:val="24"/>
              </w:rPr>
            </w:pPr>
            <w:r>
              <w:rPr>
                <w:sz w:val="24"/>
              </w:rPr>
              <w:t>29,147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right="1276"/>
              <w:rPr>
                <w:sz w:val="24"/>
              </w:rPr>
            </w:pPr>
            <w:r>
              <w:rPr>
                <w:sz w:val="24"/>
              </w:rPr>
              <w:t>28,746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right="1276"/>
              <w:rPr>
                <w:sz w:val="24"/>
              </w:rPr>
            </w:pPr>
            <w:r>
              <w:rPr>
                <w:sz w:val="24"/>
              </w:rPr>
              <w:t>28,102 </w:t>
            </w:r>
          </w:p>
        </w:tc>
      </w:tr>
      <w:tr>
        <w:trPr>
          <w:trHeight w:val="313" w:hRule="atLeast"/>
        </w:trPr>
        <w:tc>
          <w:tcPr>
            <w:tcW w:w="1447" w:type="dxa"/>
          </w:tcPr>
          <w:p>
            <w:pPr>
              <w:pStyle w:val="TableParagraph"/>
              <w:spacing w:before="2"/>
              <w:rPr>
                <w:sz w:val="24"/>
              </w:rPr>
            </w:pPr>
            <w:r>
              <w:rPr>
                <w:sz w:val="24"/>
              </w:rPr>
              <w:t>52 </w:t>
            </w:r>
          </w:p>
        </w:tc>
        <w:tc>
          <w:tcPr>
            <w:tcW w:w="3538" w:type="dxa"/>
            <w:tcBorders>
              <w:right w:val="single" w:sz="6" w:space="0" w:color="000000"/>
            </w:tcBorders>
          </w:tcPr>
          <w:p>
            <w:pPr>
              <w:pStyle w:val="TableParagraph"/>
              <w:spacing w:before="2"/>
              <w:ind w:left="360" w:right="227"/>
              <w:jc w:val="center"/>
              <w:rPr>
                <w:sz w:val="24"/>
              </w:rPr>
            </w:pPr>
            <w:r>
              <w:rPr>
                <w:sz w:val="24"/>
              </w:rPr>
              <w:t>国联证券 </w:t>
            </w:r>
          </w:p>
        </w:tc>
        <w:tc>
          <w:tcPr>
            <w:tcW w:w="3538" w:type="dxa"/>
            <w:tcBorders>
              <w:left w:val="single" w:sz="6" w:space="0" w:color="000000"/>
            </w:tcBorders>
          </w:tcPr>
          <w:p>
            <w:pPr>
              <w:pStyle w:val="TableParagraph"/>
              <w:spacing w:before="2"/>
              <w:ind w:right="1276"/>
              <w:rPr>
                <w:sz w:val="24"/>
              </w:rPr>
            </w:pPr>
            <w:r>
              <w:rPr>
                <w:sz w:val="24"/>
              </w:rPr>
              <w:t>27,502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right="1276"/>
              <w:rPr>
                <w:sz w:val="24"/>
              </w:rPr>
            </w:pPr>
            <w:r>
              <w:rPr>
                <w:sz w:val="24"/>
              </w:rPr>
              <w:t>27,247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27,153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right="1276"/>
              <w:rPr>
                <w:sz w:val="24"/>
              </w:rPr>
            </w:pPr>
            <w:r>
              <w:rPr>
                <w:sz w:val="24"/>
              </w:rPr>
              <w:t>27,102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right="1276"/>
              <w:rPr>
                <w:sz w:val="24"/>
              </w:rPr>
            </w:pPr>
            <w:r>
              <w:rPr>
                <w:sz w:val="24"/>
              </w:rPr>
              <w:t>25,763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276"/>
              <w:rPr>
                <w:sz w:val="24"/>
              </w:rPr>
            </w:pPr>
            <w:r>
              <w:rPr>
                <w:sz w:val="24"/>
              </w:rPr>
              <w:t>23,142 </w:t>
            </w:r>
          </w:p>
        </w:tc>
      </w:tr>
      <w:tr>
        <w:trPr>
          <w:trHeight w:val="313" w:hRule="atLeast"/>
        </w:trPr>
        <w:tc>
          <w:tcPr>
            <w:tcW w:w="1447" w:type="dxa"/>
          </w:tcPr>
          <w:p>
            <w:pPr>
              <w:pStyle w:val="TableParagraph"/>
              <w:spacing w:before="2"/>
              <w:rPr>
                <w:sz w:val="24"/>
              </w:rPr>
            </w:pPr>
            <w:r>
              <w:rPr>
                <w:sz w:val="24"/>
              </w:rPr>
              <w:t>58 </w:t>
            </w:r>
          </w:p>
        </w:tc>
        <w:tc>
          <w:tcPr>
            <w:tcW w:w="3538" w:type="dxa"/>
            <w:tcBorders>
              <w:right w:val="single" w:sz="6" w:space="0" w:color="000000"/>
            </w:tcBorders>
          </w:tcPr>
          <w:p>
            <w:pPr>
              <w:pStyle w:val="TableParagraph"/>
              <w:spacing w:before="2"/>
              <w:ind w:left="360" w:right="227"/>
              <w:jc w:val="center"/>
              <w:rPr>
                <w:sz w:val="24"/>
              </w:rPr>
            </w:pPr>
            <w:r>
              <w:rPr>
                <w:sz w:val="24"/>
              </w:rPr>
              <w:t>西南证券 </w:t>
            </w:r>
          </w:p>
        </w:tc>
        <w:tc>
          <w:tcPr>
            <w:tcW w:w="3538" w:type="dxa"/>
            <w:tcBorders>
              <w:left w:val="single" w:sz="6" w:space="0" w:color="000000"/>
            </w:tcBorders>
          </w:tcPr>
          <w:p>
            <w:pPr>
              <w:pStyle w:val="TableParagraph"/>
              <w:spacing w:before="2"/>
              <w:ind w:right="1276"/>
              <w:rPr>
                <w:sz w:val="24"/>
              </w:rPr>
            </w:pPr>
            <w:r>
              <w:rPr>
                <w:sz w:val="24"/>
              </w:rPr>
              <w:t>23,012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right="1276"/>
              <w:rPr>
                <w:sz w:val="24"/>
              </w:rPr>
            </w:pPr>
            <w:r>
              <w:rPr>
                <w:sz w:val="24"/>
              </w:rPr>
              <w:t>20,392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276"/>
              <w:rPr>
                <w:sz w:val="24"/>
              </w:rPr>
            </w:pPr>
            <w:r>
              <w:rPr>
                <w:sz w:val="24"/>
              </w:rPr>
              <w:t>20,342 </w:t>
            </w:r>
          </w:p>
        </w:tc>
      </w:tr>
      <w:tr>
        <w:trPr>
          <w:trHeight w:val="312"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right="1276"/>
              <w:rPr>
                <w:sz w:val="24"/>
              </w:rPr>
            </w:pPr>
            <w:r>
              <w:rPr>
                <w:sz w:val="24"/>
              </w:rPr>
              <w:t>20,137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right="1276"/>
              <w:rPr>
                <w:sz w:val="24"/>
              </w:rPr>
            </w:pPr>
            <w:r>
              <w:rPr>
                <w:sz w:val="24"/>
              </w:rPr>
              <w:t>20,093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right="1276"/>
              <w:rPr>
                <w:sz w:val="24"/>
              </w:rPr>
            </w:pPr>
            <w:r>
              <w:rPr>
                <w:sz w:val="24"/>
              </w:rPr>
              <w:t>18,066 </w:t>
            </w:r>
          </w:p>
        </w:tc>
      </w:tr>
      <w:tr>
        <w:trPr>
          <w:trHeight w:val="313" w:hRule="atLeast"/>
        </w:trPr>
        <w:tc>
          <w:tcPr>
            <w:tcW w:w="1447" w:type="dxa"/>
          </w:tcPr>
          <w:p>
            <w:pPr>
              <w:pStyle w:val="TableParagraph"/>
              <w:spacing w:before="2"/>
              <w:rPr>
                <w:sz w:val="24"/>
              </w:rPr>
            </w:pPr>
            <w:r>
              <w:rPr>
                <w:sz w:val="24"/>
              </w:rPr>
              <w:t>64 </w:t>
            </w:r>
          </w:p>
        </w:tc>
        <w:tc>
          <w:tcPr>
            <w:tcW w:w="3538" w:type="dxa"/>
            <w:tcBorders>
              <w:right w:val="single" w:sz="6" w:space="0" w:color="000000"/>
            </w:tcBorders>
          </w:tcPr>
          <w:p>
            <w:pPr>
              <w:pStyle w:val="TableParagraph"/>
              <w:spacing w:before="2"/>
              <w:ind w:left="360" w:right="227"/>
              <w:jc w:val="center"/>
              <w:rPr>
                <w:sz w:val="24"/>
              </w:rPr>
            </w:pPr>
            <w:r>
              <w:rPr>
                <w:sz w:val="24"/>
              </w:rPr>
              <w:t>宏信证券 </w:t>
            </w:r>
          </w:p>
        </w:tc>
        <w:tc>
          <w:tcPr>
            <w:tcW w:w="3538" w:type="dxa"/>
            <w:tcBorders>
              <w:left w:val="single" w:sz="6" w:space="0" w:color="000000"/>
            </w:tcBorders>
          </w:tcPr>
          <w:p>
            <w:pPr>
              <w:pStyle w:val="TableParagraph"/>
              <w:spacing w:before="2"/>
              <w:ind w:right="1276"/>
              <w:rPr>
                <w:sz w:val="24"/>
              </w:rPr>
            </w:pPr>
            <w:r>
              <w:rPr>
                <w:sz w:val="24"/>
              </w:rPr>
              <w:t>17,416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right="1276"/>
              <w:rPr>
                <w:sz w:val="24"/>
              </w:rPr>
            </w:pPr>
            <w:r>
              <w:rPr>
                <w:sz w:val="24"/>
              </w:rPr>
              <w:t>16,258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right="1276"/>
              <w:rPr>
                <w:sz w:val="24"/>
              </w:rPr>
            </w:pPr>
            <w:r>
              <w:rPr>
                <w:sz w:val="24"/>
              </w:rPr>
              <w:t>15,495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right="1276"/>
              <w:rPr>
                <w:sz w:val="24"/>
              </w:rPr>
            </w:pPr>
            <w:r>
              <w:rPr>
                <w:sz w:val="24"/>
              </w:rPr>
              <w:t>15,205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1406" w:right="0"/>
              <w:jc w:val="left"/>
              <w:rPr>
                <w:sz w:val="24"/>
              </w:rPr>
            </w:pPr>
            <w:r>
              <w:rPr>
                <w:sz w:val="24"/>
              </w:rPr>
              <w:t>15,168 </w:t>
            </w:r>
          </w:p>
        </w:tc>
      </w:tr>
      <w:tr>
        <w:trPr>
          <w:trHeight w:val="312"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06" w:right="0"/>
              <w:jc w:val="left"/>
              <w:rPr>
                <w:sz w:val="24"/>
              </w:rPr>
            </w:pPr>
            <w:r>
              <w:rPr>
                <w:sz w:val="24"/>
              </w:rPr>
              <w:t>14,794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1406" w:right="0"/>
              <w:jc w:val="left"/>
              <w:rPr>
                <w:sz w:val="24"/>
              </w:rPr>
            </w:pPr>
            <w:r>
              <w:rPr>
                <w:sz w:val="24"/>
              </w:rPr>
              <w:t>14,115 </w:t>
            </w:r>
          </w:p>
        </w:tc>
      </w:tr>
      <w:tr>
        <w:trPr>
          <w:trHeight w:val="313" w:hRule="atLeast"/>
        </w:trPr>
        <w:tc>
          <w:tcPr>
            <w:tcW w:w="1447" w:type="dxa"/>
          </w:tcPr>
          <w:p>
            <w:pPr>
              <w:pStyle w:val="TableParagraph"/>
              <w:spacing w:before="2"/>
              <w:rPr>
                <w:sz w:val="24"/>
              </w:rPr>
            </w:pPr>
            <w:r>
              <w:rPr>
                <w:sz w:val="24"/>
              </w:rPr>
              <w:t>71 </w:t>
            </w:r>
          </w:p>
        </w:tc>
        <w:tc>
          <w:tcPr>
            <w:tcW w:w="3538" w:type="dxa"/>
            <w:tcBorders>
              <w:right w:val="single" w:sz="6" w:space="0" w:color="000000"/>
            </w:tcBorders>
          </w:tcPr>
          <w:p>
            <w:pPr>
              <w:pStyle w:val="TableParagraph"/>
              <w:spacing w:before="2"/>
              <w:ind w:left="360" w:right="227"/>
              <w:jc w:val="center"/>
              <w:rPr>
                <w:sz w:val="24"/>
              </w:rPr>
            </w:pPr>
            <w:r>
              <w:rPr>
                <w:sz w:val="24"/>
              </w:rPr>
              <w:t>华林证券 </w:t>
            </w:r>
          </w:p>
        </w:tc>
        <w:tc>
          <w:tcPr>
            <w:tcW w:w="3538" w:type="dxa"/>
            <w:tcBorders>
              <w:left w:val="single" w:sz="6" w:space="0" w:color="000000"/>
            </w:tcBorders>
          </w:tcPr>
          <w:p>
            <w:pPr>
              <w:pStyle w:val="TableParagraph"/>
              <w:spacing w:before="2"/>
              <w:ind w:left="1406" w:right="0"/>
              <w:jc w:val="left"/>
              <w:rPr>
                <w:sz w:val="24"/>
              </w:rPr>
            </w:pPr>
            <w:r>
              <w:rPr>
                <w:sz w:val="24"/>
              </w:rPr>
              <w:t>13,133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06" w:right="0"/>
              <w:jc w:val="left"/>
              <w:rPr>
                <w:sz w:val="24"/>
              </w:rPr>
            </w:pPr>
            <w:r>
              <w:rPr>
                <w:sz w:val="24"/>
              </w:rPr>
              <w:t>12,668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1406" w:right="0"/>
              <w:jc w:val="left"/>
              <w:rPr>
                <w:sz w:val="24"/>
              </w:rPr>
            </w:pPr>
            <w:r>
              <w:rPr>
                <w:sz w:val="24"/>
              </w:rPr>
              <w:t>12,549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1406" w:right="0"/>
              <w:jc w:val="left"/>
              <w:rPr>
                <w:sz w:val="24"/>
              </w:rPr>
            </w:pPr>
            <w:r>
              <w:rPr>
                <w:sz w:val="24"/>
              </w:rPr>
              <w:t>11,424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left="1466" w:right="0"/>
              <w:jc w:val="left"/>
              <w:rPr>
                <w:sz w:val="24"/>
              </w:rPr>
            </w:pPr>
            <w:r>
              <w:rPr>
                <w:sz w:val="24"/>
              </w:rPr>
              <w:t>9,746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1466" w:right="0"/>
              <w:jc w:val="left"/>
              <w:rPr>
                <w:sz w:val="24"/>
              </w:rPr>
            </w:pPr>
            <w:r>
              <w:rPr>
                <w:sz w:val="24"/>
              </w:rPr>
              <w:t>7,978 </w:t>
            </w:r>
          </w:p>
        </w:tc>
      </w:tr>
      <w:tr>
        <w:trPr>
          <w:trHeight w:val="314" w:hRule="atLeast"/>
        </w:trPr>
        <w:tc>
          <w:tcPr>
            <w:tcW w:w="1447" w:type="dxa"/>
          </w:tcPr>
          <w:p>
            <w:pPr>
              <w:pStyle w:val="TableParagraph"/>
              <w:spacing w:before="2"/>
              <w:rPr>
                <w:sz w:val="24"/>
              </w:rPr>
            </w:pPr>
            <w:r>
              <w:rPr>
                <w:sz w:val="24"/>
              </w:rPr>
              <w:t>77 </w:t>
            </w:r>
          </w:p>
        </w:tc>
        <w:tc>
          <w:tcPr>
            <w:tcW w:w="3538" w:type="dxa"/>
            <w:tcBorders>
              <w:right w:val="single" w:sz="6" w:space="0" w:color="000000"/>
            </w:tcBorders>
          </w:tcPr>
          <w:p>
            <w:pPr>
              <w:pStyle w:val="TableParagraph"/>
              <w:spacing w:before="2"/>
              <w:ind w:left="360" w:right="228"/>
              <w:jc w:val="center"/>
              <w:rPr>
                <w:sz w:val="24"/>
              </w:rPr>
            </w:pPr>
            <w:r>
              <w:rPr>
                <w:sz w:val="24"/>
              </w:rPr>
              <w:t>摩根士丹利华鑫证券 </w:t>
            </w:r>
          </w:p>
        </w:tc>
        <w:tc>
          <w:tcPr>
            <w:tcW w:w="3538" w:type="dxa"/>
            <w:tcBorders>
              <w:left w:val="single" w:sz="6" w:space="0" w:color="000000"/>
            </w:tcBorders>
          </w:tcPr>
          <w:p>
            <w:pPr>
              <w:pStyle w:val="TableParagraph"/>
              <w:spacing w:before="2"/>
              <w:ind w:left="1466" w:right="0"/>
              <w:jc w:val="left"/>
              <w:rPr>
                <w:sz w:val="24"/>
              </w:rPr>
            </w:pPr>
            <w:r>
              <w:rPr>
                <w:sz w:val="24"/>
              </w:rPr>
              <w:t>7,781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66" w:right="0"/>
              <w:jc w:val="left"/>
              <w:rPr>
                <w:sz w:val="24"/>
              </w:rPr>
            </w:pPr>
            <w:r>
              <w:rPr>
                <w:sz w:val="24"/>
              </w:rPr>
              <w:t>7,752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66" w:right="0"/>
              <w:jc w:val="left"/>
              <w:rPr>
                <w:sz w:val="24"/>
              </w:rPr>
            </w:pPr>
            <w:r>
              <w:rPr>
                <w:sz w:val="24"/>
              </w:rPr>
              <w:t>7,157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1466" w:right="0"/>
              <w:jc w:val="left"/>
              <w:rPr>
                <w:sz w:val="24"/>
              </w:rPr>
            </w:pPr>
            <w:r>
              <w:rPr>
                <w:sz w:val="24"/>
              </w:rPr>
              <w:t>6,992 </w:t>
            </w:r>
          </w:p>
        </w:tc>
      </w:tr>
      <w:tr>
        <w:trPr>
          <w:trHeight w:val="312"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6,450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1466" w:right="0"/>
              <w:jc w:val="left"/>
              <w:rPr>
                <w:sz w:val="24"/>
              </w:rPr>
            </w:pPr>
            <w:r>
              <w:rPr>
                <w:sz w:val="24"/>
              </w:rPr>
              <w:t>5,538 </w:t>
            </w:r>
          </w:p>
        </w:tc>
      </w:tr>
      <w:tr>
        <w:trPr>
          <w:trHeight w:val="314" w:hRule="atLeast"/>
        </w:trPr>
        <w:tc>
          <w:tcPr>
            <w:tcW w:w="1447" w:type="dxa"/>
          </w:tcPr>
          <w:p>
            <w:pPr>
              <w:pStyle w:val="TableParagraph"/>
              <w:spacing w:before="2"/>
              <w:rPr>
                <w:sz w:val="24"/>
              </w:rPr>
            </w:pPr>
            <w:r>
              <w:rPr>
                <w:sz w:val="24"/>
              </w:rPr>
              <w:t>83 </w:t>
            </w:r>
          </w:p>
        </w:tc>
        <w:tc>
          <w:tcPr>
            <w:tcW w:w="3538" w:type="dxa"/>
            <w:tcBorders>
              <w:right w:val="single" w:sz="6" w:space="0" w:color="000000"/>
            </w:tcBorders>
          </w:tcPr>
          <w:p>
            <w:pPr>
              <w:pStyle w:val="TableParagraph"/>
              <w:spacing w:before="2"/>
              <w:ind w:left="360" w:right="227"/>
              <w:jc w:val="center"/>
              <w:rPr>
                <w:sz w:val="24"/>
              </w:rPr>
            </w:pPr>
            <w:r>
              <w:rPr>
                <w:sz w:val="24"/>
              </w:rPr>
              <w:t>新时代证券 </w:t>
            </w:r>
          </w:p>
        </w:tc>
        <w:tc>
          <w:tcPr>
            <w:tcW w:w="3538" w:type="dxa"/>
            <w:tcBorders>
              <w:left w:val="single" w:sz="6" w:space="0" w:color="000000"/>
            </w:tcBorders>
          </w:tcPr>
          <w:p>
            <w:pPr>
              <w:pStyle w:val="TableParagraph"/>
              <w:spacing w:before="2"/>
              <w:ind w:left="1466" w:right="0"/>
              <w:jc w:val="left"/>
              <w:rPr>
                <w:sz w:val="24"/>
              </w:rPr>
            </w:pPr>
            <w:r>
              <w:rPr>
                <w:sz w:val="24"/>
              </w:rPr>
              <w:t>5,460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1466" w:right="0"/>
              <w:jc w:val="left"/>
              <w:rPr>
                <w:sz w:val="24"/>
              </w:rPr>
            </w:pPr>
            <w:r>
              <w:rPr>
                <w:sz w:val="24"/>
              </w:rPr>
              <w:t>4,079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1466" w:right="0"/>
              <w:jc w:val="left"/>
              <w:rPr>
                <w:sz w:val="24"/>
              </w:rPr>
            </w:pPr>
            <w:r>
              <w:rPr>
                <w:sz w:val="24"/>
              </w:rPr>
              <w:t>3,561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1466" w:right="0"/>
              <w:jc w:val="left"/>
              <w:rPr>
                <w:sz w:val="24"/>
              </w:rPr>
            </w:pPr>
            <w:r>
              <w:rPr>
                <w:sz w:val="24"/>
              </w:rPr>
              <w:t>3,188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66" w:right="0"/>
              <w:jc w:val="left"/>
              <w:rPr>
                <w:sz w:val="24"/>
              </w:rPr>
            </w:pPr>
            <w:r>
              <w:rPr>
                <w:sz w:val="24"/>
              </w:rPr>
              <w:t>1,991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1466" w:right="0"/>
              <w:jc w:val="left"/>
              <w:rPr>
                <w:sz w:val="24"/>
              </w:rPr>
            </w:pPr>
            <w:r>
              <w:rPr>
                <w:sz w:val="24"/>
              </w:rPr>
              <w:t>1,691 </w:t>
            </w:r>
          </w:p>
        </w:tc>
      </w:tr>
      <w:tr>
        <w:trPr>
          <w:trHeight w:val="313" w:hRule="atLeast"/>
        </w:trPr>
        <w:tc>
          <w:tcPr>
            <w:tcW w:w="1447" w:type="dxa"/>
          </w:tcPr>
          <w:p>
            <w:pPr>
              <w:pStyle w:val="TableParagraph"/>
              <w:spacing w:before="2"/>
              <w:rPr>
                <w:sz w:val="24"/>
              </w:rPr>
            </w:pPr>
            <w:r>
              <w:rPr>
                <w:sz w:val="24"/>
              </w:rPr>
              <w:t>89 </w:t>
            </w:r>
          </w:p>
        </w:tc>
        <w:tc>
          <w:tcPr>
            <w:tcW w:w="3538" w:type="dxa"/>
            <w:tcBorders>
              <w:right w:val="single" w:sz="6" w:space="0" w:color="000000"/>
            </w:tcBorders>
          </w:tcPr>
          <w:p>
            <w:pPr>
              <w:pStyle w:val="TableParagraph"/>
              <w:spacing w:before="2"/>
              <w:ind w:left="360" w:right="227"/>
              <w:jc w:val="center"/>
              <w:rPr>
                <w:sz w:val="24"/>
              </w:rPr>
            </w:pPr>
            <w:r>
              <w:rPr>
                <w:sz w:val="24"/>
              </w:rPr>
              <w:t>世纪证券 </w:t>
            </w:r>
          </w:p>
        </w:tc>
        <w:tc>
          <w:tcPr>
            <w:tcW w:w="3538" w:type="dxa"/>
            <w:tcBorders>
              <w:left w:val="single" w:sz="6" w:space="0" w:color="000000"/>
            </w:tcBorders>
          </w:tcPr>
          <w:p>
            <w:pPr>
              <w:pStyle w:val="TableParagraph"/>
              <w:spacing w:before="2"/>
              <w:ind w:left="1466" w:right="0"/>
              <w:jc w:val="left"/>
              <w:rPr>
                <w:sz w:val="24"/>
              </w:rPr>
            </w:pPr>
            <w:r>
              <w:rPr>
                <w:sz w:val="24"/>
              </w:rPr>
              <w:t>1,662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left="1466" w:right="0"/>
              <w:jc w:val="left"/>
              <w:rPr>
                <w:sz w:val="24"/>
              </w:rPr>
            </w:pPr>
            <w:r>
              <w:rPr>
                <w:sz w:val="24"/>
              </w:rPr>
              <w:t>1,319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1466" w:right="0"/>
              <w:jc w:val="left"/>
              <w:rPr>
                <w:sz w:val="24"/>
              </w:rPr>
            </w:pPr>
            <w:r>
              <w:rPr>
                <w:sz w:val="24"/>
              </w:rPr>
              <w:t>1,313 </w:t>
            </w:r>
          </w:p>
        </w:tc>
      </w:tr>
      <w:tr>
        <w:trPr>
          <w:trHeight w:val="312"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1466" w:right="0"/>
              <w:jc w:val="left"/>
              <w:rPr>
                <w:sz w:val="24"/>
              </w:rPr>
            </w:pPr>
            <w:r>
              <w:rPr>
                <w:sz w:val="24"/>
              </w:rPr>
              <w:t>1,125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360" w:right="232"/>
              <w:jc w:val="center"/>
              <w:rPr>
                <w:sz w:val="24"/>
              </w:rPr>
            </w:pPr>
            <w:r>
              <w:rPr>
                <w:sz w:val="24"/>
              </w:rPr>
              <w:t>908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left="360" w:right="232"/>
              <w:jc w:val="center"/>
              <w:rPr>
                <w:sz w:val="24"/>
              </w:rPr>
            </w:pPr>
            <w:r>
              <w:rPr>
                <w:sz w:val="24"/>
              </w:rPr>
              <w:t>491 </w:t>
            </w:r>
          </w:p>
        </w:tc>
      </w:tr>
      <w:tr>
        <w:trPr>
          <w:trHeight w:val="313" w:hRule="atLeast"/>
        </w:trPr>
        <w:tc>
          <w:tcPr>
            <w:tcW w:w="1447" w:type="dxa"/>
          </w:tcPr>
          <w:p>
            <w:pPr>
              <w:pStyle w:val="TableParagraph"/>
              <w:spacing w:before="2"/>
              <w:rPr>
                <w:sz w:val="24"/>
              </w:rPr>
            </w:pPr>
            <w:r>
              <w:rPr>
                <w:sz w:val="24"/>
              </w:rPr>
              <w:t>95 </w:t>
            </w:r>
          </w:p>
        </w:tc>
        <w:tc>
          <w:tcPr>
            <w:tcW w:w="3538" w:type="dxa"/>
            <w:tcBorders>
              <w:right w:val="single" w:sz="6" w:space="0" w:color="000000"/>
            </w:tcBorders>
          </w:tcPr>
          <w:p>
            <w:pPr>
              <w:pStyle w:val="TableParagraph"/>
              <w:spacing w:before="2"/>
              <w:ind w:left="360" w:right="227"/>
              <w:jc w:val="center"/>
              <w:rPr>
                <w:sz w:val="24"/>
              </w:rPr>
            </w:pPr>
            <w:r>
              <w:rPr>
                <w:sz w:val="24"/>
              </w:rPr>
              <w:t>华宝证券 </w:t>
            </w:r>
          </w:p>
        </w:tc>
        <w:tc>
          <w:tcPr>
            <w:tcW w:w="3538" w:type="dxa"/>
            <w:tcBorders>
              <w:left w:val="single" w:sz="6" w:space="0" w:color="000000"/>
            </w:tcBorders>
          </w:tcPr>
          <w:p>
            <w:pPr>
              <w:pStyle w:val="TableParagraph"/>
              <w:spacing w:before="2"/>
              <w:ind w:left="360" w:right="232"/>
              <w:jc w:val="center"/>
              <w:rPr>
                <w:sz w:val="24"/>
              </w:rPr>
            </w:pPr>
            <w:r>
              <w:rPr>
                <w:sz w:val="24"/>
              </w:rPr>
              <w:t>464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left="360" w:right="227"/>
              <w:jc w:val="center"/>
              <w:rPr>
                <w:sz w:val="24"/>
              </w:rPr>
            </w:pPr>
            <w:r>
              <w:rPr>
                <w:sz w:val="24"/>
              </w:rPr>
              <w:t>摩根大通 </w:t>
            </w:r>
          </w:p>
        </w:tc>
        <w:tc>
          <w:tcPr>
            <w:tcW w:w="3538" w:type="dxa"/>
            <w:tcBorders>
              <w:left w:val="single" w:sz="6" w:space="0" w:color="000000"/>
            </w:tcBorders>
          </w:tcPr>
          <w:p>
            <w:pPr>
              <w:pStyle w:val="TableParagraph"/>
              <w:ind w:left="360" w:right="232"/>
              <w:jc w:val="center"/>
              <w:rPr>
                <w:sz w:val="24"/>
              </w:rPr>
            </w:pPr>
            <w:r>
              <w:rPr>
                <w:sz w:val="24"/>
              </w:rPr>
              <w:t>380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360" w:right="232"/>
              <w:jc w:val="center"/>
              <w:rPr>
                <w:sz w:val="24"/>
              </w:rPr>
            </w:pPr>
            <w:r>
              <w:rPr>
                <w:sz w:val="24"/>
              </w:rPr>
              <w:t>322 </w:t>
            </w:r>
          </w:p>
        </w:tc>
      </w:tr>
      <w:tr>
        <w:trPr>
          <w:trHeight w:val="311"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left="360" w:right="227"/>
              <w:jc w:val="center"/>
              <w:rPr>
                <w:sz w:val="24"/>
              </w:rPr>
            </w:pPr>
            <w:r>
              <w:rPr>
                <w:sz w:val="24"/>
              </w:rPr>
              <w:t>网信证券 </w:t>
            </w:r>
          </w:p>
        </w:tc>
        <w:tc>
          <w:tcPr>
            <w:tcW w:w="3538" w:type="dxa"/>
            <w:tcBorders>
              <w:left w:val="single" w:sz="6" w:space="0" w:color="000000"/>
            </w:tcBorders>
          </w:tcPr>
          <w:p>
            <w:pPr>
              <w:pStyle w:val="TableParagraph"/>
              <w:ind w:left="360" w:right="232"/>
              <w:jc w:val="center"/>
              <w:rPr>
                <w:sz w:val="24"/>
              </w:rPr>
            </w:pPr>
            <w:r>
              <w:rPr>
                <w:sz w:val="24"/>
              </w:rPr>
              <w:t>118 </w:t>
            </w:r>
          </w:p>
        </w:tc>
      </w:tr>
      <w:tr>
        <w:trPr>
          <w:trHeight w:val="311"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left="360" w:right="227"/>
              <w:jc w:val="center"/>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113 </w:t>
            </w:r>
          </w:p>
        </w:tc>
      </w:tr>
    </w:tbl>
    <w:p>
      <w:pPr>
        <w:pStyle w:val="BodyText"/>
        <w:rPr>
          <w:sz w:val="20"/>
        </w:rPr>
      </w:pPr>
    </w:p>
    <w:p>
      <w:pPr>
        <w:pStyle w:val="BodyText"/>
        <w:spacing w:before="6"/>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2020</w:t>
      </w:r>
      <w:r>
        <w:rPr>
          <w:b/>
          <w:spacing w:val="-3"/>
          <w:sz w:val="32"/>
        </w:rPr>
        <w:t> 年度承销与保荐业务收入排名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3" w:hRule="atLeast"/>
        </w:trPr>
        <w:tc>
          <w:tcPr>
            <w:tcW w:w="1447" w:type="dxa"/>
          </w:tcPr>
          <w:p>
            <w:pPr>
              <w:pStyle w:val="TableParagraph"/>
              <w:spacing w:before="2"/>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before="2"/>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before="2"/>
              <w:ind w:left="360" w:right="232"/>
              <w:jc w:val="center"/>
              <w:rPr>
                <w:b/>
                <w:sz w:val="24"/>
              </w:rPr>
            </w:pPr>
            <w:r>
              <w:rPr>
                <w:b/>
                <w:sz w:val="24"/>
              </w:rPr>
              <w:t>承销与保荐业务收入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526,135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502,591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347,324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333,293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662" w:right="0"/>
              <w:jc w:val="left"/>
              <w:rPr>
                <w:sz w:val="24"/>
              </w:rPr>
            </w:pPr>
            <w:r>
              <w:rPr>
                <w:sz w:val="24"/>
              </w:rPr>
              <w:t>5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right="1216"/>
              <w:rPr>
                <w:sz w:val="24"/>
              </w:rPr>
            </w:pPr>
            <w:r>
              <w:rPr>
                <w:sz w:val="24"/>
              </w:rPr>
              <w:t>294,049 </w:t>
            </w:r>
          </w:p>
        </w:tc>
      </w:tr>
      <w:tr>
        <w:trPr>
          <w:trHeight w:val="312" w:hRule="atLeast"/>
        </w:trPr>
        <w:tc>
          <w:tcPr>
            <w:tcW w:w="1447" w:type="dxa"/>
          </w:tcPr>
          <w:p>
            <w:pPr>
              <w:pStyle w:val="TableParagraph"/>
              <w:ind w:left="662" w:right="0"/>
              <w:jc w:val="left"/>
              <w:rPr>
                <w:sz w:val="24"/>
              </w:rPr>
            </w:pPr>
            <w:r>
              <w:rPr>
                <w:sz w:val="24"/>
              </w:rPr>
              <w:t>6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right="1216"/>
              <w:rPr>
                <w:sz w:val="24"/>
              </w:rPr>
            </w:pPr>
            <w:r>
              <w:rPr>
                <w:sz w:val="24"/>
              </w:rPr>
              <w:t>291,175 </w:t>
            </w:r>
          </w:p>
        </w:tc>
      </w:tr>
      <w:tr>
        <w:trPr>
          <w:trHeight w:val="311" w:hRule="atLeast"/>
        </w:trPr>
        <w:tc>
          <w:tcPr>
            <w:tcW w:w="1447" w:type="dxa"/>
          </w:tcPr>
          <w:p>
            <w:pPr>
              <w:pStyle w:val="TableParagraph"/>
              <w:ind w:left="662" w:right="0"/>
              <w:jc w:val="left"/>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right="1216"/>
              <w:rPr>
                <w:sz w:val="24"/>
              </w:rPr>
            </w:pPr>
            <w:r>
              <w:rPr>
                <w:sz w:val="24"/>
              </w:rPr>
              <w:t>189,259 </w:t>
            </w:r>
          </w:p>
        </w:tc>
      </w:tr>
      <w:tr>
        <w:trPr>
          <w:trHeight w:val="313" w:hRule="atLeast"/>
        </w:trPr>
        <w:tc>
          <w:tcPr>
            <w:tcW w:w="1447" w:type="dxa"/>
          </w:tcPr>
          <w:p>
            <w:pPr>
              <w:pStyle w:val="TableParagraph"/>
              <w:spacing w:before="2"/>
              <w:ind w:left="662" w:right="0"/>
              <w:jc w:val="left"/>
              <w:rPr>
                <w:sz w:val="24"/>
              </w:rPr>
            </w:pPr>
            <w:r>
              <w:rPr>
                <w:sz w:val="24"/>
              </w:rPr>
              <w:t>8 </w:t>
            </w:r>
          </w:p>
        </w:tc>
        <w:tc>
          <w:tcPr>
            <w:tcW w:w="3538" w:type="dxa"/>
            <w:tcBorders>
              <w:right w:val="single" w:sz="6" w:space="0" w:color="000000"/>
            </w:tcBorders>
          </w:tcPr>
          <w:p>
            <w:pPr>
              <w:pStyle w:val="TableParagraph"/>
              <w:spacing w:before="2"/>
              <w:ind w:right="1154"/>
              <w:rPr>
                <w:sz w:val="24"/>
              </w:rPr>
            </w:pPr>
            <w:r>
              <w:rPr>
                <w:sz w:val="24"/>
              </w:rPr>
              <w:t>光大证券 </w:t>
            </w:r>
          </w:p>
        </w:tc>
        <w:tc>
          <w:tcPr>
            <w:tcW w:w="3538" w:type="dxa"/>
            <w:tcBorders>
              <w:left w:val="single" w:sz="6" w:space="0" w:color="000000"/>
            </w:tcBorders>
          </w:tcPr>
          <w:p>
            <w:pPr>
              <w:pStyle w:val="TableParagraph"/>
              <w:spacing w:before="2"/>
              <w:ind w:right="1216"/>
              <w:rPr>
                <w:sz w:val="24"/>
              </w:rPr>
            </w:pPr>
            <w:r>
              <w:rPr>
                <w:sz w:val="24"/>
              </w:rPr>
              <w:t>186,029 </w:t>
            </w:r>
          </w:p>
        </w:tc>
      </w:tr>
      <w:tr>
        <w:trPr>
          <w:trHeight w:val="311" w:hRule="atLeast"/>
        </w:trPr>
        <w:tc>
          <w:tcPr>
            <w:tcW w:w="1447" w:type="dxa"/>
          </w:tcPr>
          <w:p>
            <w:pPr>
              <w:pStyle w:val="TableParagraph"/>
              <w:ind w:left="662" w:right="0"/>
              <w:jc w:val="left"/>
              <w:rPr>
                <w:sz w:val="24"/>
              </w:rPr>
            </w:pPr>
            <w:r>
              <w:rPr>
                <w:sz w:val="24"/>
              </w:rPr>
              <w:t>9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right="1216"/>
              <w:rPr>
                <w:sz w:val="24"/>
              </w:rPr>
            </w:pPr>
            <w:r>
              <w:rPr>
                <w:sz w:val="24"/>
              </w:rPr>
              <w:t>176,707 </w:t>
            </w:r>
          </w:p>
        </w:tc>
      </w:tr>
      <w:tr>
        <w:trPr>
          <w:trHeight w:val="311" w:hRule="atLeast"/>
        </w:trPr>
        <w:tc>
          <w:tcPr>
            <w:tcW w:w="1447" w:type="dxa"/>
          </w:tcPr>
          <w:p>
            <w:pPr>
              <w:pStyle w:val="TableParagraph"/>
              <w:ind w:left="602" w:right="0"/>
              <w:jc w:val="left"/>
              <w:rPr>
                <w:sz w:val="24"/>
              </w:rPr>
            </w:pPr>
            <w:r>
              <w:rPr>
                <w:sz w:val="24"/>
              </w:rPr>
              <w:t>10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right="1216"/>
              <w:rPr>
                <w:sz w:val="24"/>
              </w:rPr>
            </w:pPr>
            <w:r>
              <w:rPr>
                <w:sz w:val="24"/>
              </w:rPr>
              <w:t>158,821 </w:t>
            </w:r>
          </w:p>
        </w:tc>
      </w:tr>
      <w:tr>
        <w:trPr>
          <w:trHeight w:val="311" w:hRule="atLeast"/>
        </w:trPr>
        <w:tc>
          <w:tcPr>
            <w:tcW w:w="1447" w:type="dxa"/>
          </w:tcPr>
          <w:p>
            <w:pPr>
              <w:pStyle w:val="TableParagraph"/>
              <w:ind w:left="602" w:right="0"/>
              <w:jc w:val="left"/>
              <w:rPr>
                <w:sz w:val="24"/>
              </w:rPr>
            </w:pPr>
            <w:r>
              <w:rPr>
                <w:sz w:val="24"/>
              </w:rPr>
              <w:t>11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right="1216"/>
              <w:rPr>
                <w:sz w:val="24"/>
              </w:rPr>
            </w:pPr>
            <w:r>
              <w:rPr>
                <w:sz w:val="24"/>
              </w:rPr>
              <w:t>153,056 </w:t>
            </w:r>
          </w:p>
        </w:tc>
      </w:tr>
      <w:tr>
        <w:trPr>
          <w:trHeight w:val="311" w:hRule="atLeast"/>
        </w:trPr>
        <w:tc>
          <w:tcPr>
            <w:tcW w:w="1447" w:type="dxa"/>
          </w:tcPr>
          <w:p>
            <w:pPr>
              <w:pStyle w:val="TableParagraph"/>
              <w:ind w:left="602" w:right="0"/>
              <w:jc w:val="left"/>
              <w:rPr>
                <w:sz w:val="24"/>
              </w:rPr>
            </w:pPr>
            <w:r>
              <w:rPr>
                <w:sz w:val="24"/>
              </w:rPr>
              <w:t>12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right="1216"/>
              <w:rPr>
                <w:sz w:val="24"/>
              </w:rPr>
            </w:pPr>
            <w:r>
              <w:rPr>
                <w:sz w:val="24"/>
              </w:rPr>
              <w:t>142,001 </w:t>
            </w:r>
          </w:p>
        </w:tc>
      </w:tr>
      <w:tr>
        <w:trPr>
          <w:trHeight w:val="311" w:hRule="atLeast"/>
        </w:trPr>
        <w:tc>
          <w:tcPr>
            <w:tcW w:w="1447" w:type="dxa"/>
          </w:tcPr>
          <w:p>
            <w:pPr>
              <w:pStyle w:val="TableParagraph"/>
              <w:ind w:left="602" w:right="0"/>
              <w:jc w:val="left"/>
              <w:rPr>
                <w:sz w:val="24"/>
              </w:rPr>
            </w:pPr>
            <w:r>
              <w:rPr>
                <w:sz w:val="24"/>
              </w:rPr>
              <w:t>13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right="1216"/>
              <w:rPr>
                <w:sz w:val="24"/>
              </w:rPr>
            </w:pPr>
            <w:r>
              <w:rPr>
                <w:sz w:val="24"/>
              </w:rPr>
              <w:t>125,128 </w:t>
            </w:r>
          </w:p>
        </w:tc>
      </w:tr>
      <w:tr>
        <w:trPr>
          <w:trHeight w:val="314" w:hRule="atLeast"/>
        </w:trPr>
        <w:tc>
          <w:tcPr>
            <w:tcW w:w="1447" w:type="dxa"/>
          </w:tcPr>
          <w:p>
            <w:pPr>
              <w:pStyle w:val="TableParagraph"/>
              <w:spacing w:before="2"/>
              <w:ind w:left="602" w:right="0"/>
              <w:jc w:val="left"/>
              <w:rPr>
                <w:sz w:val="24"/>
              </w:rPr>
            </w:pPr>
            <w:r>
              <w:rPr>
                <w:sz w:val="24"/>
              </w:rPr>
              <w:t>14 </w:t>
            </w:r>
          </w:p>
        </w:tc>
        <w:tc>
          <w:tcPr>
            <w:tcW w:w="3538" w:type="dxa"/>
            <w:tcBorders>
              <w:right w:val="single" w:sz="6" w:space="0" w:color="000000"/>
            </w:tcBorders>
          </w:tcPr>
          <w:p>
            <w:pPr>
              <w:pStyle w:val="TableParagraph"/>
              <w:spacing w:before="2"/>
              <w:ind w:right="1154"/>
              <w:rPr>
                <w:sz w:val="24"/>
              </w:rPr>
            </w:pPr>
            <w:r>
              <w:rPr>
                <w:sz w:val="24"/>
              </w:rPr>
              <w:t>平安证券 </w:t>
            </w:r>
          </w:p>
        </w:tc>
        <w:tc>
          <w:tcPr>
            <w:tcW w:w="3538" w:type="dxa"/>
            <w:tcBorders>
              <w:left w:val="single" w:sz="6" w:space="0" w:color="000000"/>
            </w:tcBorders>
          </w:tcPr>
          <w:p>
            <w:pPr>
              <w:pStyle w:val="TableParagraph"/>
              <w:spacing w:before="2"/>
              <w:ind w:right="1216"/>
              <w:rPr>
                <w:sz w:val="24"/>
              </w:rPr>
            </w:pPr>
            <w:r>
              <w:rPr>
                <w:sz w:val="24"/>
              </w:rPr>
              <w:t>120,497 </w:t>
            </w:r>
          </w:p>
        </w:tc>
      </w:tr>
      <w:tr>
        <w:trPr>
          <w:trHeight w:val="311" w:hRule="atLeast"/>
        </w:trPr>
        <w:tc>
          <w:tcPr>
            <w:tcW w:w="1447" w:type="dxa"/>
          </w:tcPr>
          <w:p>
            <w:pPr>
              <w:pStyle w:val="TableParagraph"/>
              <w:ind w:left="602" w:right="0"/>
              <w:jc w:val="left"/>
              <w:rPr>
                <w:sz w:val="24"/>
              </w:rPr>
            </w:pPr>
            <w:r>
              <w:rPr>
                <w:sz w:val="24"/>
              </w:rPr>
              <w:t>15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right="1216"/>
              <w:rPr>
                <w:sz w:val="24"/>
              </w:rPr>
            </w:pPr>
            <w:r>
              <w:rPr>
                <w:sz w:val="24"/>
              </w:rPr>
              <w:t>116,066 </w:t>
            </w:r>
          </w:p>
        </w:tc>
      </w:tr>
      <w:tr>
        <w:trPr>
          <w:trHeight w:val="311" w:hRule="atLeast"/>
        </w:trPr>
        <w:tc>
          <w:tcPr>
            <w:tcW w:w="1447" w:type="dxa"/>
          </w:tcPr>
          <w:p>
            <w:pPr>
              <w:pStyle w:val="TableParagraph"/>
              <w:ind w:left="602" w:right="0"/>
              <w:jc w:val="left"/>
              <w:rPr>
                <w:sz w:val="24"/>
              </w:rPr>
            </w:pPr>
            <w:r>
              <w:rPr>
                <w:sz w:val="24"/>
              </w:rPr>
              <w:t>16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right="1216"/>
              <w:rPr>
                <w:sz w:val="24"/>
              </w:rPr>
            </w:pPr>
            <w:r>
              <w:rPr>
                <w:sz w:val="24"/>
              </w:rPr>
              <w:t>114,869 </w:t>
            </w:r>
          </w:p>
        </w:tc>
      </w:tr>
      <w:tr>
        <w:trPr>
          <w:trHeight w:val="311" w:hRule="atLeast"/>
        </w:trPr>
        <w:tc>
          <w:tcPr>
            <w:tcW w:w="1447" w:type="dxa"/>
          </w:tcPr>
          <w:p>
            <w:pPr>
              <w:pStyle w:val="TableParagraph"/>
              <w:ind w:left="602" w:right="0"/>
              <w:jc w:val="left"/>
              <w:rPr>
                <w:sz w:val="24"/>
              </w:rPr>
            </w:pPr>
            <w:r>
              <w:rPr>
                <w:sz w:val="24"/>
              </w:rPr>
              <w:t>17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right="1276"/>
              <w:rPr>
                <w:sz w:val="24"/>
              </w:rPr>
            </w:pPr>
            <w:r>
              <w:rPr>
                <w:sz w:val="24"/>
              </w:rPr>
              <w:t>92,268 </w:t>
            </w:r>
          </w:p>
        </w:tc>
      </w:tr>
      <w:tr>
        <w:trPr>
          <w:trHeight w:val="312" w:hRule="atLeast"/>
        </w:trPr>
        <w:tc>
          <w:tcPr>
            <w:tcW w:w="1447" w:type="dxa"/>
          </w:tcPr>
          <w:p>
            <w:pPr>
              <w:pStyle w:val="TableParagraph"/>
              <w:ind w:left="602" w:right="0"/>
              <w:jc w:val="left"/>
              <w:rPr>
                <w:sz w:val="24"/>
              </w:rPr>
            </w:pPr>
            <w:r>
              <w:rPr>
                <w:sz w:val="24"/>
              </w:rPr>
              <w:t>18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right="1276"/>
              <w:rPr>
                <w:sz w:val="24"/>
              </w:rPr>
            </w:pPr>
            <w:r>
              <w:rPr>
                <w:sz w:val="24"/>
              </w:rPr>
              <w:t>91,723 </w:t>
            </w:r>
          </w:p>
        </w:tc>
      </w:tr>
      <w:tr>
        <w:trPr>
          <w:trHeight w:val="311" w:hRule="atLeast"/>
        </w:trPr>
        <w:tc>
          <w:tcPr>
            <w:tcW w:w="1447" w:type="dxa"/>
          </w:tcPr>
          <w:p>
            <w:pPr>
              <w:pStyle w:val="TableParagraph"/>
              <w:ind w:left="602" w:right="0"/>
              <w:jc w:val="left"/>
              <w:rPr>
                <w:sz w:val="24"/>
              </w:rPr>
            </w:pPr>
            <w:r>
              <w:rPr>
                <w:sz w:val="24"/>
              </w:rPr>
              <w:t>19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right="1276"/>
              <w:rPr>
                <w:sz w:val="24"/>
              </w:rPr>
            </w:pPr>
            <w:r>
              <w:rPr>
                <w:sz w:val="24"/>
              </w:rPr>
              <w:t>86,656 </w:t>
            </w:r>
          </w:p>
        </w:tc>
      </w:tr>
      <w:tr>
        <w:trPr>
          <w:trHeight w:val="314" w:hRule="atLeast"/>
        </w:trPr>
        <w:tc>
          <w:tcPr>
            <w:tcW w:w="1447" w:type="dxa"/>
          </w:tcPr>
          <w:p>
            <w:pPr>
              <w:pStyle w:val="TableParagraph"/>
              <w:spacing w:before="2"/>
              <w:ind w:left="602" w:right="0"/>
              <w:jc w:val="left"/>
              <w:rPr>
                <w:sz w:val="24"/>
              </w:rPr>
            </w:pPr>
            <w:r>
              <w:rPr>
                <w:sz w:val="24"/>
              </w:rPr>
              <w:t>20 </w:t>
            </w:r>
          </w:p>
        </w:tc>
        <w:tc>
          <w:tcPr>
            <w:tcW w:w="3538" w:type="dxa"/>
            <w:tcBorders>
              <w:right w:val="single" w:sz="6" w:space="0" w:color="000000"/>
            </w:tcBorders>
          </w:tcPr>
          <w:p>
            <w:pPr>
              <w:pStyle w:val="TableParagraph"/>
              <w:spacing w:before="2"/>
              <w:ind w:right="1154"/>
              <w:rPr>
                <w:sz w:val="24"/>
              </w:rPr>
            </w:pPr>
            <w:r>
              <w:rPr>
                <w:sz w:val="24"/>
              </w:rPr>
              <w:t>开源证券 </w:t>
            </w:r>
          </w:p>
        </w:tc>
        <w:tc>
          <w:tcPr>
            <w:tcW w:w="3538" w:type="dxa"/>
            <w:tcBorders>
              <w:left w:val="single" w:sz="6" w:space="0" w:color="000000"/>
            </w:tcBorders>
          </w:tcPr>
          <w:p>
            <w:pPr>
              <w:pStyle w:val="TableParagraph"/>
              <w:spacing w:before="2"/>
              <w:ind w:right="1276"/>
              <w:rPr>
                <w:sz w:val="24"/>
              </w:rPr>
            </w:pPr>
            <w:r>
              <w:rPr>
                <w:sz w:val="24"/>
              </w:rPr>
              <w:t>82,386 </w:t>
            </w:r>
          </w:p>
        </w:tc>
      </w:tr>
      <w:tr>
        <w:trPr>
          <w:trHeight w:val="311" w:hRule="atLeast"/>
        </w:trPr>
        <w:tc>
          <w:tcPr>
            <w:tcW w:w="1447" w:type="dxa"/>
          </w:tcPr>
          <w:p>
            <w:pPr>
              <w:pStyle w:val="TableParagraph"/>
              <w:ind w:left="602" w:right="0"/>
              <w:jc w:val="left"/>
              <w:rPr>
                <w:sz w:val="24"/>
              </w:rPr>
            </w:pPr>
            <w:r>
              <w:rPr>
                <w:sz w:val="24"/>
              </w:rPr>
              <w:t>21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right="1276"/>
              <w:rPr>
                <w:sz w:val="24"/>
              </w:rPr>
            </w:pPr>
            <w:r>
              <w:rPr>
                <w:sz w:val="24"/>
              </w:rPr>
              <w:t>80,787 </w:t>
            </w:r>
          </w:p>
        </w:tc>
      </w:tr>
      <w:tr>
        <w:trPr>
          <w:trHeight w:val="311" w:hRule="atLeast"/>
        </w:trPr>
        <w:tc>
          <w:tcPr>
            <w:tcW w:w="1447" w:type="dxa"/>
          </w:tcPr>
          <w:p>
            <w:pPr>
              <w:pStyle w:val="TableParagraph"/>
              <w:ind w:left="602" w:right="0"/>
              <w:jc w:val="left"/>
              <w:rPr>
                <w:sz w:val="24"/>
              </w:rPr>
            </w:pPr>
            <w:r>
              <w:rPr>
                <w:sz w:val="24"/>
              </w:rPr>
              <w:t>22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right="1276"/>
              <w:rPr>
                <w:sz w:val="24"/>
              </w:rPr>
            </w:pPr>
            <w:r>
              <w:rPr>
                <w:sz w:val="24"/>
              </w:rPr>
              <w:t>80,295 </w:t>
            </w:r>
          </w:p>
        </w:tc>
      </w:tr>
      <w:tr>
        <w:trPr>
          <w:trHeight w:val="311" w:hRule="atLeast"/>
        </w:trPr>
        <w:tc>
          <w:tcPr>
            <w:tcW w:w="1447" w:type="dxa"/>
          </w:tcPr>
          <w:p>
            <w:pPr>
              <w:pStyle w:val="TableParagraph"/>
              <w:ind w:left="602" w:right="0"/>
              <w:jc w:val="left"/>
              <w:rPr>
                <w:sz w:val="24"/>
              </w:rPr>
            </w:pPr>
            <w:r>
              <w:rPr>
                <w:sz w:val="24"/>
              </w:rPr>
              <w:t>23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right="1276"/>
              <w:rPr>
                <w:sz w:val="24"/>
              </w:rPr>
            </w:pPr>
            <w:r>
              <w:rPr>
                <w:sz w:val="24"/>
              </w:rPr>
              <w:t>79,386 </w:t>
            </w:r>
          </w:p>
        </w:tc>
      </w:tr>
      <w:tr>
        <w:trPr>
          <w:trHeight w:val="311" w:hRule="atLeast"/>
        </w:trPr>
        <w:tc>
          <w:tcPr>
            <w:tcW w:w="1447" w:type="dxa"/>
          </w:tcPr>
          <w:p>
            <w:pPr>
              <w:pStyle w:val="TableParagraph"/>
              <w:ind w:left="602" w:right="0"/>
              <w:jc w:val="left"/>
              <w:rPr>
                <w:sz w:val="24"/>
              </w:rPr>
            </w:pPr>
            <w:r>
              <w:rPr>
                <w:sz w:val="24"/>
              </w:rPr>
              <w:t>24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right="1276"/>
              <w:rPr>
                <w:sz w:val="24"/>
              </w:rPr>
            </w:pPr>
            <w:r>
              <w:rPr>
                <w:sz w:val="24"/>
              </w:rPr>
              <w:t>69,286 </w:t>
            </w:r>
          </w:p>
        </w:tc>
      </w:tr>
      <w:tr>
        <w:trPr>
          <w:trHeight w:val="311" w:hRule="atLeast"/>
        </w:trPr>
        <w:tc>
          <w:tcPr>
            <w:tcW w:w="1447" w:type="dxa"/>
          </w:tcPr>
          <w:p>
            <w:pPr>
              <w:pStyle w:val="TableParagraph"/>
              <w:ind w:left="602" w:right="0"/>
              <w:jc w:val="left"/>
              <w:rPr>
                <w:sz w:val="24"/>
              </w:rPr>
            </w:pPr>
            <w:r>
              <w:rPr>
                <w:sz w:val="24"/>
              </w:rPr>
              <w:t>25 </w:t>
            </w:r>
          </w:p>
        </w:tc>
        <w:tc>
          <w:tcPr>
            <w:tcW w:w="3538" w:type="dxa"/>
            <w:tcBorders>
              <w:right w:val="single" w:sz="6" w:space="0" w:color="000000"/>
            </w:tcBorders>
          </w:tcPr>
          <w:p>
            <w:pPr>
              <w:pStyle w:val="TableParagraph"/>
              <w:ind w:right="1154"/>
              <w:rPr>
                <w:sz w:val="24"/>
              </w:rPr>
            </w:pPr>
            <w:r>
              <w:rPr>
                <w:sz w:val="24"/>
              </w:rPr>
              <w:t>中山证券 </w:t>
            </w:r>
          </w:p>
        </w:tc>
        <w:tc>
          <w:tcPr>
            <w:tcW w:w="3538" w:type="dxa"/>
            <w:tcBorders>
              <w:left w:val="single" w:sz="6" w:space="0" w:color="000000"/>
            </w:tcBorders>
          </w:tcPr>
          <w:p>
            <w:pPr>
              <w:pStyle w:val="TableParagraph"/>
              <w:ind w:right="1276"/>
              <w:rPr>
                <w:sz w:val="24"/>
              </w:rPr>
            </w:pPr>
            <w:r>
              <w:rPr>
                <w:sz w:val="24"/>
              </w:rPr>
              <w:t>66,533 </w:t>
            </w:r>
          </w:p>
        </w:tc>
      </w:tr>
      <w:tr>
        <w:trPr>
          <w:trHeight w:val="313" w:hRule="atLeast"/>
        </w:trPr>
        <w:tc>
          <w:tcPr>
            <w:tcW w:w="1447" w:type="dxa"/>
          </w:tcPr>
          <w:p>
            <w:pPr>
              <w:pStyle w:val="TableParagraph"/>
              <w:spacing w:before="2"/>
              <w:ind w:left="602" w:right="0"/>
              <w:jc w:val="left"/>
              <w:rPr>
                <w:sz w:val="24"/>
              </w:rPr>
            </w:pPr>
            <w:r>
              <w:rPr>
                <w:sz w:val="24"/>
              </w:rPr>
              <w:t>26 </w:t>
            </w:r>
          </w:p>
        </w:tc>
        <w:tc>
          <w:tcPr>
            <w:tcW w:w="3538" w:type="dxa"/>
            <w:tcBorders>
              <w:right w:val="single" w:sz="6" w:space="0" w:color="000000"/>
            </w:tcBorders>
          </w:tcPr>
          <w:p>
            <w:pPr>
              <w:pStyle w:val="TableParagraph"/>
              <w:spacing w:before="2"/>
              <w:ind w:right="1154"/>
              <w:rPr>
                <w:sz w:val="24"/>
              </w:rPr>
            </w:pPr>
            <w:r>
              <w:rPr>
                <w:sz w:val="24"/>
              </w:rPr>
              <w:t>方正证券 </w:t>
            </w:r>
          </w:p>
        </w:tc>
        <w:tc>
          <w:tcPr>
            <w:tcW w:w="3538" w:type="dxa"/>
            <w:tcBorders>
              <w:left w:val="single" w:sz="6" w:space="0" w:color="000000"/>
            </w:tcBorders>
          </w:tcPr>
          <w:p>
            <w:pPr>
              <w:pStyle w:val="TableParagraph"/>
              <w:spacing w:before="2"/>
              <w:ind w:right="1276"/>
              <w:rPr>
                <w:sz w:val="24"/>
              </w:rPr>
            </w:pPr>
            <w:r>
              <w:rPr>
                <w:sz w:val="24"/>
              </w:rPr>
              <w:t>55,780 </w:t>
            </w:r>
          </w:p>
        </w:tc>
      </w:tr>
      <w:tr>
        <w:trPr>
          <w:trHeight w:val="311" w:hRule="atLeast"/>
        </w:trPr>
        <w:tc>
          <w:tcPr>
            <w:tcW w:w="1447" w:type="dxa"/>
          </w:tcPr>
          <w:p>
            <w:pPr>
              <w:pStyle w:val="TableParagraph"/>
              <w:ind w:left="602" w:right="0"/>
              <w:jc w:val="left"/>
              <w:rPr>
                <w:sz w:val="24"/>
              </w:rPr>
            </w:pPr>
            <w:r>
              <w:rPr>
                <w:sz w:val="24"/>
              </w:rPr>
              <w:t>27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right="1276"/>
              <w:rPr>
                <w:sz w:val="24"/>
              </w:rPr>
            </w:pPr>
            <w:r>
              <w:rPr>
                <w:sz w:val="24"/>
              </w:rPr>
              <w:t>54,081 </w:t>
            </w:r>
          </w:p>
        </w:tc>
      </w:tr>
      <w:tr>
        <w:trPr>
          <w:trHeight w:val="311" w:hRule="atLeast"/>
        </w:trPr>
        <w:tc>
          <w:tcPr>
            <w:tcW w:w="1447" w:type="dxa"/>
          </w:tcPr>
          <w:p>
            <w:pPr>
              <w:pStyle w:val="TableParagraph"/>
              <w:ind w:left="602" w:right="0"/>
              <w:jc w:val="left"/>
              <w:rPr>
                <w:sz w:val="24"/>
              </w:rPr>
            </w:pPr>
            <w:r>
              <w:rPr>
                <w:sz w:val="24"/>
              </w:rPr>
              <w:t>28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right="1276"/>
              <w:rPr>
                <w:sz w:val="24"/>
              </w:rPr>
            </w:pPr>
            <w:r>
              <w:rPr>
                <w:sz w:val="24"/>
              </w:rPr>
              <w:t>51,759 </w:t>
            </w:r>
          </w:p>
        </w:tc>
      </w:tr>
      <w:tr>
        <w:trPr>
          <w:trHeight w:val="312" w:hRule="atLeast"/>
        </w:trPr>
        <w:tc>
          <w:tcPr>
            <w:tcW w:w="1447" w:type="dxa"/>
          </w:tcPr>
          <w:p>
            <w:pPr>
              <w:pStyle w:val="TableParagraph"/>
              <w:ind w:left="602" w:right="0"/>
              <w:jc w:val="left"/>
              <w:rPr>
                <w:sz w:val="24"/>
              </w:rPr>
            </w:pPr>
            <w:r>
              <w:rPr>
                <w:sz w:val="24"/>
              </w:rPr>
              <w:t>29 </w:t>
            </w:r>
          </w:p>
        </w:tc>
        <w:tc>
          <w:tcPr>
            <w:tcW w:w="3538" w:type="dxa"/>
            <w:tcBorders>
              <w:right w:val="single" w:sz="6" w:space="0" w:color="000000"/>
            </w:tcBorders>
          </w:tcPr>
          <w:p>
            <w:pPr>
              <w:pStyle w:val="TableParagraph"/>
              <w:ind w:right="1154"/>
              <w:rPr>
                <w:sz w:val="24"/>
              </w:rPr>
            </w:pPr>
            <w:r>
              <w:rPr>
                <w:sz w:val="24"/>
              </w:rPr>
              <w:t>五矿证券 </w:t>
            </w:r>
          </w:p>
        </w:tc>
        <w:tc>
          <w:tcPr>
            <w:tcW w:w="3538" w:type="dxa"/>
            <w:tcBorders>
              <w:left w:val="single" w:sz="6" w:space="0" w:color="000000"/>
            </w:tcBorders>
          </w:tcPr>
          <w:p>
            <w:pPr>
              <w:pStyle w:val="TableParagraph"/>
              <w:ind w:right="1276"/>
              <w:rPr>
                <w:sz w:val="24"/>
              </w:rPr>
            </w:pPr>
            <w:r>
              <w:rPr>
                <w:sz w:val="24"/>
              </w:rPr>
              <w:t>51,020 </w:t>
            </w:r>
          </w:p>
        </w:tc>
      </w:tr>
      <w:tr>
        <w:trPr>
          <w:trHeight w:val="311" w:hRule="atLeast"/>
        </w:trPr>
        <w:tc>
          <w:tcPr>
            <w:tcW w:w="1447" w:type="dxa"/>
          </w:tcPr>
          <w:p>
            <w:pPr>
              <w:pStyle w:val="TableParagraph"/>
              <w:ind w:left="602" w:right="0"/>
              <w:jc w:val="left"/>
              <w:rPr>
                <w:sz w:val="24"/>
              </w:rPr>
            </w:pPr>
            <w:r>
              <w:rPr>
                <w:sz w:val="24"/>
              </w:rPr>
              <w:t>30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right="1276"/>
              <w:rPr>
                <w:sz w:val="24"/>
              </w:rPr>
            </w:pPr>
            <w:r>
              <w:rPr>
                <w:sz w:val="24"/>
              </w:rPr>
              <w:t>51,013 </w:t>
            </w:r>
          </w:p>
        </w:tc>
      </w:tr>
      <w:tr>
        <w:trPr>
          <w:trHeight w:val="311" w:hRule="atLeast"/>
        </w:trPr>
        <w:tc>
          <w:tcPr>
            <w:tcW w:w="1447" w:type="dxa"/>
          </w:tcPr>
          <w:p>
            <w:pPr>
              <w:pStyle w:val="TableParagraph"/>
              <w:ind w:left="602" w:right="0"/>
              <w:jc w:val="left"/>
              <w:rPr>
                <w:sz w:val="24"/>
              </w:rPr>
            </w:pPr>
            <w:r>
              <w:rPr>
                <w:sz w:val="24"/>
              </w:rPr>
              <w:t>31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right="1276"/>
              <w:rPr>
                <w:sz w:val="24"/>
              </w:rPr>
            </w:pPr>
            <w:r>
              <w:rPr>
                <w:sz w:val="24"/>
              </w:rPr>
              <w:t>50,298 </w:t>
            </w:r>
          </w:p>
        </w:tc>
      </w:tr>
      <w:tr>
        <w:trPr>
          <w:trHeight w:val="313" w:hRule="atLeast"/>
        </w:trPr>
        <w:tc>
          <w:tcPr>
            <w:tcW w:w="1447" w:type="dxa"/>
          </w:tcPr>
          <w:p>
            <w:pPr>
              <w:pStyle w:val="TableParagraph"/>
              <w:spacing w:before="2"/>
              <w:ind w:left="602" w:right="0"/>
              <w:jc w:val="left"/>
              <w:rPr>
                <w:sz w:val="24"/>
              </w:rPr>
            </w:pPr>
            <w:r>
              <w:rPr>
                <w:sz w:val="24"/>
              </w:rPr>
              <w:t>32 </w:t>
            </w:r>
          </w:p>
        </w:tc>
        <w:tc>
          <w:tcPr>
            <w:tcW w:w="3538" w:type="dxa"/>
            <w:tcBorders>
              <w:right w:val="single" w:sz="6" w:space="0" w:color="000000"/>
            </w:tcBorders>
          </w:tcPr>
          <w:p>
            <w:pPr>
              <w:pStyle w:val="TableParagraph"/>
              <w:spacing w:before="2"/>
              <w:ind w:right="1154"/>
              <w:rPr>
                <w:sz w:val="24"/>
              </w:rPr>
            </w:pPr>
            <w:r>
              <w:rPr>
                <w:sz w:val="24"/>
              </w:rPr>
              <w:t>申港证券 </w:t>
            </w:r>
          </w:p>
        </w:tc>
        <w:tc>
          <w:tcPr>
            <w:tcW w:w="3538" w:type="dxa"/>
            <w:tcBorders>
              <w:left w:val="single" w:sz="6" w:space="0" w:color="000000"/>
            </w:tcBorders>
          </w:tcPr>
          <w:p>
            <w:pPr>
              <w:pStyle w:val="TableParagraph"/>
              <w:spacing w:before="2"/>
              <w:ind w:right="1276"/>
              <w:rPr>
                <w:sz w:val="24"/>
              </w:rPr>
            </w:pPr>
            <w:r>
              <w:rPr>
                <w:sz w:val="24"/>
              </w:rPr>
              <w:t>48,347 </w:t>
            </w:r>
          </w:p>
        </w:tc>
      </w:tr>
      <w:tr>
        <w:trPr>
          <w:trHeight w:val="311" w:hRule="atLeast"/>
        </w:trPr>
        <w:tc>
          <w:tcPr>
            <w:tcW w:w="1447" w:type="dxa"/>
          </w:tcPr>
          <w:p>
            <w:pPr>
              <w:pStyle w:val="TableParagraph"/>
              <w:ind w:left="602" w:right="0"/>
              <w:jc w:val="left"/>
              <w:rPr>
                <w:sz w:val="24"/>
              </w:rPr>
            </w:pPr>
            <w:r>
              <w:rPr>
                <w:sz w:val="24"/>
              </w:rPr>
              <w:t>33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right="1276"/>
              <w:rPr>
                <w:sz w:val="24"/>
              </w:rPr>
            </w:pPr>
            <w:r>
              <w:rPr>
                <w:sz w:val="24"/>
              </w:rPr>
              <w:t>47,818 </w:t>
            </w:r>
          </w:p>
        </w:tc>
      </w:tr>
      <w:tr>
        <w:trPr>
          <w:trHeight w:val="311" w:hRule="atLeast"/>
        </w:trPr>
        <w:tc>
          <w:tcPr>
            <w:tcW w:w="1447" w:type="dxa"/>
          </w:tcPr>
          <w:p>
            <w:pPr>
              <w:pStyle w:val="TableParagraph"/>
              <w:ind w:left="602" w:right="0"/>
              <w:jc w:val="left"/>
              <w:rPr>
                <w:sz w:val="24"/>
              </w:rPr>
            </w:pPr>
            <w:r>
              <w:rPr>
                <w:sz w:val="24"/>
              </w:rPr>
              <w:t>34 </w:t>
            </w:r>
          </w:p>
        </w:tc>
        <w:tc>
          <w:tcPr>
            <w:tcW w:w="3538" w:type="dxa"/>
            <w:tcBorders>
              <w:right w:val="single" w:sz="6" w:space="0" w:color="000000"/>
            </w:tcBorders>
          </w:tcPr>
          <w:p>
            <w:pPr>
              <w:pStyle w:val="TableParagraph"/>
              <w:ind w:right="1154"/>
              <w:rPr>
                <w:sz w:val="24"/>
              </w:rPr>
            </w:pPr>
            <w:r>
              <w:rPr>
                <w:sz w:val="24"/>
              </w:rPr>
              <w:t>中天国富 </w:t>
            </w:r>
          </w:p>
        </w:tc>
        <w:tc>
          <w:tcPr>
            <w:tcW w:w="3538" w:type="dxa"/>
            <w:tcBorders>
              <w:left w:val="single" w:sz="6" w:space="0" w:color="000000"/>
            </w:tcBorders>
          </w:tcPr>
          <w:p>
            <w:pPr>
              <w:pStyle w:val="TableParagraph"/>
              <w:ind w:right="1276"/>
              <w:rPr>
                <w:sz w:val="24"/>
              </w:rPr>
            </w:pPr>
            <w:r>
              <w:rPr>
                <w:sz w:val="24"/>
              </w:rPr>
              <w:t>46,324 </w:t>
            </w:r>
          </w:p>
        </w:tc>
      </w:tr>
      <w:tr>
        <w:trPr>
          <w:trHeight w:val="311" w:hRule="atLeast"/>
        </w:trPr>
        <w:tc>
          <w:tcPr>
            <w:tcW w:w="1447" w:type="dxa"/>
          </w:tcPr>
          <w:p>
            <w:pPr>
              <w:pStyle w:val="TableParagraph"/>
              <w:ind w:left="602" w:right="0"/>
              <w:jc w:val="left"/>
              <w:rPr>
                <w:sz w:val="24"/>
              </w:rPr>
            </w:pPr>
            <w:r>
              <w:rPr>
                <w:sz w:val="24"/>
              </w:rPr>
              <w:t>35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right="1276"/>
              <w:rPr>
                <w:sz w:val="24"/>
              </w:rPr>
            </w:pPr>
            <w:r>
              <w:rPr>
                <w:sz w:val="24"/>
              </w:rPr>
              <w:t>45,987 </w:t>
            </w:r>
          </w:p>
        </w:tc>
      </w:tr>
      <w:tr>
        <w:trPr>
          <w:trHeight w:val="311" w:hRule="atLeast"/>
        </w:trPr>
        <w:tc>
          <w:tcPr>
            <w:tcW w:w="1447" w:type="dxa"/>
          </w:tcPr>
          <w:p>
            <w:pPr>
              <w:pStyle w:val="TableParagraph"/>
              <w:ind w:left="602" w:right="0"/>
              <w:jc w:val="left"/>
              <w:rPr>
                <w:sz w:val="24"/>
              </w:rPr>
            </w:pPr>
            <w:r>
              <w:rPr>
                <w:sz w:val="24"/>
              </w:rPr>
              <w:t>36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40,968 </w:t>
            </w:r>
          </w:p>
        </w:tc>
      </w:tr>
      <w:tr>
        <w:trPr>
          <w:trHeight w:val="311" w:hRule="atLeast"/>
        </w:trPr>
        <w:tc>
          <w:tcPr>
            <w:tcW w:w="1447" w:type="dxa"/>
          </w:tcPr>
          <w:p>
            <w:pPr>
              <w:pStyle w:val="TableParagraph"/>
              <w:ind w:left="602" w:right="0"/>
              <w:jc w:val="left"/>
              <w:rPr>
                <w:sz w:val="24"/>
              </w:rPr>
            </w:pPr>
            <w:r>
              <w:rPr>
                <w:sz w:val="24"/>
              </w:rPr>
              <w:t>37 </w:t>
            </w:r>
          </w:p>
        </w:tc>
        <w:tc>
          <w:tcPr>
            <w:tcW w:w="3538" w:type="dxa"/>
            <w:tcBorders>
              <w:right w:val="single" w:sz="6" w:space="0" w:color="000000"/>
            </w:tcBorders>
          </w:tcPr>
          <w:p>
            <w:pPr>
              <w:pStyle w:val="TableParagraph"/>
              <w:ind w:right="1154"/>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38,134 </w:t>
            </w:r>
          </w:p>
        </w:tc>
      </w:tr>
      <w:tr>
        <w:trPr>
          <w:trHeight w:val="313" w:hRule="atLeast"/>
        </w:trPr>
        <w:tc>
          <w:tcPr>
            <w:tcW w:w="1447" w:type="dxa"/>
          </w:tcPr>
          <w:p>
            <w:pPr>
              <w:pStyle w:val="TableParagraph"/>
              <w:spacing w:before="2"/>
              <w:ind w:left="602" w:right="0"/>
              <w:jc w:val="left"/>
              <w:rPr>
                <w:sz w:val="24"/>
              </w:rPr>
            </w:pPr>
            <w:r>
              <w:rPr>
                <w:sz w:val="24"/>
              </w:rPr>
              <w:t>38 </w:t>
            </w:r>
          </w:p>
        </w:tc>
        <w:tc>
          <w:tcPr>
            <w:tcW w:w="3538" w:type="dxa"/>
            <w:tcBorders>
              <w:right w:val="single" w:sz="6" w:space="0" w:color="000000"/>
            </w:tcBorders>
          </w:tcPr>
          <w:p>
            <w:pPr>
              <w:pStyle w:val="TableParagraph"/>
              <w:spacing w:before="2"/>
              <w:ind w:right="1154"/>
              <w:rPr>
                <w:sz w:val="24"/>
              </w:rPr>
            </w:pPr>
            <w:r>
              <w:rPr>
                <w:sz w:val="24"/>
              </w:rPr>
              <w:t>华创证券 </w:t>
            </w:r>
          </w:p>
        </w:tc>
        <w:tc>
          <w:tcPr>
            <w:tcW w:w="3538" w:type="dxa"/>
            <w:tcBorders>
              <w:left w:val="single" w:sz="6" w:space="0" w:color="000000"/>
            </w:tcBorders>
          </w:tcPr>
          <w:p>
            <w:pPr>
              <w:pStyle w:val="TableParagraph"/>
              <w:spacing w:before="2"/>
              <w:ind w:right="1276"/>
              <w:rPr>
                <w:sz w:val="24"/>
              </w:rPr>
            </w:pPr>
            <w:r>
              <w:rPr>
                <w:sz w:val="24"/>
              </w:rPr>
              <w:t>37,884 </w:t>
            </w:r>
          </w:p>
        </w:tc>
      </w:tr>
      <w:tr>
        <w:trPr>
          <w:trHeight w:val="311" w:hRule="atLeast"/>
        </w:trPr>
        <w:tc>
          <w:tcPr>
            <w:tcW w:w="1447" w:type="dxa"/>
          </w:tcPr>
          <w:p>
            <w:pPr>
              <w:pStyle w:val="TableParagraph"/>
              <w:ind w:left="602" w:right="0"/>
              <w:jc w:val="left"/>
              <w:rPr>
                <w:sz w:val="24"/>
              </w:rPr>
            </w:pPr>
            <w:r>
              <w:rPr>
                <w:sz w:val="24"/>
              </w:rPr>
              <w:t>39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right="1276"/>
              <w:rPr>
                <w:sz w:val="24"/>
              </w:rPr>
            </w:pPr>
            <w:r>
              <w:rPr>
                <w:sz w:val="24"/>
              </w:rPr>
              <w:t>37,499 </w:t>
            </w:r>
          </w:p>
        </w:tc>
      </w:tr>
      <w:tr>
        <w:trPr>
          <w:trHeight w:val="311" w:hRule="atLeast"/>
        </w:trPr>
        <w:tc>
          <w:tcPr>
            <w:tcW w:w="1447" w:type="dxa"/>
          </w:tcPr>
          <w:p>
            <w:pPr>
              <w:pStyle w:val="TableParagraph"/>
              <w:ind w:left="602" w:right="0"/>
              <w:jc w:val="left"/>
              <w:rPr>
                <w:sz w:val="24"/>
              </w:rPr>
            </w:pPr>
            <w:r>
              <w:rPr>
                <w:sz w:val="24"/>
              </w:rPr>
              <w:t>40 </w:t>
            </w:r>
          </w:p>
        </w:tc>
        <w:tc>
          <w:tcPr>
            <w:tcW w:w="3538" w:type="dxa"/>
            <w:tcBorders>
              <w:right w:val="single" w:sz="6" w:space="0" w:color="000000"/>
            </w:tcBorders>
          </w:tcPr>
          <w:p>
            <w:pPr>
              <w:pStyle w:val="TableParagraph"/>
              <w:ind w:right="1154"/>
              <w:rPr>
                <w:sz w:val="24"/>
              </w:rPr>
            </w:pPr>
            <w:r>
              <w:rPr>
                <w:sz w:val="24"/>
              </w:rPr>
              <w:t>东海证券 </w:t>
            </w:r>
          </w:p>
        </w:tc>
        <w:tc>
          <w:tcPr>
            <w:tcW w:w="3538" w:type="dxa"/>
            <w:tcBorders>
              <w:left w:val="single" w:sz="6" w:space="0" w:color="000000"/>
            </w:tcBorders>
          </w:tcPr>
          <w:p>
            <w:pPr>
              <w:pStyle w:val="TableParagraph"/>
              <w:ind w:right="1276"/>
              <w:rPr>
                <w:sz w:val="24"/>
              </w:rPr>
            </w:pPr>
            <w:r>
              <w:rPr>
                <w:sz w:val="24"/>
              </w:rPr>
              <w:t>32,976 </w:t>
            </w:r>
          </w:p>
        </w:tc>
      </w:tr>
      <w:tr>
        <w:trPr>
          <w:trHeight w:val="312" w:hRule="atLeast"/>
        </w:trPr>
        <w:tc>
          <w:tcPr>
            <w:tcW w:w="1447" w:type="dxa"/>
          </w:tcPr>
          <w:p>
            <w:pPr>
              <w:pStyle w:val="TableParagraph"/>
              <w:ind w:left="602" w:right="0"/>
              <w:jc w:val="left"/>
              <w:rPr>
                <w:sz w:val="24"/>
              </w:rPr>
            </w:pPr>
            <w:r>
              <w:rPr>
                <w:sz w:val="24"/>
              </w:rPr>
              <w:t>41 </w:t>
            </w:r>
          </w:p>
        </w:tc>
        <w:tc>
          <w:tcPr>
            <w:tcW w:w="3538" w:type="dxa"/>
            <w:tcBorders>
              <w:right w:val="single" w:sz="6" w:space="0" w:color="000000"/>
            </w:tcBorders>
          </w:tcPr>
          <w:p>
            <w:pPr>
              <w:pStyle w:val="TableParagraph"/>
              <w:ind w:right="1154"/>
              <w:rPr>
                <w:sz w:val="24"/>
              </w:rPr>
            </w:pPr>
            <w:r>
              <w:rPr>
                <w:sz w:val="24"/>
              </w:rPr>
              <w:t>华金证券 </w:t>
            </w:r>
          </w:p>
        </w:tc>
        <w:tc>
          <w:tcPr>
            <w:tcW w:w="3538" w:type="dxa"/>
            <w:tcBorders>
              <w:left w:val="single" w:sz="6" w:space="0" w:color="000000"/>
            </w:tcBorders>
          </w:tcPr>
          <w:p>
            <w:pPr>
              <w:pStyle w:val="TableParagraph"/>
              <w:ind w:right="1276"/>
              <w:rPr>
                <w:sz w:val="24"/>
              </w:rPr>
            </w:pPr>
            <w:r>
              <w:rPr>
                <w:sz w:val="24"/>
              </w:rPr>
              <w:t>32,681 </w:t>
            </w:r>
          </w:p>
        </w:tc>
      </w:tr>
      <w:tr>
        <w:trPr>
          <w:trHeight w:val="311" w:hRule="atLeast"/>
        </w:trPr>
        <w:tc>
          <w:tcPr>
            <w:tcW w:w="1447" w:type="dxa"/>
          </w:tcPr>
          <w:p>
            <w:pPr>
              <w:pStyle w:val="TableParagraph"/>
              <w:ind w:left="602" w:right="0"/>
              <w:jc w:val="left"/>
              <w:rPr>
                <w:sz w:val="24"/>
              </w:rPr>
            </w:pPr>
            <w:r>
              <w:rPr>
                <w:sz w:val="24"/>
              </w:rPr>
              <w:t>42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right="1276"/>
              <w:rPr>
                <w:sz w:val="24"/>
              </w:rPr>
            </w:pPr>
            <w:r>
              <w:rPr>
                <w:sz w:val="24"/>
              </w:rPr>
              <w:t>31,597 </w:t>
            </w:r>
          </w:p>
        </w:tc>
      </w:tr>
      <w:tr>
        <w:trPr>
          <w:trHeight w:val="311" w:hRule="atLeast"/>
        </w:trPr>
        <w:tc>
          <w:tcPr>
            <w:tcW w:w="1447" w:type="dxa"/>
          </w:tcPr>
          <w:p>
            <w:pPr>
              <w:pStyle w:val="TableParagraph"/>
              <w:ind w:left="602" w:right="0"/>
              <w:jc w:val="left"/>
              <w:rPr>
                <w:sz w:val="24"/>
              </w:rPr>
            </w:pPr>
            <w:r>
              <w:rPr>
                <w:sz w:val="24"/>
              </w:rPr>
              <w:t>43 </w:t>
            </w:r>
          </w:p>
        </w:tc>
        <w:tc>
          <w:tcPr>
            <w:tcW w:w="3538" w:type="dxa"/>
            <w:tcBorders>
              <w:right w:val="single" w:sz="6" w:space="0" w:color="000000"/>
            </w:tcBorders>
          </w:tcPr>
          <w:p>
            <w:pPr>
              <w:pStyle w:val="TableParagraph"/>
              <w:ind w:right="1154"/>
              <w:rPr>
                <w:sz w:val="24"/>
              </w:rPr>
            </w:pPr>
            <w:r>
              <w:rPr>
                <w:sz w:val="24"/>
              </w:rPr>
              <w:t>国开证券 </w:t>
            </w:r>
          </w:p>
        </w:tc>
        <w:tc>
          <w:tcPr>
            <w:tcW w:w="3538" w:type="dxa"/>
            <w:tcBorders>
              <w:left w:val="single" w:sz="6" w:space="0" w:color="000000"/>
            </w:tcBorders>
          </w:tcPr>
          <w:p>
            <w:pPr>
              <w:pStyle w:val="TableParagraph"/>
              <w:ind w:right="1276"/>
              <w:rPr>
                <w:sz w:val="24"/>
              </w:rPr>
            </w:pPr>
            <w:r>
              <w:rPr>
                <w:sz w:val="24"/>
              </w:rPr>
              <w:t>28,086 </w:t>
            </w:r>
          </w:p>
        </w:tc>
      </w:tr>
      <w:tr>
        <w:trPr>
          <w:trHeight w:val="313" w:hRule="atLeast"/>
        </w:trPr>
        <w:tc>
          <w:tcPr>
            <w:tcW w:w="1447" w:type="dxa"/>
          </w:tcPr>
          <w:p>
            <w:pPr>
              <w:pStyle w:val="TableParagraph"/>
              <w:spacing w:before="2"/>
              <w:ind w:left="602" w:right="0"/>
              <w:jc w:val="left"/>
              <w:rPr>
                <w:sz w:val="24"/>
              </w:rPr>
            </w:pPr>
            <w:r>
              <w:rPr>
                <w:sz w:val="24"/>
              </w:rPr>
              <w:t>44 </w:t>
            </w:r>
          </w:p>
        </w:tc>
        <w:tc>
          <w:tcPr>
            <w:tcW w:w="3538" w:type="dxa"/>
            <w:tcBorders>
              <w:right w:val="single" w:sz="6" w:space="0" w:color="000000"/>
            </w:tcBorders>
          </w:tcPr>
          <w:p>
            <w:pPr>
              <w:pStyle w:val="TableParagraph"/>
              <w:spacing w:before="2"/>
              <w:ind w:right="1154"/>
              <w:rPr>
                <w:sz w:val="24"/>
              </w:rPr>
            </w:pPr>
            <w:r>
              <w:rPr>
                <w:sz w:val="24"/>
              </w:rPr>
              <w:t>中航证券 </w:t>
            </w:r>
          </w:p>
        </w:tc>
        <w:tc>
          <w:tcPr>
            <w:tcW w:w="3538" w:type="dxa"/>
            <w:tcBorders>
              <w:left w:val="single" w:sz="6" w:space="0" w:color="000000"/>
            </w:tcBorders>
          </w:tcPr>
          <w:p>
            <w:pPr>
              <w:pStyle w:val="TableParagraph"/>
              <w:spacing w:before="2"/>
              <w:ind w:right="1276"/>
              <w:rPr>
                <w:sz w:val="24"/>
              </w:rPr>
            </w:pPr>
            <w:r>
              <w:rPr>
                <w:sz w:val="24"/>
              </w:rPr>
              <w:t>26,823 </w:t>
            </w:r>
          </w:p>
        </w:tc>
      </w:tr>
      <w:tr>
        <w:trPr>
          <w:trHeight w:val="311" w:hRule="atLeast"/>
        </w:trPr>
        <w:tc>
          <w:tcPr>
            <w:tcW w:w="1447" w:type="dxa"/>
          </w:tcPr>
          <w:p>
            <w:pPr>
              <w:pStyle w:val="TableParagraph"/>
              <w:ind w:left="602" w:right="0"/>
              <w:jc w:val="left"/>
              <w:rPr>
                <w:sz w:val="24"/>
              </w:rPr>
            </w:pPr>
            <w:r>
              <w:rPr>
                <w:sz w:val="24"/>
              </w:rPr>
              <w:t>45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right="1276"/>
              <w:rPr>
                <w:sz w:val="24"/>
              </w:rPr>
            </w:pPr>
            <w:r>
              <w:rPr>
                <w:sz w:val="24"/>
              </w:rPr>
              <w:t>26,606 </w:t>
            </w:r>
          </w:p>
        </w:tc>
      </w:tr>
      <w:tr>
        <w:trPr>
          <w:trHeight w:val="311" w:hRule="atLeast"/>
        </w:trPr>
        <w:tc>
          <w:tcPr>
            <w:tcW w:w="1447" w:type="dxa"/>
          </w:tcPr>
          <w:p>
            <w:pPr>
              <w:pStyle w:val="TableParagraph"/>
              <w:ind w:left="602" w:right="0"/>
              <w:jc w:val="left"/>
              <w:rPr>
                <w:sz w:val="24"/>
              </w:rPr>
            </w:pPr>
            <w:r>
              <w:rPr>
                <w:sz w:val="24"/>
              </w:rPr>
              <w:t>46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right="1276"/>
              <w:rPr>
                <w:sz w:val="24"/>
              </w:rPr>
            </w:pPr>
            <w:r>
              <w:rPr>
                <w:sz w:val="24"/>
              </w:rPr>
              <w:t>25,901 </w:t>
            </w:r>
          </w:p>
        </w:tc>
      </w:tr>
      <w:tr>
        <w:trPr>
          <w:trHeight w:val="311" w:hRule="atLeast"/>
        </w:trPr>
        <w:tc>
          <w:tcPr>
            <w:tcW w:w="1447" w:type="dxa"/>
          </w:tcPr>
          <w:p>
            <w:pPr>
              <w:pStyle w:val="TableParagraph"/>
              <w:ind w:left="602" w:right="0"/>
              <w:jc w:val="left"/>
              <w:rPr>
                <w:sz w:val="24"/>
              </w:rPr>
            </w:pPr>
            <w:r>
              <w:rPr>
                <w:sz w:val="24"/>
              </w:rPr>
              <w:t>47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25,817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06" w:right="0"/>
              <w:jc w:val="left"/>
              <w:rPr>
                <w:sz w:val="24"/>
              </w:rPr>
            </w:pPr>
            <w:r>
              <w:rPr>
                <w:sz w:val="24"/>
              </w:rPr>
              <w:t>25,282 </w:t>
            </w:r>
          </w:p>
        </w:tc>
      </w:tr>
      <w:tr>
        <w:trPr>
          <w:trHeight w:val="312"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1406" w:right="0"/>
              <w:jc w:val="left"/>
              <w:rPr>
                <w:sz w:val="24"/>
              </w:rPr>
            </w:pPr>
            <w:r>
              <w:rPr>
                <w:sz w:val="24"/>
              </w:rPr>
              <w:t>24,013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06" w:right="0"/>
              <w:jc w:val="left"/>
              <w:rPr>
                <w:sz w:val="24"/>
              </w:rPr>
            </w:pPr>
            <w:r>
              <w:rPr>
                <w:sz w:val="24"/>
              </w:rPr>
              <w:t>23,887 </w:t>
            </w:r>
          </w:p>
        </w:tc>
      </w:tr>
      <w:tr>
        <w:trPr>
          <w:trHeight w:val="313" w:hRule="atLeast"/>
        </w:trPr>
        <w:tc>
          <w:tcPr>
            <w:tcW w:w="1447" w:type="dxa"/>
          </w:tcPr>
          <w:p>
            <w:pPr>
              <w:pStyle w:val="TableParagraph"/>
              <w:spacing w:before="2"/>
              <w:rPr>
                <w:sz w:val="24"/>
              </w:rPr>
            </w:pPr>
            <w:r>
              <w:rPr>
                <w:sz w:val="24"/>
              </w:rPr>
              <w:t>51 </w:t>
            </w:r>
          </w:p>
        </w:tc>
        <w:tc>
          <w:tcPr>
            <w:tcW w:w="3538" w:type="dxa"/>
            <w:tcBorders>
              <w:right w:val="single" w:sz="6" w:space="0" w:color="000000"/>
            </w:tcBorders>
          </w:tcPr>
          <w:p>
            <w:pPr>
              <w:pStyle w:val="TableParagraph"/>
              <w:spacing w:before="2"/>
              <w:ind w:left="360" w:right="227"/>
              <w:jc w:val="center"/>
              <w:rPr>
                <w:sz w:val="24"/>
              </w:rPr>
            </w:pPr>
            <w:r>
              <w:rPr>
                <w:sz w:val="24"/>
              </w:rPr>
              <w:t>首创证券 </w:t>
            </w:r>
          </w:p>
        </w:tc>
        <w:tc>
          <w:tcPr>
            <w:tcW w:w="3538" w:type="dxa"/>
            <w:tcBorders>
              <w:left w:val="single" w:sz="6" w:space="0" w:color="000000"/>
            </w:tcBorders>
          </w:tcPr>
          <w:p>
            <w:pPr>
              <w:pStyle w:val="TableParagraph"/>
              <w:spacing w:before="2"/>
              <w:ind w:left="1406" w:right="0"/>
              <w:jc w:val="left"/>
              <w:rPr>
                <w:sz w:val="24"/>
              </w:rPr>
            </w:pPr>
            <w:r>
              <w:rPr>
                <w:sz w:val="24"/>
              </w:rPr>
              <w:t>21,135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1406" w:right="0"/>
              <w:jc w:val="left"/>
              <w:rPr>
                <w:sz w:val="24"/>
              </w:rPr>
            </w:pPr>
            <w:r>
              <w:rPr>
                <w:sz w:val="24"/>
              </w:rPr>
              <w:t>20,561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left="1406" w:right="0"/>
              <w:jc w:val="left"/>
              <w:rPr>
                <w:sz w:val="24"/>
              </w:rPr>
            </w:pPr>
            <w:r>
              <w:rPr>
                <w:sz w:val="24"/>
              </w:rPr>
              <w:t>20,015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left="1406" w:right="0"/>
              <w:jc w:val="left"/>
              <w:rPr>
                <w:sz w:val="24"/>
              </w:rPr>
            </w:pPr>
            <w:r>
              <w:rPr>
                <w:sz w:val="24"/>
              </w:rPr>
              <w:t>20,002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06" w:right="0"/>
              <w:jc w:val="left"/>
              <w:rPr>
                <w:sz w:val="24"/>
              </w:rPr>
            </w:pPr>
            <w:r>
              <w:rPr>
                <w:sz w:val="24"/>
              </w:rPr>
              <w:t>19,079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left="1406" w:right="0"/>
              <w:jc w:val="left"/>
              <w:rPr>
                <w:sz w:val="24"/>
              </w:rPr>
            </w:pPr>
            <w:r>
              <w:rPr>
                <w:sz w:val="24"/>
              </w:rPr>
              <w:t>18,930 </w:t>
            </w:r>
          </w:p>
        </w:tc>
      </w:tr>
      <w:tr>
        <w:trPr>
          <w:trHeight w:val="314" w:hRule="atLeast"/>
        </w:trPr>
        <w:tc>
          <w:tcPr>
            <w:tcW w:w="1447" w:type="dxa"/>
          </w:tcPr>
          <w:p>
            <w:pPr>
              <w:pStyle w:val="TableParagraph"/>
              <w:spacing w:before="2"/>
              <w:rPr>
                <w:sz w:val="24"/>
              </w:rPr>
            </w:pPr>
            <w:r>
              <w:rPr>
                <w:sz w:val="24"/>
              </w:rPr>
              <w:t>57 </w:t>
            </w:r>
          </w:p>
        </w:tc>
        <w:tc>
          <w:tcPr>
            <w:tcW w:w="3538" w:type="dxa"/>
            <w:tcBorders>
              <w:right w:val="single" w:sz="6" w:space="0" w:color="000000"/>
            </w:tcBorders>
          </w:tcPr>
          <w:p>
            <w:pPr>
              <w:pStyle w:val="TableParagraph"/>
              <w:spacing w:before="2"/>
              <w:ind w:left="360" w:right="227"/>
              <w:jc w:val="center"/>
              <w:rPr>
                <w:sz w:val="24"/>
              </w:rPr>
            </w:pPr>
            <w:r>
              <w:rPr>
                <w:sz w:val="24"/>
              </w:rPr>
              <w:t>九州证券 </w:t>
            </w:r>
          </w:p>
        </w:tc>
        <w:tc>
          <w:tcPr>
            <w:tcW w:w="3538" w:type="dxa"/>
            <w:tcBorders>
              <w:left w:val="single" w:sz="6" w:space="0" w:color="000000"/>
            </w:tcBorders>
          </w:tcPr>
          <w:p>
            <w:pPr>
              <w:pStyle w:val="TableParagraph"/>
              <w:spacing w:before="2"/>
              <w:ind w:left="1406" w:right="0"/>
              <w:jc w:val="left"/>
              <w:rPr>
                <w:sz w:val="24"/>
              </w:rPr>
            </w:pPr>
            <w:r>
              <w:rPr>
                <w:sz w:val="24"/>
              </w:rPr>
              <w:t>18,820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1406" w:right="0"/>
              <w:jc w:val="left"/>
              <w:rPr>
                <w:sz w:val="24"/>
              </w:rPr>
            </w:pPr>
            <w:r>
              <w:rPr>
                <w:sz w:val="24"/>
              </w:rPr>
              <w:t>18,187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1406" w:right="0"/>
              <w:jc w:val="left"/>
              <w:rPr>
                <w:sz w:val="24"/>
              </w:rPr>
            </w:pPr>
            <w:r>
              <w:rPr>
                <w:sz w:val="24"/>
              </w:rPr>
              <w:t>16,130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06" w:right="0"/>
              <w:jc w:val="left"/>
              <w:rPr>
                <w:sz w:val="24"/>
              </w:rPr>
            </w:pPr>
            <w:r>
              <w:rPr>
                <w:sz w:val="24"/>
              </w:rPr>
              <w:t>15,680 </w:t>
            </w:r>
          </w:p>
        </w:tc>
      </w:tr>
      <w:tr>
        <w:trPr>
          <w:trHeight w:val="312"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1406" w:right="0"/>
              <w:jc w:val="left"/>
              <w:rPr>
                <w:sz w:val="24"/>
              </w:rPr>
            </w:pPr>
            <w:r>
              <w:rPr>
                <w:sz w:val="24"/>
              </w:rPr>
              <w:t>15,420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1406" w:right="0"/>
              <w:jc w:val="left"/>
              <w:rPr>
                <w:sz w:val="24"/>
              </w:rPr>
            </w:pPr>
            <w:r>
              <w:rPr>
                <w:sz w:val="24"/>
              </w:rPr>
              <w:t>15,297 </w:t>
            </w:r>
          </w:p>
        </w:tc>
      </w:tr>
      <w:tr>
        <w:trPr>
          <w:trHeight w:val="314" w:hRule="atLeast"/>
        </w:trPr>
        <w:tc>
          <w:tcPr>
            <w:tcW w:w="1447" w:type="dxa"/>
          </w:tcPr>
          <w:p>
            <w:pPr>
              <w:pStyle w:val="TableParagraph"/>
              <w:spacing w:before="2"/>
              <w:rPr>
                <w:sz w:val="24"/>
              </w:rPr>
            </w:pPr>
            <w:r>
              <w:rPr>
                <w:sz w:val="24"/>
              </w:rPr>
              <w:t>63 </w:t>
            </w:r>
          </w:p>
        </w:tc>
        <w:tc>
          <w:tcPr>
            <w:tcW w:w="3538" w:type="dxa"/>
            <w:tcBorders>
              <w:right w:val="single" w:sz="6" w:space="0" w:color="000000"/>
            </w:tcBorders>
          </w:tcPr>
          <w:p>
            <w:pPr>
              <w:pStyle w:val="TableParagraph"/>
              <w:spacing w:before="2"/>
              <w:ind w:left="360" w:right="227"/>
              <w:jc w:val="center"/>
              <w:rPr>
                <w:sz w:val="24"/>
              </w:rPr>
            </w:pPr>
            <w:r>
              <w:rPr>
                <w:sz w:val="24"/>
              </w:rPr>
              <w:t>西南证券 </w:t>
            </w:r>
          </w:p>
        </w:tc>
        <w:tc>
          <w:tcPr>
            <w:tcW w:w="3538" w:type="dxa"/>
            <w:tcBorders>
              <w:left w:val="single" w:sz="6" w:space="0" w:color="000000"/>
            </w:tcBorders>
          </w:tcPr>
          <w:p>
            <w:pPr>
              <w:pStyle w:val="TableParagraph"/>
              <w:spacing w:before="2"/>
              <w:ind w:left="1406" w:right="0"/>
              <w:jc w:val="left"/>
              <w:rPr>
                <w:sz w:val="24"/>
              </w:rPr>
            </w:pPr>
            <w:r>
              <w:rPr>
                <w:sz w:val="24"/>
              </w:rPr>
              <w:t>15,175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1406" w:right="0"/>
              <w:jc w:val="left"/>
              <w:rPr>
                <w:sz w:val="24"/>
              </w:rPr>
            </w:pPr>
            <w:r>
              <w:rPr>
                <w:sz w:val="24"/>
              </w:rPr>
              <w:t>15,120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06" w:right="0"/>
              <w:jc w:val="left"/>
              <w:rPr>
                <w:sz w:val="24"/>
              </w:rPr>
            </w:pPr>
            <w:r>
              <w:rPr>
                <w:sz w:val="24"/>
              </w:rPr>
              <w:t>14,437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1406" w:right="0"/>
              <w:jc w:val="left"/>
              <w:rPr>
                <w:sz w:val="24"/>
              </w:rPr>
            </w:pPr>
            <w:r>
              <w:rPr>
                <w:sz w:val="24"/>
              </w:rPr>
              <w:t>13,952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06" w:right="0"/>
              <w:jc w:val="left"/>
              <w:rPr>
                <w:sz w:val="24"/>
              </w:rPr>
            </w:pPr>
            <w:r>
              <w:rPr>
                <w:sz w:val="24"/>
              </w:rPr>
              <w:t>12,921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1406" w:right="0"/>
              <w:jc w:val="left"/>
              <w:rPr>
                <w:sz w:val="24"/>
              </w:rPr>
            </w:pPr>
            <w:r>
              <w:rPr>
                <w:sz w:val="24"/>
              </w:rPr>
              <w:t>11,853 </w:t>
            </w:r>
          </w:p>
        </w:tc>
      </w:tr>
      <w:tr>
        <w:trPr>
          <w:trHeight w:val="313" w:hRule="atLeast"/>
        </w:trPr>
        <w:tc>
          <w:tcPr>
            <w:tcW w:w="1447" w:type="dxa"/>
          </w:tcPr>
          <w:p>
            <w:pPr>
              <w:pStyle w:val="TableParagraph"/>
              <w:spacing w:before="2"/>
              <w:rPr>
                <w:sz w:val="24"/>
              </w:rPr>
            </w:pPr>
            <w:r>
              <w:rPr>
                <w:sz w:val="24"/>
              </w:rPr>
              <w:t>69 </w:t>
            </w:r>
          </w:p>
        </w:tc>
        <w:tc>
          <w:tcPr>
            <w:tcW w:w="3538" w:type="dxa"/>
            <w:tcBorders>
              <w:right w:val="single" w:sz="6" w:space="0" w:color="000000"/>
            </w:tcBorders>
          </w:tcPr>
          <w:p>
            <w:pPr>
              <w:pStyle w:val="TableParagraph"/>
              <w:spacing w:before="2"/>
              <w:ind w:left="360" w:right="227"/>
              <w:jc w:val="center"/>
              <w:rPr>
                <w:sz w:val="24"/>
              </w:rPr>
            </w:pPr>
            <w:r>
              <w:rPr>
                <w:sz w:val="24"/>
              </w:rPr>
              <w:t>湘财证券 </w:t>
            </w:r>
          </w:p>
        </w:tc>
        <w:tc>
          <w:tcPr>
            <w:tcW w:w="3538" w:type="dxa"/>
            <w:tcBorders>
              <w:left w:val="single" w:sz="6" w:space="0" w:color="000000"/>
            </w:tcBorders>
          </w:tcPr>
          <w:p>
            <w:pPr>
              <w:pStyle w:val="TableParagraph"/>
              <w:spacing w:before="2"/>
              <w:ind w:left="1406" w:right="0"/>
              <w:jc w:val="left"/>
              <w:rPr>
                <w:sz w:val="24"/>
              </w:rPr>
            </w:pPr>
            <w:r>
              <w:rPr>
                <w:sz w:val="24"/>
              </w:rPr>
              <w:t>11,201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1406" w:right="0"/>
              <w:jc w:val="left"/>
              <w:rPr>
                <w:sz w:val="24"/>
              </w:rPr>
            </w:pPr>
            <w:r>
              <w:rPr>
                <w:sz w:val="24"/>
              </w:rPr>
              <w:t>10,624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1406" w:right="0"/>
              <w:jc w:val="left"/>
              <w:rPr>
                <w:sz w:val="24"/>
              </w:rPr>
            </w:pPr>
            <w:r>
              <w:rPr>
                <w:sz w:val="24"/>
              </w:rPr>
              <w:t>10,404 </w:t>
            </w:r>
          </w:p>
        </w:tc>
      </w:tr>
      <w:tr>
        <w:trPr>
          <w:trHeight w:val="312"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06" w:right="0"/>
              <w:jc w:val="left"/>
              <w:rPr>
                <w:sz w:val="24"/>
              </w:rPr>
            </w:pPr>
            <w:r>
              <w:rPr>
                <w:sz w:val="24"/>
              </w:rPr>
              <w:t>10,117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1466" w:right="0"/>
              <w:jc w:val="left"/>
              <w:rPr>
                <w:sz w:val="24"/>
              </w:rPr>
            </w:pPr>
            <w:r>
              <w:rPr>
                <w:sz w:val="24"/>
              </w:rPr>
              <w:t>9,517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1466" w:right="0"/>
              <w:jc w:val="left"/>
              <w:rPr>
                <w:sz w:val="24"/>
              </w:rPr>
            </w:pPr>
            <w:r>
              <w:rPr>
                <w:sz w:val="24"/>
              </w:rPr>
              <w:t>8,487 </w:t>
            </w:r>
          </w:p>
        </w:tc>
      </w:tr>
      <w:tr>
        <w:trPr>
          <w:trHeight w:val="313" w:hRule="atLeast"/>
        </w:trPr>
        <w:tc>
          <w:tcPr>
            <w:tcW w:w="1447" w:type="dxa"/>
          </w:tcPr>
          <w:p>
            <w:pPr>
              <w:pStyle w:val="TableParagraph"/>
              <w:spacing w:before="2"/>
              <w:rPr>
                <w:sz w:val="24"/>
              </w:rPr>
            </w:pPr>
            <w:r>
              <w:rPr>
                <w:sz w:val="24"/>
              </w:rPr>
              <w:t>75 </w:t>
            </w:r>
          </w:p>
        </w:tc>
        <w:tc>
          <w:tcPr>
            <w:tcW w:w="3538" w:type="dxa"/>
            <w:tcBorders>
              <w:right w:val="single" w:sz="6" w:space="0" w:color="000000"/>
            </w:tcBorders>
          </w:tcPr>
          <w:p>
            <w:pPr>
              <w:pStyle w:val="TableParagraph"/>
              <w:spacing w:before="2"/>
              <w:ind w:left="360" w:right="227"/>
              <w:jc w:val="center"/>
              <w:rPr>
                <w:sz w:val="24"/>
              </w:rPr>
            </w:pPr>
            <w:r>
              <w:rPr>
                <w:sz w:val="24"/>
              </w:rPr>
              <w:t>联储证券 </w:t>
            </w:r>
          </w:p>
        </w:tc>
        <w:tc>
          <w:tcPr>
            <w:tcW w:w="3538" w:type="dxa"/>
            <w:tcBorders>
              <w:left w:val="single" w:sz="6" w:space="0" w:color="000000"/>
            </w:tcBorders>
          </w:tcPr>
          <w:p>
            <w:pPr>
              <w:pStyle w:val="TableParagraph"/>
              <w:spacing w:before="2"/>
              <w:ind w:left="1466" w:right="0"/>
              <w:jc w:val="left"/>
              <w:rPr>
                <w:sz w:val="24"/>
              </w:rPr>
            </w:pPr>
            <w:r>
              <w:rPr>
                <w:sz w:val="24"/>
              </w:rPr>
              <w:t>8,465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1466" w:right="0"/>
              <w:jc w:val="left"/>
              <w:rPr>
                <w:sz w:val="24"/>
              </w:rPr>
            </w:pPr>
            <w:r>
              <w:rPr>
                <w:sz w:val="24"/>
              </w:rPr>
              <w:t>6,824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66" w:right="0"/>
              <w:jc w:val="left"/>
              <w:rPr>
                <w:sz w:val="24"/>
              </w:rPr>
            </w:pPr>
            <w:r>
              <w:rPr>
                <w:sz w:val="24"/>
              </w:rPr>
              <w:t>6,102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1466" w:right="0"/>
              <w:jc w:val="left"/>
              <w:rPr>
                <w:sz w:val="24"/>
              </w:rPr>
            </w:pPr>
            <w:r>
              <w:rPr>
                <w:sz w:val="24"/>
              </w:rPr>
              <w:t>5,993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1466" w:right="0"/>
              <w:jc w:val="left"/>
              <w:rPr>
                <w:sz w:val="24"/>
              </w:rPr>
            </w:pPr>
            <w:r>
              <w:rPr>
                <w:sz w:val="24"/>
              </w:rPr>
              <w:t>5,603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5,150 </w:t>
            </w:r>
          </w:p>
        </w:tc>
      </w:tr>
      <w:tr>
        <w:trPr>
          <w:trHeight w:val="313" w:hRule="atLeast"/>
        </w:trPr>
        <w:tc>
          <w:tcPr>
            <w:tcW w:w="1447" w:type="dxa"/>
          </w:tcPr>
          <w:p>
            <w:pPr>
              <w:pStyle w:val="TableParagraph"/>
              <w:spacing w:before="2"/>
              <w:rPr>
                <w:sz w:val="24"/>
              </w:rPr>
            </w:pPr>
            <w:r>
              <w:rPr>
                <w:sz w:val="24"/>
              </w:rPr>
              <w:t>81 </w:t>
            </w:r>
          </w:p>
        </w:tc>
        <w:tc>
          <w:tcPr>
            <w:tcW w:w="3538" w:type="dxa"/>
            <w:tcBorders>
              <w:right w:val="single" w:sz="6" w:space="0" w:color="000000"/>
            </w:tcBorders>
          </w:tcPr>
          <w:p>
            <w:pPr>
              <w:pStyle w:val="TableParagraph"/>
              <w:spacing w:before="2"/>
              <w:ind w:left="360" w:right="227"/>
              <w:jc w:val="center"/>
              <w:rPr>
                <w:sz w:val="24"/>
              </w:rPr>
            </w:pPr>
            <w:r>
              <w:rPr>
                <w:sz w:val="24"/>
              </w:rPr>
              <w:t>万和证券 </w:t>
            </w:r>
          </w:p>
        </w:tc>
        <w:tc>
          <w:tcPr>
            <w:tcW w:w="3538" w:type="dxa"/>
            <w:tcBorders>
              <w:left w:val="single" w:sz="6" w:space="0" w:color="000000"/>
            </w:tcBorders>
          </w:tcPr>
          <w:p>
            <w:pPr>
              <w:pStyle w:val="TableParagraph"/>
              <w:spacing w:before="2"/>
              <w:ind w:left="1466" w:right="0"/>
              <w:jc w:val="left"/>
              <w:rPr>
                <w:sz w:val="24"/>
              </w:rPr>
            </w:pPr>
            <w:r>
              <w:rPr>
                <w:sz w:val="24"/>
              </w:rPr>
              <w:t>4,958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1466" w:right="0"/>
              <w:jc w:val="left"/>
              <w:rPr>
                <w:sz w:val="24"/>
              </w:rPr>
            </w:pPr>
            <w:r>
              <w:rPr>
                <w:sz w:val="24"/>
              </w:rPr>
              <w:t>4,559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66" w:right="0"/>
              <w:jc w:val="left"/>
              <w:rPr>
                <w:sz w:val="24"/>
              </w:rPr>
            </w:pPr>
            <w:r>
              <w:rPr>
                <w:sz w:val="24"/>
              </w:rPr>
              <w:t>3,771 </w:t>
            </w:r>
          </w:p>
        </w:tc>
      </w:tr>
      <w:tr>
        <w:trPr>
          <w:trHeight w:val="312"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1466" w:right="0"/>
              <w:jc w:val="left"/>
              <w:rPr>
                <w:sz w:val="24"/>
              </w:rPr>
            </w:pPr>
            <w:r>
              <w:rPr>
                <w:sz w:val="24"/>
              </w:rPr>
              <w:t>2,558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1466" w:right="0"/>
              <w:jc w:val="left"/>
              <w:rPr>
                <w:sz w:val="24"/>
              </w:rPr>
            </w:pPr>
            <w:r>
              <w:rPr>
                <w:sz w:val="24"/>
              </w:rPr>
              <w:t>2,306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1466" w:right="0"/>
              <w:jc w:val="left"/>
              <w:rPr>
                <w:sz w:val="24"/>
              </w:rPr>
            </w:pPr>
            <w:r>
              <w:rPr>
                <w:sz w:val="24"/>
              </w:rPr>
              <w:t>2,107 </w:t>
            </w:r>
          </w:p>
        </w:tc>
      </w:tr>
      <w:tr>
        <w:trPr>
          <w:trHeight w:val="313" w:hRule="atLeast"/>
        </w:trPr>
        <w:tc>
          <w:tcPr>
            <w:tcW w:w="1447" w:type="dxa"/>
          </w:tcPr>
          <w:p>
            <w:pPr>
              <w:pStyle w:val="TableParagraph"/>
              <w:spacing w:before="2"/>
              <w:rPr>
                <w:sz w:val="24"/>
              </w:rPr>
            </w:pPr>
            <w:r>
              <w:rPr>
                <w:sz w:val="24"/>
              </w:rPr>
              <w:t>87 </w:t>
            </w:r>
          </w:p>
        </w:tc>
        <w:tc>
          <w:tcPr>
            <w:tcW w:w="3538" w:type="dxa"/>
            <w:tcBorders>
              <w:right w:val="single" w:sz="6" w:space="0" w:color="000000"/>
            </w:tcBorders>
          </w:tcPr>
          <w:p>
            <w:pPr>
              <w:pStyle w:val="TableParagraph"/>
              <w:spacing w:before="2"/>
              <w:ind w:left="360" w:right="227"/>
              <w:jc w:val="center"/>
              <w:rPr>
                <w:sz w:val="24"/>
              </w:rPr>
            </w:pPr>
            <w:r>
              <w:rPr>
                <w:sz w:val="24"/>
              </w:rPr>
              <w:t>汇丰前海 </w:t>
            </w:r>
          </w:p>
        </w:tc>
        <w:tc>
          <w:tcPr>
            <w:tcW w:w="3538" w:type="dxa"/>
            <w:tcBorders>
              <w:left w:val="single" w:sz="6" w:space="0" w:color="000000"/>
            </w:tcBorders>
          </w:tcPr>
          <w:p>
            <w:pPr>
              <w:pStyle w:val="TableParagraph"/>
              <w:spacing w:before="2"/>
              <w:ind w:left="1466" w:right="0"/>
              <w:jc w:val="left"/>
              <w:rPr>
                <w:sz w:val="24"/>
              </w:rPr>
            </w:pPr>
            <w:r>
              <w:rPr>
                <w:sz w:val="24"/>
              </w:rPr>
              <w:t>1,661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1466" w:right="0"/>
              <w:jc w:val="left"/>
              <w:rPr>
                <w:sz w:val="24"/>
              </w:rPr>
            </w:pPr>
            <w:r>
              <w:rPr>
                <w:sz w:val="24"/>
              </w:rPr>
              <w:t>1,034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360" w:right="232"/>
              <w:jc w:val="center"/>
              <w:rPr>
                <w:sz w:val="24"/>
              </w:rPr>
            </w:pPr>
            <w:r>
              <w:rPr>
                <w:sz w:val="24"/>
              </w:rPr>
              <w:t>930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830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right="1154"/>
              <w:rPr>
                <w:sz w:val="24"/>
              </w:rPr>
            </w:pPr>
            <w:r>
              <w:rPr>
                <w:sz w:val="24"/>
              </w:rPr>
              <w:t>英大证券 </w:t>
            </w:r>
          </w:p>
        </w:tc>
        <w:tc>
          <w:tcPr>
            <w:tcW w:w="3538" w:type="dxa"/>
            <w:tcBorders>
              <w:left w:val="single" w:sz="6" w:space="0" w:color="000000"/>
            </w:tcBorders>
          </w:tcPr>
          <w:p>
            <w:pPr>
              <w:pStyle w:val="TableParagraph"/>
              <w:ind w:right="1456"/>
              <w:rPr>
                <w:sz w:val="24"/>
              </w:rPr>
            </w:pPr>
            <w:r>
              <w:rPr>
                <w:sz w:val="24"/>
              </w:rPr>
              <w:t>665 </w:t>
            </w:r>
          </w:p>
        </w:tc>
      </w:tr>
      <w:tr>
        <w:trPr>
          <w:trHeight w:val="312"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right="1154"/>
              <w:rPr>
                <w:sz w:val="24"/>
              </w:rPr>
            </w:pPr>
            <w:r>
              <w:rPr>
                <w:sz w:val="24"/>
              </w:rPr>
              <w:t>世纪证券 </w:t>
            </w:r>
          </w:p>
        </w:tc>
        <w:tc>
          <w:tcPr>
            <w:tcW w:w="3538" w:type="dxa"/>
            <w:tcBorders>
              <w:left w:val="single" w:sz="6" w:space="0" w:color="000000"/>
            </w:tcBorders>
          </w:tcPr>
          <w:p>
            <w:pPr>
              <w:pStyle w:val="TableParagraph"/>
              <w:ind w:right="1456"/>
              <w:rPr>
                <w:sz w:val="24"/>
              </w:rPr>
            </w:pPr>
            <w:r>
              <w:rPr>
                <w:sz w:val="24"/>
              </w:rPr>
              <w:t>474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right="1154"/>
              <w:rPr>
                <w:sz w:val="24"/>
              </w:rPr>
            </w:pPr>
            <w:r>
              <w:rPr>
                <w:sz w:val="24"/>
              </w:rPr>
              <w:t>银泰证券 </w:t>
            </w:r>
          </w:p>
        </w:tc>
        <w:tc>
          <w:tcPr>
            <w:tcW w:w="3538" w:type="dxa"/>
            <w:tcBorders>
              <w:left w:val="single" w:sz="6" w:space="0" w:color="000000"/>
            </w:tcBorders>
          </w:tcPr>
          <w:p>
            <w:pPr>
              <w:pStyle w:val="TableParagraph"/>
              <w:ind w:right="1456"/>
              <w:rPr>
                <w:sz w:val="24"/>
              </w:rPr>
            </w:pPr>
            <w:r>
              <w:rPr>
                <w:sz w:val="24"/>
              </w:rPr>
              <w:t>398 </w:t>
            </w:r>
          </w:p>
        </w:tc>
      </w:tr>
      <w:tr>
        <w:trPr>
          <w:trHeight w:val="313" w:hRule="atLeast"/>
        </w:trPr>
        <w:tc>
          <w:tcPr>
            <w:tcW w:w="1447" w:type="dxa"/>
          </w:tcPr>
          <w:p>
            <w:pPr>
              <w:pStyle w:val="TableParagraph"/>
              <w:spacing w:before="2"/>
              <w:rPr>
                <w:sz w:val="24"/>
              </w:rPr>
            </w:pPr>
            <w:r>
              <w:rPr>
                <w:sz w:val="24"/>
              </w:rPr>
              <w:t>94 </w:t>
            </w:r>
          </w:p>
        </w:tc>
        <w:tc>
          <w:tcPr>
            <w:tcW w:w="3538" w:type="dxa"/>
            <w:tcBorders>
              <w:right w:val="single" w:sz="6" w:space="0" w:color="000000"/>
            </w:tcBorders>
          </w:tcPr>
          <w:p>
            <w:pPr>
              <w:pStyle w:val="TableParagraph"/>
              <w:spacing w:before="2"/>
              <w:ind w:right="1154"/>
              <w:rPr>
                <w:sz w:val="24"/>
              </w:rPr>
            </w:pPr>
            <w:r>
              <w:rPr>
                <w:sz w:val="24"/>
              </w:rPr>
              <w:t>摩根大通 </w:t>
            </w:r>
          </w:p>
        </w:tc>
        <w:tc>
          <w:tcPr>
            <w:tcW w:w="3538" w:type="dxa"/>
            <w:tcBorders>
              <w:left w:val="single" w:sz="6" w:space="0" w:color="000000"/>
            </w:tcBorders>
          </w:tcPr>
          <w:p>
            <w:pPr>
              <w:pStyle w:val="TableParagraph"/>
              <w:spacing w:before="2"/>
              <w:ind w:right="1456"/>
              <w:rPr>
                <w:sz w:val="24"/>
              </w:rPr>
            </w:pPr>
            <w:r>
              <w:rPr>
                <w:sz w:val="24"/>
              </w:rPr>
              <w:t>380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right="1154"/>
              <w:rPr>
                <w:sz w:val="24"/>
              </w:rPr>
            </w:pPr>
            <w:r>
              <w:rPr>
                <w:sz w:val="24"/>
              </w:rPr>
              <w:t>金圆统一 </w:t>
            </w:r>
          </w:p>
        </w:tc>
        <w:tc>
          <w:tcPr>
            <w:tcW w:w="3538" w:type="dxa"/>
            <w:tcBorders>
              <w:left w:val="single" w:sz="6" w:space="0" w:color="000000"/>
            </w:tcBorders>
          </w:tcPr>
          <w:p>
            <w:pPr>
              <w:pStyle w:val="TableParagraph"/>
              <w:ind w:right="1516"/>
              <w:rPr>
                <w:sz w:val="24"/>
              </w:rPr>
            </w:pPr>
            <w:r>
              <w:rPr>
                <w:sz w:val="24"/>
              </w:rPr>
              <w:t>47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right="1154"/>
              <w:rPr>
                <w:sz w:val="24"/>
              </w:rPr>
            </w:pPr>
            <w:r>
              <w:rPr>
                <w:sz w:val="24"/>
              </w:rPr>
              <w:t>大通证券 </w:t>
            </w:r>
          </w:p>
        </w:tc>
        <w:tc>
          <w:tcPr>
            <w:tcW w:w="3538" w:type="dxa"/>
            <w:tcBorders>
              <w:left w:val="single" w:sz="6" w:space="0" w:color="000000"/>
            </w:tcBorders>
          </w:tcPr>
          <w:p>
            <w:pPr>
              <w:pStyle w:val="TableParagraph"/>
              <w:ind w:right="1516"/>
              <w:rPr>
                <w:sz w:val="24"/>
              </w:rPr>
            </w:pPr>
            <w:r>
              <w:rPr>
                <w:sz w:val="24"/>
              </w:rPr>
              <w:t>28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right="1154"/>
              <w:rPr>
                <w:sz w:val="24"/>
              </w:rPr>
            </w:pPr>
            <w:r>
              <w:rPr>
                <w:sz w:val="24"/>
              </w:rPr>
              <w:t>华宝证券 </w:t>
            </w:r>
          </w:p>
        </w:tc>
        <w:tc>
          <w:tcPr>
            <w:tcW w:w="3538" w:type="dxa"/>
            <w:tcBorders>
              <w:left w:val="single" w:sz="6" w:space="0" w:color="000000"/>
            </w:tcBorders>
          </w:tcPr>
          <w:p>
            <w:pPr>
              <w:pStyle w:val="TableParagraph"/>
              <w:ind w:right="1516"/>
              <w:rPr>
                <w:sz w:val="24"/>
              </w:rPr>
            </w:pPr>
            <w:r>
              <w:rPr>
                <w:sz w:val="24"/>
              </w:rPr>
              <w:t>19 </w:t>
            </w:r>
          </w:p>
        </w:tc>
      </w:tr>
      <w:tr>
        <w:trPr>
          <w:trHeight w:val="935" w:hRule="atLeast"/>
        </w:trPr>
        <w:tc>
          <w:tcPr>
            <w:tcW w:w="8523" w:type="dxa"/>
            <w:gridSpan w:val="3"/>
          </w:tcPr>
          <w:p>
            <w:pPr>
              <w:pStyle w:val="TableParagraph"/>
              <w:spacing w:line="240" w:lineRule="auto" w:before="38"/>
              <w:ind w:left="107" w:right="0"/>
              <w:jc w:val="left"/>
              <w:rPr>
                <w:sz w:val="18"/>
              </w:rPr>
            </w:pPr>
            <w:r>
              <w:rPr>
                <w:sz w:val="18"/>
              </w:rPr>
              <w:t>注：1、该指标承销与保荐业务收入=证券承销业务净收入+保荐业务净收入； </w:t>
            </w:r>
          </w:p>
          <w:p>
            <w:pPr>
              <w:pStyle w:val="TableParagraph"/>
              <w:spacing w:line="240" w:lineRule="auto" w:before="81"/>
              <w:ind w:left="107" w:right="0"/>
              <w:jc w:val="left"/>
              <w:rPr>
                <w:sz w:val="18"/>
              </w:rPr>
            </w:pPr>
            <w:r>
              <w:rPr>
                <w:sz w:val="18"/>
              </w:rPr>
              <w:t>2、该指标中位数为 24,013 万元，中位数以上的为排名前 48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2020</w:t>
      </w:r>
      <w:r>
        <w:rPr>
          <w:b/>
          <w:spacing w:val="-3"/>
          <w:sz w:val="32"/>
        </w:rPr>
        <w:t> 年度股票主承销佣金收入排名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4" w:hRule="atLeast"/>
        </w:trPr>
        <w:tc>
          <w:tcPr>
            <w:tcW w:w="1447" w:type="dxa"/>
          </w:tcPr>
          <w:p>
            <w:pPr>
              <w:pStyle w:val="TableParagraph"/>
              <w:spacing w:line="294" w:lineRule="exact"/>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line="294" w:lineRule="exact"/>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line="294" w:lineRule="exact"/>
              <w:ind w:left="360" w:right="232"/>
              <w:jc w:val="center"/>
              <w:rPr>
                <w:b/>
                <w:sz w:val="24"/>
              </w:rPr>
            </w:pPr>
            <w:r>
              <w:rPr>
                <w:b/>
                <w:sz w:val="24"/>
              </w:rPr>
              <w:t>股票主承销佣金收入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298,665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297,002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204,588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202,010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166,182 </w:t>
            </w:r>
          </w:p>
        </w:tc>
      </w:tr>
      <w:tr>
        <w:trPr>
          <w:trHeight w:val="313" w:hRule="atLeast"/>
        </w:trPr>
        <w:tc>
          <w:tcPr>
            <w:tcW w:w="1447" w:type="dxa"/>
          </w:tcPr>
          <w:p>
            <w:pPr>
              <w:pStyle w:val="TableParagraph"/>
              <w:spacing w:line="294" w:lineRule="exact"/>
              <w:ind w:left="520" w:right="393"/>
              <w:jc w:val="center"/>
              <w:rPr>
                <w:sz w:val="24"/>
              </w:rPr>
            </w:pPr>
            <w:r>
              <w:rPr>
                <w:sz w:val="24"/>
              </w:rPr>
              <w:t>6 </w:t>
            </w:r>
          </w:p>
        </w:tc>
        <w:tc>
          <w:tcPr>
            <w:tcW w:w="3538" w:type="dxa"/>
            <w:tcBorders>
              <w:right w:val="single" w:sz="6" w:space="0" w:color="000000"/>
            </w:tcBorders>
          </w:tcPr>
          <w:p>
            <w:pPr>
              <w:pStyle w:val="TableParagraph"/>
              <w:spacing w:line="294" w:lineRule="exact"/>
              <w:ind w:right="1154"/>
              <w:rPr>
                <w:sz w:val="24"/>
              </w:rPr>
            </w:pPr>
            <w:r>
              <w:rPr>
                <w:sz w:val="24"/>
              </w:rPr>
              <w:t>国泰君安 </w:t>
            </w:r>
          </w:p>
        </w:tc>
        <w:tc>
          <w:tcPr>
            <w:tcW w:w="3538" w:type="dxa"/>
            <w:tcBorders>
              <w:left w:val="single" w:sz="6" w:space="0" w:color="000000"/>
            </w:tcBorders>
          </w:tcPr>
          <w:p>
            <w:pPr>
              <w:pStyle w:val="TableParagraph"/>
              <w:spacing w:line="294" w:lineRule="exact"/>
              <w:ind w:left="360" w:right="232"/>
              <w:jc w:val="center"/>
              <w:rPr>
                <w:sz w:val="24"/>
              </w:rPr>
            </w:pPr>
            <w:r>
              <w:rPr>
                <w:sz w:val="24"/>
              </w:rPr>
              <w:t>110,349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left="360" w:right="232"/>
              <w:jc w:val="center"/>
              <w:rPr>
                <w:sz w:val="24"/>
              </w:rPr>
            </w:pPr>
            <w:r>
              <w:rPr>
                <w:sz w:val="24"/>
              </w:rPr>
              <w:t>101,230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100,676 </w:t>
            </w:r>
          </w:p>
        </w:tc>
      </w:tr>
      <w:tr>
        <w:trPr>
          <w:trHeight w:val="312"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98,476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82,644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81,471 </w:t>
            </w:r>
          </w:p>
        </w:tc>
      </w:tr>
      <w:tr>
        <w:trPr>
          <w:trHeight w:val="314" w:hRule="atLeast"/>
        </w:trPr>
        <w:tc>
          <w:tcPr>
            <w:tcW w:w="1447" w:type="dxa"/>
          </w:tcPr>
          <w:p>
            <w:pPr>
              <w:pStyle w:val="TableParagraph"/>
              <w:spacing w:line="294" w:lineRule="exact"/>
              <w:ind w:left="520" w:right="393"/>
              <w:jc w:val="center"/>
              <w:rPr>
                <w:sz w:val="24"/>
              </w:rPr>
            </w:pPr>
            <w:r>
              <w:rPr>
                <w:sz w:val="24"/>
              </w:rPr>
              <w:t>12 </w:t>
            </w:r>
          </w:p>
        </w:tc>
        <w:tc>
          <w:tcPr>
            <w:tcW w:w="3538" w:type="dxa"/>
            <w:tcBorders>
              <w:right w:val="single" w:sz="6" w:space="0" w:color="000000"/>
            </w:tcBorders>
          </w:tcPr>
          <w:p>
            <w:pPr>
              <w:pStyle w:val="TableParagraph"/>
              <w:spacing w:line="294" w:lineRule="exact"/>
              <w:ind w:right="1154"/>
              <w:rPr>
                <w:sz w:val="24"/>
              </w:rPr>
            </w:pPr>
            <w:r>
              <w:rPr>
                <w:sz w:val="24"/>
              </w:rPr>
              <w:t>东兴证券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76,639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68,488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50,689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49,026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43,819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43,757 </w:t>
            </w:r>
          </w:p>
        </w:tc>
      </w:tr>
      <w:tr>
        <w:trPr>
          <w:trHeight w:val="313" w:hRule="atLeast"/>
        </w:trPr>
        <w:tc>
          <w:tcPr>
            <w:tcW w:w="1447" w:type="dxa"/>
          </w:tcPr>
          <w:p>
            <w:pPr>
              <w:pStyle w:val="TableParagraph"/>
              <w:spacing w:line="294" w:lineRule="exact"/>
              <w:ind w:left="520" w:right="393"/>
              <w:jc w:val="center"/>
              <w:rPr>
                <w:sz w:val="24"/>
              </w:rPr>
            </w:pPr>
            <w:r>
              <w:rPr>
                <w:sz w:val="24"/>
              </w:rPr>
              <w:t>18 </w:t>
            </w:r>
          </w:p>
        </w:tc>
        <w:tc>
          <w:tcPr>
            <w:tcW w:w="3538" w:type="dxa"/>
            <w:tcBorders>
              <w:right w:val="single" w:sz="6" w:space="0" w:color="000000"/>
            </w:tcBorders>
          </w:tcPr>
          <w:p>
            <w:pPr>
              <w:pStyle w:val="TableParagraph"/>
              <w:spacing w:line="294" w:lineRule="exact"/>
              <w:ind w:right="1154"/>
              <w:rPr>
                <w:sz w:val="24"/>
              </w:rPr>
            </w:pPr>
            <w:r>
              <w:rPr>
                <w:sz w:val="24"/>
              </w:rPr>
              <w:t>银河证券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43,474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left="360" w:right="232"/>
              <w:jc w:val="center"/>
              <w:rPr>
                <w:sz w:val="24"/>
              </w:rPr>
            </w:pPr>
            <w:r>
              <w:rPr>
                <w:sz w:val="24"/>
              </w:rPr>
              <w:t>42,724 </w:t>
            </w:r>
          </w:p>
        </w:tc>
      </w:tr>
      <w:tr>
        <w:trPr>
          <w:trHeight w:val="312"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left="360" w:right="232"/>
              <w:jc w:val="center"/>
              <w:rPr>
                <w:sz w:val="24"/>
              </w:rPr>
            </w:pPr>
            <w:r>
              <w:rPr>
                <w:sz w:val="24"/>
              </w:rPr>
              <w:t>40,327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39,998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31,589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26,372 </w:t>
            </w:r>
          </w:p>
        </w:tc>
      </w:tr>
      <w:tr>
        <w:trPr>
          <w:trHeight w:val="313" w:hRule="atLeast"/>
        </w:trPr>
        <w:tc>
          <w:tcPr>
            <w:tcW w:w="1447" w:type="dxa"/>
          </w:tcPr>
          <w:p>
            <w:pPr>
              <w:pStyle w:val="TableParagraph"/>
              <w:spacing w:line="294" w:lineRule="exact"/>
              <w:ind w:left="520" w:right="393"/>
              <w:jc w:val="center"/>
              <w:rPr>
                <w:sz w:val="24"/>
              </w:rPr>
            </w:pPr>
            <w:r>
              <w:rPr>
                <w:sz w:val="24"/>
              </w:rPr>
              <w:t>24 </w:t>
            </w:r>
          </w:p>
        </w:tc>
        <w:tc>
          <w:tcPr>
            <w:tcW w:w="3538" w:type="dxa"/>
            <w:tcBorders>
              <w:right w:val="single" w:sz="6" w:space="0" w:color="000000"/>
            </w:tcBorders>
          </w:tcPr>
          <w:p>
            <w:pPr>
              <w:pStyle w:val="TableParagraph"/>
              <w:spacing w:line="294" w:lineRule="exact"/>
              <w:ind w:right="1154"/>
              <w:rPr>
                <w:sz w:val="24"/>
              </w:rPr>
            </w:pPr>
            <w:r>
              <w:rPr>
                <w:sz w:val="24"/>
              </w:rPr>
              <w:t>申港证券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24,066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23,925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21,540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left="1406" w:right="0"/>
              <w:jc w:val="left"/>
              <w:rPr>
                <w:sz w:val="24"/>
              </w:rPr>
            </w:pPr>
            <w:r>
              <w:rPr>
                <w:sz w:val="24"/>
              </w:rPr>
              <w:t>20,928 </w:t>
            </w:r>
          </w:p>
        </w:tc>
      </w:tr>
      <w:tr>
        <w:trPr>
          <w:trHeight w:val="312"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1406" w:right="0"/>
              <w:jc w:val="left"/>
              <w:rPr>
                <w:sz w:val="24"/>
              </w:rPr>
            </w:pPr>
            <w:r>
              <w:rPr>
                <w:sz w:val="24"/>
              </w:rPr>
              <w:t>19,662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06" w:right="0"/>
              <w:jc w:val="left"/>
              <w:rPr>
                <w:sz w:val="24"/>
              </w:rPr>
            </w:pPr>
            <w:r>
              <w:rPr>
                <w:sz w:val="24"/>
              </w:rPr>
              <w:t>17,782 </w:t>
            </w:r>
          </w:p>
        </w:tc>
      </w:tr>
      <w:tr>
        <w:trPr>
          <w:trHeight w:val="313" w:hRule="atLeast"/>
        </w:trPr>
        <w:tc>
          <w:tcPr>
            <w:tcW w:w="1447" w:type="dxa"/>
          </w:tcPr>
          <w:p>
            <w:pPr>
              <w:pStyle w:val="TableParagraph"/>
              <w:spacing w:before="2"/>
              <w:rPr>
                <w:sz w:val="24"/>
              </w:rPr>
            </w:pPr>
            <w:r>
              <w:rPr>
                <w:sz w:val="24"/>
              </w:rPr>
              <w:t>30 </w:t>
            </w:r>
          </w:p>
        </w:tc>
        <w:tc>
          <w:tcPr>
            <w:tcW w:w="3538" w:type="dxa"/>
            <w:tcBorders>
              <w:right w:val="single" w:sz="6" w:space="0" w:color="000000"/>
            </w:tcBorders>
          </w:tcPr>
          <w:p>
            <w:pPr>
              <w:pStyle w:val="TableParagraph"/>
              <w:spacing w:before="2"/>
              <w:ind w:left="360" w:right="227"/>
              <w:jc w:val="center"/>
              <w:rPr>
                <w:sz w:val="24"/>
              </w:rPr>
            </w:pPr>
            <w:r>
              <w:rPr>
                <w:sz w:val="24"/>
              </w:rPr>
              <w:t>华创证券 </w:t>
            </w:r>
          </w:p>
        </w:tc>
        <w:tc>
          <w:tcPr>
            <w:tcW w:w="3538" w:type="dxa"/>
            <w:tcBorders>
              <w:left w:val="single" w:sz="6" w:space="0" w:color="000000"/>
            </w:tcBorders>
          </w:tcPr>
          <w:p>
            <w:pPr>
              <w:pStyle w:val="TableParagraph"/>
              <w:spacing w:before="2"/>
              <w:ind w:left="1406" w:right="0"/>
              <w:jc w:val="left"/>
              <w:rPr>
                <w:sz w:val="24"/>
              </w:rPr>
            </w:pPr>
            <w:r>
              <w:rPr>
                <w:sz w:val="24"/>
              </w:rPr>
              <w:t>17,316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1406" w:right="0"/>
              <w:jc w:val="left"/>
              <w:rPr>
                <w:sz w:val="24"/>
              </w:rPr>
            </w:pPr>
            <w:r>
              <w:rPr>
                <w:sz w:val="24"/>
              </w:rPr>
              <w:t>16,575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left="1406" w:right="0"/>
              <w:jc w:val="left"/>
              <w:rPr>
                <w:sz w:val="24"/>
              </w:rPr>
            </w:pPr>
            <w:r>
              <w:rPr>
                <w:sz w:val="24"/>
              </w:rPr>
              <w:t>15,809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06" w:right="0"/>
              <w:jc w:val="left"/>
              <w:rPr>
                <w:sz w:val="24"/>
              </w:rPr>
            </w:pPr>
            <w:r>
              <w:rPr>
                <w:sz w:val="24"/>
              </w:rPr>
              <w:t>14,820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1406" w:right="0"/>
              <w:jc w:val="left"/>
              <w:rPr>
                <w:sz w:val="24"/>
              </w:rPr>
            </w:pPr>
            <w:r>
              <w:rPr>
                <w:sz w:val="24"/>
              </w:rPr>
              <w:t>14,803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1406" w:right="0"/>
              <w:jc w:val="left"/>
              <w:rPr>
                <w:sz w:val="24"/>
              </w:rPr>
            </w:pPr>
            <w:r>
              <w:rPr>
                <w:sz w:val="24"/>
              </w:rPr>
              <w:t>14,396 </w:t>
            </w:r>
          </w:p>
        </w:tc>
      </w:tr>
      <w:tr>
        <w:trPr>
          <w:trHeight w:val="314" w:hRule="atLeast"/>
        </w:trPr>
        <w:tc>
          <w:tcPr>
            <w:tcW w:w="1447" w:type="dxa"/>
          </w:tcPr>
          <w:p>
            <w:pPr>
              <w:pStyle w:val="TableParagraph"/>
              <w:spacing w:before="2"/>
              <w:rPr>
                <w:sz w:val="24"/>
              </w:rPr>
            </w:pPr>
            <w:r>
              <w:rPr>
                <w:sz w:val="24"/>
              </w:rPr>
              <w:t>36 </w:t>
            </w:r>
          </w:p>
        </w:tc>
        <w:tc>
          <w:tcPr>
            <w:tcW w:w="3538" w:type="dxa"/>
            <w:tcBorders>
              <w:right w:val="single" w:sz="6" w:space="0" w:color="000000"/>
            </w:tcBorders>
          </w:tcPr>
          <w:p>
            <w:pPr>
              <w:pStyle w:val="TableParagraph"/>
              <w:spacing w:before="2"/>
              <w:ind w:left="360" w:right="227"/>
              <w:jc w:val="center"/>
              <w:rPr>
                <w:sz w:val="24"/>
              </w:rPr>
            </w:pPr>
            <w:r>
              <w:rPr>
                <w:sz w:val="24"/>
              </w:rPr>
              <w:t>南京证券 </w:t>
            </w:r>
          </w:p>
        </w:tc>
        <w:tc>
          <w:tcPr>
            <w:tcW w:w="3538" w:type="dxa"/>
            <w:tcBorders>
              <w:left w:val="single" w:sz="6" w:space="0" w:color="000000"/>
            </w:tcBorders>
          </w:tcPr>
          <w:p>
            <w:pPr>
              <w:pStyle w:val="TableParagraph"/>
              <w:spacing w:before="2"/>
              <w:ind w:left="1406" w:right="0"/>
              <w:jc w:val="left"/>
              <w:rPr>
                <w:sz w:val="24"/>
              </w:rPr>
            </w:pPr>
            <w:r>
              <w:rPr>
                <w:sz w:val="24"/>
              </w:rPr>
              <w:t>11,898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1466" w:right="0"/>
              <w:jc w:val="left"/>
              <w:rPr>
                <w:sz w:val="24"/>
              </w:rPr>
            </w:pPr>
            <w:r>
              <w:rPr>
                <w:sz w:val="24"/>
              </w:rPr>
              <w:t>9,916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left="1466" w:right="0"/>
              <w:jc w:val="left"/>
              <w:rPr>
                <w:sz w:val="24"/>
              </w:rPr>
            </w:pPr>
            <w:r>
              <w:rPr>
                <w:sz w:val="24"/>
              </w:rPr>
              <w:t>9,600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66" w:right="0"/>
              <w:jc w:val="left"/>
              <w:rPr>
                <w:sz w:val="24"/>
              </w:rPr>
            </w:pPr>
            <w:r>
              <w:rPr>
                <w:sz w:val="24"/>
              </w:rPr>
              <w:t>9,213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1466" w:right="0"/>
              <w:jc w:val="left"/>
              <w:rPr>
                <w:sz w:val="24"/>
              </w:rPr>
            </w:pPr>
            <w:r>
              <w:rPr>
                <w:sz w:val="24"/>
              </w:rPr>
              <w:t>9,174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1466" w:right="0"/>
              <w:jc w:val="left"/>
              <w:rPr>
                <w:sz w:val="24"/>
              </w:rPr>
            </w:pPr>
            <w:r>
              <w:rPr>
                <w:sz w:val="24"/>
              </w:rPr>
              <w:t>8,190 </w:t>
            </w:r>
          </w:p>
        </w:tc>
      </w:tr>
      <w:tr>
        <w:trPr>
          <w:trHeight w:val="314"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东北证券 </w:t>
            </w:r>
          </w:p>
        </w:tc>
        <w:tc>
          <w:tcPr>
            <w:tcW w:w="3538" w:type="dxa"/>
            <w:tcBorders>
              <w:left w:val="single" w:sz="6" w:space="0" w:color="000000"/>
            </w:tcBorders>
          </w:tcPr>
          <w:p>
            <w:pPr>
              <w:pStyle w:val="TableParagraph"/>
              <w:spacing w:before="2"/>
              <w:ind w:left="1466" w:right="0"/>
              <w:jc w:val="left"/>
              <w:rPr>
                <w:sz w:val="24"/>
              </w:rPr>
            </w:pPr>
            <w:r>
              <w:rPr>
                <w:sz w:val="24"/>
              </w:rPr>
              <w:t>8,179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left="1466" w:right="0"/>
              <w:jc w:val="left"/>
              <w:rPr>
                <w:sz w:val="24"/>
              </w:rPr>
            </w:pPr>
            <w:r>
              <w:rPr>
                <w:sz w:val="24"/>
              </w:rPr>
              <w:t>8,065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66" w:right="0"/>
              <w:jc w:val="left"/>
              <w:rPr>
                <w:sz w:val="24"/>
              </w:rPr>
            </w:pPr>
            <w:r>
              <w:rPr>
                <w:sz w:val="24"/>
              </w:rPr>
              <w:t>7,362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1466" w:right="0"/>
              <w:jc w:val="left"/>
              <w:rPr>
                <w:sz w:val="24"/>
              </w:rPr>
            </w:pPr>
            <w:r>
              <w:rPr>
                <w:sz w:val="24"/>
              </w:rPr>
              <w:t>6,843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left="1466" w:right="0"/>
              <w:jc w:val="left"/>
              <w:rPr>
                <w:sz w:val="24"/>
              </w:rPr>
            </w:pPr>
            <w:r>
              <w:rPr>
                <w:sz w:val="24"/>
              </w:rPr>
              <w:t>6,591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1466" w:right="0"/>
              <w:jc w:val="left"/>
              <w:rPr>
                <w:sz w:val="24"/>
              </w:rPr>
            </w:pPr>
            <w:r>
              <w:rPr>
                <w:sz w:val="24"/>
              </w:rPr>
              <w:t>6,505 </w:t>
            </w:r>
          </w:p>
        </w:tc>
      </w:tr>
      <w:tr>
        <w:trPr>
          <w:trHeight w:val="313"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首创证券 </w:t>
            </w:r>
          </w:p>
        </w:tc>
        <w:tc>
          <w:tcPr>
            <w:tcW w:w="3538" w:type="dxa"/>
            <w:tcBorders>
              <w:left w:val="single" w:sz="6" w:space="0" w:color="000000"/>
            </w:tcBorders>
          </w:tcPr>
          <w:p>
            <w:pPr>
              <w:pStyle w:val="TableParagraph"/>
              <w:spacing w:before="2"/>
              <w:ind w:left="1466" w:right="0"/>
              <w:jc w:val="left"/>
              <w:rPr>
                <w:sz w:val="24"/>
              </w:rPr>
            </w:pPr>
            <w:r>
              <w:rPr>
                <w:sz w:val="24"/>
              </w:rPr>
              <w:t>6,264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1466" w:right="0"/>
              <w:jc w:val="left"/>
              <w:rPr>
                <w:sz w:val="24"/>
              </w:rPr>
            </w:pPr>
            <w:r>
              <w:rPr>
                <w:sz w:val="24"/>
              </w:rPr>
              <w:t>5,942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1466" w:right="0"/>
              <w:jc w:val="left"/>
              <w:rPr>
                <w:sz w:val="24"/>
              </w:rPr>
            </w:pPr>
            <w:r>
              <w:rPr>
                <w:sz w:val="24"/>
              </w:rPr>
              <w:t>5,376 </w:t>
            </w:r>
          </w:p>
        </w:tc>
      </w:tr>
      <w:tr>
        <w:trPr>
          <w:trHeight w:val="312"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66" w:right="0"/>
              <w:jc w:val="left"/>
              <w:rPr>
                <w:sz w:val="24"/>
              </w:rPr>
            </w:pPr>
            <w:r>
              <w:rPr>
                <w:sz w:val="24"/>
              </w:rPr>
              <w:t>5,011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1466" w:right="0"/>
              <w:jc w:val="left"/>
              <w:rPr>
                <w:sz w:val="24"/>
              </w:rPr>
            </w:pPr>
            <w:r>
              <w:rPr>
                <w:sz w:val="24"/>
              </w:rPr>
              <w:t>4,737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1466" w:right="0"/>
              <w:jc w:val="left"/>
              <w:rPr>
                <w:sz w:val="24"/>
              </w:rPr>
            </w:pPr>
            <w:r>
              <w:rPr>
                <w:sz w:val="24"/>
              </w:rPr>
              <w:t>4,050 </w:t>
            </w:r>
          </w:p>
        </w:tc>
      </w:tr>
      <w:tr>
        <w:trPr>
          <w:trHeight w:val="313"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left="360" w:right="227"/>
              <w:jc w:val="center"/>
              <w:rPr>
                <w:sz w:val="24"/>
              </w:rPr>
            </w:pPr>
            <w:r>
              <w:rPr>
                <w:sz w:val="24"/>
              </w:rPr>
              <w:t>东海证券 </w:t>
            </w:r>
          </w:p>
        </w:tc>
        <w:tc>
          <w:tcPr>
            <w:tcW w:w="3538" w:type="dxa"/>
            <w:tcBorders>
              <w:left w:val="single" w:sz="6" w:space="0" w:color="000000"/>
            </w:tcBorders>
          </w:tcPr>
          <w:p>
            <w:pPr>
              <w:pStyle w:val="TableParagraph"/>
              <w:spacing w:before="2"/>
              <w:ind w:left="1466" w:right="0"/>
              <w:jc w:val="left"/>
              <w:rPr>
                <w:sz w:val="24"/>
              </w:rPr>
            </w:pPr>
            <w:r>
              <w:rPr>
                <w:sz w:val="24"/>
              </w:rPr>
              <w:t>3,937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1466" w:right="0"/>
              <w:jc w:val="left"/>
              <w:rPr>
                <w:sz w:val="24"/>
              </w:rPr>
            </w:pPr>
            <w:r>
              <w:rPr>
                <w:sz w:val="24"/>
              </w:rPr>
              <w:t>3,164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3,030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left="1466" w:right="0"/>
              <w:jc w:val="left"/>
              <w:rPr>
                <w:sz w:val="24"/>
              </w:rPr>
            </w:pPr>
            <w:r>
              <w:rPr>
                <w:sz w:val="24"/>
              </w:rPr>
              <w:t>3,011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66" w:right="0"/>
              <w:jc w:val="left"/>
              <w:rPr>
                <w:sz w:val="24"/>
              </w:rPr>
            </w:pPr>
            <w:r>
              <w:rPr>
                <w:sz w:val="24"/>
              </w:rPr>
              <w:t>2,786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1466" w:right="0"/>
              <w:jc w:val="left"/>
              <w:rPr>
                <w:sz w:val="24"/>
              </w:rPr>
            </w:pPr>
            <w:r>
              <w:rPr>
                <w:sz w:val="24"/>
              </w:rPr>
              <w:t>2,660 </w:t>
            </w:r>
          </w:p>
        </w:tc>
      </w:tr>
      <w:tr>
        <w:trPr>
          <w:trHeight w:val="313"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left="360" w:right="227"/>
              <w:jc w:val="center"/>
              <w:rPr>
                <w:sz w:val="24"/>
              </w:rPr>
            </w:pPr>
            <w:r>
              <w:rPr>
                <w:sz w:val="24"/>
              </w:rPr>
              <w:t>湘财证券 </w:t>
            </w:r>
          </w:p>
        </w:tc>
        <w:tc>
          <w:tcPr>
            <w:tcW w:w="3538" w:type="dxa"/>
            <w:tcBorders>
              <w:left w:val="single" w:sz="6" w:space="0" w:color="000000"/>
            </w:tcBorders>
          </w:tcPr>
          <w:p>
            <w:pPr>
              <w:pStyle w:val="TableParagraph"/>
              <w:spacing w:before="2"/>
              <w:ind w:left="1466" w:right="0"/>
              <w:jc w:val="left"/>
              <w:rPr>
                <w:sz w:val="24"/>
              </w:rPr>
            </w:pPr>
            <w:r>
              <w:rPr>
                <w:sz w:val="24"/>
              </w:rPr>
              <w:t>2,302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1466" w:right="0"/>
              <w:jc w:val="left"/>
              <w:rPr>
                <w:sz w:val="24"/>
              </w:rPr>
            </w:pPr>
            <w:r>
              <w:rPr>
                <w:sz w:val="24"/>
              </w:rPr>
              <w:t>2,185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1466" w:right="0"/>
              <w:jc w:val="left"/>
              <w:rPr>
                <w:sz w:val="24"/>
              </w:rPr>
            </w:pPr>
            <w:r>
              <w:rPr>
                <w:sz w:val="24"/>
              </w:rPr>
              <w:t>1,838 </w:t>
            </w:r>
          </w:p>
        </w:tc>
      </w:tr>
      <w:tr>
        <w:trPr>
          <w:trHeight w:val="312"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left="1466" w:right="0"/>
              <w:jc w:val="left"/>
              <w:rPr>
                <w:sz w:val="24"/>
              </w:rPr>
            </w:pPr>
            <w:r>
              <w:rPr>
                <w:sz w:val="24"/>
              </w:rPr>
              <w:t>1,346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国开证券 </w:t>
            </w:r>
          </w:p>
        </w:tc>
        <w:tc>
          <w:tcPr>
            <w:tcW w:w="3538" w:type="dxa"/>
            <w:tcBorders>
              <w:left w:val="single" w:sz="6" w:space="0" w:color="000000"/>
            </w:tcBorders>
          </w:tcPr>
          <w:p>
            <w:pPr>
              <w:pStyle w:val="TableParagraph"/>
              <w:ind w:left="1466" w:right="0"/>
              <w:jc w:val="left"/>
              <w:rPr>
                <w:sz w:val="24"/>
              </w:rPr>
            </w:pPr>
            <w:r>
              <w:rPr>
                <w:sz w:val="24"/>
              </w:rPr>
              <w:t>1,228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1466" w:right="0"/>
              <w:jc w:val="left"/>
              <w:rPr>
                <w:sz w:val="24"/>
              </w:rPr>
            </w:pPr>
            <w:r>
              <w:rPr>
                <w:sz w:val="24"/>
              </w:rPr>
              <w:t>1,200 </w:t>
            </w:r>
          </w:p>
        </w:tc>
      </w:tr>
      <w:tr>
        <w:trPr>
          <w:trHeight w:val="313"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left="360" w:right="227"/>
              <w:jc w:val="center"/>
              <w:rPr>
                <w:sz w:val="24"/>
              </w:rPr>
            </w:pPr>
            <w:r>
              <w:rPr>
                <w:sz w:val="24"/>
              </w:rPr>
              <w:t>华金证券 </w:t>
            </w:r>
          </w:p>
        </w:tc>
        <w:tc>
          <w:tcPr>
            <w:tcW w:w="3538" w:type="dxa"/>
            <w:tcBorders>
              <w:left w:val="single" w:sz="6" w:space="0" w:color="000000"/>
            </w:tcBorders>
          </w:tcPr>
          <w:p>
            <w:pPr>
              <w:pStyle w:val="TableParagraph"/>
              <w:spacing w:before="2"/>
              <w:ind w:left="1466" w:right="0"/>
              <w:jc w:val="left"/>
              <w:rPr>
                <w:sz w:val="24"/>
              </w:rPr>
            </w:pPr>
            <w:r>
              <w:rPr>
                <w:sz w:val="24"/>
              </w:rPr>
              <w:t>1,185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1466" w:right="0"/>
              <w:jc w:val="left"/>
              <w:rPr>
                <w:sz w:val="24"/>
              </w:rPr>
            </w:pPr>
            <w:r>
              <w:rPr>
                <w:sz w:val="24"/>
              </w:rPr>
              <w:t>1,024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900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802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right="1456"/>
              <w:rPr>
                <w:sz w:val="24"/>
              </w:rPr>
            </w:pPr>
            <w:r>
              <w:rPr>
                <w:sz w:val="24"/>
              </w:rPr>
              <w:t>726 </w:t>
            </w:r>
          </w:p>
        </w:tc>
      </w:tr>
      <w:tr>
        <w:trPr>
          <w:trHeight w:val="312"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456"/>
              <w:rPr>
                <w:sz w:val="24"/>
              </w:rPr>
            </w:pPr>
            <w:r>
              <w:rPr>
                <w:sz w:val="24"/>
              </w:rPr>
              <w:t>671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right="1456"/>
              <w:rPr>
                <w:sz w:val="24"/>
              </w:rPr>
            </w:pPr>
            <w:r>
              <w:rPr>
                <w:sz w:val="24"/>
              </w:rPr>
              <w:t>493 </w:t>
            </w:r>
          </w:p>
        </w:tc>
      </w:tr>
      <w:tr>
        <w:trPr>
          <w:trHeight w:val="313" w:hRule="atLeast"/>
        </w:trPr>
        <w:tc>
          <w:tcPr>
            <w:tcW w:w="1447" w:type="dxa"/>
          </w:tcPr>
          <w:p>
            <w:pPr>
              <w:pStyle w:val="TableParagraph"/>
              <w:spacing w:before="2"/>
              <w:rPr>
                <w:sz w:val="24"/>
              </w:rPr>
            </w:pPr>
            <w:r>
              <w:rPr>
                <w:sz w:val="24"/>
              </w:rPr>
              <w:t>73 </w:t>
            </w:r>
          </w:p>
        </w:tc>
        <w:tc>
          <w:tcPr>
            <w:tcW w:w="3538" w:type="dxa"/>
            <w:tcBorders>
              <w:right w:val="single" w:sz="6" w:space="0" w:color="000000"/>
            </w:tcBorders>
          </w:tcPr>
          <w:p>
            <w:pPr>
              <w:pStyle w:val="TableParagraph"/>
              <w:spacing w:before="2"/>
              <w:ind w:left="360" w:right="227"/>
              <w:jc w:val="center"/>
              <w:rPr>
                <w:sz w:val="24"/>
              </w:rPr>
            </w:pPr>
            <w:r>
              <w:rPr>
                <w:sz w:val="24"/>
              </w:rPr>
              <w:t>宏信证券 </w:t>
            </w:r>
          </w:p>
        </w:tc>
        <w:tc>
          <w:tcPr>
            <w:tcW w:w="3538" w:type="dxa"/>
            <w:tcBorders>
              <w:left w:val="single" w:sz="6" w:space="0" w:color="000000"/>
            </w:tcBorders>
          </w:tcPr>
          <w:p>
            <w:pPr>
              <w:pStyle w:val="TableParagraph"/>
              <w:spacing w:before="2"/>
              <w:ind w:right="1456"/>
              <w:rPr>
                <w:sz w:val="24"/>
              </w:rPr>
            </w:pPr>
            <w:r>
              <w:rPr>
                <w:sz w:val="24"/>
              </w:rPr>
              <w:t>472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摩根大通 </w:t>
            </w:r>
          </w:p>
        </w:tc>
        <w:tc>
          <w:tcPr>
            <w:tcW w:w="3538" w:type="dxa"/>
            <w:tcBorders>
              <w:left w:val="single" w:sz="6" w:space="0" w:color="000000"/>
            </w:tcBorders>
          </w:tcPr>
          <w:p>
            <w:pPr>
              <w:pStyle w:val="TableParagraph"/>
              <w:ind w:right="1456"/>
              <w:rPr>
                <w:sz w:val="24"/>
              </w:rPr>
            </w:pPr>
            <w:r>
              <w:rPr>
                <w:sz w:val="24"/>
              </w:rPr>
              <w:t>380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right="1456"/>
              <w:rPr>
                <w:sz w:val="24"/>
              </w:rPr>
            </w:pPr>
            <w:r>
              <w:rPr>
                <w:sz w:val="24"/>
              </w:rPr>
              <w:t>377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right="1456"/>
              <w:rPr>
                <w:sz w:val="24"/>
              </w:rPr>
            </w:pPr>
            <w:r>
              <w:rPr>
                <w:sz w:val="24"/>
              </w:rPr>
              <w:t>294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right="1516"/>
              <w:rPr>
                <w:sz w:val="24"/>
              </w:rPr>
            </w:pPr>
            <w:r>
              <w:rPr>
                <w:sz w:val="24"/>
              </w:rPr>
              <w:t>94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right="1516"/>
              <w:rPr>
                <w:sz w:val="24"/>
              </w:rPr>
            </w:pPr>
            <w:r>
              <w:rPr>
                <w:sz w:val="24"/>
              </w:rPr>
              <w:t>25 </w:t>
            </w:r>
          </w:p>
        </w:tc>
      </w:tr>
      <w:tr>
        <w:trPr>
          <w:trHeight w:val="314" w:hRule="atLeast"/>
        </w:trPr>
        <w:tc>
          <w:tcPr>
            <w:tcW w:w="1447" w:type="dxa"/>
          </w:tcPr>
          <w:p>
            <w:pPr>
              <w:pStyle w:val="TableParagraph"/>
              <w:spacing w:before="2"/>
              <w:rPr>
                <w:sz w:val="24"/>
              </w:rPr>
            </w:pPr>
            <w:r>
              <w:rPr>
                <w:sz w:val="24"/>
              </w:rPr>
              <w:t>79 </w:t>
            </w:r>
          </w:p>
        </w:tc>
        <w:tc>
          <w:tcPr>
            <w:tcW w:w="3538" w:type="dxa"/>
            <w:tcBorders>
              <w:right w:val="single" w:sz="6" w:space="0" w:color="000000"/>
            </w:tcBorders>
          </w:tcPr>
          <w:p>
            <w:pPr>
              <w:pStyle w:val="TableParagraph"/>
              <w:spacing w:before="2"/>
              <w:ind w:left="360" w:right="227"/>
              <w:jc w:val="center"/>
              <w:rPr>
                <w:sz w:val="24"/>
              </w:rPr>
            </w:pPr>
            <w:r>
              <w:rPr>
                <w:sz w:val="24"/>
              </w:rPr>
              <w:t>银泰证券 </w:t>
            </w:r>
          </w:p>
        </w:tc>
        <w:tc>
          <w:tcPr>
            <w:tcW w:w="3538" w:type="dxa"/>
            <w:tcBorders>
              <w:left w:val="single" w:sz="6" w:space="0" w:color="000000"/>
            </w:tcBorders>
          </w:tcPr>
          <w:p>
            <w:pPr>
              <w:pStyle w:val="TableParagraph"/>
              <w:spacing w:before="2"/>
              <w:ind w:right="1516"/>
              <w:rPr>
                <w:sz w:val="24"/>
              </w:rPr>
            </w:pPr>
            <w:r>
              <w:rPr>
                <w:sz w:val="24"/>
              </w:rPr>
              <w:t>11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right="1516"/>
              <w:rPr>
                <w:sz w:val="24"/>
              </w:rPr>
            </w:pPr>
            <w:r>
              <w:rPr>
                <w:sz w:val="24"/>
              </w:rPr>
              <w:t>10 </w:t>
            </w:r>
          </w:p>
        </w:tc>
      </w:tr>
    </w:tbl>
    <w:p>
      <w:pPr>
        <w:pStyle w:val="BodyText"/>
        <w:rPr>
          <w:sz w:val="20"/>
        </w:rPr>
      </w:pPr>
    </w:p>
    <w:p>
      <w:pPr>
        <w:pStyle w:val="BodyText"/>
        <w:spacing w:before="7"/>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2020</w:t>
      </w:r>
      <w:r>
        <w:rPr>
          <w:b/>
          <w:spacing w:val="-3"/>
          <w:sz w:val="32"/>
        </w:rPr>
        <w:t> 年度债券主承销佣金收入排名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债券主承销佣金收入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227,408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159,294 </w:t>
            </w:r>
          </w:p>
        </w:tc>
      </w:tr>
      <w:tr>
        <w:trPr>
          <w:trHeight w:val="314" w:hRule="atLeast"/>
        </w:trPr>
        <w:tc>
          <w:tcPr>
            <w:tcW w:w="1447" w:type="dxa"/>
          </w:tcPr>
          <w:p>
            <w:pPr>
              <w:pStyle w:val="TableParagraph"/>
              <w:spacing w:line="294" w:lineRule="exact"/>
              <w:ind w:left="520" w:right="393"/>
              <w:jc w:val="center"/>
              <w:rPr>
                <w:sz w:val="24"/>
              </w:rPr>
            </w:pPr>
            <w:r>
              <w:rPr>
                <w:sz w:val="24"/>
              </w:rPr>
              <w:t>3 </w:t>
            </w:r>
          </w:p>
        </w:tc>
        <w:tc>
          <w:tcPr>
            <w:tcW w:w="3538" w:type="dxa"/>
            <w:tcBorders>
              <w:right w:val="single" w:sz="6" w:space="0" w:color="000000"/>
            </w:tcBorders>
          </w:tcPr>
          <w:p>
            <w:pPr>
              <w:pStyle w:val="TableParagraph"/>
              <w:spacing w:line="294" w:lineRule="exact"/>
              <w:ind w:right="1154"/>
              <w:rPr>
                <w:sz w:val="24"/>
              </w:rPr>
            </w:pPr>
            <w:r>
              <w:rPr>
                <w:sz w:val="24"/>
              </w:rPr>
              <w:t>中信证券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152,071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129,875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121,964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83,515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82,194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78,672 </w:t>
            </w:r>
          </w:p>
        </w:tc>
      </w:tr>
      <w:tr>
        <w:trPr>
          <w:trHeight w:val="313" w:hRule="atLeast"/>
        </w:trPr>
        <w:tc>
          <w:tcPr>
            <w:tcW w:w="1447" w:type="dxa"/>
          </w:tcPr>
          <w:p>
            <w:pPr>
              <w:pStyle w:val="TableParagraph"/>
              <w:spacing w:line="294" w:lineRule="exact"/>
              <w:ind w:left="520" w:right="393"/>
              <w:jc w:val="center"/>
              <w:rPr>
                <w:sz w:val="24"/>
              </w:rPr>
            </w:pPr>
            <w:r>
              <w:rPr>
                <w:sz w:val="24"/>
              </w:rPr>
              <w:t>9 </w:t>
            </w:r>
          </w:p>
        </w:tc>
        <w:tc>
          <w:tcPr>
            <w:tcW w:w="3538" w:type="dxa"/>
            <w:tcBorders>
              <w:right w:val="single" w:sz="6" w:space="0" w:color="000000"/>
            </w:tcBorders>
          </w:tcPr>
          <w:p>
            <w:pPr>
              <w:pStyle w:val="TableParagraph"/>
              <w:spacing w:line="294" w:lineRule="exact"/>
              <w:ind w:right="1154"/>
              <w:rPr>
                <w:sz w:val="24"/>
              </w:rPr>
            </w:pPr>
            <w:r>
              <w:rPr>
                <w:sz w:val="24"/>
              </w:rPr>
              <w:t>国信证券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75,750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65,293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62,554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59,374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55,846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50,153 </w:t>
            </w:r>
          </w:p>
        </w:tc>
      </w:tr>
      <w:tr>
        <w:trPr>
          <w:trHeight w:val="313" w:hRule="atLeast"/>
        </w:trPr>
        <w:tc>
          <w:tcPr>
            <w:tcW w:w="1447" w:type="dxa"/>
          </w:tcPr>
          <w:p>
            <w:pPr>
              <w:pStyle w:val="TableParagraph"/>
              <w:spacing w:line="294" w:lineRule="exact"/>
              <w:ind w:left="520" w:right="393"/>
              <w:jc w:val="center"/>
              <w:rPr>
                <w:sz w:val="24"/>
              </w:rPr>
            </w:pPr>
            <w:r>
              <w:rPr>
                <w:sz w:val="24"/>
              </w:rPr>
              <w:t>15 </w:t>
            </w:r>
          </w:p>
        </w:tc>
        <w:tc>
          <w:tcPr>
            <w:tcW w:w="3538" w:type="dxa"/>
            <w:tcBorders>
              <w:right w:val="single" w:sz="6" w:space="0" w:color="000000"/>
            </w:tcBorders>
          </w:tcPr>
          <w:p>
            <w:pPr>
              <w:pStyle w:val="TableParagraph"/>
              <w:spacing w:line="294" w:lineRule="exact"/>
              <w:ind w:right="1154"/>
              <w:rPr>
                <w:sz w:val="24"/>
              </w:rPr>
            </w:pPr>
            <w:r>
              <w:rPr>
                <w:sz w:val="24"/>
              </w:rPr>
              <w:t>中山证券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46,070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45,936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44,194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44,116 </w:t>
            </w:r>
          </w:p>
        </w:tc>
      </w:tr>
      <w:tr>
        <w:trPr>
          <w:trHeight w:val="312"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43,297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41,949 </w:t>
            </w:r>
          </w:p>
        </w:tc>
      </w:tr>
      <w:tr>
        <w:trPr>
          <w:trHeight w:val="313" w:hRule="atLeast"/>
        </w:trPr>
        <w:tc>
          <w:tcPr>
            <w:tcW w:w="1447" w:type="dxa"/>
          </w:tcPr>
          <w:p>
            <w:pPr>
              <w:pStyle w:val="TableParagraph"/>
              <w:spacing w:line="294" w:lineRule="exact"/>
              <w:ind w:left="520" w:right="393"/>
              <w:jc w:val="center"/>
              <w:rPr>
                <w:sz w:val="24"/>
              </w:rPr>
            </w:pPr>
            <w:r>
              <w:rPr>
                <w:sz w:val="24"/>
              </w:rPr>
              <w:t>21 </w:t>
            </w:r>
          </w:p>
        </w:tc>
        <w:tc>
          <w:tcPr>
            <w:tcW w:w="3538" w:type="dxa"/>
            <w:tcBorders>
              <w:right w:val="single" w:sz="6" w:space="0" w:color="000000"/>
            </w:tcBorders>
          </w:tcPr>
          <w:p>
            <w:pPr>
              <w:pStyle w:val="TableParagraph"/>
              <w:spacing w:line="294" w:lineRule="exact"/>
              <w:ind w:right="1154"/>
              <w:rPr>
                <w:sz w:val="24"/>
              </w:rPr>
            </w:pPr>
            <w:r>
              <w:rPr>
                <w:sz w:val="24"/>
              </w:rPr>
              <w:t>东吴证券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40,069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35,122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33,664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33,160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国开证券 </w:t>
            </w:r>
          </w:p>
        </w:tc>
        <w:tc>
          <w:tcPr>
            <w:tcW w:w="3538" w:type="dxa"/>
            <w:tcBorders>
              <w:left w:val="single" w:sz="6" w:space="0" w:color="000000"/>
            </w:tcBorders>
          </w:tcPr>
          <w:p>
            <w:pPr>
              <w:pStyle w:val="TableParagraph"/>
              <w:ind w:left="360" w:right="232"/>
              <w:jc w:val="center"/>
              <w:rPr>
                <w:sz w:val="24"/>
              </w:rPr>
            </w:pPr>
            <w:r>
              <w:rPr>
                <w:sz w:val="24"/>
              </w:rPr>
              <w:t>31,054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left="1406" w:right="0"/>
              <w:jc w:val="left"/>
              <w:rPr>
                <w:sz w:val="24"/>
              </w:rPr>
            </w:pPr>
            <w:r>
              <w:rPr>
                <w:sz w:val="24"/>
              </w:rPr>
              <w:t>29,754 </w:t>
            </w:r>
          </w:p>
        </w:tc>
      </w:tr>
      <w:tr>
        <w:trPr>
          <w:trHeight w:val="312"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安信证券 </w:t>
            </w:r>
          </w:p>
        </w:tc>
        <w:tc>
          <w:tcPr>
            <w:tcW w:w="3538" w:type="dxa"/>
            <w:tcBorders>
              <w:left w:val="single" w:sz="6" w:space="0" w:color="000000"/>
            </w:tcBorders>
          </w:tcPr>
          <w:p>
            <w:pPr>
              <w:pStyle w:val="TableParagraph"/>
              <w:ind w:left="1406" w:right="0"/>
              <w:jc w:val="left"/>
              <w:rPr>
                <w:sz w:val="24"/>
              </w:rPr>
            </w:pPr>
            <w:r>
              <w:rPr>
                <w:sz w:val="24"/>
              </w:rPr>
              <w:t>26,955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06" w:right="0"/>
              <w:jc w:val="left"/>
              <w:rPr>
                <w:sz w:val="24"/>
              </w:rPr>
            </w:pPr>
            <w:r>
              <w:rPr>
                <w:sz w:val="24"/>
              </w:rPr>
              <w:t>26,663 </w:t>
            </w:r>
          </w:p>
        </w:tc>
      </w:tr>
      <w:tr>
        <w:trPr>
          <w:trHeight w:val="313" w:hRule="atLeast"/>
        </w:trPr>
        <w:tc>
          <w:tcPr>
            <w:tcW w:w="1447" w:type="dxa"/>
          </w:tcPr>
          <w:p>
            <w:pPr>
              <w:pStyle w:val="TableParagraph"/>
              <w:spacing w:before="2"/>
              <w:rPr>
                <w:sz w:val="24"/>
              </w:rPr>
            </w:pPr>
            <w:r>
              <w:rPr>
                <w:sz w:val="24"/>
              </w:rPr>
              <w:t>29 </w:t>
            </w:r>
          </w:p>
        </w:tc>
        <w:tc>
          <w:tcPr>
            <w:tcW w:w="3538" w:type="dxa"/>
            <w:tcBorders>
              <w:right w:val="single" w:sz="6" w:space="0" w:color="000000"/>
            </w:tcBorders>
          </w:tcPr>
          <w:p>
            <w:pPr>
              <w:pStyle w:val="TableParagraph"/>
              <w:spacing w:before="2"/>
              <w:ind w:left="360" w:right="227"/>
              <w:jc w:val="center"/>
              <w:rPr>
                <w:sz w:val="24"/>
              </w:rPr>
            </w:pPr>
            <w:r>
              <w:rPr>
                <w:sz w:val="24"/>
              </w:rPr>
              <w:t>长江证券 </w:t>
            </w:r>
          </w:p>
        </w:tc>
        <w:tc>
          <w:tcPr>
            <w:tcW w:w="3538" w:type="dxa"/>
            <w:tcBorders>
              <w:left w:val="single" w:sz="6" w:space="0" w:color="000000"/>
            </w:tcBorders>
          </w:tcPr>
          <w:p>
            <w:pPr>
              <w:pStyle w:val="TableParagraph"/>
              <w:spacing w:before="2"/>
              <w:ind w:left="1406" w:right="0"/>
              <w:jc w:val="left"/>
              <w:rPr>
                <w:sz w:val="24"/>
              </w:rPr>
            </w:pPr>
            <w:r>
              <w:rPr>
                <w:sz w:val="24"/>
              </w:rPr>
              <w:t>26,386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left="1406" w:right="0"/>
              <w:jc w:val="left"/>
              <w:rPr>
                <w:sz w:val="24"/>
              </w:rPr>
            </w:pPr>
            <w:r>
              <w:rPr>
                <w:sz w:val="24"/>
              </w:rPr>
              <w:t>25,963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06" w:right="0"/>
              <w:jc w:val="left"/>
              <w:rPr>
                <w:sz w:val="24"/>
              </w:rPr>
            </w:pPr>
            <w:r>
              <w:rPr>
                <w:sz w:val="24"/>
              </w:rPr>
              <w:t>23,537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left="1406" w:right="0"/>
              <w:jc w:val="left"/>
              <w:rPr>
                <w:sz w:val="24"/>
              </w:rPr>
            </w:pPr>
            <w:r>
              <w:rPr>
                <w:sz w:val="24"/>
              </w:rPr>
              <w:t>23,514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left="1406" w:right="0"/>
              <w:jc w:val="left"/>
              <w:rPr>
                <w:sz w:val="24"/>
              </w:rPr>
            </w:pPr>
            <w:r>
              <w:rPr>
                <w:sz w:val="24"/>
              </w:rPr>
              <w:t>22,669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1406" w:right="0"/>
              <w:jc w:val="left"/>
              <w:rPr>
                <w:sz w:val="24"/>
              </w:rPr>
            </w:pPr>
            <w:r>
              <w:rPr>
                <w:sz w:val="24"/>
              </w:rPr>
              <w:t>22,659 </w:t>
            </w:r>
          </w:p>
        </w:tc>
      </w:tr>
      <w:tr>
        <w:trPr>
          <w:trHeight w:val="314" w:hRule="atLeast"/>
        </w:trPr>
        <w:tc>
          <w:tcPr>
            <w:tcW w:w="1447" w:type="dxa"/>
          </w:tcPr>
          <w:p>
            <w:pPr>
              <w:pStyle w:val="TableParagraph"/>
              <w:spacing w:before="2"/>
              <w:rPr>
                <w:sz w:val="24"/>
              </w:rPr>
            </w:pPr>
            <w:r>
              <w:rPr>
                <w:sz w:val="24"/>
              </w:rPr>
              <w:t>35 </w:t>
            </w:r>
          </w:p>
        </w:tc>
        <w:tc>
          <w:tcPr>
            <w:tcW w:w="3538" w:type="dxa"/>
            <w:tcBorders>
              <w:right w:val="single" w:sz="6" w:space="0" w:color="000000"/>
            </w:tcBorders>
          </w:tcPr>
          <w:p>
            <w:pPr>
              <w:pStyle w:val="TableParagraph"/>
              <w:spacing w:before="2"/>
              <w:ind w:left="360" w:right="227"/>
              <w:jc w:val="center"/>
              <w:rPr>
                <w:sz w:val="24"/>
              </w:rPr>
            </w:pPr>
            <w:r>
              <w:rPr>
                <w:sz w:val="24"/>
              </w:rPr>
              <w:t>信达证券 </w:t>
            </w:r>
          </w:p>
        </w:tc>
        <w:tc>
          <w:tcPr>
            <w:tcW w:w="3538" w:type="dxa"/>
            <w:tcBorders>
              <w:left w:val="single" w:sz="6" w:space="0" w:color="000000"/>
            </w:tcBorders>
          </w:tcPr>
          <w:p>
            <w:pPr>
              <w:pStyle w:val="TableParagraph"/>
              <w:spacing w:before="2"/>
              <w:ind w:left="1406" w:right="0"/>
              <w:jc w:val="left"/>
              <w:rPr>
                <w:sz w:val="24"/>
              </w:rPr>
            </w:pPr>
            <w:r>
              <w:rPr>
                <w:sz w:val="24"/>
              </w:rPr>
              <w:t>21,990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06" w:right="0"/>
              <w:jc w:val="left"/>
              <w:rPr>
                <w:sz w:val="24"/>
              </w:rPr>
            </w:pPr>
            <w:r>
              <w:rPr>
                <w:sz w:val="24"/>
              </w:rPr>
              <w:t>21,250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left="1406" w:right="0"/>
              <w:jc w:val="left"/>
              <w:rPr>
                <w:sz w:val="24"/>
              </w:rPr>
            </w:pPr>
            <w:r>
              <w:rPr>
                <w:sz w:val="24"/>
              </w:rPr>
              <w:t>20,416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1406" w:right="0"/>
              <w:jc w:val="left"/>
              <w:rPr>
                <w:sz w:val="24"/>
              </w:rPr>
            </w:pPr>
            <w:r>
              <w:rPr>
                <w:sz w:val="24"/>
              </w:rPr>
              <w:t>17,970 </w:t>
            </w:r>
          </w:p>
        </w:tc>
      </w:tr>
      <w:tr>
        <w:trPr>
          <w:trHeight w:val="312"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1406" w:right="0"/>
              <w:jc w:val="left"/>
              <w:rPr>
                <w:sz w:val="24"/>
              </w:rPr>
            </w:pPr>
            <w:r>
              <w:rPr>
                <w:sz w:val="24"/>
              </w:rPr>
              <w:t>17,503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1406" w:right="0"/>
              <w:jc w:val="left"/>
              <w:rPr>
                <w:sz w:val="24"/>
              </w:rPr>
            </w:pPr>
            <w:r>
              <w:rPr>
                <w:sz w:val="24"/>
              </w:rPr>
              <w:t>17,431 </w:t>
            </w:r>
          </w:p>
        </w:tc>
      </w:tr>
      <w:tr>
        <w:trPr>
          <w:trHeight w:val="314" w:hRule="atLeast"/>
        </w:trPr>
        <w:tc>
          <w:tcPr>
            <w:tcW w:w="1447" w:type="dxa"/>
          </w:tcPr>
          <w:p>
            <w:pPr>
              <w:pStyle w:val="TableParagraph"/>
              <w:spacing w:before="2"/>
              <w:rPr>
                <w:sz w:val="24"/>
              </w:rPr>
            </w:pPr>
            <w:r>
              <w:rPr>
                <w:sz w:val="24"/>
              </w:rPr>
              <w:t>41 </w:t>
            </w:r>
          </w:p>
        </w:tc>
        <w:tc>
          <w:tcPr>
            <w:tcW w:w="3538" w:type="dxa"/>
            <w:tcBorders>
              <w:right w:val="single" w:sz="6" w:space="0" w:color="000000"/>
            </w:tcBorders>
          </w:tcPr>
          <w:p>
            <w:pPr>
              <w:pStyle w:val="TableParagraph"/>
              <w:spacing w:before="2"/>
              <w:ind w:left="360" w:right="227"/>
              <w:jc w:val="center"/>
              <w:rPr>
                <w:sz w:val="24"/>
              </w:rPr>
            </w:pPr>
            <w:r>
              <w:rPr>
                <w:sz w:val="24"/>
              </w:rPr>
              <w:t>国联证券 </w:t>
            </w:r>
          </w:p>
        </w:tc>
        <w:tc>
          <w:tcPr>
            <w:tcW w:w="3538" w:type="dxa"/>
            <w:tcBorders>
              <w:left w:val="single" w:sz="6" w:space="0" w:color="000000"/>
            </w:tcBorders>
          </w:tcPr>
          <w:p>
            <w:pPr>
              <w:pStyle w:val="TableParagraph"/>
              <w:spacing w:before="2"/>
              <w:ind w:left="1406" w:right="0"/>
              <w:jc w:val="left"/>
              <w:rPr>
                <w:sz w:val="24"/>
              </w:rPr>
            </w:pPr>
            <w:r>
              <w:rPr>
                <w:sz w:val="24"/>
              </w:rPr>
              <w:t>16,945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left="1406" w:right="0"/>
              <w:jc w:val="left"/>
              <w:rPr>
                <w:sz w:val="24"/>
              </w:rPr>
            </w:pPr>
            <w:r>
              <w:rPr>
                <w:sz w:val="24"/>
              </w:rPr>
              <w:t>16,174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1406" w:right="0"/>
              <w:jc w:val="left"/>
              <w:rPr>
                <w:sz w:val="24"/>
              </w:rPr>
            </w:pPr>
            <w:r>
              <w:rPr>
                <w:sz w:val="24"/>
              </w:rPr>
              <w:t>16,027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1406" w:right="0"/>
              <w:jc w:val="left"/>
              <w:rPr>
                <w:sz w:val="24"/>
              </w:rPr>
            </w:pPr>
            <w:r>
              <w:rPr>
                <w:sz w:val="24"/>
              </w:rPr>
              <w:t>16,006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left="1406" w:right="0"/>
              <w:jc w:val="left"/>
              <w:rPr>
                <w:sz w:val="24"/>
              </w:rPr>
            </w:pPr>
            <w:r>
              <w:rPr>
                <w:sz w:val="24"/>
              </w:rPr>
              <w:t>15,913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1406" w:right="0"/>
              <w:jc w:val="left"/>
              <w:rPr>
                <w:sz w:val="24"/>
              </w:rPr>
            </w:pPr>
            <w:r>
              <w:rPr>
                <w:sz w:val="24"/>
              </w:rPr>
              <w:t>14,712 </w:t>
            </w:r>
          </w:p>
        </w:tc>
      </w:tr>
      <w:tr>
        <w:trPr>
          <w:trHeight w:val="313" w:hRule="atLeast"/>
        </w:trPr>
        <w:tc>
          <w:tcPr>
            <w:tcW w:w="1447" w:type="dxa"/>
          </w:tcPr>
          <w:p>
            <w:pPr>
              <w:pStyle w:val="TableParagraph"/>
              <w:spacing w:before="2"/>
              <w:rPr>
                <w:sz w:val="24"/>
              </w:rPr>
            </w:pPr>
            <w:r>
              <w:rPr>
                <w:sz w:val="24"/>
              </w:rPr>
              <w:t>47 </w:t>
            </w:r>
          </w:p>
        </w:tc>
        <w:tc>
          <w:tcPr>
            <w:tcW w:w="3538" w:type="dxa"/>
            <w:tcBorders>
              <w:right w:val="single" w:sz="6" w:space="0" w:color="000000"/>
            </w:tcBorders>
          </w:tcPr>
          <w:p>
            <w:pPr>
              <w:pStyle w:val="TableParagraph"/>
              <w:spacing w:before="2"/>
              <w:ind w:left="360" w:right="227"/>
              <w:jc w:val="center"/>
              <w:rPr>
                <w:sz w:val="24"/>
              </w:rPr>
            </w:pPr>
            <w:r>
              <w:rPr>
                <w:sz w:val="24"/>
              </w:rPr>
              <w:t>山西证券 </w:t>
            </w:r>
          </w:p>
        </w:tc>
        <w:tc>
          <w:tcPr>
            <w:tcW w:w="3538" w:type="dxa"/>
            <w:tcBorders>
              <w:left w:val="single" w:sz="6" w:space="0" w:color="000000"/>
            </w:tcBorders>
          </w:tcPr>
          <w:p>
            <w:pPr>
              <w:pStyle w:val="TableParagraph"/>
              <w:spacing w:before="2"/>
              <w:ind w:left="1406" w:right="0"/>
              <w:jc w:val="left"/>
              <w:rPr>
                <w:sz w:val="24"/>
              </w:rPr>
            </w:pPr>
            <w:r>
              <w:rPr>
                <w:sz w:val="24"/>
              </w:rPr>
              <w:t>14,564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1406" w:right="0"/>
              <w:jc w:val="left"/>
              <w:rPr>
                <w:sz w:val="24"/>
              </w:rPr>
            </w:pPr>
            <w:r>
              <w:rPr>
                <w:sz w:val="24"/>
              </w:rPr>
              <w:t>13,891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06" w:right="0"/>
              <w:jc w:val="left"/>
              <w:rPr>
                <w:sz w:val="24"/>
              </w:rPr>
            </w:pPr>
            <w:r>
              <w:rPr>
                <w:sz w:val="24"/>
              </w:rPr>
              <w:t>12,594 </w:t>
            </w:r>
          </w:p>
        </w:tc>
      </w:tr>
      <w:tr>
        <w:trPr>
          <w:trHeight w:val="312"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1406" w:right="0"/>
              <w:jc w:val="left"/>
              <w:rPr>
                <w:sz w:val="24"/>
              </w:rPr>
            </w:pPr>
            <w:r>
              <w:rPr>
                <w:sz w:val="24"/>
              </w:rPr>
              <w:t>12,478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left="1406" w:right="0"/>
              <w:jc w:val="left"/>
              <w:rPr>
                <w:sz w:val="24"/>
              </w:rPr>
            </w:pPr>
            <w:r>
              <w:rPr>
                <w:sz w:val="24"/>
              </w:rPr>
              <w:t>11,677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66" w:right="0"/>
              <w:jc w:val="left"/>
              <w:rPr>
                <w:sz w:val="24"/>
              </w:rPr>
            </w:pPr>
            <w:r>
              <w:rPr>
                <w:sz w:val="24"/>
              </w:rPr>
              <w:t>9,415 </w:t>
            </w:r>
          </w:p>
        </w:tc>
      </w:tr>
      <w:tr>
        <w:trPr>
          <w:trHeight w:val="313" w:hRule="atLeast"/>
        </w:trPr>
        <w:tc>
          <w:tcPr>
            <w:tcW w:w="1447" w:type="dxa"/>
          </w:tcPr>
          <w:p>
            <w:pPr>
              <w:pStyle w:val="TableParagraph"/>
              <w:spacing w:before="2"/>
              <w:rPr>
                <w:sz w:val="24"/>
              </w:rPr>
            </w:pPr>
            <w:r>
              <w:rPr>
                <w:sz w:val="24"/>
              </w:rPr>
              <w:t>53 </w:t>
            </w:r>
          </w:p>
        </w:tc>
        <w:tc>
          <w:tcPr>
            <w:tcW w:w="3538" w:type="dxa"/>
            <w:tcBorders>
              <w:right w:val="single" w:sz="6" w:space="0" w:color="000000"/>
            </w:tcBorders>
          </w:tcPr>
          <w:p>
            <w:pPr>
              <w:pStyle w:val="TableParagraph"/>
              <w:spacing w:before="2"/>
              <w:ind w:left="360" w:right="227"/>
              <w:jc w:val="center"/>
              <w:rPr>
                <w:sz w:val="24"/>
              </w:rPr>
            </w:pPr>
            <w:r>
              <w:rPr>
                <w:sz w:val="24"/>
              </w:rPr>
              <w:t>东莞证券 </w:t>
            </w:r>
          </w:p>
        </w:tc>
        <w:tc>
          <w:tcPr>
            <w:tcW w:w="3538" w:type="dxa"/>
            <w:tcBorders>
              <w:left w:val="single" w:sz="6" w:space="0" w:color="000000"/>
            </w:tcBorders>
          </w:tcPr>
          <w:p>
            <w:pPr>
              <w:pStyle w:val="TableParagraph"/>
              <w:spacing w:before="2"/>
              <w:ind w:left="1466" w:right="0"/>
              <w:jc w:val="left"/>
              <w:rPr>
                <w:sz w:val="24"/>
              </w:rPr>
            </w:pPr>
            <w:r>
              <w:rPr>
                <w:sz w:val="24"/>
              </w:rPr>
              <w:t>8,951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1466" w:right="0"/>
              <w:jc w:val="left"/>
              <w:rPr>
                <w:sz w:val="24"/>
              </w:rPr>
            </w:pPr>
            <w:r>
              <w:rPr>
                <w:sz w:val="24"/>
              </w:rPr>
              <w:t>8,432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8,412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1466" w:right="0"/>
              <w:jc w:val="left"/>
              <w:rPr>
                <w:sz w:val="24"/>
              </w:rPr>
            </w:pPr>
            <w:r>
              <w:rPr>
                <w:sz w:val="24"/>
              </w:rPr>
              <w:t>8,230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广发证券 </w:t>
            </w:r>
          </w:p>
        </w:tc>
        <w:tc>
          <w:tcPr>
            <w:tcW w:w="3538" w:type="dxa"/>
            <w:tcBorders>
              <w:left w:val="single" w:sz="6" w:space="0" w:color="000000"/>
            </w:tcBorders>
          </w:tcPr>
          <w:p>
            <w:pPr>
              <w:pStyle w:val="TableParagraph"/>
              <w:ind w:left="1466" w:right="0"/>
              <w:jc w:val="left"/>
              <w:rPr>
                <w:sz w:val="24"/>
              </w:rPr>
            </w:pPr>
            <w:r>
              <w:rPr>
                <w:sz w:val="24"/>
              </w:rPr>
              <w:t>8,133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1466" w:right="0"/>
              <w:jc w:val="left"/>
              <w:rPr>
                <w:sz w:val="24"/>
              </w:rPr>
            </w:pPr>
            <w:r>
              <w:rPr>
                <w:sz w:val="24"/>
              </w:rPr>
              <w:t>8,108 </w:t>
            </w:r>
          </w:p>
        </w:tc>
      </w:tr>
      <w:tr>
        <w:trPr>
          <w:trHeight w:val="313" w:hRule="atLeast"/>
        </w:trPr>
        <w:tc>
          <w:tcPr>
            <w:tcW w:w="1447" w:type="dxa"/>
          </w:tcPr>
          <w:p>
            <w:pPr>
              <w:pStyle w:val="TableParagraph"/>
              <w:spacing w:before="2"/>
              <w:rPr>
                <w:sz w:val="24"/>
              </w:rPr>
            </w:pPr>
            <w:r>
              <w:rPr>
                <w:sz w:val="24"/>
              </w:rPr>
              <w:t>59 </w:t>
            </w:r>
          </w:p>
        </w:tc>
        <w:tc>
          <w:tcPr>
            <w:tcW w:w="3538" w:type="dxa"/>
            <w:tcBorders>
              <w:right w:val="single" w:sz="6" w:space="0" w:color="000000"/>
            </w:tcBorders>
          </w:tcPr>
          <w:p>
            <w:pPr>
              <w:pStyle w:val="TableParagraph"/>
              <w:spacing w:before="2"/>
              <w:ind w:left="360" w:right="227"/>
              <w:jc w:val="center"/>
              <w:rPr>
                <w:sz w:val="24"/>
              </w:rPr>
            </w:pPr>
            <w:r>
              <w:rPr>
                <w:sz w:val="24"/>
              </w:rPr>
              <w:t>首创证券 </w:t>
            </w:r>
          </w:p>
        </w:tc>
        <w:tc>
          <w:tcPr>
            <w:tcW w:w="3538" w:type="dxa"/>
            <w:tcBorders>
              <w:left w:val="single" w:sz="6" w:space="0" w:color="000000"/>
            </w:tcBorders>
          </w:tcPr>
          <w:p>
            <w:pPr>
              <w:pStyle w:val="TableParagraph"/>
              <w:spacing w:before="2"/>
              <w:ind w:left="1466" w:right="0"/>
              <w:jc w:val="left"/>
              <w:rPr>
                <w:sz w:val="24"/>
              </w:rPr>
            </w:pPr>
            <w:r>
              <w:rPr>
                <w:sz w:val="24"/>
              </w:rPr>
              <w:t>8,007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left="1466" w:right="0"/>
              <w:jc w:val="left"/>
              <w:rPr>
                <w:sz w:val="24"/>
              </w:rPr>
            </w:pPr>
            <w:r>
              <w:rPr>
                <w:sz w:val="24"/>
              </w:rPr>
              <w:t>7,682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66" w:right="0"/>
              <w:jc w:val="left"/>
              <w:rPr>
                <w:sz w:val="24"/>
              </w:rPr>
            </w:pPr>
            <w:r>
              <w:rPr>
                <w:sz w:val="24"/>
              </w:rPr>
              <w:t>7,643 </w:t>
            </w:r>
          </w:p>
        </w:tc>
      </w:tr>
      <w:tr>
        <w:trPr>
          <w:trHeight w:val="312"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1466" w:right="0"/>
              <w:jc w:val="left"/>
              <w:rPr>
                <w:sz w:val="24"/>
              </w:rPr>
            </w:pPr>
            <w:r>
              <w:rPr>
                <w:sz w:val="24"/>
              </w:rPr>
              <w:t>7,229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left="1466" w:right="0"/>
              <w:jc w:val="left"/>
              <w:rPr>
                <w:sz w:val="24"/>
              </w:rPr>
            </w:pPr>
            <w:r>
              <w:rPr>
                <w:sz w:val="24"/>
              </w:rPr>
              <w:t>6,798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1466" w:right="0"/>
              <w:jc w:val="left"/>
              <w:rPr>
                <w:sz w:val="24"/>
              </w:rPr>
            </w:pPr>
            <w:r>
              <w:rPr>
                <w:sz w:val="24"/>
              </w:rPr>
              <w:t>6,596 </w:t>
            </w:r>
          </w:p>
        </w:tc>
      </w:tr>
      <w:tr>
        <w:trPr>
          <w:trHeight w:val="313" w:hRule="atLeast"/>
        </w:trPr>
        <w:tc>
          <w:tcPr>
            <w:tcW w:w="1447" w:type="dxa"/>
          </w:tcPr>
          <w:p>
            <w:pPr>
              <w:pStyle w:val="TableParagraph"/>
              <w:spacing w:before="2"/>
              <w:rPr>
                <w:sz w:val="24"/>
              </w:rPr>
            </w:pPr>
            <w:r>
              <w:rPr>
                <w:sz w:val="24"/>
              </w:rPr>
              <w:t>65 </w:t>
            </w:r>
          </w:p>
        </w:tc>
        <w:tc>
          <w:tcPr>
            <w:tcW w:w="3538" w:type="dxa"/>
            <w:tcBorders>
              <w:right w:val="single" w:sz="6" w:space="0" w:color="000000"/>
            </w:tcBorders>
          </w:tcPr>
          <w:p>
            <w:pPr>
              <w:pStyle w:val="TableParagraph"/>
              <w:spacing w:before="2"/>
              <w:ind w:left="360" w:right="227"/>
              <w:jc w:val="center"/>
              <w:rPr>
                <w:sz w:val="24"/>
              </w:rPr>
            </w:pPr>
            <w:r>
              <w:rPr>
                <w:sz w:val="24"/>
              </w:rPr>
              <w:t>西部证券 </w:t>
            </w:r>
          </w:p>
        </w:tc>
        <w:tc>
          <w:tcPr>
            <w:tcW w:w="3538" w:type="dxa"/>
            <w:tcBorders>
              <w:left w:val="single" w:sz="6" w:space="0" w:color="000000"/>
            </w:tcBorders>
          </w:tcPr>
          <w:p>
            <w:pPr>
              <w:pStyle w:val="TableParagraph"/>
              <w:spacing w:before="2"/>
              <w:ind w:left="1466" w:right="0"/>
              <w:jc w:val="left"/>
              <w:rPr>
                <w:sz w:val="24"/>
              </w:rPr>
            </w:pPr>
            <w:r>
              <w:rPr>
                <w:sz w:val="24"/>
              </w:rPr>
              <w:t>6,558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66" w:right="0"/>
              <w:jc w:val="left"/>
              <w:rPr>
                <w:sz w:val="24"/>
              </w:rPr>
            </w:pPr>
            <w:r>
              <w:rPr>
                <w:sz w:val="24"/>
              </w:rPr>
              <w:t>6,390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left="1466" w:right="0"/>
              <w:jc w:val="left"/>
              <w:rPr>
                <w:sz w:val="24"/>
              </w:rPr>
            </w:pPr>
            <w:r>
              <w:rPr>
                <w:sz w:val="24"/>
              </w:rPr>
              <w:t>5,863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66" w:right="0"/>
              <w:jc w:val="left"/>
              <w:rPr>
                <w:sz w:val="24"/>
              </w:rPr>
            </w:pPr>
            <w:r>
              <w:rPr>
                <w:sz w:val="24"/>
              </w:rPr>
              <w:t>4,761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4,585 </w:t>
            </w:r>
          </w:p>
        </w:tc>
      </w:tr>
      <w:tr>
        <w:trPr>
          <w:trHeight w:val="312"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360" w:right="232"/>
              <w:jc w:val="center"/>
              <w:rPr>
                <w:sz w:val="24"/>
              </w:rPr>
            </w:pPr>
            <w:r>
              <w:rPr>
                <w:sz w:val="24"/>
              </w:rPr>
              <w:t>4,546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360" w:right="232"/>
              <w:jc w:val="center"/>
              <w:rPr>
                <w:sz w:val="24"/>
              </w:rPr>
            </w:pPr>
            <w:r>
              <w:rPr>
                <w:sz w:val="24"/>
              </w:rPr>
              <w:t>4,247 </w:t>
            </w:r>
          </w:p>
        </w:tc>
      </w:tr>
      <w:tr>
        <w:trPr>
          <w:trHeight w:val="313" w:hRule="atLeast"/>
        </w:trPr>
        <w:tc>
          <w:tcPr>
            <w:tcW w:w="1447" w:type="dxa"/>
          </w:tcPr>
          <w:p>
            <w:pPr>
              <w:pStyle w:val="TableParagraph"/>
              <w:spacing w:before="2"/>
              <w:rPr>
                <w:sz w:val="24"/>
              </w:rPr>
            </w:pPr>
            <w:r>
              <w:rPr>
                <w:sz w:val="24"/>
              </w:rPr>
              <w:t>72 </w:t>
            </w:r>
          </w:p>
        </w:tc>
        <w:tc>
          <w:tcPr>
            <w:tcW w:w="3538" w:type="dxa"/>
            <w:tcBorders>
              <w:right w:val="single" w:sz="6" w:space="0" w:color="000000"/>
            </w:tcBorders>
          </w:tcPr>
          <w:p>
            <w:pPr>
              <w:pStyle w:val="TableParagraph"/>
              <w:spacing w:before="2"/>
              <w:ind w:left="360" w:right="227"/>
              <w:jc w:val="center"/>
              <w:rPr>
                <w:sz w:val="24"/>
              </w:rPr>
            </w:pPr>
            <w:r>
              <w:rPr>
                <w:sz w:val="24"/>
              </w:rPr>
              <w:t>南京证券 </w:t>
            </w:r>
          </w:p>
        </w:tc>
        <w:tc>
          <w:tcPr>
            <w:tcW w:w="3538" w:type="dxa"/>
            <w:tcBorders>
              <w:left w:val="single" w:sz="6" w:space="0" w:color="000000"/>
            </w:tcBorders>
          </w:tcPr>
          <w:p>
            <w:pPr>
              <w:pStyle w:val="TableParagraph"/>
              <w:spacing w:before="2"/>
              <w:ind w:left="360" w:right="232"/>
              <w:jc w:val="center"/>
              <w:rPr>
                <w:sz w:val="24"/>
              </w:rPr>
            </w:pPr>
            <w:r>
              <w:rPr>
                <w:sz w:val="24"/>
              </w:rPr>
              <w:t>3,684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3,661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360" w:right="232"/>
              <w:jc w:val="center"/>
              <w:rPr>
                <w:sz w:val="24"/>
              </w:rPr>
            </w:pPr>
            <w:r>
              <w:rPr>
                <w:sz w:val="24"/>
              </w:rPr>
              <w:t>3,468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360" w:right="232"/>
              <w:jc w:val="center"/>
              <w:rPr>
                <w:sz w:val="24"/>
              </w:rPr>
            </w:pPr>
            <w:r>
              <w:rPr>
                <w:sz w:val="24"/>
              </w:rPr>
              <w:t>2,963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360" w:right="232"/>
              <w:jc w:val="center"/>
              <w:rPr>
                <w:sz w:val="24"/>
              </w:rPr>
            </w:pPr>
            <w:r>
              <w:rPr>
                <w:sz w:val="24"/>
              </w:rPr>
              <w:t>2,839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360" w:right="232"/>
              <w:jc w:val="center"/>
              <w:rPr>
                <w:sz w:val="24"/>
              </w:rPr>
            </w:pPr>
            <w:r>
              <w:rPr>
                <w:sz w:val="24"/>
              </w:rPr>
              <w:t>2,581 </w:t>
            </w:r>
          </w:p>
        </w:tc>
      </w:tr>
      <w:tr>
        <w:trPr>
          <w:trHeight w:val="314" w:hRule="atLeast"/>
        </w:trPr>
        <w:tc>
          <w:tcPr>
            <w:tcW w:w="1447" w:type="dxa"/>
          </w:tcPr>
          <w:p>
            <w:pPr>
              <w:pStyle w:val="TableParagraph"/>
              <w:spacing w:before="2"/>
              <w:rPr>
                <w:sz w:val="24"/>
              </w:rPr>
            </w:pPr>
            <w:r>
              <w:rPr>
                <w:sz w:val="24"/>
              </w:rPr>
              <w:t>78 </w:t>
            </w:r>
          </w:p>
        </w:tc>
        <w:tc>
          <w:tcPr>
            <w:tcW w:w="3538" w:type="dxa"/>
            <w:tcBorders>
              <w:right w:val="single" w:sz="6" w:space="0" w:color="000000"/>
            </w:tcBorders>
          </w:tcPr>
          <w:p>
            <w:pPr>
              <w:pStyle w:val="TableParagraph"/>
              <w:spacing w:before="2"/>
              <w:ind w:left="360" w:right="227"/>
              <w:jc w:val="center"/>
              <w:rPr>
                <w:sz w:val="24"/>
              </w:rPr>
            </w:pPr>
            <w:r>
              <w:rPr>
                <w:sz w:val="24"/>
              </w:rPr>
              <w:t>华安证券 </w:t>
            </w:r>
          </w:p>
        </w:tc>
        <w:tc>
          <w:tcPr>
            <w:tcW w:w="3538" w:type="dxa"/>
            <w:tcBorders>
              <w:left w:val="single" w:sz="6" w:space="0" w:color="000000"/>
            </w:tcBorders>
          </w:tcPr>
          <w:p>
            <w:pPr>
              <w:pStyle w:val="TableParagraph"/>
              <w:spacing w:before="2"/>
              <w:ind w:left="360" w:right="232"/>
              <w:jc w:val="center"/>
              <w:rPr>
                <w:sz w:val="24"/>
              </w:rPr>
            </w:pPr>
            <w:r>
              <w:rPr>
                <w:sz w:val="24"/>
              </w:rPr>
              <w:t>2,455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360" w:right="232"/>
              <w:jc w:val="center"/>
              <w:rPr>
                <w:sz w:val="24"/>
              </w:rPr>
            </w:pPr>
            <w:r>
              <w:rPr>
                <w:sz w:val="24"/>
              </w:rPr>
              <w:t>2,025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360" w:right="232"/>
              <w:jc w:val="center"/>
              <w:rPr>
                <w:sz w:val="24"/>
              </w:rPr>
            </w:pPr>
            <w:r>
              <w:rPr>
                <w:sz w:val="24"/>
              </w:rPr>
              <w:t>2,024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360" w:right="232"/>
              <w:jc w:val="center"/>
              <w:rPr>
                <w:sz w:val="24"/>
              </w:rPr>
            </w:pPr>
            <w:r>
              <w:rPr>
                <w:sz w:val="24"/>
              </w:rPr>
              <w:t>1,718 </w:t>
            </w:r>
          </w:p>
        </w:tc>
      </w:tr>
      <w:tr>
        <w:trPr>
          <w:trHeight w:val="312"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360" w:right="232"/>
              <w:jc w:val="center"/>
              <w:rPr>
                <w:sz w:val="24"/>
              </w:rPr>
            </w:pPr>
            <w:r>
              <w:rPr>
                <w:sz w:val="24"/>
              </w:rPr>
              <w:t>1,496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1,316 </w:t>
            </w:r>
          </w:p>
        </w:tc>
      </w:tr>
      <w:tr>
        <w:trPr>
          <w:trHeight w:val="314" w:hRule="atLeast"/>
        </w:trPr>
        <w:tc>
          <w:tcPr>
            <w:tcW w:w="1447" w:type="dxa"/>
          </w:tcPr>
          <w:p>
            <w:pPr>
              <w:pStyle w:val="TableParagraph"/>
              <w:spacing w:before="2"/>
              <w:rPr>
                <w:sz w:val="24"/>
              </w:rPr>
            </w:pPr>
            <w:r>
              <w:rPr>
                <w:sz w:val="24"/>
              </w:rPr>
              <w:t>84 </w:t>
            </w:r>
          </w:p>
        </w:tc>
        <w:tc>
          <w:tcPr>
            <w:tcW w:w="3538" w:type="dxa"/>
            <w:tcBorders>
              <w:right w:val="single" w:sz="6" w:space="0" w:color="000000"/>
            </w:tcBorders>
          </w:tcPr>
          <w:p>
            <w:pPr>
              <w:pStyle w:val="TableParagraph"/>
              <w:spacing w:before="2"/>
              <w:ind w:left="360" w:right="227"/>
              <w:jc w:val="center"/>
              <w:rPr>
                <w:sz w:val="24"/>
              </w:rPr>
            </w:pPr>
            <w:r>
              <w:rPr>
                <w:sz w:val="24"/>
              </w:rPr>
              <w:t>华林证券 </w:t>
            </w:r>
          </w:p>
        </w:tc>
        <w:tc>
          <w:tcPr>
            <w:tcW w:w="3538" w:type="dxa"/>
            <w:tcBorders>
              <w:left w:val="single" w:sz="6" w:space="0" w:color="000000"/>
            </w:tcBorders>
          </w:tcPr>
          <w:p>
            <w:pPr>
              <w:pStyle w:val="TableParagraph"/>
              <w:spacing w:before="2"/>
              <w:ind w:left="360" w:right="232"/>
              <w:jc w:val="center"/>
              <w:rPr>
                <w:sz w:val="24"/>
              </w:rPr>
            </w:pPr>
            <w:r>
              <w:rPr>
                <w:sz w:val="24"/>
              </w:rPr>
              <w:t>1,262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1,014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815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667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360" w:right="232"/>
              <w:jc w:val="center"/>
              <w:rPr>
                <w:sz w:val="24"/>
              </w:rPr>
            </w:pPr>
            <w:r>
              <w:rPr>
                <w:sz w:val="24"/>
              </w:rPr>
              <w:t>634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360" w:right="232"/>
              <w:jc w:val="center"/>
              <w:rPr>
                <w:sz w:val="24"/>
              </w:rPr>
            </w:pPr>
            <w:r>
              <w:rPr>
                <w:sz w:val="24"/>
              </w:rPr>
              <w:t>542 </w:t>
            </w:r>
          </w:p>
        </w:tc>
      </w:tr>
      <w:tr>
        <w:trPr>
          <w:trHeight w:val="313" w:hRule="atLeast"/>
        </w:trPr>
        <w:tc>
          <w:tcPr>
            <w:tcW w:w="1447" w:type="dxa"/>
          </w:tcPr>
          <w:p>
            <w:pPr>
              <w:pStyle w:val="TableParagraph"/>
              <w:spacing w:before="2"/>
              <w:rPr>
                <w:sz w:val="24"/>
              </w:rPr>
            </w:pPr>
            <w:r>
              <w:rPr>
                <w:sz w:val="24"/>
              </w:rPr>
              <w:t>90 </w:t>
            </w:r>
          </w:p>
        </w:tc>
        <w:tc>
          <w:tcPr>
            <w:tcW w:w="3538" w:type="dxa"/>
            <w:tcBorders>
              <w:right w:val="single" w:sz="6" w:space="0" w:color="000000"/>
            </w:tcBorders>
          </w:tcPr>
          <w:p>
            <w:pPr>
              <w:pStyle w:val="TableParagraph"/>
              <w:spacing w:before="2"/>
              <w:ind w:left="360" w:right="227"/>
              <w:jc w:val="center"/>
              <w:rPr>
                <w:sz w:val="24"/>
              </w:rPr>
            </w:pPr>
            <w:r>
              <w:rPr>
                <w:sz w:val="24"/>
              </w:rPr>
              <w:t>银泰证券 </w:t>
            </w:r>
          </w:p>
        </w:tc>
        <w:tc>
          <w:tcPr>
            <w:tcW w:w="3538" w:type="dxa"/>
            <w:tcBorders>
              <w:left w:val="single" w:sz="6" w:space="0" w:color="000000"/>
            </w:tcBorders>
          </w:tcPr>
          <w:p>
            <w:pPr>
              <w:pStyle w:val="TableParagraph"/>
              <w:spacing w:before="2"/>
              <w:ind w:left="360" w:right="232"/>
              <w:jc w:val="center"/>
              <w:rPr>
                <w:sz w:val="24"/>
              </w:rPr>
            </w:pPr>
            <w:r>
              <w:rPr>
                <w:sz w:val="24"/>
              </w:rPr>
              <w:t>387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360" w:right="232"/>
              <w:jc w:val="center"/>
              <w:rPr>
                <w:sz w:val="24"/>
              </w:rPr>
            </w:pPr>
            <w:r>
              <w:rPr>
                <w:sz w:val="24"/>
              </w:rPr>
              <w:t>59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360" w:right="232"/>
              <w:jc w:val="center"/>
              <w:rPr>
                <w:sz w:val="24"/>
              </w:rPr>
            </w:pPr>
            <w:r>
              <w:rPr>
                <w:sz w:val="24"/>
              </w:rPr>
              <w:t>19 </w:t>
            </w:r>
          </w:p>
        </w:tc>
      </w:tr>
    </w:tbl>
    <w:p>
      <w:pPr>
        <w:pStyle w:val="BodyText"/>
        <w:rPr>
          <w:sz w:val="20"/>
        </w:rPr>
      </w:pPr>
    </w:p>
    <w:p>
      <w:pPr>
        <w:pStyle w:val="BodyText"/>
        <w:spacing w:before="7"/>
        <w:rPr>
          <w:sz w:val="18"/>
        </w:rPr>
      </w:pPr>
    </w:p>
    <w:p>
      <w:pPr>
        <w:pStyle w:val="ListParagraph"/>
        <w:numPr>
          <w:ilvl w:val="0"/>
          <w:numId w:val="1"/>
        </w:numPr>
        <w:tabs>
          <w:tab w:pos="1349" w:val="left" w:leader="none"/>
        </w:tabs>
        <w:spacing w:line="537" w:lineRule="exact" w:before="0" w:after="0"/>
        <w:ind w:left="1348" w:right="216" w:hanging="485"/>
        <w:jc w:val="right"/>
        <w:rPr>
          <w:b/>
          <w:sz w:val="32"/>
        </w:rPr>
      </w:pPr>
      <w:r>
        <w:rPr>
          <w:b/>
          <w:spacing w:val="14"/>
          <w:w w:val="95"/>
          <w:sz w:val="32"/>
        </w:rPr>
        <w:t>证券公司</w:t>
      </w:r>
      <w:r>
        <w:rPr>
          <w:b/>
          <w:w w:val="95"/>
          <w:sz w:val="32"/>
        </w:rPr>
        <w:t>2020    年度担任资产证券化管理人家数排名</w:t>
      </w:r>
    </w:p>
    <w:p>
      <w:pPr>
        <w:spacing w:before="118"/>
        <w:ind w:left="0" w:right="216" w:firstLine="0"/>
        <w:jc w:val="right"/>
        <w:rPr>
          <w:rFonts w:ascii="Microsoft JhengHei" w:eastAsia="Microsoft JhengHei" w:hint="eastAsia"/>
          <w:b/>
          <w:sz w:val="24"/>
        </w:rPr>
      </w:pPr>
      <w:r>
        <w:rPr>
          <w:rFonts w:ascii="Microsoft JhengHei" w:eastAsia="Microsoft JhengHei" w:hint="eastAsia"/>
          <w:b/>
          <w:sz w:val="24"/>
        </w:rPr>
        <w:t>单位：个</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left="491" w:right="362"/>
              <w:jc w:val="center"/>
              <w:rPr>
                <w:b/>
                <w:sz w:val="24"/>
              </w:rPr>
            </w:pPr>
            <w:r>
              <w:rPr>
                <w:b/>
                <w:sz w:val="24"/>
              </w:rPr>
              <w:t>序号</w:t>
            </w:r>
            <w:r>
              <w:rPr>
                <w:b/>
                <w:w w:val="99"/>
                <w:sz w:val="24"/>
              </w:rPr>
              <w:t> </w:t>
            </w:r>
          </w:p>
        </w:tc>
        <w:tc>
          <w:tcPr>
            <w:tcW w:w="3827" w:type="dxa"/>
          </w:tcPr>
          <w:p>
            <w:pPr>
              <w:pStyle w:val="TableParagraph"/>
              <w:ind w:right="1299"/>
              <w:rPr>
                <w:b/>
                <w:sz w:val="24"/>
              </w:rPr>
            </w:pPr>
            <w:r>
              <w:rPr>
                <w:b/>
                <w:sz w:val="24"/>
              </w:rPr>
              <w:t>证券公司</w:t>
            </w:r>
            <w:r>
              <w:rPr>
                <w:b/>
                <w:w w:val="99"/>
                <w:sz w:val="24"/>
              </w:rPr>
              <w:t> </w:t>
            </w:r>
          </w:p>
        </w:tc>
        <w:tc>
          <w:tcPr>
            <w:tcW w:w="3313" w:type="dxa"/>
          </w:tcPr>
          <w:p>
            <w:pPr>
              <w:pStyle w:val="TableParagraph"/>
              <w:ind w:left="248" w:right="123"/>
              <w:jc w:val="center"/>
              <w:rPr>
                <w:b/>
                <w:sz w:val="24"/>
              </w:rPr>
            </w:pPr>
            <w:r>
              <w:rPr>
                <w:b/>
                <w:sz w:val="24"/>
              </w:rPr>
              <w:t>担任资产证券化管理人家数</w:t>
            </w:r>
            <w:r>
              <w:rPr>
                <w:b/>
                <w:w w:val="99"/>
                <w:sz w:val="24"/>
              </w:rPr>
              <w:t> </w:t>
            </w:r>
          </w:p>
        </w:tc>
      </w:tr>
      <w:tr>
        <w:trPr>
          <w:trHeight w:val="311" w:hRule="atLeast"/>
        </w:trPr>
        <w:tc>
          <w:tcPr>
            <w:tcW w:w="1385" w:type="dxa"/>
          </w:tcPr>
          <w:p>
            <w:pPr>
              <w:pStyle w:val="TableParagraph"/>
              <w:ind w:left="488" w:right="362"/>
              <w:jc w:val="center"/>
              <w:rPr>
                <w:sz w:val="24"/>
              </w:rPr>
            </w:pPr>
            <w:r>
              <w:rPr>
                <w:sz w:val="24"/>
              </w:rPr>
              <w:t>1 </w:t>
            </w:r>
          </w:p>
        </w:tc>
        <w:tc>
          <w:tcPr>
            <w:tcW w:w="3827" w:type="dxa"/>
          </w:tcPr>
          <w:p>
            <w:pPr>
              <w:pStyle w:val="TableParagraph"/>
              <w:ind w:right="1302"/>
              <w:rPr>
                <w:sz w:val="24"/>
              </w:rPr>
            </w:pPr>
            <w:r>
              <w:rPr>
                <w:sz w:val="24"/>
              </w:rPr>
              <w:t>中信证券 </w:t>
            </w:r>
          </w:p>
        </w:tc>
        <w:tc>
          <w:tcPr>
            <w:tcW w:w="3313" w:type="dxa"/>
          </w:tcPr>
          <w:p>
            <w:pPr>
              <w:pStyle w:val="TableParagraph"/>
              <w:ind w:left="248" w:right="121"/>
              <w:jc w:val="center"/>
              <w:rPr>
                <w:sz w:val="24"/>
              </w:rPr>
            </w:pPr>
            <w:r>
              <w:rPr>
                <w:sz w:val="24"/>
              </w:rPr>
              <w:t>189 </w:t>
            </w:r>
          </w:p>
        </w:tc>
      </w:tr>
      <w:tr>
        <w:trPr>
          <w:trHeight w:val="313" w:hRule="atLeast"/>
        </w:trPr>
        <w:tc>
          <w:tcPr>
            <w:tcW w:w="1385" w:type="dxa"/>
          </w:tcPr>
          <w:p>
            <w:pPr>
              <w:pStyle w:val="TableParagraph"/>
              <w:spacing w:line="294" w:lineRule="exact"/>
              <w:ind w:left="488" w:right="362"/>
              <w:jc w:val="center"/>
              <w:rPr>
                <w:sz w:val="24"/>
              </w:rPr>
            </w:pPr>
            <w:r>
              <w:rPr>
                <w:sz w:val="24"/>
              </w:rPr>
              <w:t>2 </w:t>
            </w:r>
          </w:p>
        </w:tc>
        <w:tc>
          <w:tcPr>
            <w:tcW w:w="3827" w:type="dxa"/>
          </w:tcPr>
          <w:p>
            <w:pPr>
              <w:pStyle w:val="TableParagraph"/>
              <w:spacing w:line="294" w:lineRule="exact"/>
              <w:ind w:right="1302"/>
              <w:rPr>
                <w:sz w:val="24"/>
              </w:rPr>
            </w:pPr>
            <w:r>
              <w:rPr>
                <w:sz w:val="24"/>
              </w:rPr>
              <w:t>平安证券 </w:t>
            </w:r>
          </w:p>
        </w:tc>
        <w:tc>
          <w:tcPr>
            <w:tcW w:w="3313" w:type="dxa"/>
          </w:tcPr>
          <w:p>
            <w:pPr>
              <w:pStyle w:val="TableParagraph"/>
              <w:spacing w:line="294" w:lineRule="exact"/>
              <w:ind w:left="248" w:right="121"/>
              <w:jc w:val="center"/>
              <w:rPr>
                <w:sz w:val="24"/>
              </w:rPr>
            </w:pPr>
            <w:r>
              <w:rPr>
                <w:sz w:val="24"/>
              </w:rPr>
              <w:t>185 </w:t>
            </w:r>
          </w:p>
        </w:tc>
      </w:tr>
      <w:tr>
        <w:trPr>
          <w:trHeight w:val="311" w:hRule="atLeast"/>
        </w:trPr>
        <w:tc>
          <w:tcPr>
            <w:tcW w:w="1385" w:type="dxa"/>
          </w:tcPr>
          <w:p>
            <w:pPr>
              <w:pStyle w:val="TableParagraph"/>
              <w:ind w:left="488" w:right="362"/>
              <w:jc w:val="center"/>
              <w:rPr>
                <w:sz w:val="24"/>
              </w:rPr>
            </w:pPr>
            <w:r>
              <w:rPr>
                <w:sz w:val="24"/>
              </w:rPr>
              <w:t>3 </w:t>
            </w:r>
          </w:p>
        </w:tc>
        <w:tc>
          <w:tcPr>
            <w:tcW w:w="3827" w:type="dxa"/>
          </w:tcPr>
          <w:p>
            <w:pPr>
              <w:pStyle w:val="TableParagraph"/>
              <w:ind w:right="1302"/>
              <w:rPr>
                <w:sz w:val="24"/>
              </w:rPr>
            </w:pPr>
            <w:r>
              <w:rPr>
                <w:sz w:val="24"/>
              </w:rPr>
              <w:t>中金公司 </w:t>
            </w:r>
          </w:p>
        </w:tc>
        <w:tc>
          <w:tcPr>
            <w:tcW w:w="3313" w:type="dxa"/>
          </w:tcPr>
          <w:p>
            <w:pPr>
              <w:pStyle w:val="TableParagraph"/>
              <w:ind w:left="248" w:right="121"/>
              <w:jc w:val="center"/>
              <w:rPr>
                <w:sz w:val="24"/>
              </w:rPr>
            </w:pPr>
            <w:r>
              <w:rPr>
                <w:sz w:val="24"/>
              </w:rPr>
              <w:t>115 </w:t>
            </w:r>
          </w:p>
        </w:tc>
      </w:tr>
      <w:tr>
        <w:trPr>
          <w:trHeight w:val="311" w:hRule="atLeast"/>
        </w:trPr>
        <w:tc>
          <w:tcPr>
            <w:tcW w:w="1385" w:type="dxa"/>
          </w:tcPr>
          <w:p>
            <w:pPr>
              <w:pStyle w:val="TableParagraph"/>
              <w:ind w:left="488" w:right="362"/>
              <w:jc w:val="center"/>
              <w:rPr>
                <w:sz w:val="24"/>
              </w:rPr>
            </w:pPr>
            <w:r>
              <w:rPr>
                <w:sz w:val="24"/>
              </w:rPr>
              <w:t>4 </w:t>
            </w:r>
          </w:p>
        </w:tc>
        <w:tc>
          <w:tcPr>
            <w:tcW w:w="3827" w:type="dxa"/>
          </w:tcPr>
          <w:p>
            <w:pPr>
              <w:pStyle w:val="TableParagraph"/>
              <w:ind w:right="1302"/>
              <w:rPr>
                <w:sz w:val="24"/>
              </w:rPr>
            </w:pPr>
            <w:r>
              <w:rPr>
                <w:sz w:val="24"/>
              </w:rPr>
              <w:t>华泰证券 </w:t>
            </w:r>
          </w:p>
        </w:tc>
        <w:tc>
          <w:tcPr>
            <w:tcW w:w="3313" w:type="dxa"/>
          </w:tcPr>
          <w:p>
            <w:pPr>
              <w:pStyle w:val="TableParagraph"/>
              <w:ind w:left="248" w:right="121"/>
              <w:jc w:val="center"/>
              <w:rPr>
                <w:sz w:val="24"/>
              </w:rPr>
            </w:pPr>
            <w:r>
              <w:rPr>
                <w:sz w:val="24"/>
              </w:rPr>
              <w:t>83 </w:t>
            </w:r>
          </w:p>
        </w:tc>
      </w:tr>
      <w:tr>
        <w:trPr>
          <w:trHeight w:val="311" w:hRule="atLeast"/>
        </w:trPr>
        <w:tc>
          <w:tcPr>
            <w:tcW w:w="1385" w:type="dxa"/>
          </w:tcPr>
          <w:p>
            <w:pPr>
              <w:pStyle w:val="TableParagraph"/>
              <w:ind w:left="488" w:right="362"/>
              <w:jc w:val="center"/>
              <w:rPr>
                <w:sz w:val="24"/>
              </w:rPr>
            </w:pPr>
            <w:r>
              <w:rPr>
                <w:sz w:val="24"/>
              </w:rPr>
              <w:t>5 </w:t>
            </w:r>
          </w:p>
        </w:tc>
        <w:tc>
          <w:tcPr>
            <w:tcW w:w="3827" w:type="dxa"/>
          </w:tcPr>
          <w:p>
            <w:pPr>
              <w:pStyle w:val="TableParagraph"/>
              <w:ind w:right="1302"/>
              <w:rPr>
                <w:sz w:val="24"/>
              </w:rPr>
            </w:pPr>
            <w:r>
              <w:rPr>
                <w:sz w:val="24"/>
              </w:rPr>
              <w:t>中信建投 </w:t>
            </w:r>
          </w:p>
        </w:tc>
        <w:tc>
          <w:tcPr>
            <w:tcW w:w="3313" w:type="dxa"/>
          </w:tcPr>
          <w:p>
            <w:pPr>
              <w:pStyle w:val="TableParagraph"/>
              <w:ind w:left="248" w:right="121"/>
              <w:jc w:val="center"/>
              <w:rPr>
                <w:sz w:val="24"/>
              </w:rPr>
            </w:pPr>
            <w:r>
              <w:rPr>
                <w:sz w:val="24"/>
              </w:rPr>
              <w:t>70 </w:t>
            </w:r>
          </w:p>
        </w:tc>
      </w:tr>
      <w:tr>
        <w:trPr>
          <w:trHeight w:val="312" w:hRule="atLeast"/>
        </w:trPr>
        <w:tc>
          <w:tcPr>
            <w:tcW w:w="1385" w:type="dxa"/>
          </w:tcPr>
          <w:p>
            <w:pPr>
              <w:pStyle w:val="TableParagraph"/>
              <w:ind w:left="488" w:right="362"/>
              <w:jc w:val="center"/>
              <w:rPr>
                <w:sz w:val="24"/>
              </w:rPr>
            </w:pPr>
            <w:r>
              <w:rPr>
                <w:sz w:val="24"/>
              </w:rPr>
              <w:t>6 </w:t>
            </w:r>
          </w:p>
        </w:tc>
        <w:tc>
          <w:tcPr>
            <w:tcW w:w="3827" w:type="dxa"/>
          </w:tcPr>
          <w:p>
            <w:pPr>
              <w:pStyle w:val="TableParagraph"/>
              <w:ind w:right="1302"/>
              <w:rPr>
                <w:sz w:val="24"/>
              </w:rPr>
            </w:pPr>
            <w:r>
              <w:rPr>
                <w:sz w:val="24"/>
              </w:rPr>
              <w:t>中山证券 </w:t>
            </w:r>
          </w:p>
        </w:tc>
        <w:tc>
          <w:tcPr>
            <w:tcW w:w="3313" w:type="dxa"/>
          </w:tcPr>
          <w:p>
            <w:pPr>
              <w:pStyle w:val="TableParagraph"/>
              <w:ind w:left="248" w:right="121"/>
              <w:jc w:val="center"/>
              <w:rPr>
                <w:sz w:val="24"/>
              </w:rPr>
            </w:pPr>
            <w:r>
              <w:rPr>
                <w:sz w:val="24"/>
              </w:rPr>
              <w:t>59 </w:t>
            </w:r>
          </w:p>
        </w:tc>
      </w:tr>
      <w:tr>
        <w:trPr>
          <w:trHeight w:val="311" w:hRule="atLeast"/>
        </w:trPr>
        <w:tc>
          <w:tcPr>
            <w:tcW w:w="1385" w:type="dxa"/>
          </w:tcPr>
          <w:p>
            <w:pPr>
              <w:pStyle w:val="TableParagraph"/>
              <w:ind w:left="488" w:right="362"/>
              <w:jc w:val="center"/>
              <w:rPr>
                <w:sz w:val="24"/>
              </w:rPr>
            </w:pPr>
            <w:r>
              <w:rPr>
                <w:sz w:val="24"/>
              </w:rPr>
              <w:t>7 </w:t>
            </w:r>
          </w:p>
        </w:tc>
        <w:tc>
          <w:tcPr>
            <w:tcW w:w="3827" w:type="dxa"/>
          </w:tcPr>
          <w:p>
            <w:pPr>
              <w:pStyle w:val="TableParagraph"/>
              <w:ind w:right="1302"/>
              <w:rPr>
                <w:sz w:val="24"/>
              </w:rPr>
            </w:pPr>
            <w:r>
              <w:rPr>
                <w:sz w:val="24"/>
              </w:rPr>
              <w:t>国泰君安 </w:t>
            </w:r>
          </w:p>
        </w:tc>
        <w:tc>
          <w:tcPr>
            <w:tcW w:w="3313" w:type="dxa"/>
          </w:tcPr>
          <w:p>
            <w:pPr>
              <w:pStyle w:val="TableParagraph"/>
              <w:ind w:left="248" w:right="121"/>
              <w:jc w:val="center"/>
              <w:rPr>
                <w:sz w:val="24"/>
              </w:rPr>
            </w:pPr>
            <w:r>
              <w:rPr>
                <w:sz w:val="24"/>
              </w:rPr>
              <w:t>46 </w:t>
            </w:r>
          </w:p>
        </w:tc>
      </w:tr>
      <w:tr>
        <w:trPr>
          <w:trHeight w:val="313" w:hRule="atLeast"/>
        </w:trPr>
        <w:tc>
          <w:tcPr>
            <w:tcW w:w="1385" w:type="dxa"/>
          </w:tcPr>
          <w:p>
            <w:pPr>
              <w:pStyle w:val="TableParagraph"/>
              <w:spacing w:line="294" w:lineRule="exact"/>
              <w:ind w:left="488" w:right="362"/>
              <w:jc w:val="center"/>
              <w:rPr>
                <w:sz w:val="24"/>
              </w:rPr>
            </w:pPr>
            <w:r>
              <w:rPr>
                <w:sz w:val="24"/>
              </w:rPr>
              <w:t>8 </w:t>
            </w:r>
          </w:p>
        </w:tc>
        <w:tc>
          <w:tcPr>
            <w:tcW w:w="3827" w:type="dxa"/>
          </w:tcPr>
          <w:p>
            <w:pPr>
              <w:pStyle w:val="TableParagraph"/>
              <w:spacing w:line="294" w:lineRule="exact"/>
              <w:ind w:right="1302"/>
              <w:rPr>
                <w:sz w:val="24"/>
              </w:rPr>
            </w:pPr>
            <w:r>
              <w:rPr>
                <w:sz w:val="24"/>
              </w:rPr>
              <w:t>长城证券 </w:t>
            </w:r>
          </w:p>
        </w:tc>
        <w:tc>
          <w:tcPr>
            <w:tcW w:w="3313" w:type="dxa"/>
          </w:tcPr>
          <w:p>
            <w:pPr>
              <w:pStyle w:val="TableParagraph"/>
              <w:spacing w:line="294" w:lineRule="exact"/>
              <w:ind w:left="248" w:right="121"/>
              <w:jc w:val="center"/>
              <w:rPr>
                <w:sz w:val="24"/>
              </w:rPr>
            </w:pPr>
            <w:r>
              <w:rPr>
                <w:sz w:val="24"/>
              </w:rPr>
              <w:t>42 </w:t>
            </w:r>
          </w:p>
        </w:tc>
      </w:tr>
      <w:tr>
        <w:trPr>
          <w:trHeight w:val="311" w:hRule="atLeast"/>
        </w:trPr>
        <w:tc>
          <w:tcPr>
            <w:tcW w:w="1385" w:type="dxa"/>
          </w:tcPr>
          <w:p>
            <w:pPr>
              <w:pStyle w:val="TableParagraph"/>
              <w:ind w:left="488" w:right="362"/>
              <w:jc w:val="center"/>
              <w:rPr>
                <w:sz w:val="24"/>
              </w:rPr>
            </w:pPr>
            <w:r>
              <w:rPr>
                <w:sz w:val="24"/>
              </w:rPr>
              <w:t>9 </w:t>
            </w:r>
          </w:p>
        </w:tc>
        <w:tc>
          <w:tcPr>
            <w:tcW w:w="3827" w:type="dxa"/>
          </w:tcPr>
          <w:p>
            <w:pPr>
              <w:pStyle w:val="TableParagraph"/>
              <w:ind w:right="1302"/>
              <w:rPr>
                <w:sz w:val="24"/>
              </w:rPr>
            </w:pPr>
            <w:r>
              <w:rPr>
                <w:sz w:val="24"/>
              </w:rPr>
              <w:t>招商证券 </w:t>
            </w:r>
          </w:p>
        </w:tc>
        <w:tc>
          <w:tcPr>
            <w:tcW w:w="3313" w:type="dxa"/>
          </w:tcPr>
          <w:p>
            <w:pPr>
              <w:pStyle w:val="TableParagraph"/>
              <w:ind w:left="248" w:right="121"/>
              <w:jc w:val="center"/>
              <w:rPr>
                <w:sz w:val="24"/>
              </w:rPr>
            </w:pPr>
            <w:r>
              <w:rPr>
                <w:sz w:val="24"/>
              </w:rPr>
              <w:t>40 </w:t>
            </w:r>
          </w:p>
        </w:tc>
      </w:tr>
      <w:tr>
        <w:trPr>
          <w:trHeight w:val="311" w:hRule="atLeast"/>
        </w:trPr>
        <w:tc>
          <w:tcPr>
            <w:tcW w:w="1385" w:type="dxa"/>
          </w:tcPr>
          <w:p>
            <w:pPr>
              <w:pStyle w:val="TableParagraph"/>
              <w:ind w:left="488" w:right="362"/>
              <w:jc w:val="center"/>
              <w:rPr>
                <w:sz w:val="24"/>
              </w:rPr>
            </w:pPr>
            <w:r>
              <w:rPr>
                <w:sz w:val="24"/>
              </w:rPr>
              <w:t>10 </w:t>
            </w:r>
          </w:p>
        </w:tc>
        <w:tc>
          <w:tcPr>
            <w:tcW w:w="3827" w:type="dxa"/>
          </w:tcPr>
          <w:p>
            <w:pPr>
              <w:pStyle w:val="TableParagraph"/>
              <w:ind w:right="1302"/>
              <w:rPr>
                <w:sz w:val="24"/>
              </w:rPr>
            </w:pPr>
            <w:r>
              <w:rPr>
                <w:sz w:val="24"/>
              </w:rPr>
              <w:t>天风证券 </w:t>
            </w:r>
          </w:p>
        </w:tc>
        <w:tc>
          <w:tcPr>
            <w:tcW w:w="3313" w:type="dxa"/>
          </w:tcPr>
          <w:p>
            <w:pPr>
              <w:pStyle w:val="TableParagraph"/>
              <w:ind w:left="248" w:right="121"/>
              <w:jc w:val="center"/>
              <w:rPr>
                <w:sz w:val="24"/>
              </w:rPr>
            </w:pPr>
            <w:r>
              <w:rPr>
                <w:sz w:val="24"/>
              </w:rPr>
              <w:t>38 </w:t>
            </w:r>
          </w:p>
        </w:tc>
      </w:tr>
      <w:tr>
        <w:trPr>
          <w:trHeight w:val="311" w:hRule="atLeast"/>
        </w:trPr>
        <w:tc>
          <w:tcPr>
            <w:tcW w:w="1385" w:type="dxa"/>
          </w:tcPr>
          <w:p>
            <w:pPr>
              <w:pStyle w:val="TableParagraph"/>
              <w:ind w:left="488" w:right="362"/>
              <w:jc w:val="center"/>
              <w:rPr>
                <w:sz w:val="24"/>
              </w:rPr>
            </w:pPr>
            <w:r>
              <w:rPr>
                <w:sz w:val="24"/>
              </w:rPr>
              <w:t>11 </w:t>
            </w:r>
          </w:p>
        </w:tc>
        <w:tc>
          <w:tcPr>
            <w:tcW w:w="3827" w:type="dxa"/>
          </w:tcPr>
          <w:p>
            <w:pPr>
              <w:pStyle w:val="TableParagraph"/>
              <w:ind w:right="1302"/>
              <w:rPr>
                <w:sz w:val="24"/>
              </w:rPr>
            </w:pPr>
            <w:r>
              <w:rPr>
                <w:sz w:val="24"/>
              </w:rPr>
              <w:t>国信证券 </w:t>
            </w:r>
          </w:p>
        </w:tc>
        <w:tc>
          <w:tcPr>
            <w:tcW w:w="3313" w:type="dxa"/>
          </w:tcPr>
          <w:p>
            <w:pPr>
              <w:pStyle w:val="TableParagraph"/>
              <w:ind w:left="248" w:right="121"/>
              <w:jc w:val="center"/>
              <w:rPr>
                <w:sz w:val="24"/>
              </w:rPr>
            </w:pPr>
            <w:r>
              <w:rPr>
                <w:sz w:val="24"/>
              </w:rPr>
              <w:t>26 </w:t>
            </w:r>
          </w:p>
        </w:tc>
      </w:tr>
      <w:tr>
        <w:trPr>
          <w:trHeight w:val="311" w:hRule="atLeast"/>
        </w:trPr>
        <w:tc>
          <w:tcPr>
            <w:tcW w:w="1385" w:type="dxa"/>
          </w:tcPr>
          <w:p>
            <w:pPr>
              <w:pStyle w:val="TableParagraph"/>
              <w:ind w:left="488" w:right="362"/>
              <w:jc w:val="center"/>
              <w:rPr>
                <w:sz w:val="24"/>
              </w:rPr>
            </w:pPr>
            <w:r>
              <w:rPr>
                <w:sz w:val="24"/>
              </w:rPr>
              <w:t>11 </w:t>
            </w:r>
          </w:p>
        </w:tc>
        <w:tc>
          <w:tcPr>
            <w:tcW w:w="3827" w:type="dxa"/>
          </w:tcPr>
          <w:p>
            <w:pPr>
              <w:pStyle w:val="TableParagraph"/>
              <w:ind w:right="1302"/>
              <w:rPr>
                <w:sz w:val="24"/>
              </w:rPr>
            </w:pPr>
            <w:r>
              <w:rPr>
                <w:sz w:val="24"/>
              </w:rPr>
              <w:t>华金证券 </w:t>
            </w:r>
          </w:p>
        </w:tc>
        <w:tc>
          <w:tcPr>
            <w:tcW w:w="3313" w:type="dxa"/>
          </w:tcPr>
          <w:p>
            <w:pPr>
              <w:pStyle w:val="TableParagraph"/>
              <w:ind w:left="248" w:right="121"/>
              <w:jc w:val="center"/>
              <w:rPr>
                <w:sz w:val="24"/>
              </w:rPr>
            </w:pPr>
            <w:r>
              <w:rPr>
                <w:sz w:val="24"/>
              </w:rPr>
              <w:t>26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right="442"/>
              <w:rPr>
                <w:sz w:val="24"/>
              </w:rPr>
            </w:pPr>
            <w:r>
              <w:rPr>
                <w:sz w:val="24"/>
              </w:rPr>
              <w:t>13 </w:t>
            </w:r>
          </w:p>
        </w:tc>
        <w:tc>
          <w:tcPr>
            <w:tcW w:w="3827" w:type="dxa"/>
          </w:tcPr>
          <w:p>
            <w:pPr>
              <w:pStyle w:val="TableParagraph"/>
              <w:ind w:left="872" w:right="744"/>
              <w:jc w:val="center"/>
              <w:rPr>
                <w:sz w:val="24"/>
              </w:rPr>
            </w:pPr>
            <w:r>
              <w:rPr>
                <w:sz w:val="24"/>
              </w:rPr>
              <w:t>海通证券 </w:t>
            </w:r>
          </w:p>
        </w:tc>
        <w:tc>
          <w:tcPr>
            <w:tcW w:w="3313" w:type="dxa"/>
          </w:tcPr>
          <w:p>
            <w:pPr>
              <w:pStyle w:val="TableParagraph"/>
              <w:ind w:left="248" w:right="121"/>
              <w:jc w:val="center"/>
              <w:rPr>
                <w:sz w:val="24"/>
              </w:rPr>
            </w:pPr>
            <w:r>
              <w:rPr>
                <w:sz w:val="24"/>
              </w:rPr>
              <w:t>24 </w:t>
            </w:r>
          </w:p>
        </w:tc>
      </w:tr>
      <w:tr>
        <w:trPr>
          <w:trHeight w:val="312" w:hRule="atLeast"/>
        </w:trPr>
        <w:tc>
          <w:tcPr>
            <w:tcW w:w="1385" w:type="dxa"/>
          </w:tcPr>
          <w:p>
            <w:pPr>
              <w:pStyle w:val="TableParagraph"/>
              <w:ind w:right="442"/>
              <w:rPr>
                <w:sz w:val="24"/>
              </w:rPr>
            </w:pPr>
            <w:r>
              <w:rPr>
                <w:sz w:val="24"/>
              </w:rPr>
              <w:t>14 </w:t>
            </w:r>
          </w:p>
        </w:tc>
        <w:tc>
          <w:tcPr>
            <w:tcW w:w="3827" w:type="dxa"/>
          </w:tcPr>
          <w:p>
            <w:pPr>
              <w:pStyle w:val="TableParagraph"/>
              <w:ind w:left="872" w:right="744"/>
              <w:jc w:val="center"/>
              <w:rPr>
                <w:sz w:val="24"/>
              </w:rPr>
            </w:pPr>
            <w:r>
              <w:rPr>
                <w:sz w:val="24"/>
              </w:rPr>
              <w:t>光大证券 </w:t>
            </w:r>
          </w:p>
        </w:tc>
        <w:tc>
          <w:tcPr>
            <w:tcW w:w="3313" w:type="dxa"/>
          </w:tcPr>
          <w:p>
            <w:pPr>
              <w:pStyle w:val="TableParagraph"/>
              <w:ind w:left="248" w:right="121"/>
              <w:jc w:val="center"/>
              <w:rPr>
                <w:sz w:val="24"/>
              </w:rPr>
            </w:pPr>
            <w:r>
              <w:rPr>
                <w:sz w:val="24"/>
              </w:rPr>
              <w:t>22 </w:t>
            </w:r>
          </w:p>
        </w:tc>
      </w:tr>
      <w:tr>
        <w:trPr>
          <w:trHeight w:val="311" w:hRule="atLeast"/>
        </w:trPr>
        <w:tc>
          <w:tcPr>
            <w:tcW w:w="1385" w:type="dxa"/>
          </w:tcPr>
          <w:p>
            <w:pPr>
              <w:pStyle w:val="TableParagraph"/>
              <w:ind w:right="442"/>
              <w:rPr>
                <w:sz w:val="24"/>
              </w:rPr>
            </w:pPr>
            <w:r>
              <w:rPr>
                <w:sz w:val="24"/>
              </w:rPr>
              <w:t>15 </w:t>
            </w:r>
          </w:p>
        </w:tc>
        <w:tc>
          <w:tcPr>
            <w:tcW w:w="3827" w:type="dxa"/>
          </w:tcPr>
          <w:p>
            <w:pPr>
              <w:pStyle w:val="TableParagraph"/>
              <w:ind w:left="872" w:right="744"/>
              <w:jc w:val="center"/>
              <w:rPr>
                <w:sz w:val="24"/>
              </w:rPr>
            </w:pPr>
            <w:r>
              <w:rPr>
                <w:sz w:val="24"/>
              </w:rPr>
              <w:t>财通证券 </w:t>
            </w:r>
          </w:p>
        </w:tc>
        <w:tc>
          <w:tcPr>
            <w:tcW w:w="3313" w:type="dxa"/>
          </w:tcPr>
          <w:p>
            <w:pPr>
              <w:pStyle w:val="TableParagraph"/>
              <w:ind w:left="248" w:right="121"/>
              <w:jc w:val="center"/>
              <w:rPr>
                <w:sz w:val="24"/>
              </w:rPr>
            </w:pPr>
            <w:r>
              <w:rPr>
                <w:sz w:val="24"/>
              </w:rPr>
              <w:t>20 </w:t>
            </w:r>
          </w:p>
        </w:tc>
      </w:tr>
      <w:tr>
        <w:trPr>
          <w:trHeight w:val="313" w:hRule="atLeast"/>
        </w:trPr>
        <w:tc>
          <w:tcPr>
            <w:tcW w:w="1385" w:type="dxa"/>
          </w:tcPr>
          <w:p>
            <w:pPr>
              <w:pStyle w:val="TableParagraph"/>
              <w:spacing w:before="2"/>
              <w:ind w:right="442"/>
              <w:rPr>
                <w:sz w:val="24"/>
              </w:rPr>
            </w:pPr>
            <w:r>
              <w:rPr>
                <w:sz w:val="24"/>
              </w:rPr>
              <w:t>16 </w:t>
            </w:r>
          </w:p>
        </w:tc>
        <w:tc>
          <w:tcPr>
            <w:tcW w:w="3827" w:type="dxa"/>
          </w:tcPr>
          <w:p>
            <w:pPr>
              <w:pStyle w:val="TableParagraph"/>
              <w:spacing w:before="2"/>
              <w:ind w:left="872" w:right="744"/>
              <w:jc w:val="center"/>
              <w:rPr>
                <w:sz w:val="24"/>
              </w:rPr>
            </w:pPr>
            <w:r>
              <w:rPr>
                <w:sz w:val="24"/>
              </w:rPr>
              <w:t>德邦证券 </w:t>
            </w:r>
          </w:p>
        </w:tc>
        <w:tc>
          <w:tcPr>
            <w:tcW w:w="3313" w:type="dxa"/>
          </w:tcPr>
          <w:p>
            <w:pPr>
              <w:pStyle w:val="TableParagraph"/>
              <w:spacing w:before="2"/>
              <w:ind w:left="248" w:right="121"/>
              <w:jc w:val="center"/>
              <w:rPr>
                <w:sz w:val="24"/>
              </w:rPr>
            </w:pPr>
            <w:r>
              <w:rPr>
                <w:sz w:val="24"/>
              </w:rPr>
              <w:t>18 </w:t>
            </w:r>
          </w:p>
        </w:tc>
      </w:tr>
      <w:tr>
        <w:trPr>
          <w:trHeight w:val="311" w:hRule="atLeast"/>
        </w:trPr>
        <w:tc>
          <w:tcPr>
            <w:tcW w:w="1385" w:type="dxa"/>
          </w:tcPr>
          <w:p>
            <w:pPr>
              <w:pStyle w:val="TableParagraph"/>
              <w:ind w:right="442"/>
              <w:rPr>
                <w:sz w:val="24"/>
              </w:rPr>
            </w:pPr>
            <w:r>
              <w:rPr>
                <w:sz w:val="24"/>
              </w:rPr>
              <w:t>17 </w:t>
            </w:r>
          </w:p>
        </w:tc>
        <w:tc>
          <w:tcPr>
            <w:tcW w:w="3827" w:type="dxa"/>
          </w:tcPr>
          <w:p>
            <w:pPr>
              <w:pStyle w:val="TableParagraph"/>
              <w:ind w:left="872" w:right="744"/>
              <w:jc w:val="center"/>
              <w:rPr>
                <w:sz w:val="24"/>
              </w:rPr>
            </w:pPr>
            <w:r>
              <w:rPr>
                <w:sz w:val="24"/>
              </w:rPr>
              <w:t>国金证券 </w:t>
            </w:r>
          </w:p>
        </w:tc>
        <w:tc>
          <w:tcPr>
            <w:tcW w:w="3313" w:type="dxa"/>
          </w:tcPr>
          <w:p>
            <w:pPr>
              <w:pStyle w:val="TableParagraph"/>
              <w:ind w:left="248" w:right="121"/>
              <w:jc w:val="center"/>
              <w:rPr>
                <w:sz w:val="24"/>
              </w:rPr>
            </w:pPr>
            <w:r>
              <w:rPr>
                <w:sz w:val="24"/>
              </w:rPr>
              <w:t>16 </w:t>
            </w:r>
          </w:p>
        </w:tc>
      </w:tr>
      <w:tr>
        <w:trPr>
          <w:trHeight w:val="311" w:hRule="atLeast"/>
        </w:trPr>
        <w:tc>
          <w:tcPr>
            <w:tcW w:w="1385" w:type="dxa"/>
          </w:tcPr>
          <w:p>
            <w:pPr>
              <w:pStyle w:val="TableParagraph"/>
              <w:ind w:right="442"/>
              <w:rPr>
                <w:sz w:val="24"/>
              </w:rPr>
            </w:pPr>
            <w:r>
              <w:rPr>
                <w:sz w:val="24"/>
              </w:rPr>
              <w:t>18 </w:t>
            </w:r>
          </w:p>
        </w:tc>
        <w:tc>
          <w:tcPr>
            <w:tcW w:w="3827" w:type="dxa"/>
          </w:tcPr>
          <w:p>
            <w:pPr>
              <w:pStyle w:val="TableParagraph"/>
              <w:ind w:left="872" w:right="744"/>
              <w:jc w:val="center"/>
              <w:rPr>
                <w:sz w:val="24"/>
              </w:rPr>
            </w:pPr>
            <w:r>
              <w:rPr>
                <w:sz w:val="24"/>
              </w:rPr>
              <w:t>兴业证券 </w:t>
            </w:r>
          </w:p>
        </w:tc>
        <w:tc>
          <w:tcPr>
            <w:tcW w:w="3313" w:type="dxa"/>
          </w:tcPr>
          <w:p>
            <w:pPr>
              <w:pStyle w:val="TableParagraph"/>
              <w:ind w:left="248" w:right="121"/>
              <w:jc w:val="center"/>
              <w:rPr>
                <w:sz w:val="24"/>
              </w:rPr>
            </w:pPr>
            <w:r>
              <w:rPr>
                <w:sz w:val="24"/>
              </w:rPr>
              <w:t>14 </w:t>
            </w:r>
          </w:p>
        </w:tc>
      </w:tr>
      <w:tr>
        <w:trPr>
          <w:trHeight w:val="311" w:hRule="atLeast"/>
        </w:trPr>
        <w:tc>
          <w:tcPr>
            <w:tcW w:w="1385" w:type="dxa"/>
          </w:tcPr>
          <w:p>
            <w:pPr>
              <w:pStyle w:val="TableParagraph"/>
              <w:ind w:right="442"/>
              <w:rPr>
                <w:sz w:val="24"/>
              </w:rPr>
            </w:pPr>
            <w:r>
              <w:rPr>
                <w:sz w:val="24"/>
              </w:rPr>
              <w:t>18 </w:t>
            </w:r>
          </w:p>
        </w:tc>
        <w:tc>
          <w:tcPr>
            <w:tcW w:w="3827" w:type="dxa"/>
          </w:tcPr>
          <w:p>
            <w:pPr>
              <w:pStyle w:val="TableParagraph"/>
              <w:ind w:left="872" w:right="744"/>
              <w:jc w:val="center"/>
              <w:rPr>
                <w:sz w:val="24"/>
              </w:rPr>
            </w:pPr>
            <w:r>
              <w:rPr>
                <w:sz w:val="24"/>
              </w:rPr>
              <w:t>申万宏源 </w:t>
            </w:r>
          </w:p>
        </w:tc>
        <w:tc>
          <w:tcPr>
            <w:tcW w:w="3313" w:type="dxa"/>
          </w:tcPr>
          <w:p>
            <w:pPr>
              <w:pStyle w:val="TableParagraph"/>
              <w:ind w:left="248" w:right="121"/>
              <w:jc w:val="center"/>
              <w:rPr>
                <w:sz w:val="24"/>
              </w:rPr>
            </w:pPr>
            <w:r>
              <w:rPr>
                <w:sz w:val="24"/>
              </w:rPr>
              <w:t>14 </w:t>
            </w:r>
          </w:p>
        </w:tc>
      </w:tr>
      <w:tr>
        <w:trPr>
          <w:trHeight w:val="311" w:hRule="atLeast"/>
        </w:trPr>
        <w:tc>
          <w:tcPr>
            <w:tcW w:w="1385" w:type="dxa"/>
          </w:tcPr>
          <w:p>
            <w:pPr>
              <w:pStyle w:val="TableParagraph"/>
              <w:ind w:right="442"/>
              <w:rPr>
                <w:sz w:val="24"/>
              </w:rPr>
            </w:pPr>
            <w:r>
              <w:rPr>
                <w:sz w:val="24"/>
              </w:rPr>
              <w:t>18 </w:t>
            </w:r>
          </w:p>
        </w:tc>
        <w:tc>
          <w:tcPr>
            <w:tcW w:w="3827" w:type="dxa"/>
          </w:tcPr>
          <w:p>
            <w:pPr>
              <w:pStyle w:val="TableParagraph"/>
              <w:ind w:left="872" w:right="744"/>
              <w:jc w:val="center"/>
              <w:rPr>
                <w:sz w:val="24"/>
              </w:rPr>
            </w:pPr>
            <w:r>
              <w:rPr>
                <w:sz w:val="24"/>
              </w:rPr>
              <w:t>中银国际 </w:t>
            </w:r>
          </w:p>
        </w:tc>
        <w:tc>
          <w:tcPr>
            <w:tcW w:w="3313" w:type="dxa"/>
          </w:tcPr>
          <w:p>
            <w:pPr>
              <w:pStyle w:val="TableParagraph"/>
              <w:ind w:left="248" w:right="121"/>
              <w:jc w:val="center"/>
              <w:rPr>
                <w:sz w:val="24"/>
              </w:rPr>
            </w:pPr>
            <w:r>
              <w:rPr>
                <w:sz w:val="24"/>
              </w:rPr>
              <w:t>14 </w:t>
            </w:r>
          </w:p>
        </w:tc>
      </w:tr>
      <w:tr>
        <w:trPr>
          <w:trHeight w:val="311" w:hRule="atLeast"/>
        </w:trPr>
        <w:tc>
          <w:tcPr>
            <w:tcW w:w="1385" w:type="dxa"/>
          </w:tcPr>
          <w:p>
            <w:pPr>
              <w:pStyle w:val="TableParagraph"/>
              <w:ind w:right="442"/>
              <w:rPr>
                <w:sz w:val="24"/>
              </w:rPr>
            </w:pPr>
            <w:r>
              <w:rPr>
                <w:sz w:val="24"/>
              </w:rPr>
              <w:t>21 </w:t>
            </w:r>
          </w:p>
        </w:tc>
        <w:tc>
          <w:tcPr>
            <w:tcW w:w="3827" w:type="dxa"/>
          </w:tcPr>
          <w:p>
            <w:pPr>
              <w:pStyle w:val="TableParagraph"/>
              <w:ind w:left="872" w:right="744"/>
              <w:jc w:val="center"/>
              <w:rPr>
                <w:sz w:val="24"/>
              </w:rPr>
            </w:pPr>
            <w:r>
              <w:rPr>
                <w:sz w:val="24"/>
              </w:rPr>
              <w:t>首创证券 </w:t>
            </w:r>
          </w:p>
        </w:tc>
        <w:tc>
          <w:tcPr>
            <w:tcW w:w="3313" w:type="dxa"/>
          </w:tcPr>
          <w:p>
            <w:pPr>
              <w:pStyle w:val="TableParagraph"/>
              <w:ind w:left="248" w:right="121"/>
              <w:jc w:val="center"/>
              <w:rPr>
                <w:sz w:val="24"/>
              </w:rPr>
            </w:pPr>
            <w:r>
              <w:rPr>
                <w:sz w:val="24"/>
              </w:rPr>
              <w:t>13 </w:t>
            </w:r>
          </w:p>
        </w:tc>
      </w:tr>
      <w:tr>
        <w:trPr>
          <w:trHeight w:val="314" w:hRule="atLeast"/>
        </w:trPr>
        <w:tc>
          <w:tcPr>
            <w:tcW w:w="1385" w:type="dxa"/>
          </w:tcPr>
          <w:p>
            <w:pPr>
              <w:pStyle w:val="TableParagraph"/>
              <w:spacing w:before="2"/>
              <w:ind w:right="442"/>
              <w:rPr>
                <w:sz w:val="24"/>
              </w:rPr>
            </w:pPr>
            <w:r>
              <w:rPr>
                <w:sz w:val="24"/>
              </w:rPr>
              <w:t>22 </w:t>
            </w:r>
          </w:p>
        </w:tc>
        <w:tc>
          <w:tcPr>
            <w:tcW w:w="3827" w:type="dxa"/>
          </w:tcPr>
          <w:p>
            <w:pPr>
              <w:pStyle w:val="TableParagraph"/>
              <w:spacing w:before="2"/>
              <w:ind w:left="872" w:right="744"/>
              <w:jc w:val="center"/>
              <w:rPr>
                <w:sz w:val="24"/>
              </w:rPr>
            </w:pPr>
            <w:r>
              <w:rPr>
                <w:sz w:val="24"/>
              </w:rPr>
              <w:t>开源证券 </w:t>
            </w:r>
          </w:p>
        </w:tc>
        <w:tc>
          <w:tcPr>
            <w:tcW w:w="3313" w:type="dxa"/>
          </w:tcPr>
          <w:p>
            <w:pPr>
              <w:pStyle w:val="TableParagraph"/>
              <w:spacing w:before="2"/>
              <w:ind w:left="248" w:right="121"/>
              <w:jc w:val="center"/>
              <w:rPr>
                <w:sz w:val="24"/>
              </w:rPr>
            </w:pPr>
            <w:r>
              <w:rPr>
                <w:sz w:val="24"/>
              </w:rPr>
              <w:t>12 </w:t>
            </w:r>
          </w:p>
        </w:tc>
      </w:tr>
      <w:tr>
        <w:trPr>
          <w:trHeight w:val="311" w:hRule="atLeast"/>
        </w:trPr>
        <w:tc>
          <w:tcPr>
            <w:tcW w:w="1385" w:type="dxa"/>
          </w:tcPr>
          <w:p>
            <w:pPr>
              <w:pStyle w:val="TableParagraph"/>
              <w:ind w:right="442"/>
              <w:rPr>
                <w:sz w:val="24"/>
              </w:rPr>
            </w:pPr>
            <w:r>
              <w:rPr>
                <w:sz w:val="24"/>
              </w:rPr>
              <w:t>23 </w:t>
            </w:r>
          </w:p>
        </w:tc>
        <w:tc>
          <w:tcPr>
            <w:tcW w:w="3827" w:type="dxa"/>
          </w:tcPr>
          <w:p>
            <w:pPr>
              <w:pStyle w:val="TableParagraph"/>
              <w:ind w:left="872" w:right="744"/>
              <w:jc w:val="center"/>
              <w:rPr>
                <w:sz w:val="24"/>
              </w:rPr>
            </w:pPr>
            <w:r>
              <w:rPr>
                <w:sz w:val="24"/>
              </w:rPr>
              <w:t>华福证券 </w:t>
            </w:r>
          </w:p>
        </w:tc>
        <w:tc>
          <w:tcPr>
            <w:tcW w:w="3313" w:type="dxa"/>
          </w:tcPr>
          <w:p>
            <w:pPr>
              <w:pStyle w:val="TableParagraph"/>
              <w:ind w:left="248" w:right="121"/>
              <w:jc w:val="center"/>
              <w:rPr>
                <w:sz w:val="24"/>
              </w:rPr>
            </w:pPr>
            <w:r>
              <w:rPr>
                <w:sz w:val="24"/>
              </w:rPr>
              <w:t>10 </w:t>
            </w:r>
          </w:p>
        </w:tc>
      </w:tr>
      <w:tr>
        <w:trPr>
          <w:trHeight w:val="311" w:hRule="atLeast"/>
        </w:trPr>
        <w:tc>
          <w:tcPr>
            <w:tcW w:w="1385" w:type="dxa"/>
          </w:tcPr>
          <w:p>
            <w:pPr>
              <w:pStyle w:val="TableParagraph"/>
              <w:ind w:right="442"/>
              <w:rPr>
                <w:sz w:val="24"/>
              </w:rPr>
            </w:pPr>
            <w:r>
              <w:rPr>
                <w:sz w:val="24"/>
              </w:rPr>
              <w:t>23 </w:t>
            </w:r>
          </w:p>
        </w:tc>
        <w:tc>
          <w:tcPr>
            <w:tcW w:w="3827" w:type="dxa"/>
          </w:tcPr>
          <w:p>
            <w:pPr>
              <w:pStyle w:val="TableParagraph"/>
              <w:ind w:left="872" w:right="744"/>
              <w:jc w:val="center"/>
              <w:rPr>
                <w:sz w:val="24"/>
              </w:rPr>
            </w:pPr>
            <w:r>
              <w:rPr>
                <w:sz w:val="24"/>
              </w:rPr>
              <w:t>信达证券 </w:t>
            </w:r>
          </w:p>
        </w:tc>
        <w:tc>
          <w:tcPr>
            <w:tcW w:w="3313" w:type="dxa"/>
          </w:tcPr>
          <w:p>
            <w:pPr>
              <w:pStyle w:val="TableParagraph"/>
              <w:ind w:left="248" w:right="121"/>
              <w:jc w:val="center"/>
              <w:rPr>
                <w:sz w:val="24"/>
              </w:rPr>
            </w:pPr>
            <w:r>
              <w:rPr>
                <w:sz w:val="24"/>
              </w:rPr>
              <w:t>10 </w:t>
            </w:r>
          </w:p>
        </w:tc>
      </w:tr>
      <w:tr>
        <w:trPr>
          <w:trHeight w:val="311" w:hRule="atLeast"/>
        </w:trPr>
        <w:tc>
          <w:tcPr>
            <w:tcW w:w="1385" w:type="dxa"/>
          </w:tcPr>
          <w:p>
            <w:pPr>
              <w:pStyle w:val="TableParagraph"/>
              <w:ind w:right="442"/>
              <w:rPr>
                <w:sz w:val="24"/>
              </w:rPr>
            </w:pPr>
            <w:r>
              <w:rPr>
                <w:sz w:val="24"/>
              </w:rPr>
              <w:t>25 </w:t>
            </w:r>
          </w:p>
        </w:tc>
        <w:tc>
          <w:tcPr>
            <w:tcW w:w="3827" w:type="dxa"/>
          </w:tcPr>
          <w:p>
            <w:pPr>
              <w:pStyle w:val="TableParagraph"/>
              <w:ind w:left="872" w:right="744"/>
              <w:jc w:val="center"/>
              <w:rPr>
                <w:sz w:val="24"/>
              </w:rPr>
            </w:pPr>
            <w:r>
              <w:rPr>
                <w:sz w:val="24"/>
              </w:rPr>
              <w:t>国开证券 </w:t>
            </w:r>
          </w:p>
        </w:tc>
        <w:tc>
          <w:tcPr>
            <w:tcW w:w="3313" w:type="dxa"/>
          </w:tcPr>
          <w:p>
            <w:pPr>
              <w:pStyle w:val="TableParagraph"/>
              <w:ind w:left="248" w:right="121"/>
              <w:jc w:val="center"/>
              <w:rPr>
                <w:sz w:val="24"/>
              </w:rPr>
            </w:pPr>
            <w:r>
              <w:rPr>
                <w:sz w:val="24"/>
              </w:rPr>
              <w:t>9 </w:t>
            </w:r>
          </w:p>
        </w:tc>
      </w:tr>
      <w:tr>
        <w:trPr>
          <w:trHeight w:val="312" w:hRule="atLeast"/>
        </w:trPr>
        <w:tc>
          <w:tcPr>
            <w:tcW w:w="1385" w:type="dxa"/>
          </w:tcPr>
          <w:p>
            <w:pPr>
              <w:pStyle w:val="TableParagraph"/>
              <w:ind w:right="442"/>
              <w:rPr>
                <w:sz w:val="24"/>
              </w:rPr>
            </w:pPr>
            <w:r>
              <w:rPr>
                <w:sz w:val="24"/>
              </w:rPr>
              <w:t>26 </w:t>
            </w:r>
          </w:p>
        </w:tc>
        <w:tc>
          <w:tcPr>
            <w:tcW w:w="3827" w:type="dxa"/>
          </w:tcPr>
          <w:p>
            <w:pPr>
              <w:pStyle w:val="TableParagraph"/>
              <w:ind w:left="872" w:right="744"/>
              <w:jc w:val="center"/>
              <w:rPr>
                <w:sz w:val="24"/>
              </w:rPr>
            </w:pPr>
            <w:r>
              <w:rPr>
                <w:sz w:val="24"/>
              </w:rPr>
              <w:t>华西证券 </w:t>
            </w:r>
          </w:p>
        </w:tc>
        <w:tc>
          <w:tcPr>
            <w:tcW w:w="3313" w:type="dxa"/>
          </w:tcPr>
          <w:p>
            <w:pPr>
              <w:pStyle w:val="TableParagraph"/>
              <w:ind w:left="248" w:right="121"/>
              <w:jc w:val="center"/>
              <w:rPr>
                <w:sz w:val="24"/>
              </w:rPr>
            </w:pPr>
            <w:r>
              <w:rPr>
                <w:sz w:val="24"/>
              </w:rPr>
              <w:t>8 </w:t>
            </w:r>
          </w:p>
        </w:tc>
      </w:tr>
      <w:tr>
        <w:trPr>
          <w:trHeight w:val="311" w:hRule="atLeast"/>
        </w:trPr>
        <w:tc>
          <w:tcPr>
            <w:tcW w:w="1385" w:type="dxa"/>
          </w:tcPr>
          <w:p>
            <w:pPr>
              <w:pStyle w:val="TableParagraph"/>
              <w:ind w:right="442"/>
              <w:rPr>
                <w:sz w:val="24"/>
              </w:rPr>
            </w:pPr>
            <w:r>
              <w:rPr>
                <w:sz w:val="24"/>
              </w:rPr>
              <w:t>26 </w:t>
            </w:r>
          </w:p>
        </w:tc>
        <w:tc>
          <w:tcPr>
            <w:tcW w:w="3827" w:type="dxa"/>
          </w:tcPr>
          <w:p>
            <w:pPr>
              <w:pStyle w:val="TableParagraph"/>
              <w:ind w:left="872" w:right="744"/>
              <w:jc w:val="center"/>
              <w:rPr>
                <w:sz w:val="24"/>
              </w:rPr>
            </w:pPr>
            <w:r>
              <w:rPr>
                <w:sz w:val="24"/>
              </w:rPr>
              <w:t>申港证券 </w:t>
            </w:r>
          </w:p>
        </w:tc>
        <w:tc>
          <w:tcPr>
            <w:tcW w:w="3313" w:type="dxa"/>
          </w:tcPr>
          <w:p>
            <w:pPr>
              <w:pStyle w:val="TableParagraph"/>
              <w:ind w:left="248" w:right="121"/>
              <w:jc w:val="center"/>
              <w:rPr>
                <w:sz w:val="24"/>
              </w:rPr>
            </w:pPr>
            <w:r>
              <w:rPr>
                <w:sz w:val="24"/>
              </w:rPr>
              <w:t>8 </w:t>
            </w:r>
          </w:p>
        </w:tc>
      </w:tr>
      <w:tr>
        <w:trPr>
          <w:trHeight w:val="314" w:hRule="atLeast"/>
        </w:trPr>
        <w:tc>
          <w:tcPr>
            <w:tcW w:w="1385" w:type="dxa"/>
          </w:tcPr>
          <w:p>
            <w:pPr>
              <w:pStyle w:val="TableParagraph"/>
              <w:spacing w:before="2"/>
              <w:ind w:right="442"/>
              <w:rPr>
                <w:sz w:val="24"/>
              </w:rPr>
            </w:pPr>
            <w:r>
              <w:rPr>
                <w:sz w:val="24"/>
              </w:rPr>
              <w:t>26 </w:t>
            </w:r>
          </w:p>
        </w:tc>
        <w:tc>
          <w:tcPr>
            <w:tcW w:w="3827" w:type="dxa"/>
          </w:tcPr>
          <w:p>
            <w:pPr>
              <w:pStyle w:val="TableParagraph"/>
              <w:spacing w:before="2"/>
              <w:ind w:left="872" w:right="744"/>
              <w:jc w:val="center"/>
              <w:rPr>
                <w:sz w:val="24"/>
              </w:rPr>
            </w:pPr>
            <w:r>
              <w:rPr>
                <w:sz w:val="24"/>
              </w:rPr>
              <w:t>万和证券 </w:t>
            </w:r>
          </w:p>
        </w:tc>
        <w:tc>
          <w:tcPr>
            <w:tcW w:w="3313" w:type="dxa"/>
          </w:tcPr>
          <w:p>
            <w:pPr>
              <w:pStyle w:val="TableParagraph"/>
              <w:spacing w:before="2"/>
              <w:ind w:left="248" w:right="121"/>
              <w:jc w:val="center"/>
              <w:rPr>
                <w:sz w:val="24"/>
              </w:rPr>
            </w:pPr>
            <w:r>
              <w:rPr>
                <w:sz w:val="24"/>
              </w:rPr>
              <w:t>8 </w:t>
            </w:r>
          </w:p>
        </w:tc>
      </w:tr>
      <w:tr>
        <w:trPr>
          <w:trHeight w:val="311" w:hRule="atLeast"/>
        </w:trPr>
        <w:tc>
          <w:tcPr>
            <w:tcW w:w="1385" w:type="dxa"/>
          </w:tcPr>
          <w:p>
            <w:pPr>
              <w:pStyle w:val="TableParagraph"/>
              <w:ind w:right="442"/>
              <w:rPr>
                <w:sz w:val="24"/>
              </w:rPr>
            </w:pPr>
            <w:r>
              <w:rPr>
                <w:sz w:val="24"/>
              </w:rPr>
              <w:t>29 </w:t>
            </w:r>
          </w:p>
        </w:tc>
        <w:tc>
          <w:tcPr>
            <w:tcW w:w="3827" w:type="dxa"/>
          </w:tcPr>
          <w:p>
            <w:pPr>
              <w:pStyle w:val="TableParagraph"/>
              <w:ind w:left="872" w:right="744"/>
              <w:jc w:val="center"/>
              <w:rPr>
                <w:sz w:val="24"/>
              </w:rPr>
            </w:pPr>
            <w:r>
              <w:rPr>
                <w:sz w:val="24"/>
              </w:rPr>
              <w:t>方正证券 </w:t>
            </w:r>
          </w:p>
        </w:tc>
        <w:tc>
          <w:tcPr>
            <w:tcW w:w="3313" w:type="dxa"/>
          </w:tcPr>
          <w:p>
            <w:pPr>
              <w:pStyle w:val="TableParagraph"/>
              <w:ind w:left="248" w:right="121"/>
              <w:jc w:val="center"/>
              <w:rPr>
                <w:sz w:val="24"/>
              </w:rPr>
            </w:pPr>
            <w:r>
              <w:rPr>
                <w:sz w:val="24"/>
              </w:rPr>
              <w:t>7 </w:t>
            </w:r>
          </w:p>
        </w:tc>
      </w:tr>
      <w:tr>
        <w:trPr>
          <w:trHeight w:val="311" w:hRule="atLeast"/>
        </w:trPr>
        <w:tc>
          <w:tcPr>
            <w:tcW w:w="1385" w:type="dxa"/>
          </w:tcPr>
          <w:p>
            <w:pPr>
              <w:pStyle w:val="TableParagraph"/>
              <w:ind w:right="442"/>
              <w:rPr>
                <w:sz w:val="24"/>
              </w:rPr>
            </w:pPr>
            <w:r>
              <w:rPr>
                <w:sz w:val="24"/>
              </w:rPr>
              <w:t>29 </w:t>
            </w:r>
          </w:p>
        </w:tc>
        <w:tc>
          <w:tcPr>
            <w:tcW w:w="3827" w:type="dxa"/>
          </w:tcPr>
          <w:p>
            <w:pPr>
              <w:pStyle w:val="TableParagraph"/>
              <w:ind w:left="872" w:right="744"/>
              <w:jc w:val="center"/>
              <w:rPr>
                <w:sz w:val="24"/>
              </w:rPr>
            </w:pPr>
            <w:r>
              <w:rPr>
                <w:sz w:val="24"/>
              </w:rPr>
              <w:t>华创证券 </w:t>
            </w:r>
          </w:p>
        </w:tc>
        <w:tc>
          <w:tcPr>
            <w:tcW w:w="3313" w:type="dxa"/>
          </w:tcPr>
          <w:p>
            <w:pPr>
              <w:pStyle w:val="TableParagraph"/>
              <w:ind w:left="248" w:right="121"/>
              <w:jc w:val="center"/>
              <w:rPr>
                <w:sz w:val="24"/>
              </w:rPr>
            </w:pPr>
            <w:r>
              <w:rPr>
                <w:sz w:val="24"/>
              </w:rPr>
              <w:t>7 </w:t>
            </w:r>
          </w:p>
        </w:tc>
      </w:tr>
      <w:tr>
        <w:trPr>
          <w:trHeight w:val="311" w:hRule="atLeast"/>
        </w:trPr>
        <w:tc>
          <w:tcPr>
            <w:tcW w:w="1385" w:type="dxa"/>
          </w:tcPr>
          <w:p>
            <w:pPr>
              <w:pStyle w:val="TableParagraph"/>
              <w:ind w:right="442"/>
              <w:rPr>
                <w:sz w:val="24"/>
              </w:rPr>
            </w:pPr>
            <w:r>
              <w:rPr>
                <w:sz w:val="24"/>
              </w:rPr>
              <w:t>29 </w:t>
            </w:r>
          </w:p>
        </w:tc>
        <w:tc>
          <w:tcPr>
            <w:tcW w:w="3827" w:type="dxa"/>
          </w:tcPr>
          <w:p>
            <w:pPr>
              <w:pStyle w:val="TableParagraph"/>
              <w:ind w:left="872" w:right="744"/>
              <w:jc w:val="center"/>
              <w:rPr>
                <w:sz w:val="24"/>
              </w:rPr>
            </w:pPr>
            <w:r>
              <w:rPr>
                <w:sz w:val="24"/>
              </w:rPr>
              <w:t>华鑫证券 </w:t>
            </w:r>
          </w:p>
        </w:tc>
        <w:tc>
          <w:tcPr>
            <w:tcW w:w="3313" w:type="dxa"/>
          </w:tcPr>
          <w:p>
            <w:pPr>
              <w:pStyle w:val="TableParagraph"/>
              <w:ind w:left="248" w:right="121"/>
              <w:jc w:val="center"/>
              <w:rPr>
                <w:sz w:val="24"/>
              </w:rPr>
            </w:pPr>
            <w:r>
              <w:rPr>
                <w:sz w:val="24"/>
              </w:rPr>
              <w:t>7 </w:t>
            </w:r>
          </w:p>
        </w:tc>
      </w:tr>
      <w:tr>
        <w:trPr>
          <w:trHeight w:val="311" w:hRule="atLeast"/>
        </w:trPr>
        <w:tc>
          <w:tcPr>
            <w:tcW w:w="1385" w:type="dxa"/>
          </w:tcPr>
          <w:p>
            <w:pPr>
              <w:pStyle w:val="TableParagraph"/>
              <w:ind w:right="442"/>
              <w:rPr>
                <w:sz w:val="24"/>
              </w:rPr>
            </w:pPr>
            <w:r>
              <w:rPr>
                <w:sz w:val="24"/>
              </w:rPr>
              <w:t>32 </w:t>
            </w:r>
          </w:p>
        </w:tc>
        <w:tc>
          <w:tcPr>
            <w:tcW w:w="3827" w:type="dxa"/>
          </w:tcPr>
          <w:p>
            <w:pPr>
              <w:pStyle w:val="TableParagraph"/>
              <w:ind w:left="872" w:right="744"/>
              <w:jc w:val="center"/>
              <w:rPr>
                <w:sz w:val="24"/>
              </w:rPr>
            </w:pPr>
            <w:r>
              <w:rPr>
                <w:sz w:val="24"/>
              </w:rPr>
              <w:t>广发证券 </w:t>
            </w:r>
          </w:p>
        </w:tc>
        <w:tc>
          <w:tcPr>
            <w:tcW w:w="3313" w:type="dxa"/>
          </w:tcPr>
          <w:p>
            <w:pPr>
              <w:pStyle w:val="TableParagraph"/>
              <w:ind w:left="248" w:right="121"/>
              <w:jc w:val="center"/>
              <w:rPr>
                <w:sz w:val="24"/>
              </w:rPr>
            </w:pPr>
            <w:r>
              <w:rPr>
                <w:sz w:val="24"/>
              </w:rPr>
              <w:t>6 </w:t>
            </w:r>
          </w:p>
        </w:tc>
      </w:tr>
      <w:tr>
        <w:trPr>
          <w:trHeight w:val="311" w:hRule="atLeast"/>
        </w:trPr>
        <w:tc>
          <w:tcPr>
            <w:tcW w:w="1385" w:type="dxa"/>
          </w:tcPr>
          <w:p>
            <w:pPr>
              <w:pStyle w:val="TableParagraph"/>
              <w:ind w:right="442"/>
              <w:rPr>
                <w:sz w:val="24"/>
              </w:rPr>
            </w:pPr>
            <w:r>
              <w:rPr>
                <w:sz w:val="24"/>
              </w:rPr>
              <w:t>32 </w:t>
            </w:r>
          </w:p>
        </w:tc>
        <w:tc>
          <w:tcPr>
            <w:tcW w:w="3827" w:type="dxa"/>
          </w:tcPr>
          <w:p>
            <w:pPr>
              <w:pStyle w:val="TableParagraph"/>
              <w:ind w:left="872" w:right="744"/>
              <w:jc w:val="center"/>
              <w:rPr>
                <w:sz w:val="24"/>
              </w:rPr>
            </w:pPr>
            <w:r>
              <w:rPr>
                <w:sz w:val="24"/>
              </w:rPr>
              <w:t>长江证券 </w:t>
            </w:r>
          </w:p>
        </w:tc>
        <w:tc>
          <w:tcPr>
            <w:tcW w:w="3313" w:type="dxa"/>
          </w:tcPr>
          <w:p>
            <w:pPr>
              <w:pStyle w:val="TableParagraph"/>
              <w:ind w:left="248" w:right="121"/>
              <w:jc w:val="center"/>
              <w:rPr>
                <w:sz w:val="24"/>
              </w:rPr>
            </w:pPr>
            <w:r>
              <w:rPr>
                <w:sz w:val="24"/>
              </w:rPr>
              <w:t>6 </w:t>
            </w:r>
          </w:p>
        </w:tc>
      </w:tr>
      <w:tr>
        <w:trPr>
          <w:trHeight w:val="313" w:hRule="atLeast"/>
        </w:trPr>
        <w:tc>
          <w:tcPr>
            <w:tcW w:w="1385" w:type="dxa"/>
          </w:tcPr>
          <w:p>
            <w:pPr>
              <w:pStyle w:val="TableParagraph"/>
              <w:spacing w:before="2"/>
              <w:ind w:right="442"/>
              <w:rPr>
                <w:sz w:val="24"/>
              </w:rPr>
            </w:pPr>
            <w:r>
              <w:rPr>
                <w:sz w:val="24"/>
              </w:rPr>
              <w:t>34 </w:t>
            </w:r>
          </w:p>
        </w:tc>
        <w:tc>
          <w:tcPr>
            <w:tcW w:w="3827" w:type="dxa"/>
          </w:tcPr>
          <w:p>
            <w:pPr>
              <w:pStyle w:val="TableParagraph"/>
              <w:spacing w:before="2"/>
              <w:ind w:left="872" w:right="744"/>
              <w:jc w:val="center"/>
              <w:rPr>
                <w:sz w:val="24"/>
              </w:rPr>
            </w:pPr>
            <w:r>
              <w:rPr>
                <w:sz w:val="24"/>
              </w:rPr>
              <w:t>江海证券 </w:t>
            </w:r>
          </w:p>
        </w:tc>
        <w:tc>
          <w:tcPr>
            <w:tcW w:w="3313" w:type="dxa"/>
          </w:tcPr>
          <w:p>
            <w:pPr>
              <w:pStyle w:val="TableParagraph"/>
              <w:spacing w:before="2"/>
              <w:ind w:left="248" w:right="121"/>
              <w:jc w:val="center"/>
              <w:rPr>
                <w:sz w:val="24"/>
              </w:rPr>
            </w:pPr>
            <w:r>
              <w:rPr>
                <w:sz w:val="24"/>
              </w:rPr>
              <w:t>5 </w:t>
            </w:r>
          </w:p>
        </w:tc>
      </w:tr>
      <w:tr>
        <w:trPr>
          <w:trHeight w:val="311" w:hRule="atLeast"/>
        </w:trPr>
        <w:tc>
          <w:tcPr>
            <w:tcW w:w="1385" w:type="dxa"/>
          </w:tcPr>
          <w:p>
            <w:pPr>
              <w:pStyle w:val="TableParagraph"/>
              <w:ind w:right="442"/>
              <w:rPr>
                <w:sz w:val="24"/>
              </w:rPr>
            </w:pPr>
            <w:r>
              <w:rPr>
                <w:sz w:val="24"/>
              </w:rPr>
              <w:t>34 </w:t>
            </w:r>
          </w:p>
        </w:tc>
        <w:tc>
          <w:tcPr>
            <w:tcW w:w="3827" w:type="dxa"/>
          </w:tcPr>
          <w:p>
            <w:pPr>
              <w:pStyle w:val="TableParagraph"/>
              <w:ind w:left="872" w:right="744"/>
              <w:jc w:val="center"/>
              <w:rPr>
                <w:sz w:val="24"/>
              </w:rPr>
            </w:pPr>
            <w:r>
              <w:rPr>
                <w:sz w:val="24"/>
              </w:rPr>
              <w:t>万联证券 </w:t>
            </w:r>
          </w:p>
        </w:tc>
        <w:tc>
          <w:tcPr>
            <w:tcW w:w="3313" w:type="dxa"/>
          </w:tcPr>
          <w:p>
            <w:pPr>
              <w:pStyle w:val="TableParagraph"/>
              <w:ind w:left="248" w:right="121"/>
              <w:jc w:val="center"/>
              <w:rPr>
                <w:sz w:val="24"/>
              </w:rPr>
            </w:pPr>
            <w:r>
              <w:rPr>
                <w:sz w:val="24"/>
              </w:rPr>
              <w:t>5 </w:t>
            </w:r>
          </w:p>
        </w:tc>
      </w:tr>
      <w:tr>
        <w:trPr>
          <w:trHeight w:val="311" w:hRule="atLeast"/>
        </w:trPr>
        <w:tc>
          <w:tcPr>
            <w:tcW w:w="1385" w:type="dxa"/>
          </w:tcPr>
          <w:p>
            <w:pPr>
              <w:pStyle w:val="TableParagraph"/>
              <w:ind w:right="442"/>
              <w:rPr>
                <w:sz w:val="24"/>
              </w:rPr>
            </w:pPr>
            <w:r>
              <w:rPr>
                <w:sz w:val="24"/>
              </w:rPr>
              <w:t>36 </w:t>
            </w:r>
          </w:p>
        </w:tc>
        <w:tc>
          <w:tcPr>
            <w:tcW w:w="3827" w:type="dxa"/>
          </w:tcPr>
          <w:p>
            <w:pPr>
              <w:pStyle w:val="TableParagraph"/>
              <w:ind w:left="872" w:right="744"/>
              <w:jc w:val="center"/>
              <w:rPr>
                <w:sz w:val="24"/>
              </w:rPr>
            </w:pPr>
            <w:r>
              <w:rPr>
                <w:sz w:val="24"/>
              </w:rPr>
              <w:t>山西证券 </w:t>
            </w:r>
          </w:p>
        </w:tc>
        <w:tc>
          <w:tcPr>
            <w:tcW w:w="3313" w:type="dxa"/>
          </w:tcPr>
          <w:p>
            <w:pPr>
              <w:pStyle w:val="TableParagraph"/>
              <w:ind w:left="248" w:right="121"/>
              <w:jc w:val="center"/>
              <w:rPr>
                <w:sz w:val="24"/>
              </w:rPr>
            </w:pPr>
            <w:r>
              <w:rPr>
                <w:sz w:val="24"/>
              </w:rPr>
              <w:t>4 </w:t>
            </w:r>
          </w:p>
        </w:tc>
      </w:tr>
      <w:tr>
        <w:trPr>
          <w:trHeight w:val="312" w:hRule="atLeast"/>
        </w:trPr>
        <w:tc>
          <w:tcPr>
            <w:tcW w:w="1385" w:type="dxa"/>
          </w:tcPr>
          <w:p>
            <w:pPr>
              <w:pStyle w:val="TableParagraph"/>
              <w:ind w:right="442"/>
              <w:rPr>
                <w:sz w:val="24"/>
              </w:rPr>
            </w:pPr>
            <w:r>
              <w:rPr>
                <w:sz w:val="24"/>
              </w:rPr>
              <w:t>36 </w:t>
            </w:r>
          </w:p>
        </w:tc>
        <w:tc>
          <w:tcPr>
            <w:tcW w:w="3827" w:type="dxa"/>
          </w:tcPr>
          <w:p>
            <w:pPr>
              <w:pStyle w:val="TableParagraph"/>
              <w:ind w:left="872" w:right="744"/>
              <w:jc w:val="center"/>
              <w:rPr>
                <w:sz w:val="24"/>
              </w:rPr>
            </w:pPr>
            <w:r>
              <w:rPr>
                <w:sz w:val="24"/>
              </w:rPr>
              <w:t>东吴证券 </w:t>
            </w:r>
          </w:p>
        </w:tc>
        <w:tc>
          <w:tcPr>
            <w:tcW w:w="3313" w:type="dxa"/>
          </w:tcPr>
          <w:p>
            <w:pPr>
              <w:pStyle w:val="TableParagraph"/>
              <w:ind w:left="248" w:right="121"/>
              <w:jc w:val="center"/>
              <w:rPr>
                <w:sz w:val="24"/>
              </w:rPr>
            </w:pPr>
            <w:r>
              <w:rPr>
                <w:sz w:val="24"/>
              </w:rPr>
              <w:t>4 </w:t>
            </w:r>
          </w:p>
        </w:tc>
      </w:tr>
      <w:tr>
        <w:trPr>
          <w:trHeight w:val="311" w:hRule="atLeast"/>
        </w:trPr>
        <w:tc>
          <w:tcPr>
            <w:tcW w:w="1385" w:type="dxa"/>
          </w:tcPr>
          <w:p>
            <w:pPr>
              <w:pStyle w:val="TableParagraph"/>
              <w:ind w:right="442"/>
              <w:rPr>
                <w:sz w:val="24"/>
              </w:rPr>
            </w:pPr>
            <w:r>
              <w:rPr>
                <w:sz w:val="24"/>
              </w:rPr>
              <w:t>36 </w:t>
            </w:r>
          </w:p>
        </w:tc>
        <w:tc>
          <w:tcPr>
            <w:tcW w:w="3827" w:type="dxa"/>
          </w:tcPr>
          <w:p>
            <w:pPr>
              <w:pStyle w:val="TableParagraph"/>
              <w:ind w:left="872" w:right="744"/>
              <w:jc w:val="center"/>
              <w:rPr>
                <w:sz w:val="24"/>
              </w:rPr>
            </w:pPr>
            <w:r>
              <w:rPr>
                <w:sz w:val="24"/>
              </w:rPr>
              <w:t>国融证券 </w:t>
            </w:r>
          </w:p>
        </w:tc>
        <w:tc>
          <w:tcPr>
            <w:tcW w:w="3313" w:type="dxa"/>
          </w:tcPr>
          <w:p>
            <w:pPr>
              <w:pStyle w:val="TableParagraph"/>
              <w:ind w:left="248" w:right="121"/>
              <w:jc w:val="center"/>
              <w:rPr>
                <w:sz w:val="24"/>
              </w:rPr>
            </w:pPr>
            <w:r>
              <w:rPr>
                <w:sz w:val="24"/>
              </w:rPr>
              <w:t>4 </w:t>
            </w:r>
          </w:p>
        </w:tc>
      </w:tr>
      <w:tr>
        <w:trPr>
          <w:trHeight w:val="311" w:hRule="atLeast"/>
        </w:trPr>
        <w:tc>
          <w:tcPr>
            <w:tcW w:w="1385" w:type="dxa"/>
          </w:tcPr>
          <w:p>
            <w:pPr>
              <w:pStyle w:val="TableParagraph"/>
              <w:ind w:right="442"/>
              <w:rPr>
                <w:sz w:val="24"/>
              </w:rPr>
            </w:pPr>
            <w:r>
              <w:rPr>
                <w:sz w:val="24"/>
              </w:rPr>
              <w:t>36 </w:t>
            </w:r>
          </w:p>
        </w:tc>
        <w:tc>
          <w:tcPr>
            <w:tcW w:w="3827" w:type="dxa"/>
          </w:tcPr>
          <w:p>
            <w:pPr>
              <w:pStyle w:val="TableParagraph"/>
              <w:ind w:left="872" w:right="744"/>
              <w:jc w:val="center"/>
              <w:rPr>
                <w:sz w:val="24"/>
              </w:rPr>
            </w:pPr>
            <w:r>
              <w:rPr>
                <w:sz w:val="24"/>
              </w:rPr>
              <w:t>五矿证券 </w:t>
            </w:r>
          </w:p>
        </w:tc>
        <w:tc>
          <w:tcPr>
            <w:tcW w:w="3313" w:type="dxa"/>
          </w:tcPr>
          <w:p>
            <w:pPr>
              <w:pStyle w:val="TableParagraph"/>
              <w:ind w:left="248" w:right="121"/>
              <w:jc w:val="center"/>
              <w:rPr>
                <w:sz w:val="24"/>
              </w:rPr>
            </w:pPr>
            <w:r>
              <w:rPr>
                <w:sz w:val="24"/>
              </w:rPr>
              <w:t>4 </w:t>
            </w:r>
          </w:p>
        </w:tc>
      </w:tr>
      <w:tr>
        <w:trPr>
          <w:trHeight w:val="313" w:hRule="atLeast"/>
        </w:trPr>
        <w:tc>
          <w:tcPr>
            <w:tcW w:w="1385" w:type="dxa"/>
          </w:tcPr>
          <w:p>
            <w:pPr>
              <w:pStyle w:val="TableParagraph"/>
              <w:spacing w:before="2"/>
              <w:ind w:right="442"/>
              <w:rPr>
                <w:sz w:val="24"/>
              </w:rPr>
            </w:pPr>
            <w:r>
              <w:rPr>
                <w:sz w:val="24"/>
              </w:rPr>
              <w:t>40 </w:t>
            </w:r>
          </w:p>
        </w:tc>
        <w:tc>
          <w:tcPr>
            <w:tcW w:w="3827" w:type="dxa"/>
          </w:tcPr>
          <w:p>
            <w:pPr>
              <w:pStyle w:val="TableParagraph"/>
              <w:spacing w:before="2"/>
              <w:ind w:left="872" w:right="744"/>
              <w:jc w:val="center"/>
              <w:rPr>
                <w:sz w:val="24"/>
              </w:rPr>
            </w:pPr>
            <w:r>
              <w:rPr>
                <w:sz w:val="24"/>
              </w:rPr>
              <w:t>国联证券 </w:t>
            </w:r>
          </w:p>
        </w:tc>
        <w:tc>
          <w:tcPr>
            <w:tcW w:w="3313" w:type="dxa"/>
          </w:tcPr>
          <w:p>
            <w:pPr>
              <w:pStyle w:val="TableParagraph"/>
              <w:spacing w:before="2"/>
              <w:ind w:left="248" w:right="121"/>
              <w:jc w:val="center"/>
              <w:rPr>
                <w:sz w:val="24"/>
              </w:rPr>
            </w:pPr>
            <w:r>
              <w:rPr>
                <w:sz w:val="24"/>
              </w:rPr>
              <w:t>3 </w:t>
            </w:r>
          </w:p>
        </w:tc>
      </w:tr>
      <w:tr>
        <w:trPr>
          <w:trHeight w:val="311" w:hRule="atLeast"/>
        </w:trPr>
        <w:tc>
          <w:tcPr>
            <w:tcW w:w="1385" w:type="dxa"/>
          </w:tcPr>
          <w:p>
            <w:pPr>
              <w:pStyle w:val="TableParagraph"/>
              <w:ind w:right="442"/>
              <w:rPr>
                <w:sz w:val="24"/>
              </w:rPr>
            </w:pPr>
            <w:r>
              <w:rPr>
                <w:sz w:val="24"/>
              </w:rPr>
              <w:t>40 </w:t>
            </w:r>
          </w:p>
        </w:tc>
        <w:tc>
          <w:tcPr>
            <w:tcW w:w="3827" w:type="dxa"/>
          </w:tcPr>
          <w:p>
            <w:pPr>
              <w:pStyle w:val="TableParagraph"/>
              <w:ind w:left="872" w:right="744"/>
              <w:jc w:val="center"/>
              <w:rPr>
                <w:sz w:val="24"/>
              </w:rPr>
            </w:pPr>
            <w:r>
              <w:rPr>
                <w:sz w:val="24"/>
              </w:rPr>
              <w:t>银河证券 </w:t>
            </w:r>
          </w:p>
        </w:tc>
        <w:tc>
          <w:tcPr>
            <w:tcW w:w="3313" w:type="dxa"/>
          </w:tcPr>
          <w:p>
            <w:pPr>
              <w:pStyle w:val="TableParagraph"/>
              <w:ind w:left="248" w:right="121"/>
              <w:jc w:val="center"/>
              <w:rPr>
                <w:sz w:val="24"/>
              </w:rPr>
            </w:pPr>
            <w:r>
              <w:rPr>
                <w:sz w:val="24"/>
              </w:rPr>
              <w:t>3 </w:t>
            </w:r>
          </w:p>
        </w:tc>
      </w:tr>
      <w:tr>
        <w:trPr>
          <w:trHeight w:val="311" w:hRule="atLeast"/>
        </w:trPr>
        <w:tc>
          <w:tcPr>
            <w:tcW w:w="1385" w:type="dxa"/>
          </w:tcPr>
          <w:p>
            <w:pPr>
              <w:pStyle w:val="TableParagraph"/>
              <w:ind w:right="442"/>
              <w:rPr>
                <w:sz w:val="24"/>
              </w:rPr>
            </w:pPr>
            <w:r>
              <w:rPr>
                <w:sz w:val="24"/>
              </w:rPr>
              <w:t>40 </w:t>
            </w:r>
          </w:p>
        </w:tc>
        <w:tc>
          <w:tcPr>
            <w:tcW w:w="3827" w:type="dxa"/>
          </w:tcPr>
          <w:p>
            <w:pPr>
              <w:pStyle w:val="TableParagraph"/>
              <w:ind w:left="872" w:right="744"/>
              <w:jc w:val="center"/>
              <w:rPr>
                <w:sz w:val="24"/>
              </w:rPr>
            </w:pPr>
            <w:r>
              <w:rPr>
                <w:sz w:val="24"/>
              </w:rPr>
              <w:t>东兴证券 </w:t>
            </w:r>
          </w:p>
        </w:tc>
        <w:tc>
          <w:tcPr>
            <w:tcW w:w="3313" w:type="dxa"/>
          </w:tcPr>
          <w:p>
            <w:pPr>
              <w:pStyle w:val="TableParagraph"/>
              <w:ind w:left="248" w:right="121"/>
              <w:jc w:val="center"/>
              <w:rPr>
                <w:sz w:val="24"/>
              </w:rPr>
            </w:pPr>
            <w:r>
              <w:rPr>
                <w:sz w:val="24"/>
              </w:rPr>
              <w:t>3 </w:t>
            </w:r>
          </w:p>
        </w:tc>
      </w:tr>
      <w:tr>
        <w:trPr>
          <w:trHeight w:val="311" w:hRule="atLeast"/>
        </w:trPr>
        <w:tc>
          <w:tcPr>
            <w:tcW w:w="1385" w:type="dxa"/>
          </w:tcPr>
          <w:p>
            <w:pPr>
              <w:pStyle w:val="TableParagraph"/>
              <w:ind w:right="442"/>
              <w:rPr>
                <w:sz w:val="24"/>
              </w:rPr>
            </w:pPr>
            <w:r>
              <w:rPr>
                <w:sz w:val="24"/>
              </w:rPr>
              <w:t>40 </w:t>
            </w:r>
          </w:p>
        </w:tc>
        <w:tc>
          <w:tcPr>
            <w:tcW w:w="3827" w:type="dxa"/>
          </w:tcPr>
          <w:p>
            <w:pPr>
              <w:pStyle w:val="TableParagraph"/>
              <w:ind w:left="872" w:right="744"/>
              <w:jc w:val="center"/>
              <w:rPr>
                <w:sz w:val="24"/>
              </w:rPr>
            </w:pPr>
            <w:r>
              <w:rPr>
                <w:sz w:val="24"/>
              </w:rPr>
              <w:t>国元证券 </w:t>
            </w:r>
          </w:p>
        </w:tc>
        <w:tc>
          <w:tcPr>
            <w:tcW w:w="3313" w:type="dxa"/>
          </w:tcPr>
          <w:p>
            <w:pPr>
              <w:pStyle w:val="TableParagraph"/>
              <w:ind w:left="248" w:right="121"/>
              <w:jc w:val="center"/>
              <w:rPr>
                <w:sz w:val="24"/>
              </w:rPr>
            </w:pPr>
            <w:r>
              <w:rPr>
                <w:sz w:val="24"/>
              </w:rPr>
              <w:t>3 </w:t>
            </w:r>
          </w:p>
        </w:tc>
      </w:tr>
      <w:tr>
        <w:trPr>
          <w:trHeight w:val="311" w:hRule="atLeast"/>
        </w:trPr>
        <w:tc>
          <w:tcPr>
            <w:tcW w:w="1385" w:type="dxa"/>
          </w:tcPr>
          <w:p>
            <w:pPr>
              <w:pStyle w:val="TableParagraph"/>
              <w:ind w:right="442"/>
              <w:rPr>
                <w:sz w:val="24"/>
              </w:rPr>
            </w:pPr>
            <w:r>
              <w:rPr>
                <w:sz w:val="24"/>
              </w:rPr>
              <w:t>40 </w:t>
            </w:r>
          </w:p>
        </w:tc>
        <w:tc>
          <w:tcPr>
            <w:tcW w:w="3827" w:type="dxa"/>
          </w:tcPr>
          <w:p>
            <w:pPr>
              <w:pStyle w:val="TableParagraph"/>
              <w:ind w:left="872" w:right="744"/>
              <w:jc w:val="center"/>
              <w:rPr>
                <w:sz w:val="24"/>
              </w:rPr>
            </w:pPr>
            <w:r>
              <w:rPr>
                <w:sz w:val="24"/>
              </w:rPr>
              <w:t>西部证券 </w:t>
            </w:r>
          </w:p>
        </w:tc>
        <w:tc>
          <w:tcPr>
            <w:tcW w:w="3313" w:type="dxa"/>
          </w:tcPr>
          <w:p>
            <w:pPr>
              <w:pStyle w:val="TableParagraph"/>
              <w:ind w:left="248" w:right="121"/>
              <w:jc w:val="center"/>
              <w:rPr>
                <w:sz w:val="24"/>
              </w:rPr>
            </w:pPr>
            <w:r>
              <w:rPr>
                <w:sz w:val="24"/>
              </w:rPr>
              <w:t>3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渤海证券 </w:t>
            </w:r>
          </w:p>
        </w:tc>
        <w:tc>
          <w:tcPr>
            <w:tcW w:w="3313" w:type="dxa"/>
          </w:tcPr>
          <w:p>
            <w:pPr>
              <w:pStyle w:val="TableParagraph"/>
              <w:ind w:left="248" w:right="121"/>
              <w:jc w:val="center"/>
              <w:rPr>
                <w:sz w:val="24"/>
              </w:rPr>
            </w:pPr>
            <w:r>
              <w:rPr>
                <w:sz w:val="24"/>
              </w:rPr>
              <w:t>2 </w:t>
            </w:r>
          </w:p>
        </w:tc>
      </w:tr>
      <w:tr>
        <w:trPr>
          <w:trHeight w:val="313" w:hRule="atLeast"/>
        </w:trPr>
        <w:tc>
          <w:tcPr>
            <w:tcW w:w="1385" w:type="dxa"/>
          </w:tcPr>
          <w:p>
            <w:pPr>
              <w:pStyle w:val="TableParagraph"/>
              <w:spacing w:before="2"/>
              <w:ind w:right="442"/>
              <w:rPr>
                <w:sz w:val="24"/>
              </w:rPr>
            </w:pPr>
            <w:r>
              <w:rPr>
                <w:sz w:val="24"/>
              </w:rPr>
              <w:t>45 </w:t>
            </w:r>
          </w:p>
        </w:tc>
        <w:tc>
          <w:tcPr>
            <w:tcW w:w="3827" w:type="dxa"/>
          </w:tcPr>
          <w:p>
            <w:pPr>
              <w:pStyle w:val="TableParagraph"/>
              <w:spacing w:before="2"/>
              <w:ind w:left="872" w:right="744"/>
              <w:jc w:val="center"/>
              <w:rPr>
                <w:sz w:val="24"/>
              </w:rPr>
            </w:pPr>
            <w:r>
              <w:rPr>
                <w:sz w:val="24"/>
              </w:rPr>
              <w:t>第一创业 </w:t>
            </w:r>
          </w:p>
        </w:tc>
        <w:tc>
          <w:tcPr>
            <w:tcW w:w="3313" w:type="dxa"/>
          </w:tcPr>
          <w:p>
            <w:pPr>
              <w:pStyle w:val="TableParagraph"/>
              <w:spacing w:before="2"/>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浙商证券 </w:t>
            </w:r>
          </w:p>
        </w:tc>
        <w:tc>
          <w:tcPr>
            <w:tcW w:w="3313" w:type="dxa"/>
          </w:tcPr>
          <w:p>
            <w:pPr>
              <w:pStyle w:val="TableParagraph"/>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中泰证券 </w:t>
            </w:r>
          </w:p>
        </w:tc>
        <w:tc>
          <w:tcPr>
            <w:tcW w:w="3313" w:type="dxa"/>
          </w:tcPr>
          <w:p>
            <w:pPr>
              <w:pStyle w:val="TableParagraph"/>
              <w:ind w:left="248" w:right="121"/>
              <w:jc w:val="center"/>
              <w:rPr>
                <w:sz w:val="24"/>
              </w:rPr>
            </w:pPr>
            <w:r>
              <w:rPr>
                <w:sz w:val="24"/>
              </w:rPr>
              <w:t>2 </w:t>
            </w:r>
          </w:p>
        </w:tc>
      </w:tr>
      <w:tr>
        <w:trPr>
          <w:trHeight w:val="312"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国海证券 </w:t>
            </w:r>
          </w:p>
        </w:tc>
        <w:tc>
          <w:tcPr>
            <w:tcW w:w="3313" w:type="dxa"/>
          </w:tcPr>
          <w:p>
            <w:pPr>
              <w:pStyle w:val="TableParagraph"/>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红塔证券 </w:t>
            </w:r>
          </w:p>
        </w:tc>
        <w:tc>
          <w:tcPr>
            <w:tcW w:w="3313" w:type="dxa"/>
          </w:tcPr>
          <w:p>
            <w:pPr>
              <w:pStyle w:val="TableParagraph"/>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华安证券 </w:t>
            </w:r>
          </w:p>
        </w:tc>
        <w:tc>
          <w:tcPr>
            <w:tcW w:w="3313" w:type="dxa"/>
          </w:tcPr>
          <w:p>
            <w:pPr>
              <w:pStyle w:val="TableParagraph"/>
              <w:ind w:left="248" w:right="121"/>
              <w:jc w:val="center"/>
              <w:rPr>
                <w:sz w:val="24"/>
              </w:rPr>
            </w:pPr>
            <w:r>
              <w:rPr>
                <w:sz w:val="24"/>
              </w:rPr>
              <w:t>2 </w:t>
            </w:r>
          </w:p>
        </w:tc>
      </w:tr>
      <w:tr>
        <w:trPr>
          <w:trHeight w:val="313" w:hRule="atLeast"/>
        </w:trPr>
        <w:tc>
          <w:tcPr>
            <w:tcW w:w="1385" w:type="dxa"/>
          </w:tcPr>
          <w:p>
            <w:pPr>
              <w:pStyle w:val="TableParagraph"/>
              <w:spacing w:before="2"/>
              <w:ind w:right="442"/>
              <w:rPr>
                <w:sz w:val="24"/>
              </w:rPr>
            </w:pPr>
            <w:r>
              <w:rPr>
                <w:sz w:val="24"/>
              </w:rPr>
              <w:t>45 </w:t>
            </w:r>
          </w:p>
        </w:tc>
        <w:tc>
          <w:tcPr>
            <w:tcW w:w="3827" w:type="dxa"/>
          </w:tcPr>
          <w:p>
            <w:pPr>
              <w:pStyle w:val="TableParagraph"/>
              <w:spacing w:before="2"/>
              <w:ind w:left="872" w:right="744"/>
              <w:jc w:val="center"/>
              <w:rPr>
                <w:sz w:val="24"/>
              </w:rPr>
            </w:pPr>
            <w:r>
              <w:rPr>
                <w:sz w:val="24"/>
              </w:rPr>
              <w:t>民生证券 </w:t>
            </w:r>
          </w:p>
        </w:tc>
        <w:tc>
          <w:tcPr>
            <w:tcW w:w="3313" w:type="dxa"/>
          </w:tcPr>
          <w:p>
            <w:pPr>
              <w:pStyle w:val="TableParagraph"/>
              <w:spacing w:before="2"/>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南京证券 </w:t>
            </w:r>
          </w:p>
        </w:tc>
        <w:tc>
          <w:tcPr>
            <w:tcW w:w="3313" w:type="dxa"/>
          </w:tcPr>
          <w:p>
            <w:pPr>
              <w:pStyle w:val="TableParagraph"/>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45 </w:t>
            </w:r>
          </w:p>
        </w:tc>
        <w:tc>
          <w:tcPr>
            <w:tcW w:w="3827" w:type="dxa"/>
          </w:tcPr>
          <w:p>
            <w:pPr>
              <w:pStyle w:val="TableParagraph"/>
              <w:ind w:left="872" w:right="744"/>
              <w:jc w:val="center"/>
              <w:rPr>
                <w:sz w:val="24"/>
              </w:rPr>
            </w:pPr>
            <w:r>
              <w:rPr>
                <w:sz w:val="24"/>
              </w:rPr>
              <w:t>太平洋证券 </w:t>
            </w:r>
          </w:p>
        </w:tc>
        <w:tc>
          <w:tcPr>
            <w:tcW w:w="3313" w:type="dxa"/>
          </w:tcPr>
          <w:p>
            <w:pPr>
              <w:pStyle w:val="TableParagraph"/>
              <w:ind w:left="248" w:right="121"/>
              <w:jc w:val="center"/>
              <w:rPr>
                <w:sz w:val="24"/>
              </w:rPr>
            </w:pPr>
            <w:r>
              <w:rPr>
                <w:sz w:val="24"/>
              </w:rPr>
              <w:t>2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left="872" w:right="744"/>
              <w:jc w:val="center"/>
              <w:rPr>
                <w:sz w:val="24"/>
              </w:rPr>
            </w:pPr>
            <w:r>
              <w:rPr>
                <w:sz w:val="24"/>
              </w:rPr>
              <w:t>安信证券 </w:t>
            </w:r>
          </w:p>
        </w:tc>
        <w:tc>
          <w:tcPr>
            <w:tcW w:w="3313" w:type="dxa"/>
          </w:tcPr>
          <w:p>
            <w:pPr>
              <w:pStyle w:val="TableParagraph"/>
              <w:ind w:left="248" w:right="121"/>
              <w:jc w:val="center"/>
              <w:rPr>
                <w:sz w:val="24"/>
              </w:rPr>
            </w:pPr>
            <w:r>
              <w:rPr>
                <w:sz w:val="24"/>
              </w:rPr>
              <w:t>1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3827"/>
        <w:gridCol w:w="3313"/>
      </w:tblGrid>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国盛证券 </w:t>
            </w:r>
          </w:p>
        </w:tc>
        <w:tc>
          <w:tcPr>
            <w:tcW w:w="3313" w:type="dxa"/>
          </w:tcPr>
          <w:p>
            <w:pPr>
              <w:pStyle w:val="TableParagraph"/>
              <w:ind w:right="1465"/>
              <w:rPr>
                <w:sz w:val="24"/>
              </w:rPr>
            </w:pPr>
            <w:r>
              <w:rPr>
                <w:sz w:val="24"/>
              </w:rPr>
              <w:t>1 </w:t>
            </w:r>
          </w:p>
        </w:tc>
      </w:tr>
      <w:tr>
        <w:trPr>
          <w:trHeight w:val="312"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东方证券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大同证券 </w:t>
            </w:r>
          </w:p>
        </w:tc>
        <w:tc>
          <w:tcPr>
            <w:tcW w:w="3313" w:type="dxa"/>
          </w:tcPr>
          <w:p>
            <w:pPr>
              <w:pStyle w:val="TableParagraph"/>
              <w:ind w:right="1465"/>
              <w:rPr>
                <w:sz w:val="24"/>
              </w:rPr>
            </w:pPr>
            <w:r>
              <w:rPr>
                <w:sz w:val="24"/>
              </w:rPr>
              <w:t>1 </w:t>
            </w:r>
          </w:p>
        </w:tc>
      </w:tr>
      <w:tr>
        <w:trPr>
          <w:trHeight w:val="313" w:hRule="atLeast"/>
        </w:trPr>
        <w:tc>
          <w:tcPr>
            <w:tcW w:w="1385" w:type="dxa"/>
          </w:tcPr>
          <w:p>
            <w:pPr>
              <w:pStyle w:val="TableParagraph"/>
              <w:spacing w:before="2"/>
              <w:ind w:right="442"/>
              <w:rPr>
                <w:sz w:val="24"/>
              </w:rPr>
            </w:pPr>
            <w:r>
              <w:rPr>
                <w:sz w:val="24"/>
              </w:rPr>
              <w:t>55 </w:t>
            </w:r>
          </w:p>
        </w:tc>
        <w:tc>
          <w:tcPr>
            <w:tcW w:w="3827" w:type="dxa"/>
          </w:tcPr>
          <w:p>
            <w:pPr>
              <w:pStyle w:val="TableParagraph"/>
              <w:spacing w:before="2"/>
              <w:ind w:right="1302"/>
              <w:rPr>
                <w:sz w:val="24"/>
              </w:rPr>
            </w:pPr>
            <w:r>
              <w:rPr>
                <w:sz w:val="24"/>
              </w:rPr>
              <w:t>东亚前海 </w:t>
            </w:r>
          </w:p>
        </w:tc>
        <w:tc>
          <w:tcPr>
            <w:tcW w:w="3313" w:type="dxa"/>
          </w:tcPr>
          <w:p>
            <w:pPr>
              <w:pStyle w:val="TableParagraph"/>
              <w:spacing w:before="2"/>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宏信证券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金元证券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联储证券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西南证券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银泰证券 </w:t>
            </w:r>
          </w:p>
        </w:tc>
        <w:tc>
          <w:tcPr>
            <w:tcW w:w="3313" w:type="dxa"/>
          </w:tcPr>
          <w:p>
            <w:pPr>
              <w:pStyle w:val="TableParagraph"/>
              <w:ind w:right="1465"/>
              <w:rPr>
                <w:sz w:val="24"/>
              </w:rPr>
            </w:pPr>
            <w:r>
              <w:rPr>
                <w:sz w:val="24"/>
              </w:rPr>
              <w:t>1 </w:t>
            </w:r>
          </w:p>
        </w:tc>
      </w:tr>
      <w:tr>
        <w:trPr>
          <w:trHeight w:val="314" w:hRule="atLeast"/>
        </w:trPr>
        <w:tc>
          <w:tcPr>
            <w:tcW w:w="1385" w:type="dxa"/>
          </w:tcPr>
          <w:p>
            <w:pPr>
              <w:pStyle w:val="TableParagraph"/>
              <w:spacing w:before="2"/>
              <w:ind w:right="442"/>
              <w:rPr>
                <w:sz w:val="24"/>
              </w:rPr>
            </w:pPr>
            <w:r>
              <w:rPr>
                <w:sz w:val="24"/>
              </w:rPr>
              <w:t>55 </w:t>
            </w:r>
          </w:p>
        </w:tc>
        <w:tc>
          <w:tcPr>
            <w:tcW w:w="3827" w:type="dxa"/>
          </w:tcPr>
          <w:p>
            <w:pPr>
              <w:pStyle w:val="TableParagraph"/>
              <w:spacing w:before="2"/>
              <w:ind w:right="1302"/>
              <w:rPr>
                <w:sz w:val="24"/>
              </w:rPr>
            </w:pPr>
            <w:r>
              <w:rPr>
                <w:sz w:val="24"/>
              </w:rPr>
              <w:t>英大证券 </w:t>
            </w:r>
          </w:p>
        </w:tc>
        <w:tc>
          <w:tcPr>
            <w:tcW w:w="3313" w:type="dxa"/>
          </w:tcPr>
          <w:p>
            <w:pPr>
              <w:pStyle w:val="TableParagraph"/>
              <w:spacing w:before="2"/>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粤开证券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中航证券 </w:t>
            </w:r>
          </w:p>
        </w:tc>
        <w:tc>
          <w:tcPr>
            <w:tcW w:w="3313" w:type="dxa"/>
          </w:tcPr>
          <w:p>
            <w:pPr>
              <w:pStyle w:val="TableParagraph"/>
              <w:ind w:right="1465"/>
              <w:rPr>
                <w:sz w:val="24"/>
              </w:rPr>
            </w:pPr>
            <w:r>
              <w:rPr>
                <w:sz w:val="24"/>
              </w:rPr>
              <w:t>1 </w:t>
            </w:r>
          </w:p>
        </w:tc>
      </w:tr>
      <w:tr>
        <w:trPr>
          <w:trHeight w:val="311" w:hRule="atLeast"/>
        </w:trPr>
        <w:tc>
          <w:tcPr>
            <w:tcW w:w="1385" w:type="dxa"/>
          </w:tcPr>
          <w:p>
            <w:pPr>
              <w:pStyle w:val="TableParagraph"/>
              <w:ind w:right="442"/>
              <w:rPr>
                <w:sz w:val="24"/>
              </w:rPr>
            </w:pPr>
            <w:r>
              <w:rPr>
                <w:sz w:val="24"/>
              </w:rPr>
              <w:t>55 </w:t>
            </w:r>
          </w:p>
        </w:tc>
        <w:tc>
          <w:tcPr>
            <w:tcW w:w="3827" w:type="dxa"/>
          </w:tcPr>
          <w:p>
            <w:pPr>
              <w:pStyle w:val="TableParagraph"/>
              <w:ind w:right="1302"/>
              <w:rPr>
                <w:sz w:val="24"/>
              </w:rPr>
            </w:pPr>
            <w:r>
              <w:rPr>
                <w:sz w:val="24"/>
              </w:rPr>
              <w:t>中邮证券 </w:t>
            </w:r>
          </w:p>
        </w:tc>
        <w:tc>
          <w:tcPr>
            <w:tcW w:w="3313" w:type="dxa"/>
          </w:tcPr>
          <w:p>
            <w:pPr>
              <w:pStyle w:val="TableParagraph"/>
              <w:ind w:right="1465"/>
              <w:rPr>
                <w:sz w:val="24"/>
              </w:rPr>
            </w:pPr>
            <w:r>
              <w:rPr>
                <w:sz w:val="24"/>
              </w:rPr>
              <w:t>1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8" w:lineRule="exact" w:before="0" w:after="0"/>
        <w:ind w:left="1965" w:right="0" w:hanging="485"/>
        <w:jc w:val="left"/>
        <w:rPr>
          <w:b/>
          <w:sz w:val="32"/>
        </w:rPr>
      </w:pPr>
      <w:r>
        <w:rPr>
          <w:b/>
          <w:spacing w:val="-2"/>
          <w:sz w:val="32"/>
        </w:rPr>
        <w:t>证券公司 </w:t>
      </w:r>
      <w:r>
        <w:rPr>
          <w:b/>
          <w:sz w:val="32"/>
        </w:rPr>
        <w:t>2020</w:t>
      </w:r>
      <w:r>
        <w:rPr>
          <w:b/>
          <w:spacing w:val="-3"/>
          <w:sz w:val="32"/>
        </w:rPr>
        <w:t> 年度财务顾问业务收入排名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4"/>
              <w:jc w:val="center"/>
              <w:rPr>
                <w:b/>
                <w:sz w:val="24"/>
              </w:rPr>
            </w:pPr>
            <w:r>
              <w:rPr>
                <w:b/>
                <w:sz w:val="24"/>
              </w:rPr>
              <w:t>财务顾问业务收入</w:t>
            </w:r>
            <w:r>
              <w:rPr>
                <w:b/>
                <w:w w:val="99"/>
                <w:sz w:val="24"/>
              </w:rPr>
              <w:t> </w:t>
            </w:r>
          </w:p>
        </w:tc>
      </w:tr>
      <w:tr>
        <w:trPr>
          <w:trHeight w:val="314" w:hRule="atLeast"/>
        </w:trPr>
        <w:tc>
          <w:tcPr>
            <w:tcW w:w="1447" w:type="dxa"/>
          </w:tcPr>
          <w:p>
            <w:pPr>
              <w:pStyle w:val="TableParagraph"/>
              <w:spacing w:line="294" w:lineRule="exact"/>
              <w:ind w:left="520" w:right="393"/>
              <w:jc w:val="center"/>
              <w:rPr>
                <w:sz w:val="24"/>
              </w:rPr>
            </w:pPr>
            <w:r>
              <w:rPr>
                <w:sz w:val="24"/>
              </w:rPr>
              <w:t>1 </w:t>
            </w:r>
          </w:p>
        </w:tc>
        <w:tc>
          <w:tcPr>
            <w:tcW w:w="3538" w:type="dxa"/>
            <w:tcBorders>
              <w:right w:val="single" w:sz="6" w:space="0" w:color="000000"/>
            </w:tcBorders>
          </w:tcPr>
          <w:p>
            <w:pPr>
              <w:pStyle w:val="TableParagraph"/>
              <w:spacing w:line="294" w:lineRule="exact"/>
              <w:ind w:right="1154"/>
              <w:rPr>
                <w:sz w:val="24"/>
              </w:rPr>
            </w:pPr>
            <w:r>
              <w:rPr>
                <w:sz w:val="24"/>
              </w:rPr>
              <w:t>中信证券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67,630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66,900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48,443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32,746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29,377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23,353 </w:t>
            </w:r>
          </w:p>
        </w:tc>
      </w:tr>
      <w:tr>
        <w:trPr>
          <w:trHeight w:val="313" w:hRule="atLeast"/>
        </w:trPr>
        <w:tc>
          <w:tcPr>
            <w:tcW w:w="1447" w:type="dxa"/>
          </w:tcPr>
          <w:p>
            <w:pPr>
              <w:pStyle w:val="TableParagraph"/>
              <w:spacing w:line="294" w:lineRule="exact"/>
              <w:ind w:left="520" w:right="393"/>
              <w:jc w:val="center"/>
              <w:rPr>
                <w:sz w:val="24"/>
              </w:rPr>
            </w:pPr>
            <w:r>
              <w:rPr>
                <w:sz w:val="24"/>
              </w:rPr>
              <w:t>7 </w:t>
            </w:r>
          </w:p>
        </w:tc>
        <w:tc>
          <w:tcPr>
            <w:tcW w:w="3538" w:type="dxa"/>
            <w:tcBorders>
              <w:right w:val="single" w:sz="6" w:space="0" w:color="000000"/>
            </w:tcBorders>
          </w:tcPr>
          <w:p>
            <w:pPr>
              <w:pStyle w:val="TableParagraph"/>
              <w:spacing w:line="294" w:lineRule="exact"/>
              <w:ind w:right="1154"/>
              <w:rPr>
                <w:sz w:val="24"/>
              </w:rPr>
            </w:pPr>
            <w:r>
              <w:rPr>
                <w:sz w:val="24"/>
              </w:rPr>
              <w:t>申万宏源 </w:t>
            </w:r>
          </w:p>
        </w:tc>
        <w:tc>
          <w:tcPr>
            <w:tcW w:w="3538" w:type="dxa"/>
            <w:tcBorders>
              <w:left w:val="single" w:sz="6" w:space="0" w:color="000000"/>
            </w:tcBorders>
          </w:tcPr>
          <w:p>
            <w:pPr>
              <w:pStyle w:val="TableParagraph"/>
              <w:spacing w:line="294" w:lineRule="exact"/>
              <w:ind w:left="360" w:right="232"/>
              <w:jc w:val="center"/>
              <w:rPr>
                <w:sz w:val="24"/>
              </w:rPr>
            </w:pPr>
            <w:r>
              <w:rPr>
                <w:sz w:val="24"/>
              </w:rPr>
              <w:t>22,203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20,767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20,363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19,086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16,344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15,918 </w:t>
            </w:r>
          </w:p>
        </w:tc>
      </w:tr>
      <w:tr>
        <w:trPr>
          <w:trHeight w:val="313" w:hRule="atLeast"/>
        </w:trPr>
        <w:tc>
          <w:tcPr>
            <w:tcW w:w="1447" w:type="dxa"/>
          </w:tcPr>
          <w:p>
            <w:pPr>
              <w:pStyle w:val="TableParagraph"/>
              <w:spacing w:line="294" w:lineRule="exact"/>
              <w:ind w:left="520" w:right="393"/>
              <w:jc w:val="center"/>
              <w:rPr>
                <w:sz w:val="24"/>
              </w:rPr>
            </w:pPr>
            <w:r>
              <w:rPr>
                <w:sz w:val="24"/>
              </w:rPr>
              <w:t>13 </w:t>
            </w:r>
          </w:p>
        </w:tc>
        <w:tc>
          <w:tcPr>
            <w:tcW w:w="3538" w:type="dxa"/>
            <w:tcBorders>
              <w:right w:val="single" w:sz="6" w:space="0" w:color="000000"/>
            </w:tcBorders>
          </w:tcPr>
          <w:p>
            <w:pPr>
              <w:pStyle w:val="TableParagraph"/>
              <w:spacing w:line="294" w:lineRule="exact"/>
              <w:ind w:right="1154"/>
              <w:rPr>
                <w:sz w:val="24"/>
              </w:rPr>
            </w:pPr>
            <w:r>
              <w:rPr>
                <w:sz w:val="24"/>
              </w:rPr>
              <w:t>申港证券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14,293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14,126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13,980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13,563 </w:t>
            </w:r>
          </w:p>
        </w:tc>
      </w:tr>
      <w:tr>
        <w:trPr>
          <w:trHeight w:val="312"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left="360" w:right="232"/>
              <w:jc w:val="center"/>
              <w:rPr>
                <w:sz w:val="24"/>
              </w:rPr>
            </w:pPr>
            <w:r>
              <w:rPr>
                <w:sz w:val="24"/>
              </w:rPr>
              <w:t>13,544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13,221 </w:t>
            </w:r>
          </w:p>
        </w:tc>
      </w:tr>
      <w:tr>
        <w:trPr>
          <w:trHeight w:val="313" w:hRule="atLeast"/>
        </w:trPr>
        <w:tc>
          <w:tcPr>
            <w:tcW w:w="1447" w:type="dxa"/>
          </w:tcPr>
          <w:p>
            <w:pPr>
              <w:pStyle w:val="TableParagraph"/>
              <w:spacing w:line="294" w:lineRule="exact"/>
              <w:ind w:left="520" w:right="393"/>
              <w:jc w:val="center"/>
              <w:rPr>
                <w:sz w:val="24"/>
              </w:rPr>
            </w:pPr>
            <w:r>
              <w:rPr>
                <w:sz w:val="24"/>
              </w:rPr>
              <w:t>19 </w:t>
            </w:r>
          </w:p>
        </w:tc>
        <w:tc>
          <w:tcPr>
            <w:tcW w:w="3538" w:type="dxa"/>
            <w:tcBorders>
              <w:right w:val="single" w:sz="6" w:space="0" w:color="000000"/>
            </w:tcBorders>
          </w:tcPr>
          <w:p>
            <w:pPr>
              <w:pStyle w:val="TableParagraph"/>
              <w:spacing w:line="294" w:lineRule="exact"/>
              <w:ind w:right="1154"/>
              <w:rPr>
                <w:sz w:val="24"/>
              </w:rPr>
            </w:pPr>
            <w:r>
              <w:rPr>
                <w:sz w:val="24"/>
              </w:rPr>
              <w:t>安信证券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13,138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12,485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12,182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11,972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left="360" w:right="232"/>
              <w:jc w:val="center"/>
              <w:rPr>
                <w:sz w:val="24"/>
              </w:rPr>
            </w:pPr>
            <w:r>
              <w:rPr>
                <w:sz w:val="24"/>
              </w:rPr>
              <w:t>11,771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left="1406" w:right="0"/>
              <w:jc w:val="left"/>
              <w:rPr>
                <w:sz w:val="24"/>
              </w:rPr>
            </w:pPr>
            <w:r>
              <w:rPr>
                <w:sz w:val="24"/>
              </w:rPr>
              <w:t>10,832 </w:t>
            </w:r>
          </w:p>
        </w:tc>
      </w:tr>
      <w:tr>
        <w:trPr>
          <w:trHeight w:val="312"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left="1406" w:right="0"/>
              <w:jc w:val="left"/>
              <w:rPr>
                <w:sz w:val="24"/>
              </w:rPr>
            </w:pPr>
            <w:r>
              <w:rPr>
                <w:sz w:val="24"/>
              </w:rPr>
              <w:t>10,764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长江证券 </w:t>
            </w:r>
          </w:p>
        </w:tc>
        <w:tc>
          <w:tcPr>
            <w:tcW w:w="3538" w:type="dxa"/>
            <w:tcBorders>
              <w:left w:val="single" w:sz="6" w:space="0" w:color="000000"/>
            </w:tcBorders>
          </w:tcPr>
          <w:p>
            <w:pPr>
              <w:pStyle w:val="TableParagraph"/>
              <w:ind w:left="1406" w:right="0"/>
              <w:jc w:val="left"/>
              <w:rPr>
                <w:sz w:val="24"/>
              </w:rPr>
            </w:pPr>
            <w:r>
              <w:rPr>
                <w:sz w:val="24"/>
              </w:rPr>
              <w:t>10,035 </w:t>
            </w:r>
          </w:p>
        </w:tc>
      </w:tr>
      <w:tr>
        <w:trPr>
          <w:trHeight w:val="313" w:hRule="atLeast"/>
        </w:trPr>
        <w:tc>
          <w:tcPr>
            <w:tcW w:w="1447" w:type="dxa"/>
          </w:tcPr>
          <w:p>
            <w:pPr>
              <w:pStyle w:val="TableParagraph"/>
              <w:spacing w:before="2"/>
              <w:rPr>
                <w:sz w:val="24"/>
              </w:rPr>
            </w:pPr>
            <w:r>
              <w:rPr>
                <w:sz w:val="24"/>
              </w:rPr>
              <w:t>27 </w:t>
            </w:r>
          </w:p>
        </w:tc>
        <w:tc>
          <w:tcPr>
            <w:tcW w:w="3538" w:type="dxa"/>
            <w:tcBorders>
              <w:right w:val="single" w:sz="6" w:space="0" w:color="000000"/>
            </w:tcBorders>
          </w:tcPr>
          <w:p>
            <w:pPr>
              <w:pStyle w:val="TableParagraph"/>
              <w:spacing w:before="2"/>
              <w:ind w:left="360" w:right="227"/>
              <w:jc w:val="center"/>
              <w:rPr>
                <w:sz w:val="24"/>
              </w:rPr>
            </w:pPr>
            <w:r>
              <w:rPr>
                <w:sz w:val="24"/>
              </w:rPr>
              <w:t>光大证券 </w:t>
            </w:r>
          </w:p>
        </w:tc>
        <w:tc>
          <w:tcPr>
            <w:tcW w:w="3538" w:type="dxa"/>
            <w:tcBorders>
              <w:left w:val="single" w:sz="6" w:space="0" w:color="000000"/>
            </w:tcBorders>
          </w:tcPr>
          <w:p>
            <w:pPr>
              <w:pStyle w:val="TableParagraph"/>
              <w:spacing w:before="2"/>
              <w:ind w:left="1466" w:right="0"/>
              <w:jc w:val="left"/>
              <w:rPr>
                <w:sz w:val="24"/>
              </w:rPr>
            </w:pPr>
            <w:r>
              <w:rPr>
                <w:sz w:val="24"/>
              </w:rPr>
              <w:t>8,933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left="1466" w:right="0"/>
              <w:jc w:val="left"/>
              <w:rPr>
                <w:sz w:val="24"/>
              </w:rPr>
            </w:pPr>
            <w:r>
              <w:rPr>
                <w:sz w:val="24"/>
              </w:rPr>
              <w:t>8,386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1466" w:right="0"/>
              <w:jc w:val="left"/>
              <w:rPr>
                <w:sz w:val="24"/>
              </w:rPr>
            </w:pPr>
            <w:r>
              <w:rPr>
                <w:sz w:val="24"/>
              </w:rPr>
              <w:t>8,288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left="1466" w:right="0"/>
              <w:jc w:val="left"/>
              <w:rPr>
                <w:sz w:val="24"/>
              </w:rPr>
            </w:pPr>
            <w:r>
              <w:rPr>
                <w:sz w:val="24"/>
              </w:rPr>
              <w:t>8,223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1466" w:right="0"/>
              <w:jc w:val="left"/>
              <w:rPr>
                <w:sz w:val="24"/>
              </w:rPr>
            </w:pPr>
            <w:r>
              <w:rPr>
                <w:sz w:val="24"/>
              </w:rPr>
              <w:t>8,153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国信证券 </w:t>
            </w:r>
          </w:p>
        </w:tc>
        <w:tc>
          <w:tcPr>
            <w:tcW w:w="3538" w:type="dxa"/>
            <w:tcBorders>
              <w:left w:val="single" w:sz="6" w:space="0" w:color="000000"/>
            </w:tcBorders>
          </w:tcPr>
          <w:p>
            <w:pPr>
              <w:pStyle w:val="TableParagraph"/>
              <w:ind w:left="1466" w:right="0"/>
              <w:jc w:val="left"/>
              <w:rPr>
                <w:sz w:val="24"/>
              </w:rPr>
            </w:pPr>
            <w:r>
              <w:rPr>
                <w:sz w:val="24"/>
              </w:rPr>
              <w:t>8,027 </w:t>
            </w:r>
          </w:p>
        </w:tc>
      </w:tr>
      <w:tr>
        <w:trPr>
          <w:trHeight w:val="314" w:hRule="atLeast"/>
        </w:trPr>
        <w:tc>
          <w:tcPr>
            <w:tcW w:w="1447" w:type="dxa"/>
          </w:tcPr>
          <w:p>
            <w:pPr>
              <w:pStyle w:val="TableParagraph"/>
              <w:spacing w:before="2"/>
              <w:rPr>
                <w:sz w:val="24"/>
              </w:rPr>
            </w:pPr>
            <w:r>
              <w:rPr>
                <w:sz w:val="24"/>
              </w:rPr>
              <w:t>33 </w:t>
            </w:r>
          </w:p>
        </w:tc>
        <w:tc>
          <w:tcPr>
            <w:tcW w:w="3538" w:type="dxa"/>
            <w:tcBorders>
              <w:right w:val="single" w:sz="6" w:space="0" w:color="000000"/>
            </w:tcBorders>
          </w:tcPr>
          <w:p>
            <w:pPr>
              <w:pStyle w:val="TableParagraph"/>
              <w:spacing w:before="2"/>
              <w:ind w:left="360" w:right="227"/>
              <w:jc w:val="center"/>
              <w:rPr>
                <w:sz w:val="24"/>
              </w:rPr>
            </w:pPr>
            <w:r>
              <w:rPr>
                <w:sz w:val="24"/>
              </w:rPr>
              <w:t>西南证券 </w:t>
            </w:r>
          </w:p>
        </w:tc>
        <w:tc>
          <w:tcPr>
            <w:tcW w:w="3538" w:type="dxa"/>
            <w:tcBorders>
              <w:left w:val="single" w:sz="6" w:space="0" w:color="000000"/>
            </w:tcBorders>
          </w:tcPr>
          <w:p>
            <w:pPr>
              <w:pStyle w:val="TableParagraph"/>
              <w:spacing w:before="2"/>
              <w:ind w:left="1466" w:right="0"/>
              <w:jc w:val="left"/>
              <w:rPr>
                <w:sz w:val="24"/>
              </w:rPr>
            </w:pPr>
            <w:r>
              <w:rPr>
                <w:sz w:val="24"/>
              </w:rPr>
              <w:t>7,837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left="1466" w:right="0"/>
              <w:jc w:val="left"/>
              <w:rPr>
                <w:sz w:val="24"/>
              </w:rPr>
            </w:pPr>
            <w:r>
              <w:rPr>
                <w:sz w:val="24"/>
              </w:rPr>
              <w:t>7,487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left="1466" w:right="0"/>
              <w:jc w:val="left"/>
              <w:rPr>
                <w:sz w:val="24"/>
              </w:rPr>
            </w:pPr>
            <w:r>
              <w:rPr>
                <w:sz w:val="24"/>
              </w:rPr>
              <w:t>7,200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7,172 </w:t>
            </w:r>
          </w:p>
        </w:tc>
      </w:tr>
      <w:tr>
        <w:trPr>
          <w:trHeight w:val="312"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1466" w:right="0"/>
              <w:jc w:val="left"/>
              <w:rPr>
                <w:sz w:val="24"/>
              </w:rPr>
            </w:pPr>
            <w:r>
              <w:rPr>
                <w:sz w:val="24"/>
              </w:rPr>
              <w:t>7,138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66" w:right="0"/>
              <w:jc w:val="left"/>
              <w:rPr>
                <w:sz w:val="24"/>
              </w:rPr>
            </w:pPr>
            <w:r>
              <w:rPr>
                <w:sz w:val="24"/>
              </w:rPr>
              <w:t>7,132 </w:t>
            </w:r>
          </w:p>
        </w:tc>
      </w:tr>
      <w:tr>
        <w:trPr>
          <w:trHeight w:val="314" w:hRule="atLeast"/>
        </w:trPr>
        <w:tc>
          <w:tcPr>
            <w:tcW w:w="1447" w:type="dxa"/>
          </w:tcPr>
          <w:p>
            <w:pPr>
              <w:pStyle w:val="TableParagraph"/>
              <w:spacing w:before="2"/>
              <w:rPr>
                <w:sz w:val="24"/>
              </w:rPr>
            </w:pPr>
            <w:r>
              <w:rPr>
                <w:sz w:val="24"/>
              </w:rPr>
              <w:t>39 </w:t>
            </w:r>
          </w:p>
        </w:tc>
        <w:tc>
          <w:tcPr>
            <w:tcW w:w="3538" w:type="dxa"/>
            <w:tcBorders>
              <w:right w:val="single" w:sz="6" w:space="0" w:color="000000"/>
            </w:tcBorders>
          </w:tcPr>
          <w:p>
            <w:pPr>
              <w:pStyle w:val="TableParagraph"/>
              <w:spacing w:before="2"/>
              <w:ind w:left="360" w:right="227"/>
              <w:jc w:val="center"/>
              <w:rPr>
                <w:sz w:val="24"/>
              </w:rPr>
            </w:pPr>
            <w:r>
              <w:rPr>
                <w:sz w:val="24"/>
              </w:rPr>
              <w:t>国金证券 </w:t>
            </w:r>
          </w:p>
        </w:tc>
        <w:tc>
          <w:tcPr>
            <w:tcW w:w="3538" w:type="dxa"/>
            <w:tcBorders>
              <w:left w:val="single" w:sz="6" w:space="0" w:color="000000"/>
            </w:tcBorders>
          </w:tcPr>
          <w:p>
            <w:pPr>
              <w:pStyle w:val="TableParagraph"/>
              <w:spacing w:before="2"/>
              <w:ind w:left="1466" w:right="0"/>
              <w:jc w:val="left"/>
              <w:rPr>
                <w:sz w:val="24"/>
              </w:rPr>
            </w:pPr>
            <w:r>
              <w:rPr>
                <w:sz w:val="24"/>
              </w:rPr>
              <w:t>6,911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left="1466" w:right="0"/>
              <w:jc w:val="left"/>
              <w:rPr>
                <w:sz w:val="24"/>
              </w:rPr>
            </w:pPr>
            <w:r>
              <w:rPr>
                <w:sz w:val="24"/>
              </w:rPr>
              <w:t>6,681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left="1466" w:right="0"/>
              <w:jc w:val="left"/>
              <w:rPr>
                <w:sz w:val="24"/>
              </w:rPr>
            </w:pPr>
            <w:r>
              <w:rPr>
                <w:sz w:val="24"/>
              </w:rPr>
              <w:t>6,351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left="1466" w:right="0"/>
              <w:jc w:val="left"/>
              <w:rPr>
                <w:sz w:val="24"/>
              </w:rPr>
            </w:pPr>
            <w:r>
              <w:rPr>
                <w:sz w:val="24"/>
              </w:rPr>
              <w:t>6,312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银河证券 </w:t>
            </w:r>
          </w:p>
        </w:tc>
        <w:tc>
          <w:tcPr>
            <w:tcW w:w="3538" w:type="dxa"/>
            <w:tcBorders>
              <w:left w:val="single" w:sz="6" w:space="0" w:color="000000"/>
            </w:tcBorders>
          </w:tcPr>
          <w:p>
            <w:pPr>
              <w:pStyle w:val="TableParagraph"/>
              <w:ind w:left="1466" w:right="0"/>
              <w:jc w:val="left"/>
              <w:rPr>
                <w:sz w:val="24"/>
              </w:rPr>
            </w:pPr>
            <w:r>
              <w:rPr>
                <w:sz w:val="24"/>
              </w:rPr>
              <w:t>6,046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中山证券 </w:t>
            </w:r>
          </w:p>
        </w:tc>
        <w:tc>
          <w:tcPr>
            <w:tcW w:w="3538" w:type="dxa"/>
            <w:tcBorders>
              <w:left w:val="single" w:sz="6" w:space="0" w:color="000000"/>
            </w:tcBorders>
          </w:tcPr>
          <w:p>
            <w:pPr>
              <w:pStyle w:val="TableParagraph"/>
              <w:ind w:left="1466" w:right="0"/>
              <w:jc w:val="left"/>
              <w:rPr>
                <w:sz w:val="24"/>
              </w:rPr>
            </w:pPr>
            <w:r>
              <w:rPr>
                <w:sz w:val="24"/>
              </w:rPr>
              <w:t>6,019 </w:t>
            </w:r>
          </w:p>
        </w:tc>
      </w:tr>
      <w:tr>
        <w:trPr>
          <w:trHeight w:val="313" w:hRule="atLeast"/>
        </w:trPr>
        <w:tc>
          <w:tcPr>
            <w:tcW w:w="1447" w:type="dxa"/>
          </w:tcPr>
          <w:p>
            <w:pPr>
              <w:pStyle w:val="TableParagraph"/>
              <w:spacing w:before="2"/>
              <w:rPr>
                <w:sz w:val="24"/>
              </w:rPr>
            </w:pPr>
            <w:r>
              <w:rPr>
                <w:sz w:val="24"/>
              </w:rPr>
              <w:t>45 </w:t>
            </w:r>
          </w:p>
        </w:tc>
        <w:tc>
          <w:tcPr>
            <w:tcW w:w="3538" w:type="dxa"/>
            <w:tcBorders>
              <w:right w:val="single" w:sz="6" w:space="0" w:color="000000"/>
            </w:tcBorders>
          </w:tcPr>
          <w:p>
            <w:pPr>
              <w:pStyle w:val="TableParagraph"/>
              <w:spacing w:before="2"/>
              <w:ind w:left="360" w:right="227"/>
              <w:jc w:val="center"/>
              <w:rPr>
                <w:sz w:val="24"/>
              </w:rPr>
            </w:pPr>
            <w:r>
              <w:rPr>
                <w:sz w:val="24"/>
              </w:rPr>
              <w:t>首创证券 </w:t>
            </w:r>
          </w:p>
        </w:tc>
        <w:tc>
          <w:tcPr>
            <w:tcW w:w="3538" w:type="dxa"/>
            <w:tcBorders>
              <w:left w:val="single" w:sz="6" w:space="0" w:color="000000"/>
            </w:tcBorders>
          </w:tcPr>
          <w:p>
            <w:pPr>
              <w:pStyle w:val="TableParagraph"/>
              <w:spacing w:before="2"/>
              <w:ind w:left="1466" w:right="0"/>
              <w:jc w:val="left"/>
              <w:rPr>
                <w:sz w:val="24"/>
              </w:rPr>
            </w:pPr>
            <w:r>
              <w:rPr>
                <w:sz w:val="24"/>
              </w:rPr>
              <w:t>5,967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left="1466" w:right="0"/>
              <w:jc w:val="left"/>
              <w:rPr>
                <w:sz w:val="24"/>
              </w:rPr>
            </w:pPr>
            <w:r>
              <w:rPr>
                <w:sz w:val="24"/>
              </w:rPr>
              <w:t>5,761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1466" w:right="0"/>
              <w:jc w:val="left"/>
              <w:rPr>
                <w:sz w:val="24"/>
              </w:rPr>
            </w:pPr>
            <w:r>
              <w:rPr>
                <w:sz w:val="24"/>
              </w:rPr>
              <w:t>5,342 </w:t>
            </w:r>
          </w:p>
        </w:tc>
      </w:tr>
      <w:tr>
        <w:trPr>
          <w:trHeight w:val="312"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left="1466" w:right="0"/>
              <w:jc w:val="left"/>
              <w:rPr>
                <w:sz w:val="24"/>
              </w:rPr>
            </w:pPr>
            <w:r>
              <w:rPr>
                <w:sz w:val="24"/>
              </w:rPr>
              <w:t>5,305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66" w:right="0"/>
              <w:jc w:val="left"/>
              <w:rPr>
                <w:sz w:val="24"/>
              </w:rPr>
            </w:pPr>
            <w:r>
              <w:rPr>
                <w:sz w:val="24"/>
              </w:rPr>
              <w:t>5,235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5,147 </w:t>
            </w:r>
          </w:p>
        </w:tc>
      </w:tr>
      <w:tr>
        <w:trPr>
          <w:trHeight w:val="313" w:hRule="atLeast"/>
        </w:trPr>
        <w:tc>
          <w:tcPr>
            <w:tcW w:w="1447" w:type="dxa"/>
          </w:tcPr>
          <w:p>
            <w:pPr>
              <w:pStyle w:val="TableParagraph"/>
              <w:spacing w:before="2"/>
              <w:rPr>
                <w:sz w:val="24"/>
              </w:rPr>
            </w:pPr>
            <w:r>
              <w:rPr>
                <w:sz w:val="24"/>
              </w:rPr>
              <w:t>51 </w:t>
            </w:r>
          </w:p>
        </w:tc>
        <w:tc>
          <w:tcPr>
            <w:tcW w:w="3538" w:type="dxa"/>
            <w:tcBorders>
              <w:right w:val="single" w:sz="6" w:space="0" w:color="000000"/>
            </w:tcBorders>
          </w:tcPr>
          <w:p>
            <w:pPr>
              <w:pStyle w:val="TableParagraph"/>
              <w:spacing w:before="2"/>
              <w:ind w:left="360" w:right="227"/>
              <w:jc w:val="center"/>
              <w:rPr>
                <w:sz w:val="24"/>
              </w:rPr>
            </w:pPr>
            <w:r>
              <w:rPr>
                <w:sz w:val="24"/>
              </w:rPr>
              <w:t>西部证券 </w:t>
            </w:r>
          </w:p>
        </w:tc>
        <w:tc>
          <w:tcPr>
            <w:tcW w:w="3538" w:type="dxa"/>
            <w:tcBorders>
              <w:left w:val="single" w:sz="6" w:space="0" w:color="000000"/>
            </w:tcBorders>
          </w:tcPr>
          <w:p>
            <w:pPr>
              <w:pStyle w:val="TableParagraph"/>
              <w:spacing w:before="2"/>
              <w:ind w:left="1466" w:right="0"/>
              <w:jc w:val="left"/>
              <w:rPr>
                <w:sz w:val="24"/>
              </w:rPr>
            </w:pPr>
            <w:r>
              <w:rPr>
                <w:sz w:val="24"/>
              </w:rPr>
              <w:t>5,120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1466" w:right="0"/>
              <w:jc w:val="left"/>
              <w:rPr>
                <w:sz w:val="24"/>
              </w:rPr>
            </w:pPr>
            <w:r>
              <w:rPr>
                <w:sz w:val="24"/>
              </w:rPr>
              <w:t>5,045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1466" w:right="0"/>
              <w:jc w:val="left"/>
              <w:rPr>
                <w:sz w:val="24"/>
              </w:rPr>
            </w:pPr>
            <w:r>
              <w:rPr>
                <w:sz w:val="24"/>
              </w:rPr>
              <w:t>4,955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1466" w:right="0"/>
              <w:jc w:val="left"/>
              <w:rPr>
                <w:sz w:val="24"/>
              </w:rPr>
            </w:pPr>
            <w:r>
              <w:rPr>
                <w:sz w:val="24"/>
              </w:rPr>
              <w:t>4,734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1466" w:right="0"/>
              <w:jc w:val="left"/>
              <w:rPr>
                <w:sz w:val="24"/>
              </w:rPr>
            </w:pPr>
            <w:r>
              <w:rPr>
                <w:sz w:val="24"/>
              </w:rPr>
              <w:t>4,029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left="1466" w:right="0"/>
              <w:jc w:val="left"/>
              <w:rPr>
                <w:sz w:val="24"/>
              </w:rPr>
            </w:pPr>
            <w:r>
              <w:rPr>
                <w:sz w:val="24"/>
              </w:rPr>
              <w:t>3,896 </w:t>
            </w:r>
          </w:p>
        </w:tc>
      </w:tr>
      <w:tr>
        <w:trPr>
          <w:trHeight w:val="313" w:hRule="atLeast"/>
        </w:trPr>
        <w:tc>
          <w:tcPr>
            <w:tcW w:w="1447" w:type="dxa"/>
          </w:tcPr>
          <w:p>
            <w:pPr>
              <w:pStyle w:val="TableParagraph"/>
              <w:spacing w:before="2"/>
              <w:rPr>
                <w:sz w:val="24"/>
              </w:rPr>
            </w:pPr>
            <w:r>
              <w:rPr>
                <w:sz w:val="24"/>
              </w:rPr>
              <w:t>57 </w:t>
            </w:r>
          </w:p>
        </w:tc>
        <w:tc>
          <w:tcPr>
            <w:tcW w:w="3538" w:type="dxa"/>
            <w:tcBorders>
              <w:right w:val="single" w:sz="6" w:space="0" w:color="000000"/>
            </w:tcBorders>
          </w:tcPr>
          <w:p>
            <w:pPr>
              <w:pStyle w:val="TableParagraph"/>
              <w:spacing w:before="2"/>
              <w:ind w:left="360" w:right="227"/>
              <w:jc w:val="center"/>
              <w:rPr>
                <w:sz w:val="24"/>
              </w:rPr>
            </w:pPr>
            <w:r>
              <w:rPr>
                <w:sz w:val="24"/>
              </w:rPr>
              <w:t>国盛证券 </w:t>
            </w:r>
          </w:p>
        </w:tc>
        <w:tc>
          <w:tcPr>
            <w:tcW w:w="3538" w:type="dxa"/>
            <w:tcBorders>
              <w:left w:val="single" w:sz="6" w:space="0" w:color="000000"/>
            </w:tcBorders>
          </w:tcPr>
          <w:p>
            <w:pPr>
              <w:pStyle w:val="TableParagraph"/>
              <w:spacing w:before="2"/>
              <w:ind w:left="1466" w:right="0"/>
              <w:jc w:val="left"/>
              <w:rPr>
                <w:sz w:val="24"/>
              </w:rPr>
            </w:pPr>
            <w:r>
              <w:rPr>
                <w:sz w:val="24"/>
              </w:rPr>
              <w:t>3,712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66" w:right="0"/>
              <w:jc w:val="left"/>
              <w:rPr>
                <w:sz w:val="24"/>
              </w:rPr>
            </w:pPr>
            <w:r>
              <w:rPr>
                <w:sz w:val="24"/>
              </w:rPr>
              <w:t>3,386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66" w:right="0"/>
              <w:jc w:val="left"/>
              <w:rPr>
                <w:sz w:val="24"/>
              </w:rPr>
            </w:pPr>
            <w:r>
              <w:rPr>
                <w:sz w:val="24"/>
              </w:rPr>
              <w:t>3,360 </w:t>
            </w:r>
          </w:p>
        </w:tc>
      </w:tr>
      <w:tr>
        <w:trPr>
          <w:trHeight w:val="312"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1466" w:right="0"/>
              <w:jc w:val="left"/>
              <w:rPr>
                <w:sz w:val="24"/>
              </w:rPr>
            </w:pPr>
            <w:r>
              <w:rPr>
                <w:sz w:val="24"/>
              </w:rPr>
              <w:t>3,352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1466" w:right="0"/>
              <w:jc w:val="left"/>
              <w:rPr>
                <w:sz w:val="24"/>
              </w:rPr>
            </w:pPr>
            <w:r>
              <w:rPr>
                <w:sz w:val="24"/>
              </w:rPr>
              <w:t>3,278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1466" w:right="0"/>
              <w:jc w:val="left"/>
              <w:rPr>
                <w:sz w:val="24"/>
              </w:rPr>
            </w:pPr>
            <w:r>
              <w:rPr>
                <w:sz w:val="24"/>
              </w:rPr>
              <w:t>3,032 </w:t>
            </w:r>
          </w:p>
        </w:tc>
      </w:tr>
      <w:tr>
        <w:trPr>
          <w:trHeight w:val="313" w:hRule="atLeast"/>
        </w:trPr>
        <w:tc>
          <w:tcPr>
            <w:tcW w:w="1447" w:type="dxa"/>
          </w:tcPr>
          <w:p>
            <w:pPr>
              <w:pStyle w:val="TableParagraph"/>
              <w:spacing w:before="2"/>
              <w:rPr>
                <w:sz w:val="24"/>
              </w:rPr>
            </w:pPr>
            <w:r>
              <w:rPr>
                <w:sz w:val="24"/>
              </w:rPr>
              <w:t>63 </w:t>
            </w:r>
          </w:p>
        </w:tc>
        <w:tc>
          <w:tcPr>
            <w:tcW w:w="3538" w:type="dxa"/>
            <w:tcBorders>
              <w:right w:val="single" w:sz="6" w:space="0" w:color="000000"/>
            </w:tcBorders>
          </w:tcPr>
          <w:p>
            <w:pPr>
              <w:pStyle w:val="TableParagraph"/>
              <w:spacing w:before="2"/>
              <w:ind w:left="360" w:right="227"/>
              <w:jc w:val="center"/>
              <w:rPr>
                <w:sz w:val="24"/>
              </w:rPr>
            </w:pPr>
            <w:r>
              <w:rPr>
                <w:sz w:val="24"/>
              </w:rPr>
              <w:t>广发证券 </w:t>
            </w:r>
          </w:p>
        </w:tc>
        <w:tc>
          <w:tcPr>
            <w:tcW w:w="3538" w:type="dxa"/>
            <w:tcBorders>
              <w:left w:val="single" w:sz="6" w:space="0" w:color="000000"/>
            </w:tcBorders>
          </w:tcPr>
          <w:p>
            <w:pPr>
              <w:pStyle w:val="TableParagraph"/>
              <w:spacing w:before="2"/>
              <w:ind w:left="1466" w:right="0"/>
              <w:jc w:val="left"/>
              <w:rPr>
                <w:sz w:val="24"/>
              </w:rPr>
            </w:pPr>
            <w:r>
              <w:rPr>
                <w:sz w:val="24"/>
              </w:rPr>
              <w:t>2,939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left="1466" w:right="0"/>
              <w:jc w:val="left"/>
              <w:rPr>
                <w:sz w:val="24"/>
              </w:rPr>
            </w:pPr>
            <w:r>
              <w:rPr>
                <w:sz w:val="24"/>
              </w:rPr>
              <w:t>2,552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1466" w:right="0"/>
              <w:jc w:val="left"/>
              <w:rPr>
                <w:sz w:val="24"/>
              </w:rPr>
            </w:pPr>
            <w:r>
              <w:rPr>
                <w:sz w:val="24"/>
              </w:rPr>
              <w:t>2,509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1466" w:right="0"/>
              <w:jc w:val="left"/>
              <w:rPr>
                <w:sz w:val="24"/>
              </w:rPr>
            </w:pPr>
            <w:r>
              <w:rPr>
                <w:sz w:val="24"/>
              </w:rPr>
              <w:t>2,386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360" w:right="232"/>
              <w:jc w:val="center"/>
              <w:rPr>
                <w:sz w:val="24"/>
              </w:rPr>
            </w:pPr>
            <w:r>
              <w:rPr>
                <w:sz w:val="24"/>
              </w:rPr>
              <w:t>2,178 </w:t>
            </w:r>
          </w:p>
        </w:tc>
      </w:tr>
      <w:tr>
        <w:trPr>
          <w:trHeight w:val="312"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360" w:right="232"/>
              <w:jc w:val="center"/>
              <w:rPr>
                <w:sz w:val="24"/>
              </w:rPr>
            </w:pPr>
            <w:r>
              <w:rPr>
                <w:sz w:val="24"/>
              </w:rPr>
              <w:t>1,996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1,774 </w:t>
            </w:r>
          </w:p>
        </w:tc>
      </w:tr>
      <w:tr>
        <w:trPr>
          <w:trHeight w:val="313" w:hRule="atLeast"/>
        </w:trPr>
        <w:tc>
          <w:tcPr>
            <w:tcW w:w="1447" w:type="dxa"/>
          </w:tcPr>
          <w:p>
            <w:pPr>
              <w:pStyle w:val="TableParagraph"/>
              <w:spacing w:before="2"/>
              <w:rPr>
                <w:sz w:val="24"/>
              </w:rPr>
            </w:pPr>
            <w:r>
              <w:rPr>
                <w:sz w:val="24"/>
              </w:rPr>
              <w:t>70 </w:t>
            </w:r>
          </w:p>
        </w:tc>
        <w:tc>
          <w:tcPr>
            <w:tcW w:w="3538" w:type="dxa"/>
            <w:tcBorders>
              <w:right w:val="single" w:sz="6" w:space="0" w:color="000000"/>
            </w:tcBorders>
          </w:tcPr>
          <w:p>
            <w:pPr>
              <w:pStyle w:val="TableParagraph"/>
              <w:spacing w:before="2"/>
              <w:ind w:left="360" w:right="227"/>
              <w:jc w:val="center"/>
              <w:rPr>
                <w:sz w:val="24"/>
              </w:rPr>
            </w:pPr>
            <w:r>
              <w:rPr>
                <w:sz w:val="24"/>
              </w:rPr>
              <w:t>粤开证券 </w:t>
            </w:r>
          </w:p>
        </w:tc>
        <w:tc>
          <w:tcPr>
            <w:tcW w:w="3538" w:type="dxa"/>
            <w:tcBorders>
              <w:left w:val="single" w:sz="6" w:space="0" w:color="000000"/>
            </w:tcBorders>
          </w:tcPr>
          <w:p>
            <w:pPr>
              <w:pStyle w:val="TableParagraph"/>
              <w:spacing w:before="2"/>
              <w:ind w:left="360" w:right="232"/>
              <w:jc w:val="center"/>
              <w:rPr>
                <w:sz w:val="24"/>
              </w:rPr>
            </w:pPr>
            <w:r>
              <w:rPr>
                <w:sz w:val="24"/>
              </w:rPr>
              <w:t>1,650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360" w:right="232"/>
              <w:jc w:val="center"/>
              <w:rPr>
                <w:sz w:val="24"/>
              </w:rPr>
            </w:pPr>
            <w:r>
              <w:rPr>
                <w:sz w:val="24"/>
              </w:rPr>
              <w:t>1,572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left="360" w:right="232"/>
              <w:jc w:val="center"/>
              <w:rPr>
                <w:sz w:val="24"/>
              </w:rPr>
            </w:pPr>
            <w:r>
              <w:rPr>
                <w:sz w:val="24"/>
              </w:rPr>
              <w:t>1,544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360" w:right="232"/>
              <w:jc w:val="center"/>
              <w:rPr>
                <w:sz w:val="24"/>
              </w:rPr>
            </w:pPr>
            <w:r>
              <w:rPr>
                <w:sz w:val="24"/>
              </w:rPr>
              <w:t>1,326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left="360" w:right="232"/>
              <w:jc w:val="center"/>
              <w:rPr>
                <w:sz w:val="24"/>
              </w:rPr>
            </w:pPr>
            <w:r>
              <w:rPr>
                <w:sz w:val="24"/>
              </w:rPr>
              <w:t>1,319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360" w:right="232"/>
              <w:jc w:val="center"/>
              <w:rPr>
                <w:sz w:val="24"/>
              </w:rPr>
            </w:pPr>
            <w:r>
              <w:rPr>
                <w:sz w:val="24"/>
              </w:rPr>
              <w:t>1,300 </w:t>
            </w:r>
          </w:p>
        </w:tc>
      </w:tr>
      <w:tr>
        <w:trPr>
          <w:trHeight w:val="314" w:hRule="atLeast"/>
        </w:trPr>
        <w:tc>
          <w:tcPr>
            <w:tcW w:w="1447" w:type="dxa"/>
          </w:tcPr>
          <w:p>
            <w:pPr>
              <w:pStyle w:val="TableParagraph"/>
              <w:spacing w:before="2"/>
              <w:rPr>
                <w:sz w:val="24"/>
              </w:rPr>
            </w:pPr>
            <w:r>
              <w:rPr>
                <w:sz w:val="24"/>
              </w:rPr>
              <w:t>76 </w:t>
            </w:r>
          </w:p>
        </w:tc>
        <w:tc>
          <w:tcPr>
            <w:tcW w:w="3538" w:type="dxa"/>
            <w:tcBorders>
              <w:right w:val="single" w:sz="6" w:space="0" w:color="000000"/>
            </w:tcBorders>
          </w:tcPr>
          <w:p>
            <w:pPr>
              <w:pStyle w:val="TableParagraph"/>
              <w:spacing w:before="2"/>
              <w:ind w:left="360" w:right="227"/>
              <w:jc w:val="center"/>
              <w:rPr>
                <w:sz w:val="24"/>
              </w:rPr>
            </w:pPr>
            <w:r>
              <w:rPr>
                <w:sz w:val="24"/>
              </w:rPr>
              <w:t>联储证券 </w:t>
            </w:r>
          </w:p>
        </w:tc>
        <w:tc>
          <w:tcPr>
            <w:tcW w:w="3538" w:type="dxa"/>
            <w:tcBorders>
              <w:left w:val="single" w:sz="6" w:space="0" w:color="000000"/>
            </w:tcBorders>
          </w:tcPr>
          <w:p>
            <w:pPr>
              <w:pStyle w:val="TableParagraph"/>
              <w:spacing w:before="2"/>
              <w:ind w:left="360" w:right="232"/>
              <w:jc w:val="center"/>
              <w:rPr>
                <w:sz w:val="24"/>
              </w:rPr>
            </w:pPr>
            <w:r>
              <w:rPr>
                <w:sz w:val="24"/>
              </w:rPr>
              <w:t>1,282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left="360" w:right="232"/>
              <w:jc w:val="center"/>
              <w:rPr>
                <w:sz w:val="24"/>
              </w:rPr>
            </w:pPr>
            <w:r>
              <w:rPr>
                <w:sz w:val="24"/>
              </w:rPr>
              <w:t>1,207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left="360" w:right="232"/>
              <w:jc w:val="center"/>
              <w:rPr>
                <w:sz w:val="24"/>
              </w:rPr>
            </w:pPr>
            <w:r>
              <w:rPr>
                <w:sz w:val="24"/>
              </w:rPr>
              <w:t>1,188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1,153 </w:t>
            </w:r>
          </w:p>
        </w:tc>
      </w:tr>
      <w:tr>
        <w:trPr>
          <w:trHeight w:val="312"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left="360" w:right="232"/>
              <w:jc w:val="center"/>
              <w:rPr>
                <w:sz w:val="24"/>
              </w:rPr>
            </w:pPr>
            <w:r>
              <w:rPr>
                <w:sz w:val="24"/>
              </w:rPr>
              <w:t>1,137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360" w:right="232"/>
              <w:jc w:val="center"/>
              <w:rPr>
                <w:sz w:val="24"/>
              </w:rPr>
            </w:pPr>
            <w:r>
              <w:rPr>
                <w:sz w:val="24"/>
              </w:rPr>
              <w:t>1,081 </w:t>
            </w:r>
          </w:p>
        </w:tc>
      </w:tr>
      <w:tr>
        <w:trPr>
          <w:trHeight w:val="314" w:hRule="atLeast"/>
        </w:trPr>
        <w:tc>
          <w:tcPr>
            <w:tcW w:w="1447" w:type="dxa"/>
          </w:tcPr>
          <w:p>
            <w:pPr>
              <w:pStyle w:val="TableParagraph"/>
              <w:spacing w:before="2"/>
              <w:rPr>
                <w:sz w:val="24"/>
              </w:rPr>
            </w:pPr>
            <w:r>
              <w:rPr>
                <w:sz w:val="24"/>
              </w:rPr>
              <w:t>82 </w:t>
            </w:r>
          </w:p>
        </w:tc>
        <w:tc>
          <w:tcPr>
            <w:tcW w:w="3538" w:type="dxa"/>
            <w:tcBorders>
              <w:right w:val="single" w:sz="6" w:space="0" w:color="000000"/>
            </w:tcBorders>
          </w:tcPr>
          <w:p>
            <w:pPr>
              <w:pStyle w:val="TableParagraph"/>
              <w:spacing w:before="2"/>
              <w:ind w:left="360" w:right="227"/>
              <w:jc w:val="center"/>
              <w:rPr>
                <w:sz w:val="24"/>
              </w:rPr>
            </w:pPr>
            <w:r>
              <w:rPr>
                <w:sz w:val="24"/>
              </w:rPr>
              <w:t>国开证券 </w:t>
            </w:r>
          </w:p>
        </w:tc>
        <w:tc>
          <w:tcPr>
            <w:tcW w:w="3538" w:type="dxa"/>
            <w:tcBorders>
              <w:left w:val="single" w:sz="6" w:space="0" w:color="000000"/>
            </w:tcBorders>
          </w:tcPr>
          <w:p>
            <w:pPr>
              <w:pStyle w:val="TableParagraph"/>
              <w:spacing w:before="2"/>
              <w:ind w:left="360" w:right="232"/>
              <w:jc w:val="center"/>
              <w:rPr>
                <w:sz w:val="24"/>
              </w:rPr>
            </w:pPr>
            <w:r>
              <w:rPr>
                <w:sz w:val="24"/>
              </w:rPr>
              <w:t>1,061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1,058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360" w:right="232"/>
              <w:jc w:val="center"/>
              <w:rPr>
                <w:sz w:val="24"/>
              </w:rPr>
            </w:pPr>
            <w:r>
              <w:rPr>
                <w:sz w:val="24"/>
              </w:rPr>
              <w:t>1,004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1,000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360" w:right="232"/>
              <w:jc w:val="center"/>
              <w:rPr>
                <w:sz w:val="24"/>
              </w:rPr>
            </w:pPr>
            <w:r>
              <w:rPr>
                <w:sz w:val="24"/>
              </w:rPr>
              <w:t>901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360" w:right="232"/>
              <w:jc w:val="center"/>
              <w:rPr>
                <w:sz w:val="24"/>
              </w:rPr>
            </w:pPr>
            <w:r>
              <w:rPr>
                <w:sz w:val="24"/>
              </w:rPr>
              <w:t>579 </w:t>
            </w:r>
          </w:p>
        </w:tc>
      </w:tr>
      <w:tr>
        <w:trPr>
          <w:trHeight w:val="313" w:hRule="atLeast"/>
        </w:trPr>
        <w:tc>
          <w:tcPr>
            <w:tcW w:w="1447" w:type="dxa"/>
          </w:tcPr>
          <w:p>
            <w:pPr>
              <w:pStyle w:val="TableParagraph"/>
              <w:spacing w:before="2"/>
              <w:rPr>
                <w:sz w:val="24"/>
              </w:rPr>
            </w:pPr>
            <w:r>
              <w:rPr>
                <w:sz w:val="24"/>
              </w:rPr>
              <w:t>88 </w:t>
            </w:r>
          </w:p>
        </w:tc>
        <w:tc>
          <w:tcPr>
            <w:tcW w:w="3538" w:type="dxa"/>
            <w:tcBorders>
              <w:right w:val="single" w:sz="6" w:space="0" w:color="000000"/>
            </w:tcBorders>
          </w:tcPr>
          <w:p>
            <w:pPr>
              <w:pStyle w:val="TableParagraph"/>
              <w:spacing w:before="2"/>
              <w:ind w:left="360" w:right="227"/>
              <w:jc w:val="center"/>
              <w:rPr>
                <w:sz w:val="24"/>
              </w:rPr>
            </w:pPr>
            <w:r>
              <w:rPr>
                <w:sz w:val="24"/>
              </w:rPr>
              <w:t>华宝证券 </w:t>
            </w:r>
          </w:p>
        </w:tc>
        <w:tc>
          <w:tcPr>
            <w:tcW w:w="3538" w:type="dxa"/>
            <w:tcBorders>
              <w:left w:val="single" w:sz="6" w:space="0" w:color="000000"/>
            </w:tcBorders>
          </w:tcPr>
          <w:p>
            <w:pPr>
              <w:pStyle w:val="TableParagraph"/>
              <w:spacing w:before="2"/>
              <w:ind w:left="360" w:right="232"/>
              <w:jc w:val="center"/>
              <w:rPr>
                <w:sz w:val="24"/>
              </w:rPr>
            </w:pPr>
            <w:r>
              <w:rPr>
                <w:sz w:val="24"/>
              </w:rPr>
              <w:t>446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360" w:right="232"/>
              <w:jc w:val="center"/>
              <w:rPr>
                <w:sz w:val="24"/>
              </w:rPr>
            </w:pPr>
            <w:r>
              <w:rPr>
                <w:sz w:val="24"/>
              </w:rPr>
              <w:t>357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294 </w:t>
            </w:r>
          </w:p>
        </w:tc>
      </w:tr>
      <w:tr>
        <w:trPr>
          <w:trHeight w:val="312"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360" w:right="232"/>
              <w:jc w:val="center"/>
              <w:rPr>
                <w:sz w:val="24"/>
              </w:rPr>
            </w:pPr>
            <w:r>
              <w:rPr>
                <w:sz w:val="24"/>
              </w:rPr>
              <w:t>294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360" w:right="232"/>
              <w:jc w:val="center"/>
              <w:rPr>
                <w:sz w:val="24"/>
              </w:rPr>
            </w:pPr>
            <w:r>
              <w:rPr>
                <w:sz w:val="24"/>
              </w:rPr>
              <w:t>279 </w:t>
            </w:r>
          </w:p>
        </w:tc>
      </w:tr>
      <w:tr>
        <w:trPr>
          <w:trHeight w:val="311" w:hRule="atLeast"/>
        </w:trPr>
        <w:tc>
          <w:tcPr>
            <w:tcW w:w="1447" w:type="dxa"/>
          </w:tcPr>
          <w:p>
            <w:pPr>
              <w:pStyle w:val="TableParagraph"/>
              <w:rPr>
                <w:sz w:val="24"/>
              </w:rPr>
            </w:pPr>
            <w:r>
              <w:rPr>
                <w:sz w:val="24"/>
              </w:rPr>
              <w:t>93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360" w:right="232"/>
              <w:jc w:val="center"/>
              <w:rPr>
                <w:sz w:val="24"/>
              </w:rPr>
            </w:pPr>
            <w:r>
              <w:rPr>
                <w:sz w:val="24"/>
              </w:rPr>
              <w:t>223 </w:t>
            </w:r>
          </w:p>
        </w:tc>
      </w:tr>
      <w:tr>
        <w:trPr>
          <w:trHeight w:val="313" w:hRule="atLeast"/>
        </w:trPr>
        <w:tc>
          <w:tcPr>
            <w:tcW w:w="1447" w:type="dxa"/>
          </w:tcPr>
          <w:p>
            <w:pPr>
              <w:pStyle w:val="TableParagraph"/>
              <w:spacing w:before="2"/>
              <w:rPr>
                <w:sz w:val="24"/>
              </w:rPr>
            </w:pPr>
            <w:r>
              <w:rPr>
                <w:sz w:val="24"/>
              </w:rPr>
              <w:t>94 </w:t>
            </w:r>
          </w:p>
        </w:tc>
        <w:tc>
          <w:tcPr>
            <w:tcW w:w="3538" w:type="dxa"/>
            <w:tcBorders>
              <w:right w:val="single" w:sz="6" w:space="0" w:color="000000"/>
            </w:tcBorders>
          </w:tcPr>
          <w:p>
            <w:pPr>
              <w:pStyle w:val="TableParagraph"/>
              <w:spacing w:before="2"/>
              <w:ind w:left="360" w:right="227"/>
              <w:jc w:val="center"/>
              <w:rPr>
                <w:sz w:val="24"/>
              </w:rPr>
            </w:pPr>
            <w:r>
              <w:rPr>
                <w:sz w:val="24"/>
              </w:rPr>
              <w:t>网信证券 </w:t>
            </w:r>
          </w:p>
        </w:tc>
        <w:tc>
          <w:tcPr>
            <w:tcW w:w="3538" w:type="dxa"/>
            <w:tcBorders>
              <w:left w:val="single" w:sz="6" w:space="0" w:color="000000"/>
            </w:tcBorders>
          </w:tcPr>
          <w:p>
            <w:pPr>
              <w:pStyle w:val="TableParagraph"/>
              <w:spacing w:before="2"/>
              <w:ind w:left="360" w:right="232"/>
              <w:jc w:val="center"/>
              <w:rPr>
                <w:sz w:val="24"/>
              </w:rPr>
            </w:pPr>
            <w:r>
              <w:rPr>
                <w:sz w:val="24"/>
              </w:rPr>
              <w:t>118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left="360" w:right="232"/>
              <w:jc w:val="center"/>
              <w:rPr>
                <w:sz w:val="24"/>
              </w:rPr>
            </w:pPr>
            <w:r>
              <w:rPr>
                <w:sz w:val="24"/>
              </w:rPr>
              <w:t>92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left="360" w:right="227"/>
              <w:jc w:val="center"/>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66 </w:t>
            </w:r>
          </w:p>
        </w:tc>
      </w:tr>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360" w:right="232"/>
              <w:jc w:val="center"/>
              <w:rPr>
                <w:sz w:val="24"/>
              </w:rPr>
            </w:pPr>
            <w:r>
              <w:rPr>
                <w:sz w:val="24"/>
              </w:rPr>
              <w:t>30 </w:t>
            </w:r>
          </w:p>
        </w:tc>
      </w:tr>
      <w:tr>
        <w:trPr>
          <w:trHeight w:val="311"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360" w:right="232"/>
              <w:jc w:val="center"/>
              <w:rPr>
                <w:sz w:val="24"/>
              </w:rPr>
            </w:pPr>
            <w:r>
              <w:rPr>
                <w:sz w:val="24"/>
              </w:rPr>
              <w:t>-22 </w:t>
            </w:r>
          </w:p>
        </w:tc>
      </w:tr>
      <w:tr>
        <w:trPr>
          <w:trHeight w:val="938" w:hRule="atLeast"/>
        </w:trPr>
        <w:tc>
          <w:tcPr>
            <w:tcW w:w="8523" w:type="dxa"/>
            <w:gridSpan w:val="3"/>
          </w:tcPr>
          <w:p>
            <w:pPr>
              <w:pStyle w:val="TableParagraph"/>
              <w:spacing w:line="240" w:lineRule="auto" w:before="38"/>
              <w:ind w:left="107" w:right="0"/>
              <w:jc w:val="left"/>
              <w:rPr>
                <w:sz w:val="18"/>
              </w:rPr>
            </w:pPr>
            <w:r>
              <w:rPr>
                <w:sz w:val="18"/>
              </w:rPr>
              <w:t>注：1、该指标财务顾问业务收入=财务顾问业务净收入； </w:t>
            </w:r>
          </w:p>
          <w:p>
            <w:pPr>
              <w:pStyle w:val="TableParagraph"/>
              <w:spacing w:line="240" w:lineRule="auto" w:before="81"/>
              <w:ind w:left="107" w:right="0"/>
              <w:jc w:val="left"/>
              <w:rPr>
                <w:sz w:val="18"/>
              </w:rPr>
            </w:pPr>
            <w:r>
              <w:rPr>
                <w:sz w:val="18"/>
              </w:rPr>
              <w:t>2、该指标中位数为 5,191 万元，中位数以上的为排名前 49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1349" w:val="left" w:leader="none"/>
        </w:tabs>
        <w:spacing w:line="538" w:lineRule="exact" w:before="0" w:after="0"/>
        <w:ind w:left="1348" w:right="216" w:hanging="485"/>
        <w:jc w:val="right"/>
        <w:rPr>
          <w:b/>
          <w:sz w:val="32"/>
        </w:rPr>
      </w:pPr>
      <w:r>
        <w:rPr>
          <w:b/>
          <w:spacing w:val="14"/>
          <w:w w:val="95"/>
          <w:sz w:val="32"/>
        </w:rPr>
        <w:t>证券公司</w:t>
      </w:r>
      <w:r>
        <w:rPr>
          <w:b/>
          <w:w w:val="95"/>
          <w:sz w:val="32"/>
        </w:rPr>
        <w:t>2020    年度并购重组财务顾问业务收入排名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4"/>
              <w:jc w:val="center"/>
              <w:rPr>
                <w:b/>
                <w:sz w:val="24"/>
              </w:rPr>
            </w:pPr>
            <w:r>
              <w:rPr>
                <w:b/>
                <w:sz w:val="24"/>
              </w:rPr>
              <w:t>并购重组财务顾问业务收入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35,730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662" w:right="0"/>
              <w:jc w:val="left"/>
              <w:rPr>
                <w:sz w:val="24"/>
              </w:rPr>
            </w:pPr>
            <w:r>
              <w:rPr>
                <w:sz w:val="24"/>
              </w:rPr>
              <w:t>2 </w:t>
            </w:r>
          </w:p>
        </w:tc>
        <w:tc>
          <w:tcPr>
            <w:tcW w:w="3538" w:type="dxa"/>
            <w:tcBorders>
              <w:right w:val="single" w:sz="6" w:space="0" w:color="000000"/>
            </w:tcBorders>
          </w:tcPr>
          <w:p>
            <w:pPr>
              <w:pStyle w:val="TableParagraph"/>
              <w:ind w:left="360" w:right="227"/>
              <w:jc w:val="center"/>
              <w:rPr>
                <w:sz w:val="24"/>
              </w:rPr>
            </w:pPr>
            <w:r>
              <w:rPr>
                <w:sz w:val="24"/>
              </w:rPr>
              <w:t>中信证券 </w:t>
            </w:r>
          </w:p>
        </w:tc>
        <w:tc>
          <w:tcPr>
            <w:tcW w:w="3538" w:type="dxa"/>
            <w:tcBorders>
              <w:left w:val="single" w:sz="6" w:space="0" w:color="000000"/>
            </w:tcBorders>
          </w:tcPr>
          <w:p>
            <w:pPr>
              <w:pStyle w:val="TableParagraph"/>
              <w:ind w:left="1406" w:right="0"/>
              <w:jc w:val="left"/>
              <w:rPr>
                <w:sz w:val="24"/>
              </w:rPr>
            </w:pPr>
            <w:r>
              <w:rPr>
                <w:sz w:val="24"/>
              </w:rPr>
              <w:t>25,094 </w:t>
            </w:r>
          </w:p>
        </w:tc>
      </w:tr>
      <w:tr>
        <w:trPr>
          <w:trHeight w:val="312" w:hRule="atLeast"/>
        </w:trPr>
        <w:tc>
          <w:tcPr>
            <w:tcW w:w="1447" w:type="dxa"/>
          </w:tcPr>
          <w:p>
            <w:pPr>
              <w:pStyle w:val="TableParagraph"/>
              <w:ind w:left="662" w:right="0"/>
              <w:jc w:val="left"/>
              <w:rPr>
                <w:sz w:val="24"/>
              </w:rPr>
            </w:pPr>
            <w:r>
              <w:rPr>
                <w:sz w:val="24"/>
              </w:rPr>
              <w:t>3 </w:t>
            </w:r>
          </w:p>
        </w:tc>
        <w:tc>
          <w:tcPr>
            <w:tcW w:w="3538" w:type="dxa"/>
            <w:tcBorders>
              <w:right w:val="single" w:sz="6" w:space="0" w:color="000000"/>
            </w:tcBorders>
          </w:tcPr>
          <w:p>
            <w:pPr>
              <w:pStyle w:val="TableParagraph"/>
              <w:ind w:left="360" w:right="227"/>
              <w:jc w:val="center"/>
              <w:rPr>
                <w:sz w:val="24"/>
              </w:rPr>
            </w:pPr>
            <w:r>
              <w:rPr>
                <w:sz w:val="24"/>
              </w:rPr>
              <w:t>中信建投 </w:t>
            </w:r>
          </w:p>
        </w:tc>
        <w:tc>
          <w:tcPr>
            <w:tcW w:w="3538" w:type="dxa"/>
            <w:tcBorders>
              <w:left w:val="single" w:sz="6" w:space="0" w:color="000000"/>
            </w:tcBorders>
          </w:tcPr>
          <w:p>
            <w:pPr>
              <w:pStyle w:val="TableParagraph"/>
              <w:ind w:left="1406" w:right="0"/>
              <w:jc w:val="left"/>
              <w:rPr>
                <w:sz w:val="24"/>
              </w:rPr>
            </w:pPr>
            <w:r>
              <w:rPr>
                <w:sz w:val="24"/>
              </w:rPr>
              <w:t>21,939 </w:t>
            </w:r>
          </w:p>
        </w:tc>
      </w:tr>
      <w:tr>
        <w:trPr>
          <w:trHeight w:val="311" w:hRule="atLeast"/>
        </w:trPr>
        <w:tc>
          <w:tcPr>
            <w:tcW w:w="1447" w:type="dxa"/>
          </w:tcPr>
          <w:p>
            <w:pPr>
              <w:pStyle w:val="TableParagraph"/>
              <w:ind w:left="662" w:right="0"/>
              <w:jc w:val="left"/>
              <w:rPr>
                <w:sz w:val="24"/>
              </w:rPr>
            </w:pPr>
            <w:r>
              <w:rPr>
                <w:sz w:val="24"/>
              </w:rPr>
              <w:t>4 </w:t>
            </w:r>
          </w:p>
        </w:tc>
        <w:tc>
          <w:tcPr>
            <w:tcW w:w="3538" w:type="dxa"/>
            <w:tcBorders>
              <w:right w:val="single" w:sz="6" w:space="0" w:color="000000"/>
            </w:tcBorders>
          </w:tcPr>
          <w:p>
            <w:pPr>
              <w:pStyle w:val="TableParagraph"/>
              <w:ind w:left="360" w:right="227"/>
              <w:jc w:val="center"/>
              <w:rPr>
                <w:sz w:val="24"/>
              </w:rPr>
            </w:pPr>
            <w:r>
              <w:rPr>
                <w:sz w:val="24"/>
              </w:rPr>
              <w:t>华泰证券 </w:t>
            </w:r>
          </w:p>
        </w:tc>
        <w:tc>
          <w:tcPr>
            <w:tcW w:w="3538" w:type="dxa"/>
            <w:tcBorders>
              <w:left w:val="single" w:sz="6" w:space="0" w:color="000000"/>
            </w:tcBorders>
          </w:tcPr>
          <w:p>
            <w:pPr>
              <w:pStyle w:val="TableParagraph"/>
              <w:ind w:left="1406" w:right="0"/>
              <w:jc w:val="left"/>
              <w:rPr>
                <w:sz w:val="24"/>
              </w:rPr>
            </w:pPr>
            <w:r>
              <w:rPr>
                <w:sz w:val="24"/>
              </w:rPr>
              <w:t>18,771 </w:t>
            </w:r>
          </w:p>
        </w:tc>
      </w:tr>
      <w:tr>
        <w:trPr>
          <w:trHeight w:val="313" w:hRule="atLeast"/>
        </w:trPr>
        <w:tc>
          <w:tcPr>
            <w:tcW w:w="1447" w:type="dxa"/>
          </w:tcPr>
          <w:p>
            <w:pPr>
              <w:pStyle w:val="TableParagraph"/>
              <w:spacing w:before="2"/>
              <w:ind w:left="662" w:right="0"/>
              <w:jc w:val="left"/>
              <w:rPr>
                <w:sz w:val="24"/>
              </w:rPr>
            </w:pPr>
            <w:r>
              <w:rPr>
                <w:sz w:val="24"/>
              </w:rPr>
              <w:t>5 </w:t>
            </w:r>
          </w:p>
        </w:tc>
        <w:tc>
          <w:tcPr>
            <w:tcW w:w="3538" w:type="dxa"/>
            <w:tcBorders>
              <w:right w:val="single" w:sz="6" w:space="0" w:color="000000"/>
            </w:tcBorders>
          </w:tcPr>
          <w:p>
            <w:pPr>
              <w:pStyle w:val="TableParagraph"/>
              <w:spacing w:before="2"/>
              <w:ind w:left="360" w:right="227"/>
              <w:jc w:val="center"/>
              <w:rPr>
                <w:sz w:val="24"/>
              </w:rPr>
            </w:pPr>
            <w:r>
              <w:rPr>
                <w:sz w:val="24"/>
              </w:rPr>
              <w:t>国泰君安 </w:t>
            </w:r>
          </w:p>
        </w:tc>
        <w:tc>
          <w:tcPr>
            <w:tcW w:w="3538" w:type="dxa"/>
            <w:tcBorders>
              <w:left w:val="single" w:sz="6" w:space="0" w:color="000000"/>
            </w:tcBorders>
          </w:tcPr>
          <w:p>
            <w:pPr>
              <w:pStyle w:val="TableParagraph"/>
              <w:spacing w:before="2"/>
              <w:ind w:left="1406" w:right="0"/>
              <w:jc w:val="left"/>
              <w:rPr>
                <w:sz w:val="24"/>
              </w:rPr>
            </w:pPr>
            <w:r>
              <w:rPr>
                <w:sz w:val="24"/>
              </w:rPr>
              <w:t>13,447 </w:t>
            </w:r>
          </w:p>
        </w:tc>
      </w:tr>
      <w:tr>
        <w:trPr>
          <w:trHeight w:val="311" w:hRule="atLeast"/>
        </w:trPr>
        <w:tc>
          <w:tcPr>
            <w:tcW w:w="1447" w:type="dxa"/>
          </w:tcPr>
          <w:p>
            <w:pPr>
              <w:pStyle w:val="TableParagraph"/>
              <w:ind w:left="662" w:right="0"/>
              <w:jc w:val="left"/>
              <w:rPr>
                <w:sz w:val="24"/>
              </w:rPr>
            </w:pPr>
            <w:r>
              <w:rPr>
                <w:sz w:val="24"/>
              </w:rPr>
              <w:t>6 </w:t>
            </w:r>
          </w:p>
        </w:tc>
        <w:tc>
          <w:tcPr>
            <w:tcW w:w="3538" w:type="dxa"/>
            <w:tcBorders>
              <w:right w:val="single" w:sz="6" w:space="0" w:color="000000"/>
            </w:tcBorders>
          </w:tcPr>
          <w:p>
            <w:pPr>
              <w:pStyle w:val="TableParagraph"/>
              <w:ind w:left="360" w:right="227"/>
              <w:jc w:val="center"/>
              <w:rPr>
                <w:sz w:val="24"/>
              </w:rPr>
            </w:pPr>
            <w:r>
              <w:rPr>
                <w:sz w:val="24"/>
              </w:rPr>
              <w:t>招商证券 </w:t>
            </w:r>
          </w:p>
        </w:tc>
        <w:tc>
          <w:tcPr>
            <w:tcW w:w="3538" w:type="dxa"/>
            <w:tcBorders>
              <w:left w:val="single" w:sz="6" w:space="0" w:color="000000"/>
            </w:tcBorders>
          </w:tcPr>
          <w:p>
            <w:pPr>
              <w:pStyle w:val="TableParagraph"/>
              <w:ind w:left="1466" w:right="0"/>
              <w:jc w:val="left"/>
              <w:rPr>
                <w:sz w:val="24"/>
              </w:rPr>
            </w:pPr>
            <w:r>
              <w:rPr>
                <w:sz w:val="24"/>
              </w:rPr>
              <w:t>7,984 </w:t>
            </w:r>
          </w:p>
        </w:tc>
      </w:tr>
      <w:tr>
        <w:trPr>
          <w:trHeight w:val="311" w:hRule="atLeast"/>
        </w:trPr>
        <w:tc>
          <w:tcPr>
            <w:tcW w:w="1447" w:type="dxa"/>
          </w:tcPr>
          <w:p>
            <w:pPr>
              <w:pStyle w:val="TableParagraph"/>
              <w:ind w:left="662" w:right="0"/>
              <w:jc w:val="left"/>
              <w:rPr>
                <w:sz w:val="24"/>
              </w:rPr>
            </w:pPr>
            <w:r>
              <w:rPr>
                <w:sz w:val="24"/>
              </w:rPr>
              <w:t>7 </w:t>
            </w:r>
          </w:p>
        </w:tc>
        <w:tc>
          <w:tcPr>
            <w:tcW w:w="3538" w:type="dxa"/>
            <w:tcBorders>
              <w:right w:val="single" w:sz="6" w:space="0" w:color="000000"/>
            </w:tcBorders>
          </w:tcPr>
          <w:p>
            <w:pPr>
              <w:pStyle w:val="TableParagraph"/>
              <w:ind w:left="360" w:right="227"/>
              <w:jc w:val="center"/>
              <w:rPr>
                <w:sz w:val="24"/>
              </w:rPr>
            </w:pPr>
            <w:r>
              <w:rPr>
                <w:sz w:val="24"/>
              </w:rPr>
              <w:t>海通证券 </w:t>
            </w:r>
          </w:p>
        </w:tc>
        <w:tc>
          <w:tcPr>
            <w:tcW w:w="3538" w:type="dxa"/>
            <w:tcBorders>
              <w:left w:val="single" w:sz="6" w:space="0" w:color="000000"/>
            </w:tcBorders>
          </w:tcPr>
          <w:p>
            <w:pPr>
              <w:pStyle w:val="TableParagraph"/>
              <w:ind w:left="1466" w:right="0"/>
              <w:jc w:val="left"/>
              <w:rPr>
                <w:sz w:val="24"/>
              </w:rPr>
            </w:pPr>
            <w:r>
              <w:rPr>
                <w:sz w:val="24"/>
              </w:rPr>
              <w:t>7,064 </w:t>
            </w:r>
          </w:p>
        </w:tc>
      </w:tr>
      <w:tr>
        <w:trPr>
          <w:trHeight w:val="311" w:hRule="atLeast"/>
        </w:trPr>
        <w:tc>
          <w:tcPr>
            <w:tcW w:w="1447" w:type="dxa"/>
          </w:tcPr>
          <w:p>
            <w:pPr>
              <w:pStyle w:val="TableParagraph"/>
              <w:ind w:left="662" w:right="0"/>
              <w:jc w:val="left"/>
              <w:rPr>
                <w:sz w:val="24"/>
              </w:rPr>
            </w:pPr>
            <w:r>
              <w:rPr>
                <w:sz w:val="24"/>
              </w:rPr>
              <w:t>8 </w:t>
            </w:r>
          </w:p>
        </w:tc>
        <w:tc>
          <w:tcPr>
            <w:tcW w:w="3538" w:type="dxa"/>
            <w:tcBorders>
              <w:right w:val="single" w:sz="6" w:space="0" w:color="000000"/>
            </w:tcBorders>
          </w:tcPr>
          <w:p>
            <w:pPr>
              <w:pStyle w:val="TableParagraph"/>
              <w:ind w:left="360" w:right="227"/>
              <w:jc w:val="center"/>
              <w:rPr>
                <w:sz w:val="24"/>
              </w:rPr>
            </w:pPr>
            <w:r>
              <w:rPr>
                <w:sz w:val="24"/>
              </w:rPr>
              <w:t>平安证券 </w:t>
            </w:r>
          </w:p>
        </w:tc>
        <w:tc>
          <w:tcPr>
            <w:tcW w:w="3538" w:type="dxa"/>
            <w:tcBorders>
              <w:left w:val="single" w:sz="6" w:space="0" w:color="000000"/>
            </w:tcBorders>
          </w:tcPr>
          <w:p>
            <w:pPr>
              <w:pStyle w:val="TableParagraph"/>
              <w:ind w:left="1466" w:right="0"/>
              <w:jc w:val="left"/>
              <w:rPr>
                <w:sz w:val="24"/>
              </w:rPr>
            </w:pPr>
            <w:r>
              <w:rPr>
                <w:sz w:val="24"/>
              </w:rPr>
              <w:t>4,763 </w:t>
            </w:r>
          </w:p>
        </w:tc>
      </w:tr>
      <w:tr>
        <w:trPr>
          <w:trHeight w:val="311" w:hRule="atLeast"/>
        </w:trPr>
        <w:tc>
          <w:tcPr>
            <w:tcW w:w="1447" w:type="dxa"/>
          </w:tcPr>
          <w:p>
            <w:pPr>
              <w:pStyle w:val="TableParagraph"/>
              <w:ind w:left="662" w:right="0"/>
              <w:jc w:val="left"/>
              <w:rPr>
                <w:sz w:val="24"/>
              </w:rPr>
            </w:pPr>
            <w:r>
              <w:rPr>
                <w:sz w:val="24"/>
              </w:rPr>
              <w:t>9 </w:t>
            </w:r>
          </w:p>
        </w:tc>
        <w:tc>
          <w:tcPr>
            <w:tcW w:w="3538" w:type="dxa"/>
            <w:tcBorders>
              <w:right w:val="single" w:sz="6" w:space="0" w:color="000000"/>
            </w:tcBorders>
          </w:tcPr>
          <w:p>
            <w:pPr>
              <w:pStyle w:val="TableParagraph"/>
              <w:ind w:left="360" w:right="227"/>
              <w:jc w:val="center"/>
              <w:rPr>
                <w:sz w:val="24"/>
              </w:rPr>
            </w:pPr>
            <w:r>
              <w:rPr>
                <w:sz w:val="24"/>
              </w:rPr>
              <w:t>东兴证券 </w:t>
            </w:r>
          </w:p>
        </w:tc>
        <w:tc>
          <w:tcPr>
            <w:tcW w:w="3538" w:type="dxa"/>
            <w:tcBorders>
              <w:left w:val="single" w:sz="6" w:space="0" w:color="000000"/>
            </w:tcBorders>
          </w:tcPr>
          <w:p>
            <w:pPr>
              <w:pStyle w:val="TableParagraph"/>
              <w:ind w:left="1466" w:right="0"/>
              <w:jc w:val="left"/>
              <w:rPr>
                <w:sz w:val="24"/>
              </w:rPr>
            </w:pPr>
            <w:r>
              <w:rPr>
                <w:sz w:val="24"/>
              </w:rPr>
              <w:t>4,081 </w:t>
            </w:r>
          </w:p>
        </w:tc>
      </w:tr>
      <w:tr>
        <w:trPr>
          <w:trHeight w:val="311" w:hRule="atLeast"/>
        </w:trPr>
        <w:tc>
          <w:tcPr>
            <w:tcW w:w="1447" w:type="dxa"/>
          </w:tcPr>
          <w:p>
            <w:pPr>
              <w:pStyle w:val="TableParagraph"/>
              <w:ind w:left="602" w:right="0"/>
              <w:jc w:val="left"/>
              <w:rPr>
                <w:sz w:val="24"/>
              </w:rPr>
            </w:pPr>
            <w:r>
              <w:rPr>
                <w:sz w:val="24"/>
              </w:rPr>
              <w:t>10 </w:t>
            </w:r>
          </w:p>
        </w:tc>
        <w:tc>
          <w:tcPr>
            <w:tcW w:w="3538" w:type="dxa"/>
            <w:tcBorders>
              <w:right w:val="single" w:sz="6" w:space="0" w:color="000000"/>
            </w:tcBorders>
          </w:tcPr>
          <w:p>
            <w:pPr>
              <w:pStyle w:val="TableParagraph"/>
              <w:ind w:left="360" w:right="227"/>
              <w:jc w:val="center"/>
              <w:rPr>
                <w:sz w:val="24"/>
              </w:rPr>
            </w:pPr>
            <w:r>
              <w:rPr>
                <w:sz w:val="24"/>
              </w:rPr>
              <w:t>申万宏源 </w:t>
            </w:r>
          </w:p>
        </w:tc>
        <w:tc>
          <w:tcPr>
            <w:tcW w:w="3538" w:type="dxa"/>
            <w:tcBorders>
              <w:left w:val="single" w:sz="6" w:space="0" w:color="000000"/>
            </w:tcBorders>
          </w:tcPr>
          <w:p>
            <w:pPr>
              <w:pStyle w:val="TableParagraph"/>
              <w:ind w:left="1466" w:right="0"/>
              <w:jc w:val="left"/>
              <w:rPr>
                <w:sz w:val="24"/>
              </w:rPr>
            </w:pPr>
            <w:r>
              <w:rPr>
                <w:sz w:val="24"/>
              </w:rPr>
              <w:t>3,818 </w:t>
            </w:r>
          </w:p>
        </w:tc>
      </w:tr>
      <w:tr>
        <w:trPr>
          <w:trHeight w:val="314" w:hRule="atLeast"/>
        </w:trPr>
        <w:tc>
          <w:tcPr>
            <w:tcW w:w="1447" w:type="dxa"/>
          </w:tcPr>
          <w:p>
            <w:pPr>
              <w:pStyle w:val="TableParagraph"/>
              <w:spacing w:before="2"/>
              <w:ind w:left="602" w:right="0"/>
              <w:jc w:val="left"/>
              <w:rPr>
                <w:sz w:val="24"/>
              </w:rPr>
            </w:pPr>
            <w:r>
              <w:rPr>
                <w:sz w:val="24"/>
              </w:rPr>
              <w:t>11 </w:t>
            </w:r>
          </w:p>
        </w:tc>
        <w:tc>
          <w:tcPr>
            <w:tcW w:w="3538" w:type="dxa"/>
            <w:tcBorders>
              <w:right w:val="single" w:sz="6" w:space="0" w:color="000000"/>
            </w:tcBorders>
          </w:tcPr>
          <w:p>
            <w:pPr>
              <w:pStyle w:val="TableParagraph"/>
              <w:spacing w:before="2"/>
              <w:ind w:left="360" w:right="227"/>
              <w:jc w:val="center"/>
              <w:rPr>
                <w:sz w:val="24"/>
              </w:rPr>
            </w:pPr>
            <w:r>
              <w:rPr>
                <w:sz w:val="24"/>
              </w:rPr>
              <w:t>民生证券 </w:t>
            </w:r>
          </w:p>
        </w:tc>
        <w:tc>
          <w:tcPr>
            <w:tcW w:w="3538" w:type="dxa"/>
            <w:tcBorders>
              <w:left w:val="single" w:sz="6" w:space="0" w:color="000000"/>
            </w:tcBorders>
          </w:tcPr>
          <w:p>
            <w:pPr>
              <w:pStyle w:val="TableParagraph"/>
              <w:spacing w:before="2"/>
              <w:ind w:left="1466" w:right="0"/>
              <w:jc w:val="left"/>
              <w:rPr>
                <w:sz w:val="24"/>
              </w:rPr>
            </w:pPr>
            <w:r>
              <w:rPr>
                <w:sz w:val="24"/>
              </w:rPr>
              <w:t>3,211 </w:t>
            </w:r>
          </w:p>
        </w:tc>
      </w:tr>
      <w:tr>
        <w:trPr>
          <w:trHeight w:val="311" w:hRule="atLeast"/>
        </w:trPr>
        <w:tc>
          <w:tcPr>
            <w:tcW w:w="1447" w:type="dxa"/>
          </w:tcPr>
          <w:p>
            <w:pPr>
              <w:pStyle w:val="TableParagraph"/>
              <w:ind w:left="602" w:right="0"/>
              <w:jc w:val="left"/>
              <w:rPr>
                <w:sz w:val="24"/>
              </w:rPr>
            </w:pPr>
            <w:r>
              <w:rPr>
                <w:sz w:val="24"/>
              </w:rPr>
              <w:t>12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left="1466" w:right="0"/>
              <w:jc w:val="left"/>
              <w:rPr>
                <w:sz w:val="24"/>
              </w:rPr>
            </w:pPr>
            <w:r>
              <w:rPr>
                <w:sz w:val="24"/>
              </w:rPr>
              <w:t>3,145 </w:t>
            </w:r>
          </w:p>
        </w:tc>
      </w:tr>
      <w:tr>
        <w:trPr>
          <w:trHeight w:val="311" w:hRule="atLeast"/>
        </w:trPr>
        <w:tc>
          <w:tcPr>
            <w:tcW w:w="1447" w:type="dxa"/>
          </w:tcPr>
          <w:p>
            <w:pPr>
              <w:pStyle w:val="TableParagraph"/>
              <w:ind w:left="602" w:right="0"/>
              <w:jc w:val="left"/>
              <w:rPr>
                <w:sz w:val="24"/>
              </w:rPr>
            </w:pPr>
            <w:r>
              <w:rPr>
                <w:sz w:val="24"/>
              </w:rPr>
              <w:t>13 </w:t>
            </w:r>
          </w:p>
        </w:tc>
        <w:tc>
          <w:tcPr>
            <w:tcW w:w="3538" w:type="dxa"/>
            <w:tcBorders>
              <w:right w:val="single" w:sz="6" w:space="0" w:color="000000"/>
            </w:tcBorders>
          </w:tcPr>
          <w:p>
            <w:pPr>
              <w:pStyle w:val="TableParagraph"/>
              <w:ind w:left="360" w:right="227"/>
              <w:jc w:val="center"/>
              <w:rPr>
                <w:sz w:val="24"/>
              </w:rPr>
            </w:pPr>
            <w:r>
              <w:rPr>
                <w:sz w:val="24"/>
              </w:rPr>
              <w:t>东吴证券 </w:t>
            </w:r>
          </w:p>
        </w:tc>
        <w:tc>
          <w:tcPr>
            <w:tcW w:w="3538" w:type="dxa"/>
            <w:tcBorders>
              <w:left w:val="single" w:sz="6" w:space="0" w:color="000000"/>
            </w:tcBorders>
          </w:tcPr>
          <w:p>
            <w:pPr>
              <w:pStyle w:val="TableParagraph"/>
              <w:ind w:left="1466" w:right="0"/>
              <w:jc w:val="left"/>
              <w:rPr>
                <w:sz w:val="24"/>
              </w:rPr>
            </w:pPr>
            <w:r>
              <w:rPr>
                <w:sz w:val="24"/>
              </w:rPr>
              <w:t>2,878 </w:t>
            </w:r>
          </w:p>
        </w:tc>
      </w:tr>
      <w:tr>
        <w:trPr>
          <w:trHeight w:val="311" w:hRule="atLeast"/>
        </w:trPr>
        <w:tc>
          <w:tcPr>
            <w:tcW w:w="1447" w:type="dxa"/>
          </w:tcPr>
          <w:p>
            <w:pPr>
              <w:pStyle w:val="TableParagraph"/>
              <w:ind w:left="602" w:right="0"/>
              <w:jc w:val="left"/>
              <w:rPr>
                <w:sz w:val="24"/>
              </w:rPr>
            </w:pPr>
            <w:r>
              <w:rPr>
                <w:sz w:val="24"/>
              </w:rPr>
              <w:t>14 </w:t>
            </w:r>
          </w:p>
        </w:tc>
        <w:tc>
          <w:tcPr>
            <w:tcW w:w="3538" w:type="dxa"/>
            <w:tcBorders>
              <w:right w:val="single" w:sz="6" w:space="0" w:color="000000"/>
            </w:tcBorders>
          </w:tcPr>
          <w:p>
            <w:pPr>
              <w:pStyle w:val="TableParagraph"/>
              <w:ind w:left="360" w:right="227"/>
              <w:jc w:val="center"/>
              <w:rPr>
                <w:sz w:val="24"/>
              </w:rPr>
            </w:pPr>
            <w:r>
              <w:rPr>
                <w:sz w:val="24"/>
              </w:rPr>
              <w:t>长江证券 </w:t>
            </w:r>
          </w:p>
        </w:tc>
        <w:tc>
          <w:tcPr>
            <w:tcW w:w="3538" w:type="dxa"/>
            <w:tcBorders>
              <w:left w:val="single" w:sz="6" w:space="0" w:color="000000"/>
            </w:tcBorders>
          </w:tcPr>
          <w:p>
            <w:pPr>
              <w:pStyle w:val="TableParagraph"/>
              <w:ind w:left="1466" w:right="0"/>
              <w:jc w:val="left"/>
              <w:rPr>
                <w:sz w:val="24"/>
              </w:rPr>
            </w:pPr>
            <w:r>
              <w:rPr>
                <w:sz w:val="24"/>
              </w:rPr>
              <w:t>2,831 </w:t>
            </w:r>
          </w:p>
        </w:tc>
      </w:tr>
      <w:tr>
        <w:trPr>
          <w:trHeight w:val="312" w:hRule="atLeast"/>
        </w:trPr>
        <w:tc>
          <w:tcPr>
            <w:tcW w:w="1447" w:type="dxa"/>
          </w:tcPr>
          <w:p>
            <w:pPr>
              <w:pStyle w:val="TableParagraph"/>
              <w:ind w:left="602" w:right="0"/>
              <w:jc w:val="left"/>
              <w:rPr>
                <w:sz w:val="24"/>
              </w:rPr>
            </w:pPr>
            <w:r>
              <w:rPr>
                <w:sz w:val="24"/>
              </w:rPr>
              <w:t>15 </w:t>
            </w:r>
          </w:p>
        </w:tc>
        <w:tc>
          <w:tcPr>
            <w:tcW w:w="3538" w:type="dxa"/>
            <w:tcBorders>
              <w:right w:val="single" w:sz="6" w:space="0" w:color="000000"/>
            </w:tcBorders>
          </w:tcPr>
          <w:p>
            <w:pPr>
              <w:pStyle w:val="TableParagraph"/>
              <w:ind w:left="360" w:right="227"/>
              <w:jc w:val="center"/>
              <w:rPr>
                <w:sz w:val="24"/>
              </w:rPr>
            </w:pPr>
            <w:r>
              <w:rPr>
                <w:sz w:val="24"/>
              </w:rPr>
              <w:t>国信证券 </w:t>
            </w:r>
          </w:p>
        </w:tc>
        <w:tc>
          <w:tcPr>
            <w:tcW w:w="3538" w:type="dxa"/>
            <w:tcBorders>
              <w:left w:val="single" w:sz="6" w:space="0" w:color="000000"/>
            </w:tcBorders>
          </w:tcPr>
          <w:p>
            <w:pPr>
              <w:pStyle w:val="TableParagraph"/>
              <w:ind w:left="1466" w:right="0"/>
              <w:jc w:val="left"/>
              <w:rPr>
                <w:sz w:val="24"/>
              </w:rPr>
            </w:pPr>
            <w:r>
              <w:rPr>
                <w:sz w:val="24"/>
              </w:rPr>
              <w:t>2,639 </w:t>
            </w:r>
          </w:p>
        </w:tc>
      </w:tr>
      <w:tr>
        <w:trPr>
          <w:trHeight w:val="311" w:hRule="atLeast"/>
        </w:trPr>
        <w:tc>
          <w:tcPr>
            <w:tcW w:w="1447" w:type="dxa"/>
          </w:tcPr>
          <w:p>
            <w:pPr>
              <w:pStyle w:val="TableParagraph"/>
              <w:ind w:left="602" w:right="0"/>
              <w:jc w:val="left"/>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left="1466" w:right="0"/>
              <w:jc w:val="left"/>
              <w:rPr>
                <w:sz w:val="24"/>
              </w:rPr>
            </w:pPr>
            <w:r>
              <w:rPr>
                <w:sz w:val="24"/>
              </w:rPr>
              <w:t>2,595 </w:t>
            </w:r>
          </w:p>
        </w:tc>
      </w:tr>
      <w:tr>
        <w:trPr>
          <w:trHeight w:val="314" w:hRule="atLeast"/>
        </w:trPr>
        <w:tc>
          <w:tcPr>
            <w:tcW w:w="1447" w:type="dxa"/>
          </w:tcPr>
          <w:p>
            <w:pPr>
              <w:pStyle w:val="TableParagraph"/>
              <w:spacing w:before="2"/>
              <w:ind w:left="602" w:right="0"/>
              <w:jc w:val="left"/>
              <w:rPr>
                <w:sz w:val="24"/>
              </w:rPr>
            </w:pPr>
            <w:r>
              <w:rPr>
                <w:sz w:val="24"/>
              </w:rPr>
              <w:t>17 </w:t>
            </w:r>
          </w:p>
        </w:tc>
        <w:tc>
          <w:tcPr>
            <w:tcW w:w="3538" w:type="dxa"/>
            <w:tcBorders>
              <w:right w:val="single" w:sz="6" w:space="0" w:color="000000"/>
            </w:tcBorders>
          </w:tcPr>
          <w:p>
            <w:pPr>
              <w:pStyle w:val="TableParagraph"/>
              <w:spacing w:before="2"/>
              <w:ind w:left="360" w:right="227"/>
              <w:jc w:val="center"/>
              <w:rPr>
                <w:sz w:val="24"/>
              </w:rPr>
            </w:pPr>
            <w:r>
              <w:rPr>
                <w:sz w:val="24"/>
              </w:rPr>
              <w:t>银河证券 </w:t>
            </w:r>
          </w:p>
        </w:tc>
        <w:tc>
          <w:tcPr>
            <w:tcW w:w="3538" w:type="dxa"/>
            <w:tcBorders>
              <w:left w:val="single" w:sz="6" w:space="0" w:color="000000"/>
            </w:tcBorders>
          </w:tcPr>
          <w:p>
            <w:pPr>
              <w:pStyle w:val="TableParagraph"/>
              <w:spacing w:before="2"/>
              <w:ind w:left="1466" w:right="0"/>
              <w:jc w:val="left"/>
              <w:rPr>
                <w:sz w:val="24"/>
              </w:rPr>
            </w:pPr>
            <w:r>
              <w:rPr>
                <w:sz w:val="24"/>
              </w:rPr>
              <w:t>2,251 </w:t>
            </w:r>
          </w:p>
        </w:tc>
      </w:tr>
      <w:tr>
        <w:trPr>
          <w:trHeight w:val="311" w:hRule="atLeast"/>
        </w:trPr>
        <w:tc>
          <w:tcPr>
            <w:tcW w:w="1447" w:type="dxa"/>
          </w:tcPr>
          <w:p>
            <w:pPr>
              <w:pStyle w:val="TableParagraph"/>
              <w:ind w:left="602" w:right="0"/>
              <w:jc w:val="left"/>
              <w:rPr>
                <w:sz w:val="24"/>
              </w:rPr>
            </w:pPr>
            <w:r>
              <w:rPr>
                <w:sz w:val="24"/>
              </w:rPr>
              <w:t>18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2,004 </w:t>
            </w:r>
          </w:p>
        </w:tc>
      </w:tr>
      <w:tr>
        <w:trPr>
          <w:trHeight w:val="311" w:hRule="atLeast"/>
        </w:trPr>
        <w:tc>
          <w:tcPr>
            <w:tcW w:w="1447" w:type="dxa"/>
          </w:tcPr>
          <w:p>
            <w:pPr>
              <w:pStyle w:val="TableParagraph"/>
              <w:ind w:left="602" w:right="0"/>
              <w:jc w:val="left"/>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left="1466" w:right="0"/>
              <w:jc w:val="left"/>
              <w:rPr>
                <w:sz w:val="24"/>
              </w:rPr>
            </w:pPr>
            <w:r>
              <w:rPr>
                <w:sz w:val="24"/>
              </w:rPr>
              <w:t>1,962 </w:t>
            </w:r>
          </w:p>
        </w:tc>
      </w:tr>
      <w:tr>
        <w:trPr>
          <w:trHeight w:val="311" w:hRule="atLeast"/>
        </w:trPr>
        <w:tc>
          <w:tcPr>
            <w:tcW w:w="1447" w:type="dxa"/>
          </w:tcPr>
          <w:p>
            <w:pPr>
              <w:pStyle w:val="TableParagraph"/>
              <w:ind w:left="602" w:right="0"/>
              <w:jc w:val="left"/>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66" w:right="0"/>
              <w:jc w:val="left"/>
              <w:rPr>
                <w:sz w:val="24"/>
              </w:rPr>
            </w:pPr>
            <w:r>
              <w:rPr>
                <w:sz w:val="24"/>
              </w:rPr>
              <w:t>1,920 </w:t>
            </w:r>
          </w:p>
        </w:tc>
      </w:tr>
      <w:tr>
        <w:trPr>
          <w:trHeight w:val="311" w:hRule="atLeast"/>
        </w:trPr>
        <w:tc>
          <w:tcPr>
            <w:tcW w:w="1447" w:type="dxa"/>
          </w:tcPr>
          <w:p>
            <w:pPr>
              <w:pStyle w:val="TableParagraph"/>
              <w:ind w:left="602" w:right="0"/>
              <w:jc w:val="left"/>
              <w:rPr>
                <w:sz w:val="24"/>
              </w:rPr>
            </w:pPr>
            <w:r>
              <w:rPr>
                <w:sz w:val="24"/>
              </w:rPr>
              <w:t>21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1,902 </w:t>
            </w:r>
          </w:p>
        </w:tc>
      </w:tr>
      <w:tr>
        <w:trPr>
          <w:trHeight w:val="311" w:hRule="atLeast"/>
        </w:trPr>
        <w:tc>
          <w:tcPr>
            <w:tcW w:w="1447" w:type="dxa"/>
          </w:tcPr>
          <w:p>
            <w:pPr>
              <w:pStyle w:val="TableParagraph"/>
              <w:ind w:left="602" w:right="0"/>
              <w:jc w:val="left"/>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1466" w:right="0"/>
              <w:jc w:val="left"/>
              <w:rPr>
                <w:sz w:val="24"/>
              </w:rPr>
            </w:pPr>
            <w:r>
              <w:rPr>
                <w:sz w:val="24"/>
              </w:rPr>
              <w:t>1,708 </w:t>
            </w:r>
          </w:p>
        </w:tc>
      </w:tr>
      <w:tr>
        <w:trPr>
          <w:trHeight w:val="313" w:hRule="atLeast"/>
        </w:trPr>
        <w:tc>
          <w:tcPr>
            <w:tcW w:w="1447" w:type="dxa"/>
          </w:tcPr>
          <w:p>
            <w:pPr>
              <w:pStyle w:val="TableParagraph"/>
              <w:spacing w:before="2"/>
              <w:ind w:left="602" w:right="0"/>
              <w:jc w:val="left"/>
              <w:rPr>
                <w:sz w:val="24"/>
              </w:rPr>
            </w:pPr>
            <w:r>
              <w:rPr>
                <w:sz w:val="24"/>
              </w:rPr>
              <w:t>23 </w:t>
            </w:r>
          </w:p>
        </w:tc>
        <w:tc>
          <w:tcPr>
            <w:tcW w:w="3538" w:type="dxa"/>
            <w:tcBorders>
              <w:right w:val="single" w:sz="6" w:space="0" w:color="000000"/>
            </w:tcBorders>
          </w:tcPr>
          <w:p>
            <w:pPr>
              <w:pStyle w:val="TableParagraph"/>
              <w:spacing w:before="2"/>
              <w:ind w:left="360" w:right="227"/>
              <w:jc w:val="center"/>
              <w:rPr>
                <w:sz w:val="24"/>
              </w:rPr>
            </w:pPr>
            <w:r>
              <w:rPr>
                <w:sz w:val="24"/>
              </w:rPr>
              <w:t>第一创业 </w:t>
            </w:r>
          </w:p>
        </w:tc>
        <w:tc>
          <w:tcPr>
            <w:tcW w:w="3538" w:type="dxa"/>
            <w:tcBorders>
              <w:left w:val="single" w:sz="6" w:space="0" w:color="000000"/>
            </w:tcBorders>
          </w:tcPr>
          <w:p>
            <w:pPr>
              <w:pStyle w:val="TableParagraph"/>
              <w:spacing w:before="2"/>
              <w:ind w:left="1466" w:right="0"/>
              <w:jc w:val="left"/>
              <w:rPr>
                <w:sz w:val="24"/>
              </w:rPr>
            </w:pPr>
            <w:r>
              <w:rPr>
                <w:sz w:val="24"/>
              </w:rPr>
              <w:t>1,590 </w:t>
            </w:r>
          </w:p>
        </w:tc>
      </w:tr>
      <w:tr>
        <w:trPr>
          <w:trHeight w:val="311" w:hRule="atLeast"/>
        </w:trPr>
        <w:tc>
          <w:tcPr>
            <w:tcW w:w="1447" w:type="dxa"/>
          </w:tcPr>
          <w:p>
            <w:pPr>
              <w:pStyle w:val="TableParagraph"/>
              <w:ind w:left="602" w:right="0"/>
              <w:jc w:val="left"/>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left="1466" w:right="0"/>
              <w:jc w:val="left"/>
              <w:rPr>
                <w:sz w:val="24"/>
              </w:rPr>
            </w:pPr>
            <w:r>
              <w:rPr>
                <w:sz w:val="24"/>
              </w:rPr>
              <w:t>1,590 </w:t>
            </w:r>
          </w:p>
        </w:tc>
      </w:tr>
      <w:tr>
        <w:trPr>
          <w:trHeight w:val="311" w:hRule="atLeast"/>
        </w:trPr>
        <w:tc>
          <w:tcPr>
            <w:tcW w:w="1447" w:type="dxa"/>
          </w:tcPr>
          <w:p>
            <w:pPr>
              <w:pStyle w:val="TableParagraph"/>
              <w:ind w:left="602" w:right="0"/>
              <w:jc w:val="left"/>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left="1466" w:right="0"/>
              <w:jc w:val="left"/>
              <w:rPr>
                <w:sz w:val="24"/>
              </w:rPr>
            </w:pPr>
            <w:r>
              <w:rPr>
                <w:sz w:val="24"/>
              </w:rPr>
              <w:t>1,555 </w:t>
            </w:r>
          </w:p>
        </w:tc>
      </w:tr>
      <w:tr>
        <w:trPr>
          <w:trHeight w:val="312" w:hRule="atLeast"/>
        </w:trPr>
        <w:tc>
          <w:tcPr>
            <w:tcW w:w="1447" w:type="dxa"/>
          </w:tcPr>
          <w:p>
            <w:pPr>
              <w:pStyle w:val="TableParagraph"/>
              <w:ind w:left="602" w:right="0"/>
              <w:jc w:val="left"/>
              <w:rPr>
                <w:sz w:val="24"/>
              </w:rPr>
            </w:pPr>
            <w:r>
              <w:rPr>
                <w:sz w:val="24"/>
              </w:rPr>
              <w:t>26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1466" w:right="0"/>
              <w:jc w:val="left"/>
              <w:rPr>
                <w:sz w:val="24"/>
              </w:rPr>
            </w:pPr>
            <w:r>
              <w:rPr>
                <w:sz w:val="24"/>
              </w:rPr>
              <w:t>1,509 </w:t>
            </w:r>
          </w:p>
        </w:tc>
      </w:tr>
      <w:tr>
        <w:trPr>
          <w:trHeight w:val="311" w:hRule="atLeast"/>
        </w:trPr>
        <w:tc>
          <w:tcPr>
            <w:tcW w:w="1447" w:type="dxa"/>
          </w:tcPr>
          <w:p>
            <w:pPr>
              <w:pStyle w:val="TableParagraph"/>
              <w:ind w:left="602" w:right="0"/>
              <w:jc w:val="left"/>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1466" w:right="0"/>
              <w:jc w:val="left"/>
              <w:rPr>
                <w:sz w:val="24"/>
              </w:rPr>
            </w:pPr>
            <w:r>
              <w:rPr>
                <w:sz w:val="24"/>
              </w:rPr>
              <w:t>1,475 </w:t>
            </w:r>
          </w:p>
        </w:tc>
      </w:tr>
      <w:tr>
        <w:trPr>
          <w:trHeight w:val="311" w:hRule="atLeast"/>
        </w:trPr>
        <w:tc>
          <w:tcPr>
            <w:tcW w:w="1447" w:type="dxa"/>
          </w:tcPr>
          <w:p>
            <w:pPr>
              <w:pStyle w:val="TableParagraph"/>
              <w:ind w:left="602" w:right="0"/>
              <w:jc w:val="left"/>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left="1466" w:right="0"/>
              <w:jc w:val="left"/>
              <w:rPr>
                <w:sz w:val="24"/>
              </w:rPr>
            </w:pPr>
            <w:r>
              <w:rPr>
                <w:sz w:val="24"/>
              </w:rPr>
              <w:t>1,133 </w:t>
            </w:r>
          </w:p>
        </w:tc>
      </w:tr>
      <w:tr>
        <w:trPr>
          <w:trHeight w:val="313" w:hRule="atLeast"/>
        </w:trPr>
        <w:tc>
          <w:tcPr>
            <w:tcW w:w="1447" w:type="dxa"/>
          </w:tcPr>
          <w:p>
            <w:pPr>
              <w:pStyle w:val="TableParagraph"/>
              <w:spacing w:before="2"/>
              <w:ind w:left="602" w:right="0"/>
              <w:jc w:val="left"/>
              <w:rPr>
                <w:sz w:val="24"/>
              </w:rPr>
            </w:pPr>
            <w:r>
              <w:rPr>
                <w:sz w:val="24"/>
              </w:rPr>
              <w:t>29 </w:t>
            </w:r>
          </w:p>
        </w:tc>
        <w:tc>
          <w:tcPr>
            <w:tcW w:w="3538" w:type="dxa"/>
            <w:tcBorders>
              <w:right w:val="single" w:sz="6" w:space="0" w:color="000000"/>
            </w:tcBorders>
          </w:tcPr>
          <w:p>
            <w:pPr>
              <w:pStyle w:val="TableParagraph"/>
              <w:spacing w:before="2"/>
              <w:ind w:left="360" w:right="227"/>
              <w:jc w:val="center"/>
              <w:rPr>
                <w:sz w:val="24"/>
              </w:rPr>
            </w:pPr>
            <w:r>
              <w:rPr>
                <w:sz w:val="24"/>
              </w:rPr>
              <w:t>兴业证券 </w:t>
            </w:r>
          </w:p>
        </w:tc>
        <w:tc>
          <w:tcPr>
            <w:tcW w:w="3538" w:type="dxa"/>
            <w:tcBorders>
              <w:left w:val="single" w:sz="6" w:space="0" w:color="000000"/>
            </w:tcBorders>
          </w:tcPr>
          <w:p>
            <w:pPr>
              <w:pStyle w:val="TableParagraph"/>
              <w:spacing w:before="2"/>
              <w:ind w:left="1466" w:right="0"/>
              <w:jc w:val="left"/>
              <w:rPr>
                <w:sz w:val="24"/>
              </w:rPr>
            </w:pPr>
            <w:r>
              <w:rPr>
                <w:sz w:val="24"/>
              </w:rPr>
              <w:t>1,095 </w:t>
            </w:r>
          </w:p>
        </w:tc>
      </w:tr>
      <w:tr>
        <w:trPr>
          <w:trHeight w:val="311" w:hRule="atLeast"/>
        </w:trPr>
        <w:tc>
          <w:tcPr>
            <w:tcW w:w="1447" w:type="dxa"/>
          </w:tcPr>
          <w:p>
            <w:pPr>
              <w:pStyle w:val="TableParagraph"/>
              <w:ind w:left="602" w:right="0"/>
              <w:jc w:val="left"/>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1466" w:right="0"/>
              <w:jc w:val="left"/>
              <w:rPr>
                <w:sz w:val="24"/>
              </w:rPr>
            </w:pPr>
            <w:r>
              <w:rPr>
                <w:sz w:val="24"/>
              </w:rPr>
              <w:t>1,031 </w:t>
            </w:r>
          </w:p>
        </w:tc>
      </w:tr>
      <w:tr>
        <w:trPr>
          <w:trHeight w:val="311" w:hRule="atLeast"/>
        </w:trPr>
        <w:tc>
          <w:tcPr>
            <w:tcW w:w="1447" w:type="dxa"/>
          </w:tcPr>
          <w:p>
            <w:pPr>
              <w:pStyle w:val="TableParagraph"/>
              <w:ind w:left="602" w:right="0"/>
              <w:jc w:val="left"/>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953 </w:t>
            </w:r>
          </w:p>
        </w:tc>
      </w:tr>
      <w:tr>
        <w:trPr>
          <w:trHeight w:val="311" w:hRule="atLeast"/>
        </w:trPr>
        <w:tc>
          <w:tcPr>
            <w:tcW w:w="1447" w:type="dxa"/>
          </w:tcPr>
          <w:p>
            <w:pPr>
              <w:pStyle w:val="TableParagraph"/>
              <w:ind w:left="602" w:right="0"/>
              <w:jc w:val="left"/>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870 </w:t>
            </w:r>
          </w:p>
        </w:tc>
      </w:tr>
      <w:tr>
        <w:trPr>
          <w:trHeight w:val="311" w:hRule="atLeast"/>
        </w:trPr>
        <w:tc>
          <w:tcPr>
            <w:tcW w:w="1447" w:type="dxa"/>
          </w:tcPr>
          <w:p>
            <w:pPr>
              <w:pStyle w:val="TableParagraph"/>
              <w:ind w:left="602" w:right="0"/>
              <w:jc w:val="left"/>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left="360" w:right="232"/>
              <w:jc w:val="center"/>
              <w:rPr>
                <w:sz w:val="24"/>
              </w:rPr>
            </w:pPr>
            <w:r>
              <w:rPr>
                <w:sz w:val="24"/>
              </w:rPr>
              <w:t>865 </w:t>
            </w:r>
          </w:p>
        </w:tc>
      </w:tr>
      <w:tr>
        <w:trPr>
          <w:trHeight w:val="311" w:hRule="atLeast"/>
        </w:trPr>
        <w:tc>
          <w:tcPr>
            <w:tcW w:w="1447" w:type="dxa"/>
          </w:tcPr>
          <w:p>
            <w:pPr>
              <w:pStyle w:val="TableParagraph"/>
              <w:ind w:left="602" w:right="0"/>
              <w:jc w:val="left"/>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864 </w:t>
            </w:r>
          </w:p>
        </w:tc>
      </w:tr>
      <w:tr>
        <w:trPr>
          <w:trHeight w:val="313" w:hRule="atLeast"/>
        </w:trPr>
        <w:tc>
          <w:tcPr>
            <w:tcW w:w="1447" w:type="dxa"/>
          </w:tcPr>
          <w:p>
            <w:pPr>
              <w:pStyle w:val="TableParagraph"/>
              <w:spacing w:before="2"/>
              <w:ind w:left="602" w:right="0"/>
              <w:jc w:val="left"/>
              <w:rPr>
                <w:sz w:val="24"/>
              </w:rPr>
            </w:pPr>
            <w:r>
              <w:rPr>
                <w:sz w:val="24"/>
              </w:rPr>
              <w:t>35 </w:t>
            </w:r>
          </w:p>
        </w:tc>
        <w:tc>
          <w:tcPr>
            <w:tcW w:w="3538" w:type="dxa"/>
            <w:tcBorders>
              <w:right w:val="single" w:sz="6" w:space="0" w:color="000000"/>
            </w:tcBorders>
          </w:tcPr>
          <w:p>
            <w:pPr>
              <w:pStyle w:val="TableParagraph"/>
              <w:spacing w:before="2"/>
              <w:ind w:left="360" w:right="227"/>
              <w:jc w:val="center"/>
              <w:rPr>
                <w:sz w:val="24"/>
              </w:rPr>
            </w:pPr>
            <w:r>
              <w:rPr>
                <w:sz w:val="24"/>
              </w:rPr>
              <w:t>西南证券 </w:t>
            </w:r>
          </w:p>
        </w:tc>
        <w:tc>
          <w:tcPr>
            <w:tcW w:w="3538" w:type="dxa"/>
            <w:tcBorders>
              <w:left w:val="single" w:sz="6" w:space="0" w:color="000000"/>
            </w:tcBorders>
          </w:tcPr>
          <w:p>
            <w:pPr>
              <w:pStyle w:val="TableParagraph"/>
              <w:spacing w:before="2"/>
              <w:ind w:left="360" w:right="232"/>
              <w:jc w:val="center"/>
              <w:rPr>
                <w:sz w:val="24"/>
              </w:rPr>
            </w:pPr>
            <w:r>
              <w:rPr>
                <w:sz w:val="24"/>
              </w:rPr>
              <w:t>816 </w:t>
            </w:r>
          </w:p>
        </w:tc>
      </w:tr>
      <w:tr>
        <w:trPr>
          <w:trHeight w:val="311" w:hRule="atLeast"/>
        </w:trPr>
        <w:tc>
          <w:tcPr>
            <w:tcW w:w="1447" w:type="dxa"/>
          </w:tcPr>
          <w:p>
            <w:pPr>
              <w:pStyle w:val="TableParagraph"/>
              <w:ind w:left="602" w:right="0"/>
              <w:jc w:val="left"/>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360" w:right="232"/>
              <w:jc w:val="center"/>
              <w:rPr>
                <w:sz w:val="24"/>
              </w:rPr>
            </w:pPr>
            <w:r>
              <w:rPr>
                <w:sz w:val="24"/>
              </w:rPr>
              <w:t>781 </w:t>
            </w:r>
          </w:p>
        </w:tc>
      </w:tr>
      <w:tr>
        <w:trPr>
          <w:trHeight w:val="311" w:hRule="atLeast"/>
        </w:trPr>
        <w:tc>
          <w:tcPr>
            <w:tcW w:w="1447" w:type="dxa"/>
          </w:tcPr>
          <w:p>
            <w:pPr>
              <w:pStyle w:val="TableParagraph"/>
              <w:ind w:left="602" w:right="0"/>
              <w:jc w:val="left"/>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755 </w:t>
            </w:r>
          </w:p>
        </w:tc>
      </w:tr>
      <w:tr>
        <w:trPr>
          <w:trHeight w:val="312" w:hRule="atLeast"/>
        </w:trPr>
        <w:tc>
          <w:tcPr>
            <w:tcW w:w="1447" w:type="dxa"/>
          </w:tcPr>
          <w:p>
            <w:pPr>
              <w:pStyle w:val="TableParagraph"/>
              <w:ind w:left="602" w:right="0"/>
              <w:jc w:val="left"/>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360" w:right="232"/>
              <w:jc w:val="center"/>
              <w:rPr>
                <w:sz w:val="24"/>
              </w:rPr>
            </w:pPr>
            <w:r>
              <w:rPr>
                <w:sz w:val="24"/>
              </w:rPr>
              <w:t>636 </w:t>
            </w:r>
          </w:p>
        </w:tc>
      </w:tr>
      <w:tr>
        <w:trPr>
          <w:trHeight w:val="311" w:hRule="atLeast"/>
        </w:trPr>
        <w:tc>
          <w:tcPr>
            <w:tcW w:w="1447" w:type="dxa"/>
          </w:tcPr>
          <w:p>
            <w:pPr>
              <w:pStyle w:val="TableParagraph"/>
              <w:ind w:left="602" w:right="0"/>
              <w:jc w:val="left"/>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589 </w:t>
            </w:r>
          </w:p>
        </w:tc>
      </w:tr>
      <w:tr>
        <w:trPr>
          <w:trHeight w:val="311" w:hRule="atLeast"/>
        </w:trPr>
        <w:tc>
          <w:tcPr>
            <w:tcW w:w="1447" w:type="dxa"/>
          </w:tcPr>
          <w:p>
            <w:pPr>
              <w:pStyle w:val="TableParagraph"/>
              <w:ind w:left="602" w:right="0"/>
              <w:jc w:val="left"/>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360" w:right="232"/>
              <w:jc w:val="center"/>
              <w:rPr>
                <w:sz w:val="24"/>
              </w:rPr>
            </w:pPr>
            <w:r>
              <w:rPr>
                <w:sz w:val="24"/>
              </w:rPr>
              <w:t>577 </w:t>
            </w:r>
          </w:p>
        </w:tc>
      </w:tr>
      <w:tr>
        <w:trPr>
          <w:trHeight w:val="313" w:hRule="atLeast"/>
        </w:trPr>
        <w:tc>
          <w:tcPr>
            <w:tcW w:w="1447" w:type="dxa"/>
          </w:tcPr>
          <w:p>
            <w:pPr>
              <w:pStyle w:val="TableParagraph"/>
              <w:spacing w:before="2"/>
              <w:ind w:left="602" w:right="0"/>
              <w:jc w:val="left"/>
              <w:rPr>
                <w:sz w:val="24"/>
              </w:rPr>
            </w:pPr>
            <w:r>
              <w:rPr>
                <w:sz w:val="24"/>
              </w:rPr>
              <w:t>41 </w:t>
            </w:r>
          </w:p>
        </w:tc>
        <w:tc>
          <w:tcPr>
            <w:tcW w:w="3538" w:type="dxa"/>
            <w:tcBorders>
              <w:right w:val="single" w:sz="6" w:space="0" w:color="000000"/>
            </w:tcBorders>
          </w:tcPr>
          <w:p>
            <w:pPr>
              <w:pStyle w:val="TableParagraph"/>
              <w:spacing w:before="2"/>
              <w:ind w:left="360" w:right="227"/>
              <w:jc w:val="center"/>
              <w:rPr>
                <w:sz w:val="24"/>
              </w:rPr>
            </w:pPr>
            <w:r>
              <w:rPr>
                <w:sz w:val="24"/>
              </w:rPr>
              <w:t>方正证券 </w:t>
            </w:r>
          </w:p>
        </w:tc>
        <w:tc>
          <w:tcPr>
            <w:tcW w:w="3538" w:type="dxa"/>
            <w:tcBorders>
              <w:left w:val="single" w:sz="6" w:space="0" w:color="000000"/>
            </w:tcBorders>
          </w:tcPr>
          <w:p>
            <w:pPr>
              <w:pStyle w:val="TableParagraph"/>
              <w:spacing w:before="2"/>
              <w:ind w:left="360" w:right="232"/>
              <w:jc w:val="center"/>
              <w:rPr>
                <w:sz w:val="24"/>
              </w:rPr>
            </w:pPr>
            <w:r>
              <w:rPr>
                <w:sz w:val="24"/>
              </w:rPr>
              <w:t>533 </w:t>
            </w:r>
          </w:p>
        </w:tc>
      </w:tr>
      <w:tr>
        <w:trPr>
          <w:trHeight w:val="311" w:hRule="atLeast"/>
        </w:trPr>
        <w:tc>
          <w:tcPr>
            <w:tcW w:w="1447" w:type="dxa"/>
          </w:tcPr>
          <w:p>
            <w:pPr>
              <w:pStyle w:val="TableParagraph"/>
              <w:ind w:left="602" w:right="0"/>
              <w:jc w:val="left"/>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360" w:right="232"/>
              <w:jc w:val="center"/>
              <w:rPr>
                <w:sz w:val="24"/>
              </w:rPr>
            </w:pPr>
            <w:r>
              <w:rPr>
                <w:sz w:val="24"/>
              </w:rPr>
              <w:t>509 </w:t>
            </w:r>
          </w:p>
        </w:tc>
      </w:tr>
      <w:tr>
        <w:trPr>
          <w:trHeight w:val="311" w:hRule="atLeast"/>
        </w:trPr>
        <w:tc>
          <w:tcPr>
            <w:tcW w:w="1447" w:type="dxa"/>
          </w:tcPr>
          <w:p>
            <w:pPr>
              <w:pStyle w:val="TableParagraph"/>
              <w:ind w:left="602" w:right="0"/>
              <w:jc w:val="left"/>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452 </w:t>
            </w:r>
          </w:p>
        </w:tc>
      </w:tr>
      <w:tr>
        <w:trPr>
          <w:trHeight w:val="311" w:hRule="atLeast"/>
        </w:trPr>
        <w:tc>
          <w:tcPr>
            <w:tcW w:w="1447" w:type="dxa"/>
          </w:tcPr>
          <w:p>
            <w:pPr>
              <w:pStyle w:val="TableParagraph"/>
              <w:ind w:left="602" w:right="0"/>
              <w:jc w:val="left"/>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443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right="1154"/>
              <w:rPr>
                <w:sz w:val="24"/>
              </w:rPr>
            </w:pPr>
            <w:r>
              <w:rPr>
                <w:sz w:val="24"/>
              </w:rPr>
              <w:t>爱建证券 </w:t>
            </w:r>
          </w:p>
        </w:tc>
        <w:tc>
          <w:tcPr>
            <w:tcW w:w="3538" w:type="dxa"/>
            <w:tcBorders>
              <w:left w:val="single" w:sz="6" w:space="0" w:color="000000"/>
            </w:tcBorders>
          </w:tcPr>
          <w:p>
            <w:pPr>
              <w:pStyle w:val="TableParagraph"/>
              <w:ind w:left="1586" w:right="0"/>
              <w:jc w:val="left"/>
              <w:rPr>
                <w:sz w:val="24"/>
              </w:rPr>
            </w:pPr>
            <w:r>
              <w:rPr>
                <w:sz w:val="24"/>
              </w:rPr>
              <w:t>377 </w:t>
            </w:r>
          </w:p>
        </w:tc>
      </w:tr>
      <w:tr>
        <w:trPr>
          <w:trHeight w:val="312"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1586" w:right="0"/>
              <w:jc w:val="left"/>
              <w:rPr>
                <w:sz w:val="24"/>
              </w:rPr>
            </w:pPr>
            <w:r>
              <w:rPr>
                <w:sz w:val="24"/>
              </w:rPr>
              <w:t>366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left="1586" w:right="0"/>
              <w:jc w:val="left"/>
              <w:rPr>
                <w:sz w:val="24"/>
              </w:rPr>
            </w:pPr>
            <w:r>
              <w:rPr>
                <w:sz w:val="24"/>
              </w:rPr>
              <w:t>326 </w:t>
            </w:r>
          </w:p>
        </w:tc>
      </w:tr>
      <w:tr>
        <w:trPr>
          <w:trHeight w:val="313"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right="1154"/>
              <w:rPr>
                <w:sz w:val="24"/>
              </w:rPr>
            </w:pPr>
            <w:r>
              <w:rPr>
                <w:sz w:val="24"/>
              </w:rPr>
              <w:t>恒泰证券 </w:t>
            </w:r>
          </w:p>
        </w:tc>
        <w:tc>
          <w:tcPr>
            <w:tcW w:w="3538" w:type="dxa"/>
            <w:tcBorders>
              <w:left w:val="single" w:sz="6" w:space="0" w:color="000000"/>
            </w:tcBorders>
          </w:tcPr>
          <w:p>
            <w:pPr>
              <w:pStyle w:val="TableParagraph"/>
              <w:spacing w:before="2"/>
              <w:ind w:left="1586" w:right="0"/>
              <w:jc w:val="left"/>
              <w:rPr>
                <w:sz w:val="24"/>
              </w:rPr>
            </w:pPr>
            <w:r>
              <w:rPr>
                <w:sz w:val="24"/>
              </w:rPr>
              <w:t>311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left="1586" w:right="0"/>
              <w:jc w:val="left"/>
              <w:rPr>
                <w:sz w:val="24"/>
              </w:rPr>
            </w:pPr>
            <w:r>
              <w:rPr>
                <w:sz w:val="24"/>
              </w:rPr>
              <w:t>302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right="1154"/>
              <w:rPr>
                <w:sz w:val="24"/>
              </w:rPr>
            </w:pPr>
            <w:r>
              <w:rPr>
                <w:sz w:val="24"/>
              </w:rPr>
              <w:t>西部证券 </w:t>
            </w:r>
          </w:p>
        </w:tc>
        <w:tc>
          <w:tcPr>
            <w:tcW w:w="3538" w:type="dxa"/>
            <w:tcBorders>
              <w:left w:val="single" w:sz="6" w:space="0" w:color="000000"/>
            </w:tcBorders>
          </w:tcPr>
          <w:p>
            <w:pPr>
              <w:pStyle w:val="TableParagraph"/>
              <w:ind w:left="1586" w:right="0"/>
              <w:jc w:val="left"/>
              <w:rPr>
                <w:sz w:val="24"/>
              </w:rPr>
            </w:pPr>
            <w:r>
              <w:rPr>
                <w:sz w:val="24"/>
              </w:rPr>
              <w:t>283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right="1154"/>
              <w:rPr>
                <w:sz w:val="24"/>
              </w:rPr>
            </w:pPr>
            <w:r>
              <w:rPr>
                <w:sz w:val="24"/>
              </w:rPr>
              <w:t>华创证券 </w:t>
            </w:r>
          </w:p>
        </w:tc>
        <w:tc>
          <w:tcPr>
            <w:tcW w:w="3538" w:type="dxa"/>
            <w:tcBorders>
              <w:left w:val="single" w:sz="6" w:space="0" w:color="000000"/>
            </w:tcBorders>
          </w:tcPr>
          <w:p>
            <w:pPr>
              <w:pStyle w:val="TableParagraph"/>
              <w:ind w:left="1586" w:right="0"/>
              <w:jc w:val="left"/>
              <w:rPr>
                <w:sz w:val="24"/>
              </w:rPr>
            </w:pPr>
            <w:r>
              <w:rPr>
                <w:sz w:val="24"/>
              </w:rPr>
              <w:t>283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right="1154"/>
              <w:rPr>
                <w:sz w:val="24"/>
              </w:rPr>
            </w:pPr>
            <w:r>
              <w:rPr>
                <w:sz w:val="24"/>
              </w:rPr>
              <w:t>五矿证券 </w:t>
            </w:r>
          </w:p>
        </w:tc>
        <w:tc>
          <w:tcPr>
            <w:tcW w:w="3538" w:type="dxa"/>
            <w:tcBorders>
              <w:left w:val="single" w:sz="6" w:space="0" w:color="000000"/>
            </w:tcBorders>
          </w:tcPr>
          <w:p>
            <w:pPr>
              <w:pStyle w:val="TableParagraph"/>
              <w:ind w:left="1586" w:right="0"/>
              <w:jc w:val="left"/>
              <w:rPr>
                <w:sz w:val="24"/>
              </w:rPr>
            </w:pPr>
            <w:r>
              <w:rPr>
                <w:sz w:val="24"/>
              </w:rPr>
              <w:t>236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right="1154"/>
              <w:rPr>
                <w:sz w:val="24"/>
              </w:rPr>
            </w:pPr>
            <w:r>
              <w:rPr>
                <w:sz w:val="24"/>
              </w:rPr>
              <w:t>红塔证券 </w:t>
            </w:r>
          </w:p>
        </w:tc>
        <w:tc>
          <w:tcPr>
            <w:tcW w:w="3538" w:type="dxa"/>
            <w:tcBorders>
              <w:left w:val="single" w:sz="6" w:space="0" w:color="000000"/>
            </w:tcBorders>
          </w:tcPr>
          <w:p>
            <w:pPr>
              <w:pStyle w:val="TableParagraph"/>
              <w:ind w:left="1586" w:right="0"/>
              <w:jc w:val="left"/>
              <w:rPr>
                <w:sz w:val="24"/>
              </w:rPr>
            </w:pPr>
            <w:r>
              <w:rPr>
                <w:sz w:val="24"/>
              </w:rPr>
              <w:t>212 </w:t>
            </w:r>
          </w:p>
        </w:tc>
      </w:tr>
      <w:tr>
        <w:trPr>
          <w:trHeight w:val="314"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right="1154"/>
              <w:rPr>
                <w:sz w:val="24"/>
              </w:rPr>
            </w:pPr>
            <w:r>
              <w:rPr>
                <w:sz w:val="24"/>
              </w:rPr>
              <w:t>东海证券 </w:t>
            </w:r>
          </w:p>
        </w:tc>
        <w:tc>
          <w:tcPr>
            <w:tcW w:w="3538" w:type="dxa"/>
            <w:tcBorders>
              <w:left w:val="single" w:sz="6" w:space="0" w:color="000000"/>
            </w:tcBorders>
          </w:tcPr>
          <w:p>
            <w:pPr>
              <w:pStyle w:val="TableParagraph"/>
              <w:spacing w:before="2"/>
              <w:ind w:left="1586" w:right="0"/>
              <w:jc w:val="left"/>
              <w:rPr>
                <w:sz w:val="24"/>
              </w:rPr>
            </w:pPr>
            <w:r>
              <w:rPr>
                <w:sz w:val="24"/>
              </w:rPr>
              <w:t>151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left="1586" w:right="0"/>
              <w:jc w:val="left"/>
              <w:rPr>
                <w:sz w:val="24"/>
              </w:rPr>
            </w:pPr>
            <w:r>
              <w:rPr>
                <w:sz w:val="24"/>
              </w:rPr>
              <w:t>144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right="1154"/>
              <w:rPr>
                <w:sz w:val="24"/>
              </w:rPr>
            </w:pPr>
            <w:r>
              <w:rPr>
                <w:sz w:val="24"/>
              </w:rPr>
              <w:t>华兴证券 </w:t>
            </w:r>
          </w:p>
        </w:tc>
        <w:tc>
          <w:tcPr>
            <w:tcW w:w="3538" w:type="dxa"/>
            <w:tcBorders>
              <w:left w:val="single" w:sz="6" w:space="0" w:color="000000"/>
            </w:tcBorders>
          </w:tcPr>
          <w:p>
            <w:pPr>
              <w:pStyle w:val="TableParagraph"/>
              <w:ind w:left="1586" w:right="0"/>
              <w:jc w:val="left"/>
              <w:rPr>
                <w:sz w:val="24"/>
              </w:rPr>
            </w:pPr>
            <w:r>
              <w:rPr>
                <w:sz w:val="24"/>
              </w:rPr>
              <w:t>142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right="1154"/>
              <w:rPr>
                <w:sz w:val="24"/>
              </w:rPr>
            </w:pPr>
            <w:r>
              <w:rPr>
                <w:sz w:val="24"/>
              </w:rPr>
              <w:t>首创证券 </w:t>
            </w:r>
          </w:p>
        </w:tc>
        <w:tc>
          <w:tcPr>
            <w:tcW w:w="3538" w:type="dxa"/>
            <w:tcBorders>
              <w:left w:val="single" w:sz="6" w:space="0" w:color="000000"/>
            </w:tcBorders>
          </w:tcPr>
          <w:p>
            <w:pPr>
              <w:pStyle w:val="TableParagraph"/>
              <w:ind w:left="1586" w:right="0"/>
              <w:jc w:val="left"/>
              <w:rPr>
                <w:sz w:val="24"/>
              </w:rPr>
            </w:pPr>
            <w:r>
              <w:rPr>
                <w:sz w:val="24"/>
              </w:rPr>
              <w:t>125 </w:t>
            </w:r>
          </w:p>
        </w:tc>
      </w:tr>
      <w:tr>
        <w:trPr>
          <w:trHeight w:val="312"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left="1586" w:right="0"/>
              <w:jc w:val="left"/>
              <w:rPr>
                <w:sz w:val="24"/>
              </w:rPr>
            </w:pPr>
            <w:r>
              <w:rPr>
                <w:sz w:val="24"/>
              </w:rPr>
              <w:t>123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right="1154"/>
              <w:rPr>
                <w:sz w:val="24"/>
              </w:rPr>
            </w:pPr>
            <w:r>
              <w:rPr>
                <w:sz w:val="24"/>
              </w:rPr>
              <w:t>国联证券 </w:t>
            </w:r>
          </w:p>
        </w:tc>
        <w:tc>
          <w:tcPr>
            <w:tcW w:w="3538" w:type="dxa"/>
            <w:tcBorders>
              <w:left w:val="single" w:sz="6" w:space="0" w:color="000000"/>
            </w:tcBorders>
          </w:tcPr>
          <w:p>
            <w:pPr>
              <w:pStyle w:val="TableParagraph"/>
              <w:ind w:left="1586" w:right="0"/>
              <w:jc w:val="left"/>
              <w:rPr>
                <w:sz w:val="24"/>
              </w:rPr>
            </w:pPr>
            <w:r>
              <w:rPr>
                <w:sz w:val="24"/>
              </w:rPr>
              <w:t>115 </w:t>
            </w:r>
          </w:p>
        </w:tc>
      </w:tr>
      <w:tr>
        <w:trPr>
          <w:trHeight w:val="314"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right="1154"/>
              <w:rPr>
                <w:sz w:val="24"/>
              </w:rPr>
            </w:pPr>
            <w:r>
              <w:rPr>
                <w:sz w:val="24"/>
              </w:rPr>
              <w:t>东莞证券 </w:t>
            </w:r>
          </w:p>
        </w:tc>
        <w:tc>
          <w:tcPr>
            <w:tcW w:w="3538" w:type="dxa"/>
            <w:tcBorders>
              <w:left w:val="single" w:sz="6" w:space="0" w:color="000000"/>
            </w:tcBorders>
          </w:tcPr>
          <w:p>
            <w:pPr>
              <w:pStyle w:val="TableParagraph"/>
              <w:spacing w:before="2"/>
              <w:ind w:left="1586" w:right="0"/>
              <w:jc w:val="left"/>
              <w:rPr>
                <w:sz w:val="24"/>
              </w:rPr>
            </w:pPr>
            <w:r>
              <w:rPr>
                <w:sz w:val="24"/>
              </w:rPr>
              <w:t>104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right="1154"/>
              <w:rPr>
                <w:sz w:val="24"/>
              </w:rPr>
            </w:pPr>
            <w:r>
              <w:rPr>
                <w:sz w:val="24"/>
              </w:rPr>
              <w:t>金元证券 </w:t>
            </w:r>
          </w:p>
        </w:tc>
        <w:tc>
          <w:tcPr>
            <w:tcW w:w="3538" w:type="dxa"/>
            <w:tcBorders>
              <w:left w:val="single" w:sz="6" w:space="0" w:color="000000"/>
            </w:tcBorders>
          </w:tcPr>
          <w:p>
            <w:pPr>
              <w:pStyle w:val="TableParagraph"/>
              <w:ind w:left="360" w:right="232"/>
              <w:jc w:val="center"/>
              <w:rPr>
                <w:sz w:val="24"/>
              </w:rPr>
            </w:pPr>
            <w:r>
              <w:rPr>
                <w:sz w:val="24"/>
              </w:rPr>
              <w:t>94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right="1154"/>
              <w:rPr>
                <w:sz w:val="24"/>
              </w:rPr>
            </w:pPr>
            <w:r>
              <w:rPr>
                <w:sz w:val="24"/>
              </w:rPr>
              <w:t>金圆统一 </w:t>
            </w:r>
          </w:p>
        </w:tc>
        <w:tc>
          <w:tcPr>
            <w:tcW w:w="3538" w:type="dxa"/>
            <w:tcBorders>
              <w:left w:val="single" w:sz="6" w:space="0" w:color="000000"/>
            </w:tcBorders>
          </w:tcPr>
          <w:p>
            <w:pPr>
              <w:pStyle w:val="TableParagraph"/>
              <w:ind w:left="360" w:right="232"/>
              <w:jc w:val="center"/>
              <w:rPr>
                <w:sz w:val="24"/>
              </w:rPr>
            </w:pPr>
            <w:r>
              <w:rPr>
                <w:sz w:val="24"/>
              </w:rPr>
              <w:t>66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right="1154"/>
              <w:rPr>
                <w:sz w:val="24"/>
              </w:rPr>
            </w:pPr>
            <w:r>
              <w:rPr>
                <w:sz w:val="24"/>
              </w:rPr>
              <w:t>南京证券 </w:t>
            </w:r>
          </w:p>
        </w:tc>
        <w:tc>
          <w:tcPr>
            <w:tcW w:w="3538" w:type="dxa"/>
            <w:tcBorders>
              <w:left w:val="single" w:sz="6" w:space="0" w:color="000000"/>
            </w:tcBorders>
          </w:tcPr>
          <w:p>
            <w:pPr>
              <w:pStyle w:val="TableParagraph"/>
              <w:ind w:left="360" w:right="232"/>
              <w:jc w:val="center"/>
              <w:rPr>
                <w:sz w:val="24"/>
              </w:rPr>
            </w:pPr>
            <w:r>
              <w:rPr>
                <w:sz w:val="24"/>
              </w:rPr>
              <w:t>33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right="1154"/>
              <w:rPr>
                <w:sz w:val="24"/>
              </w:rPr>
            </w:pPr>
            <w:r>
              <w:rPr>
                <w:sz w:val="24"/>
              </w:rPr>
              <w:t>英大证券 </w:t>
            </w:r>
          </w:p>
        </w:tc>
        <w:tc>
          <w:tcPr>
            <w:tcW w:w="3538" w:type="dxa"/>
            <w:tcBorders>
              <w:left w:val="single" w:sz="6" w:space="0" w:color="000000"/>
            </w:tcBorders>
          </w:tcPr>
          <w:p>
            <w:pPr>
              <w:pStyle w:val="TableParagraph"/>
              <w:ind w:left="360" w:right="232"/>
              <w:jc w:val="center"/>
              <w:rPr>
                <w:sz w:val="24"/>
              </w:rPr>
            </w:pPr>
            <w:r>
              <w:rPr>
                <w:sz w:val="24"/>
              </w:rPr>
              <w:t>28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left="360" w:right="232"/>
              <w:jc w:val="center"/>
              <w:rPr>
                <w:sz w:val="24"/>
              </w:rPr>
            </w:pPr>
            <w:r>
              <w:rPr>
                <w:sz w:val="24"/>
              </w:rPr>
              <w:t>14 </w:t>
            </w:r>
          </w:p>
        </w:tc>
      </w:tr>
      <w:tr>
        <w:trPr>
          <w:trHeight w:val="313"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right="1154"/>
              <w:rPr>
                <w:sz w:val="24"/>
              </w:rPr>
            </w:pPr>
            <w:r>
              <w:rPr>
                <w:sz w:val="24"/>
              </w:rPr>
              <w:t>万联证券 </w:t>
            </w:r>
          </w:p>
        </w:tc>
        <w:tc>
          <w:tcPr>
            <w:tcW w:w="3538" w:type="dxa"/>
            <w:tcBorders>
              <w:left w:val="single" w:sz="6" w:space="0" w:color="000000"/>
            </w:tcBorders>
          </w:tcPr>
          <w:p>
            <w:pPr>
              <w:pStyle w:val="TableParagraph"/>
              <w:spacing w:before="2"/>
              <w:ind w:left="360" w:right="232"/>
              <w:jc w:val="center"/>
              <w:rPr>
                <w:sz w:val="24"/>
              </w:rPr>
            </w:pPr>
            <w:r>
              <w:rPr>
                <w:sz w:val="24"/>
              </w:rPr>
              <w:t>9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1526" w:right="0"/>
              <w:jc w:val="left"/>
              <w:rPr>
                <w:sz w:val="24"/>
              </w:rPr>
            </w:pPr>
            <w:r>
              <w:rPr>
                <w:sz w:val="24"/>
              </w:rPr>
              <w:t>-472 </w:t>
            </w:r>
          </w:p>
        </w:tc>
      </w:tr>
    </w:tbl>
    <w:p>
      <w:pPr>
        <w:pStyle w:val="BodyText"/>
        <w:rPr>
          <w:sz w:val="20"/>
        </w:rPr>
      </w:pPr>
    </w:p>
    <w:p>
      <w:pPr>
        <w:pStyle w:val="BodyText"/>
        <w:spacing w:before="7"/>
        <w:rPr>
          <w:sz w:val="18"/>
        </w:rPr>
      </w:pPr>
    </w:p>
    <w:p>
      <w:pPr>
        <w:pStyle w:val="ListParagraph"/>
        <w:numPr>
          <w:ilvl w:val="0"/>
          <w:numId w:val="1"/>
        </w:numPr>
        <w:tabs>
          <w:tab w:pos="1966" w:val="left" w:leader="none"/>
        </w:tabs>
        <w:spacing w:line="537" w:lineRule="exact" w:before="0" w:after="0"/>
        <w:ind w:left="1965" w:right="0" w:hanging="485"/>
        <w:jc w:val="left"/>
        <w:rPr>
          <w:b/>
          <w:sz w:val="32"/>
        </w:rPr>
      </w:pPr>
      <w:r>
        <w:rPr>
          <w:b/>
          <w:spacing w:val="-2"/>
          <w:sz w:val="32"/>
        </w:rPr>
        <w:t>证券公司 </w:t>
      </w:r>
      <w:r>
        <w:rPr>
          <w:b/>
          <w:sz w:val="32"/>
        </w:rPr>
        <w:t>2020</w:t>
      </w:r>
      <w:r>
        <w:rPr>
          <w:b/>
          <w:spacing w:val="-3"/>
          <w:sz w:val="32"/>
        </w:rPr>
        <w:t> 年度投资咨询业务收入排名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3529"/>
        <w:gridCol w:w="3529"/>
      </w:tblGrid>
      <w:tr>
        <w:trPr>
          <w:trHeight w:val="311" w:hRule="atLeast"/>
        </w:trPr>
        <w:tc>
          <w:tcPr>
            <w:tcW w:w="1466" w:type="dxa"/>
          </w:tcPr>
          <w:p>
            <w:pPr>
              <w:pStyle w:val="TableParagraph"/>
              <w:ind w:left="531" w:right="402"/>
              <w:jc w:val="center"/>
              <w:rPr>
                <w:b/>
                <w:sz w:val="24"/>
              </w:rPr>
            </w:pPr>
            <w:r>
              <w:rPr>
                <w:b/>
                <w:sz w:val="24"/>
              </w:rPr>
              <w:t>序号</w:t>
            </w:r>
            <w:r>
              <w:rPr>
                <w:b/>
                <w:w w:val="99"/>
                <w:sz w:val="24"/>
              </w:rPr>
              <w:t> </w:t>
            </w:r>
          </w:p>
        </w:tc>
        <w:tc>
          <w:tcPr>
            <w:tcW w:w="3529" w:type="dxa"/>
          </w:tcPr>
          <w:p>
            <w:pPr>
              <w:pStyle w:val="TableParagraph"/>
              <w:ind w:right="1149"/>
              <w:rPr>
                <w:b/>
                <w:sz w:val="24"/>
              </w:rPr>
            </w:pPr>
            <w:r>
              <w:rPr>
                <w:b/>
                <w:sz w:val="24"/>
              </w:rPr>
              <w:t>证券公司</w:t>
            </w:r>
            <w:r>
              <w:rPr>
                <w:b/>
                <w:w w:val="99"/>
                <w:sz w:val="24"/>
              </w:rPr>
              <w:t> </w:t>
            </w:r>
          </w:p>
        </w:tc>
        <w:tc>
          <w:tcPr>
            <w:tcW w:w="3529" w:type="dxa"/>
          </w:tcPr>
          <w:p>
            <w:pPr>
              <w:pStyle w:val="TableParagraph"/>
              <w:ind w:left="839" w:right="712"/>
              <w:jc w:val="center"/>
              <w:rPr>
                <w:b/>
                <w:sz w:val="24"/>
              </w:rPr>
            </w:pPr>
            <w:r>
              <w:rPr>
                <w:b/>
                <w:sz w:val="24"/>
              </w:rPr>
              <w:t>投资咨询业务收入</w:t>
            </w:r>
            <w:r>
              <w:rPr>
                <w:b/>
                <w:w w:val="99"/>
                <w:sz w:val="24"/>
              </w:rPr>
              <w:t> </w:t>
            </w:r>
          </w:p>
        </w:tc>
      </w:tr>
      <w:tr>
        <w:trPr>
          <w:trHeight w:val="311" w:hRule="atLeast"/>
        </w:trPr>
        <w:tc>
          <w:tcPr>
            <w:tcW w:w="1466" w:type="dxa"/>
          </w:tcPr>
          <w:p>
            <w:pPr>
              <w:pStyle w:val="TableParagraph"/>
              <w:ind w:left="529" w:right="402"/>
              <w:jc w:val="center"/>
              <w:rPr>
                <w:sz w:val="24"/>
              </w:rPr>
            </w:pPr>
            <w:r>
              <w:rPr>
                <w:sz w:val="24"/>
              </w:rPr>
              <w:t>1 </w:t>
            </w:r>
          </w:p>
        </w:tc>
        <w:tc>
          <w:tcPr>
            <w:tcW w:w="3529" w:type="dxa"/>
          </w:tcPr>
          <w:p>
            <w:pPr>
              <w:pStyle w:val="TableParagraph"/>
              <w:ind w:right="1152"/>
              <w:rPr>
                <w:sz w:val="24"/>
              </w:rPr>
            </w:pPr>
            <w:r>
              <w:rPr>
                <w:sz w:val="24"/>
              </w:rPr>
              <w:t>招商证券 </w:t>
            </w:r>
          </w:p>
        </w:tc>
        <w:tc>
          <w:tcPr>
            <w:tcW w:w="3529" w:type="dxa"/>
          </w:tcPr>
          <w:p>
            <w:pPr>
              <w:pStyle w:val="TableParagraph"/>
              <w:ind w:left="839" w:right="710"/>
              <w:jc w:val="center"/>
              <w:rPr>
                <w:sz w:val="24"/>
              </w:rPr>
            </w:pPr>
            <w:r>
              <w:rPr>
                <w:sz w:val="24"/>
              </w:rPr>
              <w:t>67,352 </w:t>
            </w:r>
          </w:p>
        </w:tc>
      </w:tr>
      <w:tr>
        <w:trPr>
          <w:trHeight w:val="311" w:hRule="atLeast"/>
        </w:trPr>
        <w:tc>
          <w:tcPr>
            <w:tcW w:w="1466" w:type="dxa"/>
          </w:tcPr>
          <w:p>
            <w:pPr>
              <w:pStyle w:val="TableParagraph"/>
              <w:ind w:left="529" w:right="402"/>
              <w:jc w:val="center"/>
              <w:rPr>
                <w:sz w:val="24"/>
              </w:rPr>
            </w:pPr>
            <w:r>
              <w:rPr>
                <w:sz w:val="24"/>
              </w:rPr>
              <w:t>2 </w:t>
            </w:r>
          </w:p>
        </w:tc>
        <w:tc>
          <w:tcPr>
            <w:tcW w:w="3529" w:type="dxa"/>
          </w:tcPr>
          <w:p>
            <w:pPr>
              <w:pStyle w:val="TableParagraph"/>
              <w:ind w:right="1152"/>
              <w:rPr>
                <w:sz w:val="24"/>
              </w:rPr>
            </w:pPr>
            <w:r>
              <w:rPr>
                <w:sz w:val="24"/>
              </w:rPr>
              <w:t>平安证券 </w:t>
            </w:r>
          </w:p>
        </w:tc>
        <w:tc>
          <w:tcPr>
            <w:tcW w:w="3529" w:type="dxa"/>
          </w:tcPr>
          <w:p>
            <w:pPr>
              <w:pStyle w:val="TableParagraph"/>
              <w:ind w:left="839" w:right="710"/>
              <w:jc w:val="center"/>
              <w:rPr>
                <w:sz w:val="24"/>
              </w:rPr>
            </w:pPr>
            <w:r>
              <w:rPr>
                <w:sz w:val="24"/>
              </w:rPr>
              <w:t>32,274 </w:t>
            </w:r>
          </w:p>
        </w:tc>
      </w:tr>
      <w:tr>
        <w:trPr>
          <w:trHeight w:val="313" w:hRule="atLeast"/>
        </w:trPr>
        <w:tc>
          <w:tcPr>
            <w:tcW w:w="1466" w:type="dxa"/>
          </w:tcPr>
          <w:p>
            <w:pPr>
              <w:pStyle w:val="TableParagraph"/>
              <w:spacing w:line="294" w:lineRule="exact"/>
              <w:ind w:left="529" w:right="402"/>
              <w:jc w:val="center"/>
              <w:rPr>
                <w:sz w:val="24"/>
              </w:rPr>
            </w:pPr>
            <w:r>
              <w:rPr>
                <w:sz w:val="24"/>
              </w:rPr>
              <w:t>3 </w:t>
            </w:r>
          </w:p>
        </w:tc>
        <w:tc>
          <w:tcPr>
            <w:tcW w:w="3529" w:type="dxa"/>
          </w:tcPr>
          <w:p>
            <w:pPr>
              <w:pStyle w:val="TableParagraph"/>
              <w:spacing w:line="294" w:lineRule="exact"/>
              <w:ind w:right="1152"/>
              <w:rPr>
                <w:sz w:val="24"/>
              </w:rPr>
            </w:pPr>
            <w:r>
              <w:rPr>
                <w:sz w:val="24"/>
              </w:rPr>
              <w:t>中信证券 </w:t>
            </w:r>
          </w:p>
        </w:tc>
        <w:tc>
          <w:tcPr>
            <w:tcW w:w="3529" w:type="dxa"/>
          </w:tcPr>
          <w:p>
            <w:pPr>
              <w:pStyle w:val="TableParagraph"/>
              <w:spacing w:line="294" w:lineRule="exact"/>
              <w:ind w:left="839" w:right="710"/>
              <w:jc w:val="center"/>
              <w:rPr>
                <w:sz w:val="24"/>
              </w:rPr>
            </w:pPr>
            <w:r>
              <w:rPr>
                <w:sz w:val="24"/>
              </w:rPr>
              <w:t>26,450 </w:t>
            </w:r>
          </w:p>
        </w:tc>
      </w:tr>
      <w:tr>
        <w:trPr>
          <w:trHeight w:val="311" w:hRule="atLeast"/>
        </w:trPr>
        <w:tc>
          <w:tcPr>
            <w:tcW w:w="1466" w:type="dxa"/>
          </w:tcPr>
          <w:p>
            <w:pPr>
              <w:pStyle w:val="TableParagraph"/>
              <w:ind w:left="529" w:right="402"/>
              <w:jc w:val="center"/>
              <w:rPr>
                <w:sz w:val="24"/>
              </w:rPr>
            </w:pPr>
            <w:r>
              <w:rPr>
                <w:sz w:val="24"/>
              </w:rPr>
              <w:t>4 </w:t>
            </w:r>
          </w:p>
        </w:tc>
        <w:tc>
          <w:tcPr>
            <w:tcW w:w="3529" w:type="dxa"/>
          </w:tcPr>
          <w:p>
            <w:pPr>
              <w:pStyle w:val="TableParagraph"/>
              <w:ind w:right="1152"/>
              <w:rPr>
                <w:sz w:val="24"/>
              </w:rPr>
            </w:pPr>
            <w:r>
              <w:rPr>
                <w:sz w:val="24"/>
              </w:rPr>
              <w:t>中金公司 </w:t>
            </w:r>
          </w:p>
        </w:tc>
        <w:tc>
          <w:tcPr>
            <w:tcW w:w="3529" w:type="dxa"/>
          </w:tcPr>
          <w:p>
            <w:pPr>
              <w:pStyle w:val="TableParagraph"/>
              <w:ind w:left="839" w:right="710"/>
              <w:jc w:val="center"/>
              <w:rPr>
                <w:sz w:val="24"/>
              </w:rPr>
            </w:pPr>
            <w:r>
              <w:rPr>
                <w:sz w:val="24"/>
              </w:rPr>
              <w:t>24,579 </w:t>
            </w:r>
          </w:p>
        </w:tc>
      </w:tr>
      <w:tr>
        <w:trPr>
          <w:trHeight w:val="311" w:hRule="atLeast"/>
        </w:trPr>
        <w:tc>
          <w:tcPr>
            <w:tcW w:w="1466" w:type="dxa"/>
          </w:tcPr>
          <w:p>
            <w:pPr>
              <w:pStyle w:val="TableParagraph"/>
              <w:ind w:left="529" w:right="402"/>
              <w:jc w:val="center"/>
              <w:rPr>
                <w:sz w:val="24"/>
              </w:rPr>
            </w:pPr>
            <w:r>
              <w:rPr>
                <w:sz w:val="24"/>
              </w:rPr>
              <w:t>5 </w:t>
            </w:r>
          </w:p>
        </w:tc>
        <w:tc>
          <w:tcPr>
            <w:tcW w:w="3529" w:type="dxa"/>
          </w:tcPr>
          <w:p>
            <w:pPr>
              <w:pStyle w:val="TableParagraph"/>
              <w:ind w:right="1152"/>
              <w:rPr>
                <w:sz w:val="24"/>
              </w:rPr>
            </w:pPr>
            <w:r>
              <w:rPr>
                <w:sz w:val="24"/>
              </w:rPr>
              <w:t>国泰君安 </w:t>
            </w:r>
          </w:p>
        </w:tc>
        <w:tc>
          <w:tcPr>
            <w:tcW w:w="3529" w:type="dxa"/>
          </w:tcPr>
          <w:p>
            <w:pPr>
              <w:pStyle w:val="TableParagraph"/>
              <w:ind w:left="839" w:right="710"/>
              <w:jc w:val="center"/>
              <w:rPr>
                <w:sz w:val="24"/>
              </w:rPr>
            </w:pPr>
            <w:r>
              <w:rPr>
                <w:sz w:val="24"/>
              </w:rPr>
              <w:t>23,646 </w:t>
            </w:r>
          </w:p>
        </w:tc>
      </w:tr>
      <w:tr>
        <w:trPr>
          <w:trHeight w:val="311" w:hRule="atLeast"/>
        </w:trPr>
        <w:tc>
          <w:tcPr>
            <w:tcW w:w="1466" w:type="dxa"/>
          </w:tcPr>
          <w:p>
            <w:pPr>
              <w:pStyle w:val="TableParagraph"/>
              <w:ind w:left="529" w:right="402"/>
              <w:jc w:val="center"/>
              <w:rPr>
                <w:sz w:val="24"/>
              </w:rPr>
            </w:pPr>
            <w:r>
              <w:rPr>
                <w:sz w:val="24"/>
              </w:rPr>
              <w:t>6 </w:t>
            </w:r>
          </w:p>
        </w:tc>
        <w:tc>
          <w:tcPr>
            <w:tcW w:w="3529" w:type="dxa"/>
          </w:tcPr>
          <w:p>
            <w:pPr>
              <w:pStyle w:val="TableParagraph"/>
              <w:ind w:right="1152"/>
              <w:rPr>
                <w:sz w:val="24"/>
              </w:rPr>
            </w:pPr>
            <w:r>
              <w:rPr>
                <w:sz w:val="24"/>
              </w:rPr>
              <w:t>海通证券 </w:t>
            </w:r>
          </w:p>
        </w:tc>
        <w:tc>
          <w:tcPr>
            <w:tcW w:w="3529" w:type="dxa"/>
          </w:tcPr>
          <w:p>
            <w:pPr>
              <w:pStyle w:val="TableParagraph"/>
              <w:ind w:left="839" w:right="710"/>
              <w:jc w:val="center"/>
              <w:rPr>
                <w:sz w:val="24"/>
              </w:rPr>
            </w:pPr>
            <w:r>
              <w:rPr>
                <w:sz w:val="24"/>
              </w:rPr>
              <w:t>20,493 </w:t>
            </w:r>
          </w:p>
        </w:tc>
      </w:tr>
      <w:tr>
        <w:trPr>
          <w:trHeight w:val="312" w:hRule="atLeast"/>
        </w:trPr>
        <w:tc>
          <w:tcPr>
            <w:tcW w:w="1466" w:type="dxa"/>
          </w:tcPr>
          <w:p>
            <w:pPr>
              <w:pStyle w:val="TableParagraph"/>
              <w:ind w:left="529" w:right="402"/>
              <w:jc w:val="center"/>
              <w:rPr>
                <w:sz w:val="24"/>
              </w:rPr>
            </w:pPr>
            <w:r>
              <w:rPr>
                <w:sz w:val="24"/>
              </w:rPr>
              <w:t>7 </w:t>
            </w:r>
          </w:p>
        </w:tc>
        <w:tc>
          <w:tcPr>
            <w:tcW w:w="3529" w:type="dxa"/>
          </w:tcPr>
          <w:p>
            <w:pPr>
              <w:pStyle w:val="TableParagraph"/>
              <w:ind w:right="1152"/>
              <w:rPr>
                <w:sz w:val="24"/>
              </w:rPr>
            </w:pPr>
            <w:r>
              <w:rPr>
                <w:sz w:val="24"/>
              </w:rPr>
              <w:t>广发证券 </w:t>
            </w:r>
          </w:p>
        </w:tc>
        <w:tc>
          <w:tcPr>
            <w:tcW w:w="3529" w:type="dxa"/>
          </w:tcPr>
          <w:p>
            <w:pPr>
              <w:pStyle w:val="TableParagraph"/>
              <w:ind w:left="839" w:right="710"/>
              <w:jc w:val="center"/>
              <w:rPr>
                <w:sz w:val="24"/>
              </w:rPr>
            </w:pPr>
            <w:r>
              <w:rPr>
                <w:sz w:val="24"/>
              </w:rPr>
              <w:t>19,997 </w:t>
            </w:r>
          </w:p>
        </w:tc>
      </w:tr>
      <w:tr>
        <w:trPr>
          <w:trHeight w:val="311" w:hRule="atLeast"/>
        </w:trPr>
        <w:tc>
          <w:tcPr>
            <w:tcW w:w="1466" w:type="dxa"/>
          </w:tcPr>
          <w:p>
            <w:pPr>
              <w:pStyle w:val="TableParagraph"/>
              <w:ind w:left="529" w:right="402"/>
              <w:jc w:val="center"/>
              <w:rPr>
                <w:sz w:val="24"/>
              </w:rPr>
            </w:pPr>
            <w:r>
              <w:rPr>
                <w:sz w:val="24"/>
              </w:rPr>
              <w:t>8 </w:t>
            </w:r>
          </w:p>
        </w:tc>
        <w:tc>
          <w:tcPr>
            <w:tcW w:w="3529" w:type="dxa"/>
          </w:tcPr>
          <w:p>
            <w:pPr>
              <w:pStyle w:val="TableParagraph"/>
              <w:ind w:right="1152"/>
              <w:rPr>
                <w:sz w:val="24"/>
              </w:rPr>
            </w:pPr>
            <w:r>
              <w:rPr>
                <w:sz w:val="24"/>
              </w:rPr>
              <w:t>东方证券 </w:t>
            </w:r>
          </w:p>
        </w:tc>
        <w:tc>
          <w:tcPr>
            <w:tcW w:w="3529" w:type="dxa"/>
          </w:tcPr>
          <w:p>
            <w:pPr>
              <w:pStyle w:val="TableParagraph"/>
              <w:ind w:left="839" w:right="710"/>
              <w:jc w:val="center"/>
              <w:rPr>
                <w:sz w:val="24"/>
              </w:rPr>
            </w:pPr>
            <w:r>
              <w:rPr>
                <w:sz w:val="24"/>
              </w:rPr>
              <w:t>16,104 </w:t>
            </w:r>
          </w:p>
        </w:tc>
      </w:tr>
      <w:tr>
        <w:trPr>
          <w:trHeight w:val="313" w:hRule="atLeast"/>
        </w:trPr>
        <w:tc>
          <w:tcPr>
            <w:tcW w:w="1466" w:type="dxa"/>
          </w:tcPr>
          <w:p>
            <w:pPr>
              <w:pStyle w:val="TableParagraph"/>
              <w:spacing w:line="294" w:lineRule="exact"/>
              <w:ind w:left="529" w:right="402"/>
              <w:jc w:val="center"/>
              <w:rPr>
                <w:sz w:val="24"/>
              </w:rPr>
            </w:pPr>
            <w:r>
              <w:rPr>
                <w:sz w:val="24"/>
              </w:rPr>
              <w:t>9 </w:t>
            </w:r>
          </w:p>
        </w:tc>
        <w:tc>
          <w:tcPr>
            <w:tcW w:w="3529" w:type="dxa"/>
          </w:tcPr>
          <w:p>
            <w:pPr>
              <w:pStyle w:val="TableParagraph"/>
              <w:spacing w:line="294" w:lineRule="exact"/>
              <w:ind w:right="1152"/>
              <w:rPr>
                <w:sz w:val="24"/>
              </w:rPr>
            </w:pPr>
            <w:r>
              <w:rPr>
                <w:sz w:val="24"/>
              </w:rPr>
              <w:t>长江证券 </w:t>
            </w:r>
          </w:p>
        </w:tc>
        <w:tc>
          <w:tcPr>
            <w:tcW w:w="3529" w:type="dxa"/>
          </w:tcPr>
          <w:p>
            <w:pPr>
              <w:pStyle w:val="TableParagraph"/>
              <w:spacing w:line="294" w:lineRule="exact"/>
              <w:ind w:left="839" w:right="710"/>
              <w:jc w:val="center"/>
              <w:rPr>
                <w:sz w:val="24"/>
              </w:rPr>
            </w:pPr>
            <w:r>
              <w:rPr>
                <w:sz w:val="24"/>
              </w:rPr>
              <w:t>15,862 </w:t>
            </w:r>
          </w:p>
        </w:tc>
      </w:tr>
      <w:tr>
        <w:trPr>
          <w:trHeight w:val="311" w:hRule="atLeast"/>
        </w:trPr>
        <w:tc>
          <w:tcPr>
            <w:tcW w:w="1466" w:type="dxa"/>
          </w:tcPr>
          <w:p>
            <w:pPr>
              <w:pStyle w:val="TableParagraph"/>
              <w:ind w:left="529" w:right="402"/>
              <w:jc w:val="center"/>
              <w:rPr>
                <w:sz w:val="24"/>
              </w:rPr>
            </w:pPr>
            <w:r>
              <w:rPr>
                <w:sz w:val="24"/>
              </w:rPr>
              <w:t>10 </w:t>
            </w:r>
          </w:p>
        </w:tc>
        <w:tc>
          <w:tcPr>
            <w:tcW w:w="3529" w:type="dxa"/>
          </w:tcPr>
          <w:p>
            <w:pPr>
              <w:pStyle w:val="TableParagraph"/>
              <w:ind w:right="1152"/>
              <w:rPr>
                <w:sz w:val="24"/>
              </w:rPr>
            </w:pPr>
            <w:r>
              <w:rPr>
                <w:sz w:val="24"/>
              </w:rPr>
              <w:t>华创证券 </w:t>
            </w:r>
          </w:p>
        </w:tc>
        <w:tc>
          <w:tcPr>
            <w:tcW w:w="3529" w:type="dxa"/>
          </w:tcPr>
          <w:p>
            <w:pPr>
              <w:pStyle w:val="TableParagraph"/>
              <w:ind w:left="839" w:right="710"/>
              <w:jc w:val="center"/>
              <w:rPr>
                <w:sz w:val="24"/>
              </w:rPr>
            </w:pPr>
            <w:r>
              <w:rPr>
                <w:sz w:val="24"/>
              </w:rPr>
              <w:t>15,068 </w:t>
            </w:r>
          </w:p>
        </w:tc>
      </w:tr>
      <w:tr>
        <w:trPr>
          <w:trHeight w:val="311" w:hRule="atLeast"/>
        </w:trPr>
        <w:tc>
          <w:tcPr>
            <w:tcW w:w="1466" w:type="dxa"/>
          </w:tcPr>
          <w:p>
            <w:pPr>
              <w:pStyle w:val="TableParagraph"/>
              <w:ind w:left="529" w:right="402"/>
              <w:jc w:val="center"/>
              <w:rPr>
                <w:sz w:val="24"/>
              </w:rPr>
            </w:pPr>
            <w:r>
              <w:rPr>
                <w:sz w:val="24"/>
              </w:rPr>
              <w:t>11 </w:t>
            </w:r>
          </w:p>
        </w:tc>
        <w:tc>
          <w:tcPr>
            <w:tcW w:w="3529" w:type="dxa"/>
          </w:tcPr>
          <w:p>
            <w:pPr>
              <w:pStyle w:val="TableParagraph"/>
              <w:ind w:right="1152"/>
              <w:rPr>
                <w:sz w:val="24"/>
              </w:rPr>
            </w:pPr>
            <w:r>
              <w:rPr>
                <w:sz w:val="24"/>
              </w:rPr>
              <w:t>第一创业 </w:t>
            </w:r>
          </w:p>
        </w:tc>
        <w:tc>
          <w:tcPr>
            <w:tcW w:w="3529" w:type="dxa"/>
          </w:tcPr>
          <w:p>
            <w:pPr>
              <w:pStyle w:val="TableParagraph"/>
              <w:ind w:left="839" w:right="710"/>
              <w:jc w:val="center"/>
              <w:rPr>
                <w:sz w:val="24"/>
              </w:rPr>
            </w:pPr>
            <w:r>
              <w:rPr>
                <w:sz w:val="24"/>
              </w:rPr>
              <w:t>13,352 </w:t>
            </w:r>
          </w:p>
        </w:tc>
      </w:tr>
      <w:tr>
        <w:trPr>
          <w:trHeight w:val="311" w:hRule="atLeast"/>
        </w:trPr>
        <w:tc>
          <w:tcPr>
            <w:tcW w:w="1466" w:type="dxa"/>
          </w:tcPr>
          <w:p>
            <w:pPr>
              <w:pStyle w:val="TableParagraph"/>
              <w:ind w:left="529" w:right="402"/>
              <w:jc w:val="center"/>
              <w:rPr>
                <w:sz w:val="24"/>
              </w:rPr>
            </w:pPr>
            <w:r>
              <w:rPr>
                <w:sz w:val="24"/>
              </w:rPr>
              <w:t>12 </w:t>
            </w:r>
          </w:p>
        </w:tc>
        <w:tc>
          <w:tcPr>
            <w:tcW w:w="3529" w:type="dxa"/>
          </w:tcPr>
          <w:p>
            <w:pPr>
              <w:pStyle w:val="TableParagraph"/>
              <w:ind w:right="1152"/>
              <w:rPr>
                <w:sz w:val="24"/>
              </w:rPr>
            </w:pPr>
            <w:r>
              <w:rPr>
                <w:sz w:val="24"/>
              </w:rPr>
              <w:t>安信证券 </w:t>
            </w:r>
          </w:p>
        </w:tc>
        <w:tc>
          <w:tcPr>
            <w:tcW w:w="3529" w:type="dxa"/>
          </w:tcPr>
          <w:p>
            <w:pPr>
              <w:pStyle w:val="TableParagraph"/>
              <w:ind w:left="839" w:right="710"/>
              <w:jc w:val="center"/>
              <w:rPr>
                <w:sz w:val="24"/>
              </w:rPr>
            </w:pPr>
            <w:r>
              <w:rPr>
                <w:sz w:val="24"/>
              </w:rPr>
              <w:t>13,268 </w:t>
            </w:r>
          </w:p>
        </w:tc>
      </w:tr>
      <w:tr>
        <w:trPr>
          <w:trHeight w:val="311" w:hRule="atLeast"/>
        </w:trPr>
        <w:tc>
          <w:tcPr>
            <w:tcW w:w="1466" w:type="dxa"/>
          </w:tcPr>
          <w:p>
            <w:pPr>
              <w:pStyle w:val="TableParagraph"/>
              <w:ind w:left="529" w:right="402"/>
              <w:jc w:val="center"/>
              <w:rPr>
                <w:sz w:val="24"/>
              </w:rPr>
            </w:pPr>
            <w:r>
              <w:rPr>
                <w:sz w:val="24"/>
              </w:rPr>
              <w:t>13 </w:t>
            </w:r>
          </w:p>
        </w:tc>
        <w:tc>
          <w:tcPr>
            <w:tcW w:w="3529" w:type="dxa"/>
          </w:tcPr>
          <w:p>
            <w:pPr>
              <w:pStyle w:val="TableParagraph"/>
              <w:ind w:right="1152"/>
              <w:rPr>
                <w:sz w:val="24"/>
              </w:rPr>
            </w:pPr>
            <w:r>
              <w:rPr>
                <w:sz w:val="24"/>
              </w:rPr>
              <w:t>中泰证券 </w:t>
            </w:r>
          </w:p>
        </w:tc>
        <w:tc>
          <w:tcPr>
            <w:tcW w:w="3529" w:type="dxa"/>
          </w:tcPr>
          <w:p>
            <w:pPr>
              <w:pStyle w:val="TableParagraph"/>
              <w:ind w:left="839" w:right="710"/>
              <w:jc w:val="center"/>
              <w:rPr>
                <w:sz w:val="24"/>
              </w:rPr>
            </w:pPr>
            <w:r>
              <w:rPr>
                <w:sz w:val="24"/>
              </w:rPr>
              <w:t>10,746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3529"/>
        <w:gridCol w:w="3529"/>
      </w:tblGrid>
      <w:tr>
        <w:trPr>
          <w:trHeight w:val="311" w:hRule="atLeast"/>
        </w:trPr>
        <w:tc>
          <w:tcPr>
            <w:tcW w:w="1466" w:type="dxa"/>
          </w:tcPr>
          <w:p>
            <w:pPr>
              <w:pStyle w:val="TableParagraph"/>
              <w:ind w:right="482"/>
              <w:rPr>
                <w:sz w:val="24"/>
              </w:rPr>
            </w:pPr>
            <w:r>
              <w:rPr>
                <w:sz w:val="24"/>
              </w:rPr>
              <w:t>14 </w:t>
            </w:r>
          </w:p>
        </w:tc>
        <w:tc>
          <w:tcPr>
            <w:tcW w:w="3529" w:type="dxa"/>
          </w:tcPr>
          <w:p>
            <w:pPr>
              <w:pStyle w:val="TableParagraph"/>
              <w:ind w:right="1152"/>
              <w:rPr>
                <w:sz w:val="24"/>
              </w:rPr>
            </w:pPr>
            <w:r>
              <w:rPr>
                <w:sz w:val="24"/>
              </w:rPr>
              <w:t>申万宏源 </w:t>
            </w:r>
          </w:p>
        </w:tc>
        <w:tc>
          <w:tcPr>
            <w:tcW w:w="3529" w:type="dxa"/>
          </w:tcPr>
          <w:p>
            <w:pPr>
              <w:pStyle w:val="TableParagraph"/>
              <w:ind w:left="839" w:right="710"/>
              <w:jc w:val="center"/>
              <w:rPr>
                <w:sz w:val="24"/>
              </w:rPr>
            </w:pPr>
            <w:r>
              <w:rPr>
                <w:sz w:val="24"/>
              </w:rPr>
              <w:t>9,424 </w:t>
            </w:r>
          </w:p>
        </w:tc>
      </w:tr>
      <w:tr>
        <w:trPr>
          <w:trHeight w:val="312" w:hRule="atLeast"/>
        </w:trPr>
        <w:tc>
          <w:tcPr>
            <w:tcW w:w="1466" w:type="dxa"/>
          </w:tcPr>
          <w:p>
            <w:pPr>
              <w:pStyle w:val="TableParagraph"/>
              <w:ind w:right="482"/>
              <w:rPr>
                <w:sz w:val="24"/>
              </w:rPr>
            </w:pPr>
            <w:r>
              <w:rPr>
                <w:sz w:val="24"/>
              </w:rPr>
              <w:t>15 </w:t>
            </w:r>
          </w:p>
        </w:tc>
        <w:tc>
          <w:tcPr>
            <w:tcW w:w="3529" w:type="dxa"/>
          </w:tcPr>
          <w:p>
            <w:pPr>
              <w:pStyle w:val="TableParagraph"/>
              <w:ind w:right="1152"/>
              <w:rPr>
                <w:sz w:val="24"/>
              </w:rPr>
            </w:pPr>
            <w:r>
              <w:rPr>
                <w:sz w:val="24"/>
              </w:rPr>
              <w:t>国金证券 </w:t>
            </w:r>
          </w:p>
        </w:tc>
        <w:tc>
          <w:tcPr>
            <w:tcW w:w="3529" w:type="dxa"/>
          </w:tcPr>
          <w:p>
            <w:pPr>
              <w:pStyle w:val="TableParagraph"/>
              <w:ind w:left="839" w:right="710"/>
              <w:jc w:val="center"/>
              <w:rPr>
                <w:sz w:val="24"/>
              </w:rPr>
            </w:pPr>
            <w:r>
              <w:rPr>
                <w:sz w:val="24"/>
              </w:rPr>
              <w:t>8,997 </w:t>
            </w:r>
          </w:p>
        </w:tc>
      </w:tr>
      <w:tr>
        <w:trPr>
          <w:trHeight w:val="311" w:hRule="atLeast"/>
        </w:trPr>
        <w:tc>
          <w:tcPr>
            <w:tcW w:w="1466" w:type="dxa"/>
          </w:tcPr>
          <w:p>
            <w:pPr>
              <w:pStyle w:val="TableParagraph"/>
              <w:ind w:right="482"/>
              <w:rPr>
                <w:sz w:val="24"/>
              </w:rPr>
            </w:pPr>
            <w:r>
              <w:rPr>
                <w:sz w:val="24"/>
              </w:rPr>
              <w:t>16 </w:t>
            </w:r>
          </w:p>
        </w:tc>
        <w:tc>
          <w:tcPr>
            <w:tcW w:w="3529" w:type="dxa"/>
          </w:tcPr>
          <w:p>
            <w:pPr>
              <w:pStyle w:val="TableParagraph"/>
              <w:ind w:right="1152"/>
              <w:rPr>
                <w:sz w:val="24"/>
              </w:rPr>
            </w:pPr>
            <w:r>
              <w:rPr>
                <w:sz w:val="24"/>
              </w:rPr>
              <w:t>国开证券 </w:t>
            </w:r>
          </w:p>
        </w:tc>
        <w:tc>
          <w:tcPr>
            <w:tcW w:w="3529" w:type="dxa"/>
          </w:tcPr>
          <w:p>
            <w:pPr>
              <w:pStyle w:val="TableParagraph"/>
              <w:ind w:left="839" w:right="710"/>
              <w:jc w:val="center"/>
              <w:rPr>
                <w:sz w:val="24"/>
              </w:rPr>
            </w:pPr>
            <w:r>
              <w:rPr>
                <w:sz w:val="24"/>
              </w:rPr>
              <w:t>8,906 </w:t>
            </w:r>
          </w:p>
        </w:tc>
      </w:tr>
      <w:tr>
        <w:trPr>
          <w:trHeight w:val="313" w:hRule="atLeast"/>
        </w:trPr>
        <w:tc>
          <w:tcPr>
            <w:tcW w:w="1466" w:type="dxa"/>
          </w:tcPr>
          <w:p>
            <w:pPr>
              <w:pStyle w:val="TableParagraph"/>
              <w:spacing w:before="2"/>
              <w:ind w:right="482"/>
              <w:rPr>
                <w:sz w:val="24"/>
              </w:rPr>
            </w:pPr>
            <w:r>
              <w:rPr>
                <w:sz w:val="24"/>
              </w:rPr>
              <w:t>17 </w:t>
            </w:r>
          </w:p>
        </w:tc>
        <w:tc>
          <w:tcPr>
            <w:tcW w:w="3529" w:type="dxa"/>
          </w:tcPr>
          <w:p>
            <w:pPr>
              <w:pStyle w:val="TableParagraph"/>
              <w:spacing w:before="2"/>
              <w:ind w:right="1152"/>
              <w:rPr>
                <w:sz w:val="24"/>
              </w:rPr>
            </w:pPr>
            <w:r>
              <w:rPr>
                <w:sz w:val="24"/>
              </w:rPr>
              <w:t>中原证券 </w:t>
            </w:r>
          </w:p>
        </w:tc>
        <w:tc>
          <w:tcPr>
            <w:tcW w:w="3529" w:type="dxa"/>
          </w:tcPr>
          <w:p>
            <w:pPr>
              <w:pStyle w:val="TableParagraph"/>
              <w:spacing w:before="2"/>
              <w:ind w:left="839" w:right="710"/>
              <w:jc w:val="center"/>
              <w:rPr>
                <w:sz w:val="24"/>
              </w:rPr>
            </w:pPr>
            <w:r>
              <w:rPr>
                <w:sz w:val="24"/>
              </w:rPr>
              <w:t>8,156 </w:t>
            </w:r>
          </w:p>
        </w:tc>
      </w:tr>
      <w:tr>
        <w:trPr>
          <w:trHeight w:val="311" w:hRule="atLeast"/>
        </w:trPr>
        <w:tc>
          <w:tcPr>
            <w:tcW w:w="1466" w:type="dxa"/>
          </w:tcPr>
          <w:p>
            <w:pPr>
              <w:pStyle w:val="TableParagraph"/>
              <w:ind w:right="482"/>
              <w:rPr>
                <w:sz w:val="24"/>
              </w:rPr>
            </w:pPr>
            <w:r>
              <w:rPr>
                <w:sz w:val="24"/>
              </w:rPr>
              <w:t>18 </w:t>
            </w:r>
          </w:p>
        </w:tc>
        <w:tc>
          <w:tcPr>
            <w:tcW w:w="3529" w:type="dxa"/>
          </w:tcPr>
          <w:p>
            <w:pPr>
              <w:pStyle w:val="TableParagraph"/>
              <w:ind w:right="1152"/>
              <w:rPr>
                <w:sz w:val="24"/>
              </w:rPr>
            </w:pPr>
            <w:r>
              <w:rPr>
                <w:sz w:val="24"/>
              </w:rPr>
              <w:t>汇丰前海 </w:t>
            </w:r>
          </w:p>
        </w:tc>
        <w:tc>
          <w:tcPr>
            <w:tcW w:w="3529" w:type="dxa"/>
          </w:tcPr>
          <w:p>
            <w:pPr>
              <w:pStyle w:val="TableParagraph"/>
              <w:ind w:left="839" w:right="710"/>
              <w:jc w:val="center"/>
              <w:rPr>
                <w:sz w:val="24"/>
              </w:rPr>
            </w:pPr>
            <w:r>
              <w:rPr>
                <w:sz w:val="24"/>
              </w:rPr>
              <w:t>7,970 </w:t>
            </w:r>
          </w:p>
        </w:tc>
      </w:tr>
      <w:tr>
        <w:trPr>
          <w:trHeight w:val="311" w:hRule="atLeast"/>
        </w:trPr>
        <w:tc>
          <w:tcPr>
            <w:tcW w:w="1466" w:type="dxa"/>
          </w:tcPr>
          <w:p>
            <w:pPr>
              <w:pStyle w:val="TableParagraph"/>
              <w:ind w:right="482"/>
              <w:rPr>
                <w:sz w:val="24"/>
              </w:rPr>
            </w:pPr>
            <w:r>
              <w:rPr>
                <w:sz w:val="24"/>
              </w:rPr>
              <w:t>19 </w:t>
            </w:r>
          </w:p>
        </w:tc>
        <w:tc>
          <w:tcPr>
            <w:tcW w:w="3529" w:type="dxa"/>
          </w:tcPr>
          <w:p>
            <w:pPr>
              <w:pStyle w:val="TableParagraph"/>
              <w:ind w:right="1152"/>
              <w:rPr>
                <w:sz w:val="24"/>
              </w:rPr>
            </w:pPr>
            <w:r>
              <w:rPr>
                <w:sz w:val="24"/>
              </w:rPr>
              <w:t>银河证券 </w:t>
            </w:r>
          </w:p>
        </w:tc>
        <w:tc>
          <w:tcPr>
            <w:tcW w:w="3529" w:type="dxa"/>
          </w:tcPr>
          <w:p>
            <w:pPr>
              <w:pStyle w:val="TableParagraph"/>
              <w:ind w:left="839" w:right="710"/>
              <w:jc w:val="center"/>
              <w:rPr>
                <w:sz w:val="24"/>
              </w:rPr>
            </w:pPr>
            <w:r>
              <w:rPr>
                <w:sz w:val="24"/>
              </w:rPr>
              <w:t>7,030 </w:t>
            </w:r>
          </w:p>
        </w:tc>
      </w:tr>
      <w:tr>
        <w:trPr>
          <w:trHeight w:val="311" w:hRule="atLeast"/>
        </w:trPr>
        <w:tc>
          <w:tcPr>
            <w:tcW w:w="1466" w:type="dxa"/>
          </w:tcPr>
          <w:p>
            <w:pPr>
              <w:pStyle w:val="TableParagraph"/>
              <w:ind w:right="482"/>
              <w:rPr>
                <w:sz w:val="24"/>
              </w:rPr>
            </w:pPr>
            <w:r>
              <w:rPr>
                <w:sz w:val="24"/>
              </w:rPr>
              <w:t>20 </w:t>
            </w:r>
          </w:p>
        </w:tc>
        <w:tc>
          <w:tcPr>
            <w:tcW w:w="3529" w:type="dxa"/>
          </w:tcPr>
          <w:p>
            <w:pPr>
              <w:pStyle w:val="TableParagraph"/>
              <w:ind w:right="1152"/>
              <w:rPr>
                <w:sz w:val="24"/>
              </w:rPr>
            </w:pPr>
            <w:r>
              <w:rPr>
                <w:sz w:val="24"/>
              </w:rPr>
              <w:t>天风证券 </w:t>
            </w:r>
          </w:p>
        </w:tc>
        <w:tc>
          <w:tcPr>
            <w:tcW w:w="3529" w:type="dxa"/>
          </w:tcPr>
          <w:p>
            <w:pPr>
              <w:pStyle w:val="TableParagraph"/>
              <w:ind w:left="839" w:right="710"/>
              <w:jc w:val="center"/>
              <w:rPr>
                <w:sz w:val="24"/>
              </w:rPr>
            </w:pPr>
            <w:r>
              <w:rPr>
                <w:sz w:val="24"/>
              </w:rPr>
              <w:t>6,438 </w:t>
            </w:r>
          </w:p>
        </w:tc>
      </w:tr>
      <w:tr>
        <w:trPr>
          <w:trHeight w:val="311" w:hRule="atLeast"/>
        </w:trPr>
        <w:tc>
          <w:tcPr>
            <w:tcW w:w="1466" w:type="dxa"/>
          </w:tcPr>
          <w:p>
            <w:pPr>
              <w:pStyle w:val="TableParagraph"/>
              <w:ind w:right="482"/>
              <w:rPr>
                <w:sz w:val="24"/>
              </w:rPr>
            </w:pPr>
            <w:r>
              <w:rPr>
                <w:sz w:val="24"/>
              </w:rPr>
              <w:t>21 </w:t>
            </w:r>
          </w:p>
        </w:tc>
        <w:tc>
          <w:tcPr>
            <w:tcW w:w="3529" w:type="dxa"/>
          </w:tcPr>
          <w:p>
            <w:pPr>
              <w:pStyle w:val="TableParagraph"/>
              <w:ind w:right="1152"/>
              <w:rPr>
                <w:sz w:val="24"/>
              </w:rPr>
            </w:pPr>
            <w:r>
              <w:rPr>
                <w:sz w:val="24"/>
              </w:rPr>
              <w:t>华泰证券 </w:t>
            </w:r>
          </w:p>
        </w:tc>
        <w:tc>
          <w:tcPr>
            <w:tcW w:w="3529" w:type="dxa"/>
          </w:tcPr>
          <w:p>
            <w:pPr>
              <w:pStyle w:val="TableParagraph"/>
              <w:ind w:left="839" w:right="710"/>
              <w:jc w:val="center"/>
              <w:rPr>
                <w:sz w:val="24"/>
              </w:rPr>
            </w:pPr>
            <w:r>
              <w:rPr>
                <w:sz w:val="24"/>
              </w:rPr>
              <w:t>6,337 </w:t>
            </w:r>
          </w:p>
        </w:tc>
      </w:tr>
      <w:tr>
        <w:trPr>
          <w:trHeight w:val="311" w:hRule="atLeast"/>
        </w:trPr>
        <w:tc>
          <w:tcPr>
            <w:tcW w:w="1466" w:type="dxa"/>
          </w:tcPr>
          <w:p>
            <w:pPr>
              <w:pStyle w:val="TableParagraph"/>
              <w:ind w:right="482"/>
              <w:rPr>
                <w:sz w:val="24"/>
              </w:rPr>
            </w:pPr>
            <w:r>
              <w:rPr>
                <w:sz w:val="24"/>
              </w:rPr>
              <w:t>22 </w:t>
            </w:r>
          </w:p>
        </w:tc>
        <w:tc>
          <w:tcPr>
            <w:tcW w:w="3529" w:type="dxa"/>
          </w:tcPr>
          <w:p>
            <w:pPr>
              <w:pStyle w:val="TableParagraph"/>
              <w:ind w:right="1152"/>
              <w:rPr>
                <w:sz w:val="24"/>
              </w:rPr>
            </w:pPr>
            <w:r>
              <w:rPr>
                <w:sz w:val="24"/>
              </w:rPr>
              <w:t>首创证券 </w:t>
            </w:r>
          </w:p>
        </w:tc>
        <w:tc>
          <w:tcPr>
            <w:tcW w:w="3529" w:type="dxa"/>
          </w:tcPr>
          <w:p>
            <w:pPr>
              <w:pStyle w:val="TableParagraph"/>
              <w:ind w:left="839" w:right="710"/>
              <w:jc w:val="center"/>
              <w:rPr>
                <w:sz w:val="24"/>
              </w:rPr>
            </w:pPr>
            <w:r>
              <w:rPr>
                <w:sz w:val="24"/>
              </w:rPr>
              <w:t>6,296 </w:t>
            </w:r>
          </w:p>
        </w:tc>
      </w:tr>
      <w:tr>
        <w:trPr>
          <w:trHeight w:val="314" w:hRule="atLeast"/>
        </w:trPr>
        <w:tc>
          <w:tcPr>
            <w:tcW w:w="1466" w:type="dxa"/>
          </w:tcPr>
          <w:p>
            <w:pPr>
              <w:pStyle w:val="TableParagraph"/>
              <w:spacing w:before="2"/>
              <w:ind w:right="482"/>
              <w:rPr>
                <w:sz w:val="24"/>
              </w:rPr>
            </w:pPr>
            <w:r>
              <w:rPr>
                <w:sz w:val="24"/>
              </w:rPr>
              <w:t>23 </w:t>
            </w:r>
          </w:p>
        </w:tc>
        <w:tc>
          <w:tcPr>
            <w:tcW w:w="3529" w:type="dxa"/>
          </w:tcPr>
          <w:p>
            <w:pPr>
              <w:pStyle w:val="TableParagraph"/>
              <w:spacing w:before="2"/>
              <w:ind w:right="1152"/>
              <w:rPr>
                <w:sz w:val="24"/>
              </w:rPr>
            </w:pPr>
            <w:r>
              <w:rPr>
                <w:sz w:val="24"/>
              </w:rPr>
              <w:t>粤开证券 </w:t>
            </w:r>
          </w:p>
        </w:tc>
        <w:tc>
          <w:tcPr>
            <w:tcW w:w="3529" w:type="dxa"/>
          </w:tcPr>
          <w:p>
            <w:pPr>
              <w:pStyle w:val="TableParagraph"/>
              <w:spacing w:before="2"/>
              <w:ind w:left="839" w:right="710"/>
              <w:jc w:val="center"/>
              <w:rPr>
                <w:sz w:val="24"/>
              </w:rPr>
            </w:pPr>
            <w:r>
              <w:rPr>
                <w:sz w:val="24"/>
              </w:rPr>
              <w:t>5,669 </w:t>
            </w:r>
          </w:p>
        </w:tc>
      </w:tr>
      <w:tr>
        <w:trPr>
          <w:trHeight w:val="311" w:hRule="atLeast"/>
        </w:trPr>
        <w:tc>
          <w:tcPr>
            <w:tcW w:w="1466" w:type="dxa"/>
          </w:tcPr>
          <w:p>
            <w:pPr>
              <w:pStyle w:val="TableParagraph"/>
              <w:ind w:right="482"/>
              <w:rPr>
                <w:sz w:val="24"/>
              </w:rPr>
            </w:pPr>
            <w:r>
              <w:rPr>
                <w:sz w:val="24"/>
              </w:rPr>
              <w:t>24 </w:t>
            </w:r>
          </w:p>
        </w:tc>
        <w:tc>
          <w:tcPr>
            <w:tcW w:w="3529" w:type="dxa"/>
          </w:tcPr>
          <w:p>
            <w:pPr>
              <w:pStyle w:val="TableParagraph"/>
              <w:ind w:right="1152"/>
              <w:rPr>
                <w:sz w:val="24"/>
              </w:rPr>
            </w:pPr>
            <w:r>
              <w:rPr>
                <w:sz w:val="24"/>
              </w:rPr>
              <w:t>长城证券 </w:t>
            </w:r>
          </w:p>
        </w:tc>
        <w:tc>
          <w:tcPr>
            <w:tcW w:w="3529" w:type="dxa"/>
          </w:tcPr>
          <w:p>
            <w:pPr>
              <w:pStyle w:val="TableParagraph"/>
              <w:ind w:left="839" w:right="710"/>
              <w:jc w:val="center"/>
              <w:rPr>
                <w:sz w:val="24"/>
              </w:rPr>
            </w:pPr>
            <w:r>
              <w:rPr>
                <w:sz w:val="24"/>
              </w:rPr>
              <w:t>5,417 </w:t>
            </w:r>
          </w:p>
        </w:tc>
      </w:tr>
      <w:tr>
        <w:trPr>
          <w:trHeight w:val="311" w:hRule="atLeast"/>
        </w:trPr>
        <w:tc>
          <w:tcPr>
            <w:tcW w:w="1466" w:type="dxa"/>
          </w:tcPr>
          <w:p>
            <w:pPr>
              <w:pStyle w:val="TableParagraph"/>
              <w:ind w:right="482"/>
              <w:rPr>
                <w:sz w:val="24"/>
              </w:rPr>
            </w:pPr>
            <w:r>
              <w:rPr>
                <w:sz w:val="24"/>
              </w:rPr>
              <w:t>25 </w:t>
            </w:r>
          </w:p>
        </w:tc>
        <w:tc>
          <w:tcPr>
            <w:tcW w:w="3529" w:type="dxa"/>
          </w:tcPr>
          <w:p>
            <w:pPr>
              <w:pStyle w:val="TableParagraph"/>
              <w:ind w:right="1152"/>
              <w:rPr>
                <w:sz w:val="24"/>
              </w:rPr>
            </w:pPr>
            <w:r>
              <w:rPr>
                <w:sz w:val="24"/>
              </w:rPr>
              <w:t>东莞证券 </w:t>
            </w:r>
          </w:p>
        </w:tc>
        <w:tc>
          <w:tcPr>
            <w:tcW w:w="3529" w:type="dxa"/>
          </w:tcPr>
          <w:p>
            <w:pPr>
              <w:pStyle w:val="TableParagraph"/>
              <w:ind w:left="839" w:right="710"/>
              <w:jc w:val="center"/>
              <w:rPr>
                <w:sz w:val="24"/>
              </w:rPr>
            </w:pPr>
            <w:r>
              <w:rPr>
                <w:sz w:val="24"/>
              </w:rPr>
              <w:t>5,183 </w:t>
            </w:r>
          </w:p>
        </w:tc>
      </w:tr>
      <w:tr>
        <w:trPr>
          <w:trHeight w:val="311" w:hRule="atLeast"/>
        </w:trPr>
        <w:tc>
          <w:tcPr>
            <w:tcW w:w="1466" w:type="dxa"/>
          </w:tcPr>
          <w:p>
            <w:pPr>
              <w:pStyle w:val="TableParagraph"/>
              <w:ind w:right="482"/>
              <w:rPr>
                <w:sz w:val="24"/>
              </w:rPr>
            </w:pPr>
            <w:r>
              <w:rPr>
                <w:sz w:val="24"/>
              </w:rPr>
              <w:t>26 </w:t>
            </w:r>
          </w:p>
        </w:tc>
        <w:tc>
          <w:tcPr>
            <w:tcW w:w="3529" w:type="dxa"/>
          </w:tcPr>
          <w:p>
            <w:pPr>
              <w:pStyle w:val="TableParagraph"/>
              <w:ind w:right="1152"/>
              <w:rPr>
                <w:sz w:val="24"/>
              </w:rPr>
            </w:pPr>
            <w:r>
              <w:rPr>
                <w:sz w:val="24"/>
              </w:rPr>
              <w:t>申港证券 </w:t>
            </w:r>
          </w:p>
        </w:tc>
        <w:tc>
          <w:tcPr>
            <w:tcW w:w="3529" w:type="dxa"/>
          </w:tcPr>
          <w:p>
            <w:pPr>
              <w:pStyle w:val="TableParagraph"/>
              <w:ind w:left="839" w:right="710"/>
              <w:jc w:val="center"/>
              <w:rPr>
                <w:sz w:val="24"/>
              </w:rPr>
            </w:pPr>
            <w:r>
              <w:rPr>
                <w:sz w:val="24"/>
              </w:rPr>
              <w:t>4,974 </w:t>
            </w:r>
          </w:p>
        </w:tc>
      </w:tr>
      <w:tr>
        <w:trPr>
          <w:trHeight w:val="312" w:hRule="atLeast"/>
        </w:trPr>
        <w:tc>
          <w:tcPr>
            <w:tcW w:w="1466" w:type="dxa"/>
          </w:tcPr>
          <w:p>
            <w:pPr>
              <w:pStyle w:val="TableParagraph"/>
              <w:ind w:right="482"/>
              <w:rPr>
                <w:sz w:val="24"/>
              </w:rPr>
            </w:pPr>
            <w:r>
              <w:rPr>
                <w:sz w:val="24"/>
              </w:rPr>
              <w:t>27 </w:t>
            </w:r>
          </w:p>
        </w:tc>
        <w:tc>
          <w:tcPr>
            <w:tcW w:w="3529" w:type="dxa"/>
          </w:tcPr>
          <w:p>
            <w:pPr>
              <w:pStyle w:val="TableParagraph"/>
              <w:ind w:right="1152"/>
              <w:rPr>
                <w:sz w:val="24"/>
              </w:rPr>
            </w:pPr>
            <w:r>
              <w:rPr>
                <w:sz w:val="24"/>
              </w:rPr>
              <w:t>兴业证券 </w:t>
            </w:r>
          </w:p>
        </w:tc>
        <w:tc>
          <w:tcPr>
            <w:tcW w:w="3529" w:type="dxa"/>
          </w:tcPr>
          <w:p>
            <w:pPr>
              <w:pStyle w:val="TableParagraph"/>
              <w:ind w:left="839" w:right="710"/>
              <w:jc w:val="center"/>
              <w:rPr>
                <w:sz w:val="24"/>
              </w:rPr>
            </w:pPr>
            <w:r>
              <w:rPr>
                <w:sz w:val="24"/>
              </w:rPr>
              <w:t>4,278 </w:t>
            </w:r>
          </w:p>
        </w:tc>
      </w:tr>
      <w:tr>
        <w:trPr>
          <w:trHeight w:val="311" w:hRule="atLeast"/>
        </w:trPr>
        <w:tc>
          <w:tcPr>
            <w:tcW w:w="1466" w:type="dxa"/>
          </w:tcPr>
          <w:p>
            <w:pPr>
              <w:pStyle w:val="TableParagraph"/>
              <w:ind w:right="482"/>
              <w:rPr>
                <w:sz w:val="24"/>
              </w:rPr>
            </w:pPr>
            <w:r>
              <w:rPr>
                <w:sz w:val="24"/>
              </w:rPr>
              <w:t>28 </w:t>
            </w:r>
          </w:p>
        </w:tc>
        <w:tc>
          <w:tcPr>
            <w:tcW w:w="3529" w:type="dxa"/>
          </w:tcPr>
          <w:p>
            <w:pPr>
              <w:pStyle w:val="TableParagraph"/>
              <w:ind w:right="1152"/>
              <w:rPr>
                <w:sz w:val="24"/>
              </w:rPr>
            </w:pPr>
            <w:r>
              <w:rPr>
                <w:sz w:val="24"/>
              </w:rPr>
              <w:t>东北证券 </w:t>
            </w:r>
          </w:p>
        </w:tc>
        <w:tc>
          <w:tcPr>
            <w:tcW w:w="3529" w:type="dxa"/>
          </w:tcPr>
          <w:p>
            <w:pPr>
              <w:pStyle w:val="TableParagraph"/>
              <w:ind w:left="839" w:right="710"/>
              <w:jc w:val="center"/>
              <w:rPr>
                <w:sz w:val="24"/>
              </w:rPr>
            </w:pPr>
            <w:r>
              <w:rPr>
                <w:sz w:val="24"/>
              </w:rPr>
              <w:t>4,070 </w:t>
            </w:r>
          </w:p>
        </w:tc>
      </w:tr>
      <w:tr>
        <w:trPr>
          <w:trHeight w:val="314" w:hRule="atLeast"/>
        </w:trPr>
        <w:tc>
          <w:tcPr>
            <w:tcW w:w="1466" w:type="dxa"/>
          </w:tcPr>
          <w:p>
            <w:pPr>
              <w:pStyle w:val="TableParagraph"/>
              <w:spacing w:before="2"/>
              <w:ind w:right="482"/>
              <w:rPr>
                <w:sz w:val="24"/>
              </w:rPr>
            </w:pPr>
            <w:r>
              <w:rPr>
                <w:sz w:val="24"/>
              </w:rPr>
              <w:t>29 </w:t>
            </w:r>
          </w:p>
        </w:tc>
        <w:tc>
          <w:tcPr>
            <w:tcW w:w="3529" w:type="dxa"/>
          </w:tcPr>
          <w:p>
            <w:pPr>
              <w:pStyle w:val="TableParagraph"/>
              <w:spacing w:before="2"/>
              <w:ind w:right="1152"/>
              <w:rPr>
                <w:sz w:val="24"/>
              </w:rPr>
            </w:pPr>
            <w:r>
              <w:rPr>
                <w:sz w:val="24"/>
              </w:rPr>
              <w:t>华安证券 </w:t>
            </w:r>
          </w:p>
        </w:tc>
        <w:tc>
          <w:tcPr>
            <w:tcW w:w="3529" w:type="dxa"/>
          </w:tcPr>
          <w:p>
            <w:pPr>
              <w:pStyle w:val="TableParagraph"/>
              <w:spacing w:before="2"/>
              <w:ind w:left="839" w:right="710"/>
              <w:jc w:val="center"/>
              <w:rPr>
                <w:sz w:val="24"/>
              </w:rPr>
            </w:pPr>
            <w:r>
              <w:rPr>
                <w:sz w:val="24"/>
              </w:rPr>
              <w:t>3,639 </w:t>
            </w:r>
          </w:p>
        </w:tc>
      </w:tr>
      <w:tr>
        <w:trPr>
          <w:trHeight w:val="311" w:hRule="atLeast"/>
        </w:trPr>
        <w:tc>
          <w:tcPr>
            <w:tcW w:w="1466" w:type="dxa"/>
          </w:tcPr>
          <w:p>
            <w:pPr>
              <w:pStyle w:val="TableParagraph"/>
              <w:ind w:right="482"/>
              <w:rPr>
                <w:sz w:val="24"/>
              </w:rPr>
            </w:pPr>
            <w:r>
              <w:rPr>
                <w:sz w:val="24"/>
              </w:rPr>
              <w:t>30 </w:t>
            </w:r>
          </w:p>
        </w:tc>
        <w:tc>
          <w:tcPr>
            <w:tcW w:w="3529" w:type="dxa"/>
          </w:tcPr>
          <w:p>
            <w:pPr>
              <w:pStyle w:val="TableParagraph"/>
              <w:ind w:right="1152"/>
              <w:rPr>
                <w:sz w:val="24"/>
              </w:rPr>
            </w:pPr>
            <w:r>
              <w:rPr>
                <w:sz w:val="24"/>
              </w:rPr>
              <w:t>方正证券 </w:t>
            </w:r>
          </w:p>
        </w:tc>
        <w:tc>
          <w:tcPr>
            <w:tcW w:w="3529" w:type="dxa"/>
          </w:tcPr>
          <w:p>
            <w:pPr>
              <w:pStyle w:val="TableParagraph"/>
              <w:ind w:left="839" w:right="710"/>
              <w:jc w:val="center"/>
              <w:rPr>
                <w:sz w:val="24"/>
              </w:rPr>
            </w:pPr>
            <w:r>
              <w:rPr>
                <w:sz w:val="24"/>
              </w:rPr>
              <w:t>3,256 </w:t>
            </w:r>
          </w:p>
        </w:tc>
      </w:tr>
      <w:tr>
        <w:trPr>
          <w:trHeight w:val="311" w:hRule="atLeast"/>
        </w:trPr>
        <w:tc>
          <w:tcPr>
            <w:tcW w:w="1466" w:type="dxa"/>
          </w:tcPr>
          <w:p>
            <w:pPr>
              <w:pStyle w:val="TableParagraph"/>
              <w:ind w:right="482"/>
              <w:rPr>
                <w:sz w:val="24"/>
              </w:rPr>
            </w:pPr>
            <w:r>
              <w:rPr>
                <w:sz w:val="24"/>
              </w:rPr>
              <w:t>31 </w:t>
            </w:r>
          </w:p>
        </w:tc>
        <w:tc>
          <w:tcPr>
            <w:tcW w:w="3529" w:type="dxa"/>
          </w:tcPr>
          <w:p>
            <w:pPr>
              <w:pStyle w:val="TableParagraph"/>
              <w:ind w:right="1152"/>
              <w:rPr>
                <w:sz w:val="24"/>
              </w:rPr>
            </w:pPr>
            <w:r>
              <w:rPr>
                <w:sz w:val="24"/>
              </w:rPr>
              <w:t>国盛证券 </w:t>
            </w:r>
          </w:p>
        </w:tc>
        <w:tc>
          <w:tcPr>
            <w:tcW w:w="3529" w:type="dxa"/>
          </w:tcPr>
          <w:p>
            <w:pPr>
              <w:pStyle w:val="TableParagraph"/>
              <w:ind w:left="839" w:right="710"/>
              <w:jc w:val="center"/>
              <w:rPr>
                <w:sz w:val="24"/>
              </w:rPr>
            </w:pPr>
            <w:r>
              <w:rPr>
                <w:sz w:val="24"/>
              </w:rPr>
              <w:t>3,235 </w:t>
            </w:r>
          </w:p>
        </w:tc>
      </w:tr>
      <w:tr>
        <w:trPr>
          <w:trHeight w:val="311" w:hRule="atLeast"/>
        </w:trPr>
        <w:tc>
          <w:tcPr>
            <w:tcW w:w="1466" w:type="dxa"/>
          </w:tcPr>
          <w:p>
            <w:pPr>
              <w:pStyle w:val="TableParagraph"/>
              <w:ind w:right="482"/>
              <w:rPr>
                <w:sz w:val="24"/>
              </w:rPr>
            </w:pPr>
            <w:r>
              <w:rPr>
                <w:sz w:val="24"/>
              </w:rPr>
              <w:t>32 </w:t>
            </w:r>
          </w:p>
        </w:tc>
        <w:tc>
          <w:tcPr>
            <w:tcW w:w="3529" w:type="dxa"/>
          </w:tcPr>
          <w:p>
            <w:pPr>
              <w:pStyle w:val="TableParagraph"/>
              <w:ind w:right="1152"/>
              <w:rPr>
                <w:sz w:val="24"/>
              </w:rPr>
            </w:pPr>
            <w:r>
              <w:rPr>
                <w:sz w:val="24"/>
              </w:rPr>
              <w:t>国融证券 </w:t>
            </w:r>
          </w:p>
        </w:tc>
        <w:tc>
          <w:tcPr>
            <w:tcW w:w="3529" w:type="dxa"/>
          </w:tcPr>
          <w:p>
            <w:pPr>
              <w:pStyle w:val="TableParagraph"/>
              <w:ind w:left="839" w:right="710"/>
              <w:jc w:val="center"/>
              <w:rPr>
                <w:sz w:val="24"/>
              </w:rPr>
            </w:pPr>
            <w:r>
              <w:rPr>
                <w:sz w:val="24"/>
              </w:rPr>
              <w:t>3,218 </w:t>
            </w:r>
          </w:p>
        </w:tc>
      </w:tr>
      <w:tr>
        <w:trPr>
          <w:trHeight w:val="311" w:hRule="atLeast"/>
        </w:trPr>
        <w:tc>
          <w:tcPr>
            <w:tcW w:w="1466" w:type="dxa"/>
          </w:tcPr>
          <w:p>
            <w:pPr>
              <w:pStyle w:val="TableParagraph"/>
              <w:ind w:right="482"/>
              <w:rPr>
                <w:sz w:val="24"/>
              </w:rPr>
            </w:pPr>
            <w:r>
              <w:rPr>
                <w:sz w:val="24"/>
              </w:rPr>
              <w:t>33 </w:t>
            </w:r>
          </w:p>
        </w:tc>
        <w:tc>
          <w:tcPr>
            <w:tcW w:w="3529" w:type="dxa"/>
          </w:tcPr>
          <w:p>
            <w:pPr>
              <w:pStyle w:val="TableParagraph"/>
              <w:ind w:right="1152"/>
              <w:rPr>
                <w:sz w:val="24"/>
              </w:rPr>
            </w:pPr>
            <w:r>
              <w:rPr>
                <w:sz w:val="24"/>
              </w:rPr>
              <w:t>中信建投 </w:t>
            </w:r>
          </w:p>
        </w:tc>
        <w:tc>
          <w:tcPr>
            <w:tcW w:w="3529" w:type="dxa"/>
          </w:tcPr>
          <w:p>
            <w:pPr>
              <w:pStyle w:val="TableParagraph"/>
              <w:ind w:left="839" w:right="710"/>
              <w:jc w:val="center"/>
              <w:rPr>
                <w:sz w:val="24"/>
              </w:rPr>
            </w:pPr>
            <w:r>
              <w:rPr>
                <w:sz w:val="24"/>
              </w:rPr>
              <w:t>3,121 </w:t>
            </w:r>
          </w:p>
        </w:tc>
      </w:tr>
      <w:tr>
        <w:trPr>
          <w:trHeight w:val="311" w:hRule="atLeast"/>
        </w:trPr>
        <w:tc>
          <w:tcPr>
            <w:tcW w:w="1466" w:type="dxa"/>
          </w:tcPr>
          <w:p>
            <w:pPr>
              <w:pStyle w:val="TableParagraph"/>
              <w:ind w:right="482"/>
              <w:rPr>
                <w:sz w:val="24"/>
              </w:rPr>
            </w:pPr>
            <w:r>
              <w:rPr>
                <w:sz w:val="24"/>
              </w:rPr>
              <w:t>34 </w:t>
            </w:r>
          </w:p>
        </w:tc>
        <w:tc>
          <w:tcPr>
            <w:tcW w:w="3529" w:type="dxa"/>
          </w:tcPr>
          <w:p>
            <w:pPr>
              <w:pStyle w:val="TableParagraph"/>
              <w:ind w:right="1152"/>
              <w:rPr>
                <w:sz w:val="24"/>
              </w:rPr>
            </w:pPr>
            <w:r>
              <w:rPr>
                <w:sz w:val="24"/>
              </w:rPr>
              <w:t>中航证券 </w:t>
            </w:r>
          </w:p>
        </w:tc>
        <w:tc>
          <w:tcPr>
            <w:tcW w:w="3529" w:type="dxa"/>
          </w:tcPr>
          <w:p>
            <w:pPr>
              <w:pStyle w:val="TableParagraph"/>
              <w:ind w:left="839" w:right="710"/>
              <w:jc w:val="center"/>
              <w:rPr>
                <w:sz w:val="24"/>
              </w:rPr>
            </w:pPr>
            <w:r>
              <w:rPr>
                <w:sz w:val="24"/>
              </w:rPr>
              <w:t>2,921 </w:t>
            </w:r>
          </w:p>
        </w:tc>
      </w:tr>
      <w:tr>
        <w:trPr>
          <w:trHeight w:val="313" w:hRule="atLeast"/>
        </w:trPr>
        <w:tc>
          <w:tcPr>
            <w:tcW w:w="1466" w:type="dxa"/>
          </w:tcPr>
          <w:p>
            <w:pPr>
              <w:pStyle w:val="TableParagraph"/>
              <w:spacing w:before="2"/>
              <w:ind w:right="482"/>
              <w:rPr>
                <w:sz w:val="24"/>
              </w:rPr>
            </w:pPr>
            <w:r>
              <w:rPr>
                <w:sz w:val="24"/>
              </w:rPr>
              <w:t>35 </w:t>
            </w:r>
          </w:p>
        </w:tc>
        <w:tc>
          <w:tcPr>
            <w:tcW w:w="3529" w:type="dxa"/>
          </w:tcPr>
          <w:p>
            <w:pPr>
              <w:pStyle w:val="TableParagraph"/>
              <w:spacing w:before="2"/>
              <w:ind w:right="1152"/>
              <w:rPr>
                <w:sz w:val="24"/>
              </w:rPr>
            </w:pPr>
            <w:r>
              <w:rPr>
                <w:sz w:val="24"/>
              </w:rPr>
              <w:t>英大证券 </w:t>
            </w:r>
          </w:p>
        </w:tc>
        <w:tc>
          <w:tcPr>
            <w:tcW w:w="3529" w:type="dxa"/>
          </w:tcPr>
          <w:p>
            <w:pPr>
              <w:pStyle w:val="TableParagraph"/>
              <w:spacing w:before="2"/>
              <w:ind w:left="839" w:right="710"/>
              <w:jc w:val="center"/>
              <w:rPr>
                <w:sz w:val="24"/>
              </w:rPr>
            </w:pPr>
            <w:r>
              <w:rPr>
                <w:sz w:val="24"/>
              </w:rPr>
              <w:t>2,920 </w:t>
            </w:r>
          </w:p>
        </w:tc>
      </w:tr>
      <w:tr>
        <w:trPr>
          <w:trHeight w:val="311" w:hRule="atLeast"/>
        </w:trPr>
        <w:tc>
          <w:tcPr>
            <w:tcW w:w="1466" w:type="dxa"/>
          </w:tcPr>
          <w:p>
            <w:pPr>
              <w:pStyle w:val="TableParagraph"/>
              <w:ind w:right="482"/>
              <w:rPr>
                <w:sz w:val="24"/>
              </w:rPr>
            </w:pPr>
            <w:r>
              <w:rPr>
                <w:sz w:val="24"/>
              </w:rPr>
              <w:t>36 </w:t>
            </w:r>
          </w:p>
        </w:tc>
        <w:tc>
          <w:tcPr>
            <w:tcW w:w="3529" w:type="dxa"/>
          </w:tcPr>
          <w:p>
            <w:pPr>
              <w:pStyle w:val="TableParagraph"/>
              <w:ind w:right="1152"/>
              <w:rPr>
                <w:sz w:val="24"/>
              </w:rPr>
            </w:pPr>
            <w:r>
              <w:rPr>
                <w:sz w:val="24"/>
              </w:rPr>
              <w:t>湘财证券 </w:t>
            </w:r>
          </w:p>
        </w:tc>
        <w:tc>
          <w:tcPr>
            <w:tcW w:w="3529" w:type="dxa"/>
          </w:tcPr>
          <w:p>
            <w:pPr>
              <w:pStyle w:val="TableParagraph"/>
              <w:ind w:left="839" w:right="710"/>
              <w:jc w:val="center"/>
              <w:rPr>
                <w:sz w:val="24"/>
              </w:rPr>
            </w:pPr>
            <w:r>
              <w:rPr>
                <w:sz w:val="24"/>
              </w:rPr>
              <w:t>2,872 </w:t>
            </w:r>
          </w:p>
        </w:tc>
      </w:tr>
      <w:tr>
        <w:trPr>
          <w:trHeight w:val="311" w:hRule="atLeast"/>
        </w:trPr>
        <w:tc>
          <w:tcPr>
            <w:tcW w:w="1466" w:type="dxa"/>
          </w:tcPr>
          <w:p>
            <w:pPr>
              <w:pStyle w:val="TableParagraph"/>
              <w:ind w:right="482"/>
              <w:rPr>
                <w:sz w:val="24"/>
              </w:rPr>
            </w:pPr>
            <w:r>
              <w:rPr>
                <w:sz w:val="24"/>
              </w:rPr>
              <w:t>37 </w:t>
            </w:r>
          </w:p>
        </w:tc>
        <w:tc>
          <w:tcPr>
            <w:tcW w:w="3529" w:type="dxa"/>
          </w:tcPr>
          <w:p>
            <w:pPr>
              <w:pStyle w:val="TableParagraph"/>
              <w:ind w:right="1152"/>
              <w:rPr>
                <w:sz w:val="24"/>
              </w:rPr>
            </w:pPr>
            <w:r>
              <w:rPr>
                <w:sz w:val="24"/>
              </w:rPr>
              <w:t>信达证券 </w:t>
            </w:r>
          </w:p>
        </w:tc>
        <w:tc>
          <w:tcPr>
            <w:tcW w:w="3529" w:type="dxa"/>
          </w:tcPr>
          <w:p>
            <w:pPr>
              <w:pStyle w:val="TableParagraph"/>
              <w:ind w:left="839" w:right="710"/>
              <w:jc w:val="center"/>
              <w:rPr>
                <w:sz w:val="24"/>
              </w:rPr>
            </w:pPr>
            <w:r>
              <w:rPr>
                <w:sz w:val="24"/>
              </w:rPr>
              <w:t>2,697 </w:t>
            </w:r>
          </w:p>
        </w:tc>
      </w:tr>
      <w:tr>
        <w:trPr>
          <w:trHeight w:val="312" w:hRule="atLeast"/>
        </w:trPr>
        <w:tc>
          <w:tcPr>
            <w:tcW w:w="1466" w:type="dxa"/>
          </w:tcPr>
          <w:p>
            <w:pPr>
              <w:pStyle w:val="TableParagraph"/>
              <w:ind w:right="482"/>
              <w:rPr>
                <w:sz w:val="24"/>
              </w:rPr>
            </w:pPr>
            <w:r>
              <w:rPr>
                <w:sz w:val="24"/>
              </w:rPr>
              <w:t>38 </w:t>
            </w:r>
          </w:p>
        </w:tc>
        <w:tc>
          <w:tcPr>
            <w:tcW w:w="3529" w:type="dxa"/>
          </w:tcPr>
          <w:p>
            <w:pPr>
              <w:pStyle w:val="TableParagraph"/>
              <w:ind w:right="1152"/>
              <w:rPr>
                <w:sz w:val="24"/>
              </w:rPr>
            </w:pPr>
            <w:r>
              <w:rPr>
                <w:sz w:val="24"/>
              </w:rPr>
              <w:t>东吴证券 </w:t>
            </w:r>
          </w:p>
        </w:tc>
        <w:tc>
          <w:tcPr>
            <w:tcW w:w="3529" w:type="dxa"/>
          </w:tcPr>
          <w:p>
            <w:pPr>
              <w:pStyle w:val="TableParagraph"/>
              <w:ind w:left="839" w:right="710"/>
              <w:jc w:val="center"/>
              <w:rPr>
                <w:sz w:val="24"/>
              </w:rPr>
            </w:pPr>
            <w:r>
              <w:rPr>
                <w:sz w:val="24"/>
              </w:rPr>
              <w:t>2,582 </w:t>
            </w:r>
          </w:p>
        </w:tc>
      </w:tr>
      <w:tr>
        <w:trPr>
          <w:trHeight w:val="311" w:hRule="atLeast"/>
        </w:trPr>
        <w:tc>
          <w:tcPr>
            <w:tcW w:w="1466" w:type="dxa"/>
          </w:tcPr>
          <w:p>
            <w:pPr>
              <w:pStyle w:val="TableParagraph"/>
              <w:ind w:right="482"/>
              <w:rPr>
                <w:sz w:val="24"/>
              </w:rPr>
            </w:pPr>
            <w:r>
              <w:rPr>
                <w:sz w:val="24"/>
              </w:rPr>
              <w:t>39 </w:t>
            </w:r>
          </w:p>
        </w:tc>
        <w:tc>
          <w:tcPr>
            <w:tcW w:w="3529" w:type="dxa"/>
          </w:tcPr>
          <w:p>
            <w:pPr>
              <w:pStyle w:val="TableParagraph"/>
              <w:ind w:right="1152"/>
              <w:rPr>
                <w:sz w:val="24"/>
              </w:rPr>
            </w:pPr>
            <w:r>
              <w:rPr>
                <w:sz w:val="24"/>
              </w:rPr>
              <w:t>国信证券 </w:t>
            </w:r>
          </w:p>
        </w:tc>
        <w:tc>
          <w:tcPr>
            <w:tcW w:w="3529" w:type="dxa"/>
          </w:tcPr>
          <w:p>
            <w:pPr>
              <w:pStyle w:val="TableParagraph"/>
              <w:ind w:left="839" w:right="710"/>
              <w:jc w:val="center"/>
              <w:rPr>
                <w:sz w:val="24"/>
              </w:rPr>
            </w:pPr>
            <w:r>
              <w:rPr>
                <w:sz w:val="24"/>
              </w:rPr>
              <w:t>2,346 </w:t>
            </w:r>
          </w:p>
        </w:tc>
      </w:tr>
      <w:tr>
        <w:trPr>
          <w:trHeight w:val="311" w:hRule="atLeast"/>
        </w:trPr>
        <w:tc>
          <w:tcPr>
            <w:tcW w:w="1466" w:type="dxa"/>
          </w:tcPr>
          <w:p>
            <w:pPr>
              <w:pStyle w:val="TableParagraph"/>
              <w:ind w:right="482"/>
              <w:rPr>
                <w:sz w:val="24"/>
              </w:rPr>
            </w:pPr>
            <w:r>
              <w:rPr>
                <w:sz w:val="24"/>
              </w:rPr>
              <w:t>40 </w:t>
            </w:r>
          </w:p>
        </w:tc>
        <w:tc>
          <w:tcPr>
            <w:tcW w:w="3529" w:type="dxa"/>
          </w:tcPr>
          <w:p>
            <w:pPr>
              <w:pStyle w:val="TableParagraph"/>
              <w:ind w:right="1152"/>
              <w:rPr>
                <w:sz w:val="24"/>
              </w:rPr>
            </w:pPr>
            <w:r>
              <w:rPr>
                <w:sz w:val="24"/>
              </w:rPr>
              <w:t>华林证券 </w:t>
            </w:r>
          </w:p>
        </w:tc>
        <w:tc>
          <w:tcPr>
            <w:tcW w:w="3529" w:type="dxa"/>
          </w:tcPr>
          <w:p>
            <w:pPr>
              <w:pStyle w:val="TableParagraph"/>
              <w:ind w:left="839" w:right="710"/>
              <w:jc w:val="center"/>
              <w:rPr>
                <w:sz w:val="24"/>
              </w:rPr>
            </w:pPr>
            <w:r>
              <w:rPr>
                <w:sz w:val="24"/>
              </w:rPr>
              <w:t>2,224 </w:t>
            </w:r>
          </w:p>
        </w:tc>
      </w:tr>
      <w:tr>
        <w:trPr>
          <w:trHeight w:val="313" w:hRule="atLeast"/>
        </w:trPr>
        <w:tc>
          <w:tcPr>
            <w:tcW w:w="1466" w:type="dxa"/>
          </w:tcPr>
          <w:p>
            <w:pPr>
              <w:pStyle w:val="TableParagraph"/>
              <w:spacing w:before="2"/>
              <w:ind w:right="482"/>
              <w:rPr>
                <w:sz w:val="24"/>
              </w:rPr>
            </w:pPr>
            <w:r>
              <w:rPr>
                <w:sz w:val="24"/>
              </w:rPr>
              <w:t>41 </w:t>
            </w:r>
          </w:p>
        </w:tc>
        <w:tc>
          <w:tcPr>
            <w:tcW w:w="3529" w:type="dxa"/>
          </w:tcPr>
          <w:p>
            <w:pPr>
              <w:pStyle w:val="TableParagraph"/>
              <w:spacing w:before="2"/>
              <w:ind w:right="1152"/>
              <w:rPr>
                <w:sz w:val="24"/>
              </w:rPr>
            </w:pPr>
            <w:r>
              <w:rPr>
                <w:sz w:val="24"/>
              </w:rPr>
              <w:t>光大证券 </w:t>
            </w:r>
          </w:p>
        </w:tc>
        <w:tc>
          <w:tcPr>
            <w:tcW w:w="3529" w:type="dxa"/>
          </w:tcPr>
          <w:p>
            <w:pPr>
              <w:pStyle w:val="TableParagraph"/>
              <w:spacing w:before="2"/>
              <w:ind w:left="839" w:right="710"/>
              <w:jc w:val="center"/>
              <w:rPr>
                <w:sz w:val="24"/>
              </w:rPr>
            </w:pPr>
            <w:r>
              <w:rPr>
                <w:sz w:val="24"/>
              </w:rPr>
              <w:t>2,133 </w:t>
            </w:r>
          </w:p>
        </w:tc>
      </w:tr>
      <w:tr>
        <w:trPr>
          <w:trHeight w:val="311" w:hRule="atLeast"/>
        </w:trPr>
        <w:tc>
          <w:tcPr>
            <w:tcW w:w="1466" w:type="dxa"/>
          </w:tcPr>
          <w:p>
            <w:pPr>
              <w:pStyle w:val="TableParagraph"/>
              <w:ind w:right="482"/>
              <w:rPr>
                <w:sz w:val="24"/>
              </w:rPr>
            </w:pPr>
            <w:r>
              <w:rPr>
                <w:sz w:val="24"/>
              </w:rPr>
              <w:t>42 </w:t>
            </w:r>
          </w:p>
        </w:tc>
        <w:tc>
          <w:tcPr>
            <w:tcW w:w="3529" w:type="dxa"/>
          </w:tcPr>
          <w:p>
            <w:pPr>
              <w:pStyle w:val="TableParagraph"/>
              <w:ind w:right="1152"/>
              <w:rPr>
                <w:sz w:val="24"/>
              </w:rPr>
            </w:pPr>
            <w:r>
              <w:rPr>
                <w:sz w:val="24"/>
              </w:rPr>
              <w:t>华西证券 </w:t>
            </w:r>
          </w:p>
        </w:tc>
        <w:tc>
          <w:tcPr>
            <w:tcW w:w="3529" w:type="dxa"/>
          </w:tcPr>
          <w:p>
            <w:pPr>
              <w:pStyle w:val="TableParagraph"/>
              <w:ind w:left="839" w:right="710"/>
              <w:jc w:val="center"/>
              <w:rPr>
                <w:sz w:val="24"/>
              </w:rPr>
            </w:pPr>
            <w:r>
              <w:rPr>
                <w:sz w:val="24"/>
              </w:rPr>
              <w:t>2,088 </w:t>
            </w:r>
          </w:p>
        </w:tc>
      </w:tr>
      <w:tr>
        <w:trPr>
          <w:trHeight w:val="311" w:hRule="atLeast"/>
        </w:trPr>
        <w:tc>
          <w:tcPr>
            <w:tcW w:w="1466" w:type="dxa"/>
          </w:tcPr>
          <w:p>
            <w:pPr>
              <w:pStyle w:val="TableParagraph"/>
              <w:ind w:right="482"/>
              <w:rPr>
                <w:sz w:val="24"/>
              </w:rPr>
            </w:pPr>
            <w:r>
              <w:rPr>
                <w:sz w:val="24"/>
              </w:rPr>
              <w:t>43 </w:t>
            </w:r>
          </w:p>
        </w:tc>
        <w:tc>
          <w:tcPr>
            <w:tcW w:w="3529" w:type="dxa"/>
          </w:tcPr>
          <w:p>
            <w:pPr>
              <w:pStyle w:val="TableParagraph"/>
              <w:ind w:right="1152"/>
              <w:rPr>
                <w:sz w:val="24"/>
              </w:rPr>
            </w:pPr>
            <w:r>
              <w:rPr>
                <w:sz w:val="24"/>
              </w:rPr>
              <w:t>华金证券 </w:t>
            </w:r>
          </w:p>
        </w:tc>
        <w:tc>
          <w:tcPr>
            <w:tcW w:w="3529" w:type="dxa"/>
          </w:tcPr>
          <w:p>
            <w:pPr>
              <w:pStyle w:val="TableParagraph"/>
              <w:ind w:left="839" w:right="710"/>
              <w:jc w:val="center"/>
              <w:rPr>
                <w:sz w:val="24"/>
              </w:rPr>
            </w:pPr>
            <w:r>
              <w:rPr>
                <w:sz w:val="24"/>
              </w:rPr>
              <w:t>1,972 </w:t>
            </w:r>
          </w:p>
        </w:tc>
      </w:tr>
      <w:tr>
        <w:trPr>
          <w:trHeight w:val="311" w:hRule="atLeast"/>
        </w:trPr>
        <w:tc>
          <w:tcPr>
            <w:tcW w:w="1466" w:type="dxa"/>
          </w:tcPr>
          <w:p>
            <w:pPr>
              <w:pStyle w:val="TableParagraph"/>
              <w:ind w:right="482"/>
              <w:rPr>
                <w:sz w:val="24"/>
              </w:rPr>
            </w:pPr>
            <w:r>
              <w:rPr>
                <w:sz w:val="24"/>
              </w:rPr>
              <w:t>44 </w:t>
            </w:r>
          </w:p>
        </w:tc>
        <w:tc>
          <w:tcPr>
            <w:tcW w:w="3529" w:type="dxa"/>
          </w:tcPr>
          <w:p>
            <w:pPr>
              <w:pStyle w:val="TableParagraph"/>
              <w:ind w:right="1152"/>
              <w:rPr>
                <w:sz w:val="24"/>
              </w:rPr>
            </w:pPr>
            <w:r>
              <w:rPr>
                <w:sz w:val="24"/>
              </w:rPr>
              <w:t>江海证券 </w:t>
            </w:r>
          </w:p>
        </w:tc>
        <w:tc>
          <w:tcPr>
            <w:tcW w:w="3529" w:type="dxa"/>
          </w:tcPr>
          <w:p>
            <w:pPr>
              <w:pStyle w:val="TableParagraph"/>
              <w:ind w:left="839" w:right="710"/>
              <w:jc w:val="center"/>
              <w:rPr>
                <w:sz w:val="24"/>
              </w:rPr>
            </w:pPr>
            <w:r>
              <w:rPr>
                <w:sz w:val="24"/>
              </w:rPr>
              <w:t>1,960 </w:t>
            </w:r>
          </w:p>
        </w:tc>
      </w:tr>
      <w:tr>
        <w:trPr>
          <w:trHeight w:val="311" w:hRule="atLeast"/>
        </w:trPr>
        <w:tc>
          <w:tcPr>
            <w:tcW w:w="1466" w:type="dxa"/>
          </w:tcPr>
          <w:p>
            <w:pPr>
              <w:pStyle w:val="TableParagraph"/>
              <w:ind w:right="482"/>
              <w:rPr>
                <w:sz w:val="24"/>
              </w:rPr>
            </w:pPr>
            <w:r>
              <w:rPr>
                <w:sz w:val="24"/>
              </w:rPr>
              <w:t>45 </w:t>
            </w:r>
          </w:p>
        </w:tc>
        <w:tc>
          <w:tcPr>
            <w:tcW w:w="3529" w:type="dxa"/>
          </w:tcPr>
          <w:p>
            <w:pPr>
              <w:pStyle w:val="TableParagraph"/>
              <w:ind w:right="1152"/>
              <w:rPr>
                <w:sz w:val="24"/>
              </w:rPr>
            </w:pPr>
            <w:r>
              <w:rPr>
                <w:sz w:val="24"/>
              </w:rPr>
              <w:t>浙商证券 </w:t>
            </w:r>
          </w:p>
        </w:tc>
        <w:tc>
          <w:tcPr>
            <w:tcW w:w="3529" w:type="dxa"/>
          </w:tcPr>
          <w:p>
            <w:pPr>
              <w:pStyle w:val="TableParagraph"/>
              <w:ind w:left="839" w:right="710"/>
              <w:jc w:val="center"/>
              <w:rPr>
                <w:sz w:val="24"/>
              </w:rPr>
            </w:pPr>
            <w:r>
              <w:rPr>
                <w:sz w:val="24"/>
              </w:rPr>
              <w:t>1,536 </w:t>
            </w:r>
          </w:p>
        </w:tc>
      </w:tr>
      <w:tr>
        <w:trPr>
          <w:trHeight w:val="311" w:hRule="atLeast"/>
        </w:trPr>
        <w:tc>
          <w:tcPr>
            <w:tcW w:w="1466" w:type="dxa"/>
          </w:tcPr>
          <w:p>
            <w:pPr>
              <w:pStyle w:val="TableParagraph"/>
              <w:ind w:right="482"/>
              <w:rPr>
                <w:sz w:val="24"/>
              </w:rPr>
            </w:pPr>
            <w:r>
              <w:rPr>
                <w:sz w:val="24"/>
              </w:rPr>
              <w:t>46 </w:t>
            </w:r>
          </w:p>
        </w:tc>
        <w:tc>
          <w:tcPr>
            <w:tcW w:w="3529" w:type="dxa"/>
          </w:tcPr>
          <w:p>
            <w:pPr>
              <w:pStyle w:val="TableParagraph"/>
              <w:ind w:right="1152"/>
              <w:rPr>
                <w:sz w:val="24"/>
              </w:rPr>
            </w:pPr>
            <w:r>
              <w:rPr>
                <w:sz w:val="24"/>
              </w:rPr>
              <w:t>财通证券 </w:t>
            </w:r>
          </w:p>
        </w:tc>
        <w:tc>
          <w:tcPr>
            <w:tcW w:w="3529" w:type="dxa"/>
          </w:tcPr>
          <w:p>
            <w:pPr>
              <w:pStyle w:val="TableParagraph"/>
              <w:ind w:left="839" w:right="710"/>
              <w:jc w:val="center"/>
              <w:rPr>
                <w:sz w:val="24"/>
              </w:rPr>
            </w:pPr>
            <w:r>
              <w:rPr>
                <w:sz w:val="24"/>
              </w:rPr>
              <w:t>1,482 </w:t>
            </w:r>
          </w:p>
        </w:tc>
      </w:tr>
      <w:tr>
        <w:trPr>
          <w:trHeight w:val="313" w:hRule="atLeast"/>
        </w:trPr>
        <w:tc>
          <w:tcPr>
            <w:tcW w:w="1466" w:type="dxa"/>
          </w:tcPr>
          <w:p>
            <w:pPr>
              <w:pStyle w:val="TableParagraph"/>
              <w:spacing w:before="2"/>
              <w:ind w:right="482"/>
              <w:rPr>
                <w:sz w:val="24"/>
              </w:rPr>
            </w:pPr>
            <w:r>
              <w:rPr>
                <w:sz w:val="24"/>
              </w:rPr>
              <w:t>47 </w:t>
            </w:r>
          </w:p>
        </w:tc>
        <w:tc>
          <w:tcPr>
            <w:tcW w:w="3529" w:type="dxa"/>
          </w:tcPr>
          <w:p>
            <w:pPr>
              <w:pStyle w:val="TableParagraph"/>
              <w:spacing w:before="2"/>
              <w:ind w:right="1152"/>
              <w:rPr>
                <w:sz w:val="24"/>
              </w:rPr>
            </w:pPr>
            <w:r>
              <w:rPr>
                <w:sz w:val="24"/>
              </w:rPr>
              <w:t>宏信证券 </w:t>
            </w:r>
          </w:p>
        </w:tc>
        <w:tc>
          <w:tcPr>
            <w:tcW w:w="3529" w:type="dxa"/>
          </w:tcPr>
          <w:p>
            <w:pPr>
              <w:pStyle w:val="TableParagraph"/>
              <w:spacing w:before="2"/>
              <w:ind w:left="839" w:right="710"/>
              <w:jc w:val="center"/>
              <w:rPr>
                <w:sz w:val="24"/>
              </w:rPr>
            </w:pPr>
            <w:r>
              <w:rPr>
                <w:sz w:val="24"/>
              </w:rPr>
              <w:t>1,401 </w:t>
            </w:r>
          </w:p>
        </w:tc>
      </w:tr>
      <w:tr>
        <w:trPr>
          <w:trHeight w:val="311" w:hRule="atLeast"/>
        </w:trPr>
        <w:tc>
          <w:tcPr>
            <w:tcW w:w="1466" w:type="dxa"/>
          </w:tcPr>
          <w:p>
            <w:pPr>
              <w:pStyle w:val="TableParagraph"/>
              <w:ind w:right="482"/>
              <w:rPr>
                <w:sz w:val="24"/>
              </w:rPr>
            </w:pPr>
            <w:r>
              <w:rPr>
                <w:sz w:val="24"/>
              </w:rPr>
              <w:t>48 </w:t>
            </w:r>
          </w:p>
        </w:tc>
        <w:tc>
          <w:tcPr>
            <w:tcW w:w="3529" w:type="dxa"/>
          </w:tcPr>
          <w:p>
            <w:pPr>
              <w:pStyle w:val="TableParagraph"/>
              <w:ind w:right="1152"/>
              <w:rPr>
                <w:sz w:val="24"/>
              </w:rPr>
            </w:pPr>
            <w:r>
              <w:rPr>
                <w:sz w:val="24"/>
              </w:rPr>
              <w:t>山西证券 </w:t>
            </w:r>
          </w:p>
        </w:tc>
        <w:tc>
          <w:tcPr>
            <w:tcW w:w="3529" w:type="dxa"/>
          </w:tcPr>
          <w:p>
            <w:pPr>
              <w:pStyle w:val="TableParagraph"/>
              <w:ind w:left="839" w:right="710"/>
              <w:jc w:val="center"/>
              <w:rPr>
                <w:sz w:val="24"/>
              </w:rPr>
            </w:pPr>
            <w:r>
              <w:rPr>
                <w:sz w:val="24"/>
              </w:rPr>
              <w:t>1,325 </w:t>
            </w:r>
          </w:p>
        </w:tc>
      </w:tr>
      <w:tr>
        <w:trPr>
          <w:trHeight w:val="311" w:hRule="atLeast"/>
        </w:trPr>
        <w:tc>
          <w:tcPr>
            <w:tcW w:w="1466" w:type="dxa"/>
          </w:tcPr>
          <w:p>
            <w:pPr>
              <w:pStyle w:val="TableParagraph"/>
              <w:ind w:right="482"/>
              <w:rPr>
                <w:sz w:val="24"/>
              </w:rPr>
            </w:pPr>
            <w:r>
              <w:rPr>
                <w:sz w:val="24"/>
              </w:rPr>
              <w:t>49 </w:t>
            </w:r>
          </w:p>
        </w:tc>
        <w:tc>
          <w:tcPr>
            <w:tcW w:w="3529" w:type="dxa"/>
          </w:tcPr>
          <w:p>
            <w:pPr>
              <w:pStyle w:val="TableParagraph"/>
              <w:ind w:right="1152"/>
              <w:rPr>
                <w:sz w:val="24"/>
              </w:rPr>
            </w:pPr>
            <w:r>
              <w:rPr>
                <w:sz w:val="24"/>
              </w:rPr>
              <w:t>国海证券 </w:t>
            </w:r>
          </w:p>
        </w:tc>
        <w:tc>
          <w:tcPr>
            <w:tcW w:w="3529" w:type="dxa"/>
          </w:tcPr>
          <w:p>
            <w:pPr>
              <w:pStyle w:val="TableParagraph"/>
              <w:ind w:left="839" w:right="710"/>
              <w:jc w:val="center"/>
              <w:rPr>
                <w:sz w:val="24"/>
              </w:rPr>
            </w:pPr>
            <w:r>
              <w:rPr>
                <w:sz w:val="24"/>
              </w:rPr>
              <w:t>1,242 </w:t>
            </w:r>
          </w:p>
        </w:tc>
      </w:tr>
      <w:tr>
        <w:trPr>
          <w:trHeight w:val="312" w:hRule="atLeast"/>
        </w:trPr>
        <w:tc>
          <w:tcPr>
            <w:tcW w:w="1466" w:type="dxa"/>
          </w:tcPr>
          <w:p>
            <w:pPr>
              <w:pStyle w:val="TableParagraph"/>
              <w:ind w:right="482"/>
              <w:rPr>
                <w:sz w:val="24"/>
              </w:rPr>
            </w:pPr>
            <w:r>
              <w:rPr>
                <w:sz w:val="24"/>
              </w:rPr>
              <w:t>50 </w:t>
            </w:r>
          </w:p>
        </w:tc>
        <w:tc>
          <w:tcPr>
            <w:tcW w:w="3529" w:type="dxa"/>
          </w:tcPr>
          <w:p>
            <w:pPr>
              <w:pStyle w:val="TableParagraph"/>
              <w:ind w:right="1152"/>
              <w:rPr>
                <w:sz w:val="24"/>
              </w:rPr>
            </w:pPr>
            <w:r>
              <w:rPr>
                <w:sz w:val="24"/>
              </w:rPr>
              <w:t>东兴证券 </w:t>
            </w:r>
          </w:p>
        </w:tc>
        <w:tc>
          <w:tcPr>
            <w:tcW w:w="3529" w:type="dxa"/>
          </w:tcPr>
          <w:p>
            <w:pPr>
              <w:pStyle w:val="TableParagraph"/>
              <w:ind w:left="839" w:right="710"/>
              <w:jc w:val="center"/>
              <w:rPr>
                <w:sz w:val="24"/>
              </w:rPr>
            </w:pPr>
            <w:r>
              <w:rPr>
                <w:sz w:val="24"/>
              </w:rPr>
              <w:t>1,201 </w:t>
            </w:r>
          </w:p>
        </w:tc>
      </w:tr>
      <w:tr>
        <w:trPr>
          <w:trHeight w:val="311" w:hRule="atLeast"/>
        </w:trPr>
        <w:tc>
          <w:tcPr>
            <w:tcW w:w="1466" w:type="dxa"/>
          </w:tcPr>
          <w:p>
            <w:pPr>
              <w:pStyle w:val="TableParagraph"/>
              <w:ind w:right="482"/>
              <w:rPr>
                <w:sz w:val="24"/>
              </w:rPr>
            </w:pPr>
            <w:r>
              <w:rPr>
                <w:sz w:val="24"/>
              </w:rPr>
              <w:t>51 </w:t>
            </w:r>
          </w:p>
        </w:tc>
        <w:tc>
          <w:tcPr>
            <w:tcW w:w="3529" w:type="dxa"/>
          </w:tcPr>
          <w:p>
            <w:pPr>
              <w:pStyle w:val="TableParagraph"/>
              <w:ind w:right="1152"/>
              <w:rPr>
                <w:sz w:val="24"/>
              </w:rPr>
            </w:pPr>
            <w:r>
              <w:rPr>
                <w:sz w:val="24"/>
              </w:rPr>
              <w:t>联储证券 </w:t>
            </w:r>
          </w:p>
        </w:tc>
        <w:tc>
          <w:tcPr>
            <w:tcW w:w="3529" w:type="dxa"/>
          </w:tcPr>
          <w:p>
            <w:pPr>
              <w:pStyle w:val="TableParagraph"/>
              <w:ind w:left="839" w:right="710"/>
              <w:jc w:val="center"/>
              <w:rPr>
                <w:sz w:val="24"/>
              </w:rPr>
            </w:pPr>
            <w:r>
              <w:rPr>
                <w:sz w:val="24"/>
              </w:rPr>
              <w:t>1,083 </w:t>
            </w:r>
          </w:p>
        </w:tc>
      </w:tr>
      <w:tr>
        <w:trPr>
          <w:trHeight w:val="311" w:hRule="atLeast"/>
        </w:trPr>
        <w:tc>
          <w:tcPr>
            <w:tcW w:w="1466" w:type="dxa"/>
          </w:tcPr>
          <w:p>
            <w:pPr>
              <w:pStyle w:val="TableParagraph"/>
              <w:ind w:right="482"/>
              <w:rPr>
                <w:sz w:val="24"/>
              </w:rPr>
            </w:pPr>
            <w:r>
              <w:rPr>
                <w:sz w:val="24"/>
              </w:rPr>
              <w:t>52 </w:t>
            </w:r>
          </w:p>
        </w:tc>
        <w:tc>
          <w:tcPr>
            <w:tcW w:w="3529" w:type="dxa"/>
          </w:tcPr>
          <w:p>
            <w:pPr>
              <w:pStyle w:val="TableParagraph"/>
              <w:ind w:right="1152"/>
              <w:rPr>
                <w:sz w:val="24"/>
              </w:rPr>
            </w:pPr>
            <w:r>
              <w:rPr>
                <w:sz w:val="24"/>
              </w:rPr>
              <w:t>万联证券 </w:t>
            </w:r>
          </w:p>
        </w:tc>
        <w:tc>
          <w:tcPr>
            <w:tcW w:w="3529" w:type="dxa"/>
          </w:tcPr>
          <w:p>
            <w:pPr>
              <w:pStyle w:val="TableParagraph"/>
              <w:ind w:left="839" w:right="710"/>
              <w:jc w:val="center"/>
              <w:rPr>
                <w:sz w:val="24"/>
              </w:rPr>
            </w:pPr>
            <w:r>
              <w:rPr>
                <w:sz w:val="24"/>
              </w:rPr>
              <w:t>1,051 </w:t>
            </w:r>
          </w:p>
        </w:tc>
      </w:tr>
      <w:tr>
        <w:trPr>
          <w:trHeight w:val="313" w:hRule="atLeast"/>
        </w:trPr>
        <w:tc>
          <w:tcPr>
            <w:tcW w:w="1466" w:type="dxa"/>
          </w:tcPr>
          <w:p>
            <w:pPr>
              <w:pStyle w:val="TableParagraph"/>
              <w:spacing w:before="2"/>
              <w:ind w:right="482"/>
              <w:rPr>
                <w:sz w:val="24"/>
              </w:rPr>
            </w:pPr>
            <w:r>
              <w:rPr>
                <w:sz w:val="24"/>
              </w:rPr>
              <w:t>53 </w:t>
            </w:r>
          </w:p>
        </w:tc>
        <w:tc>
          <w:tcPr>
            <w:tcW w:w="3529" w:type="dxa"/>
          </w:tcPr>
          <w:p>
            <w:pPr>
              <w:pStyle w:val="TableParagraph"/>
              <w:spacing w:before="2"/>
              <w:ind w:right="1152"/>
              <w:rPr>
                <w:sz w:val="24"/>
              </w:rPr>
            </w:pPr>
            <w:r>
              <w:rPr>
                <w:sz w:val="24"/>
              </w:rPr>
              <w:t>瑞银证券 </w:t>
            </w:r>
          </w:p>
        </w:tc>
        <w:tc>
          <w:tcPr>
            <w:tcW w:w="3529" w:type="dxa"/>
          </w:tcPr>
          <w:p>
            <w:pPr>
              <w:pStyle w:val="TableParagraph"/>
              <w:spacing w:before="2"/>
              <w:ind w:left="839" w:right="710"/>
              <w:jc w:val="center"/>
              <w:rPr>
                <w:sz w:val="24"/>
              </w:rPr>
            </w:pPr>
            <w:r>
              <w:rPr>
                <w:sz w:val="24"/>
              </w:rPr>
              <w:t>1,014 </w:t>
            </w:r>
          </w:p>
        </w:tc>
      </w:tr>
      <w:tr>
        <w:trPr>
          <w:trHeight w:val="311" w:hRule="atLeast"/>
        </w:trPr>
        <w:tc>
          <w:tcPr>
            <w:tcW w:w="1466" w:type="dxa"/>
          </w:tcPr>
          <w:p>
            <w:pPr>
              <w:pStyle w:val="TableParagraph"/>
              <w:ind w:right="482"/>
              <w:rPr>
                <w:sz w:val="24"/>
              </w:rPr>
            </w:pPr>
            <w:r>
              <w:rPr>
                <w:sz w:val="24"/>
              </w:rPr>
              <w:t>54 </w:t>
            </w:r>
          </w:p>
        </w:tc>
        <w:tc>
          <w:tcPr>
            <w:tcW w:w="3529" w:type="dxa"/>
          </w:tcPr>
          <w:p>
            <w:pPr>
              <w:pStyle w:val="TableParagraph"/>
              <w:ind w:right="1152"/>
              <w:rPr>
                <w:sz w:val="24"/>
              </w:rPr>
            </w:pPr>
            <w:r>
              <w:rPr>
                <w:sz w:val="24"/>
              </w:rPr>
              <w:t>开源证券 </w:t>
            </w:r>
          </w:p>
        </w:tc>
        <w:tc>
          <w:tcPr>
            <w:tcW w:w="3529" w:type="dxa"/>
          </w:tcPr>
          <w:p>
            <w:pPr>
              <w:pStyle w:val="TableParagraph"/>
              <w:ind w:left="839" w:right="710"/>
              <w:jc w:val="center"/>
              <w:rPr>
                <w:sz w:val="24"/>
              </w:rPr>
            </w:pPr>
            <w:r>
              <w:rPr>
                <w:sz w:val="24"/>
              </w:rPr>
              <w:t>972 </w:t>
            </w:r>
          </w:p>
        </w:tc>
      </w:tr>
      <w:tr>
        <w:trPr>
          <w:trHeight w:val="311" w:hRule="atLeast"/>
        </w:trPr>
        <w:tc>
          <w:tcPr>
            <w:tcW w:w="1466" w:type="dxa"/>
          </w:tcPr>
          <w:p>
            <w:pPr>
              <w:pStyle w:val="TableParagraph"/>
              <w:ind w:right="482"/>
              <w:rPr>
                <w:sz w:val="24"/>
              </w:rPr>
            </w:pPr>
            <w:r>
              <w:rPr>
                <w:sz w:val="24"/>
              </w:rPr>
              <w:t>55 </w:t>
            </w:r>
          </w:p>
        </w:tc>
        <w:tc>
          <w:tcPr>
            <w:tcW w:w="3529" w:type="dxa"/>
          </w:tcPr>
          <w:p>
            <w:pPr>
              <w:pStyle w:val="TableParagraph"/>
              <w:ind w:right="1152"/>
              <w:rPr>
                <w:sz w:val="24"/>
              </w:rPr>
            </w:pPr>
            <w:r>
              <w:rPr>
                <w:sz w:val="24"/>
              </w:rPr>
              <w:t>华龙证券 </w:t>
            </w:r>
          </w:p>
        </w:tc>
        <w:tc>
          <w:tcPr>
            <w:tcW w:w="3529" w:type="dxa"/>
          </w:tcPr>
          <w:p>
            <w:pPr>
              <w:pStyle w:val="TableParagraph"/>
              <w:ind w:left="839" w:right="710"/>
              <w:jc w:val="center"/>
              <w:rPr>
                <w:sz w:val="24"/>
              </w:rPr>
            </w:pPr>
            <w:r>
              <w:rPr>
                <w:sz w:val="24"/>
              </w:rPr>
              <w:t>969 </w:t>
            </w:r>
          </w:p>
        </w:tc>
      </w:tr>
      <w:tr>
        <w:trPr>
          <w:trHeight w:val="311" w:hRule="atLeast"/>
        </w:trPr>
        <w:tc>
          <w:tcPr>
            <w:tcW w:w="1466" w:type="dxa"/>
          </w:tcPr>
          <w:p>
            <w:pPr>
              <w:pStyle w:val="TableParagraph"/>
              <w:ind w:right="482"/>
              <w:rPr>
                <w:sz w:val="24"/>
              </w:rPr>
            </w:pPr>
            <w:r>
              <w:rPr>
                <w:sz w:val="24"/>
              </w:rPr>
              <w:t>56 </w:t>
            </w:r>
          </w:p>
        </w:tc>
        <w:tc>
          <w:tcPr>
            <w:tcW w:w="3529" w:type="dxa"/>
          </w:tcPr>
          <w:p>
            <w:pPr>
              <w:pStyle w:val="TableParagraph"/>
              <w:ind w:right="1152"/>
              <w:rPr>
                <w:sz w:val="24"/>
              </w:rPr>
            </w:pPr>
            <w:r>
              <w:rPr>
                <w:sz w:val="24"/>
              </w:rPr>
              <w:t>渤海证券 </w:t>
            </w:r>
          </w:p>
        </w:tc>
        <w:tc>
          <w:tcPr>
            <w:tcW w:w="3529" w:type="dxa"/>
          </w:tcPr>
          <w:p>
            <w:pPr>
              <w:pStyle w:val="TableParagraph"/>
              <w:ind w:left="839" w:right="710"/>
              <w:jc w:val="center"/>
              <w:rPr>
                <w:sz w:val="24"/>
              </w:rPr>
            </w:pPr>
            <w:r>
              <w:rPr>
                <w:sz w:val="24"/>
              </w:rPr>
              <w:t>960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3529"/>
        <w:gridCol w:w="3529"/>
      </w:tblGrid>
      <w:tr>
        <w:trPr>
          <w:trHeight w:val="311" w:hRule="atLeast"/>
        </w:trPr>
        <w:tc>
          <w:tcPr>
            <w:tcW w:w="1466" w:type="dxa"/>
          </w:tcPr>
          <w:p>
            <w:pPr>
              <w:pStyle w:val="TableParagraph"/>
              <w:ind w:right="482"/>
              <w:rPr>
                <w:sz w:val="24"/>
              </w:rPr>
            </w:pPr>
            <w:r>
              <w:rPr>
                <w:sz w:val="24"/>
              </w:rPr>
              <w:t>57 </w:t>
            </w:r>
          </w:p>
        </w:tc>
        <w:tc>
          <w:tcPr>
            <w:tcW w:w="3529" w:type="dxa"/>
          </w:tcPr>
          <w:p>
            <w:pPr>
              <w:pStyle w:val="TableParagraph"/>
              <w:ind w:left="839" w:right="709"/>
              <w:jc w:val="center"/>
              <w:rPr>
                <w:sz w:val="24"/>
              </w:rPr>
            </w:pPr>
            <w:r>
              <w:rPr>
                <w:sz w:val="24"/>
              </w:rPr>
              <w:t>西南证券 </w:t>
            </w:r>
          </w:p>
        </w:tc>
        <w:tc>
          <w:tcPr>
            <w:tcW w:w="3529" w:type="dxa"/>
          </w:tcPr>
          <w:p>
            <w:pPr>
              <w:pStyle w:val="TableParagraph"/>
              <w:ind w:left="839" w:right="710"/>
              <w:jc w:val="center"/>
              <w:rPr>
                <w:sz w:val="24"/>
              </w:rPr>
            </w:pPr>
            <w:r>
              <w:rPr>
                <w:sz w:val="24"/>
              </w:rPr>
              <w:t>948 </w:t>
            </w:r>
          </w:p>
        </w:tc>
      </w:tr>
      <w:tr>
        <w:trPr>
          <w:trHeight w:val="312" w:hRule="atLeast"/>
        </w:trPr>
        <w:tc>
          <w:tcPr>
            <w:tcW w:w="1466" w:type="dxa"/>
          </w:tcPr>
          <w:p>
            <w:pPr>
              <w:pStyle w:val="TableParagraph"/>
              <w:ind w:right="482"/>
              <w:rPr>
                <w:sz w:val="24"/>
              </w:rPr>
            </w:pPr>
            <w:r>
              <w:rPr>
                <w:sz w:val="24"/>
              </w:rPr>
              <w:t>58 </w:t>
            </w:r>
          </w:p>
        </w:tc>
        <w:tc>
          <w:tcPr>
            <w:tcW w:w="3529" w:type="dxa"/>
          </w:tcPr>
          <w:p>
            <w:pPr>
              <w:pStyle w:val="TableParagraph"/>
              <w:ind w:left="839" w:right="709"/>
              <w:jc w:val="center"/>
              <w:rPr>
                <w:sz w:val="24"/>
              </w:rPr>
            </w:pPr>
            <w:r>
              <w:rPr>
                <w:sz w:val="24"/>
              </w:rPr>
              <w:t>民生证券 </w:t>
            </w:r>
          </w:p>
        </w:tc>
        <w:tc>
          <w:tcPr>
            <w:tcW w:w="3529" w:type="dxa"/>
          </w:tcPr>
          <w:p>
            <w:pPr>
              <w:pStyle w:val="TableParagraph"/>
              <w:ind w:left="839" w:right="710"/>
              <w:jc w:val="center"/>
              <w:rPr>
                <w:sz w:val="24"/>
              </w:rPr>
            </w:pPr>
            <w:r>
              <w:rPr>
                <w:sz w:val="24"/>
              </w:rPr>
              <w:t>918 </w:t>
            </w:r>
          </w:p>
        </w:tc>
      </w:tr>
      <w:tr>
        <w:trPr>
          <w:trHeight w:val="311" w:hRule="atLeast"/>
        </w:trPr>
        <w:tc>
          <w:tcPr>
            <w:tcW w:w="1466" w:type="dxa"/>
          </w:tcPr>
          <w:p>
            <w:pPr>
              <w:pStyle w:val="TableParagraph"/>
              <w:ind w:right="482"/>
              <w:rPr>
                <w:sz w:val="24"/>
              </w:rPr>
            </w:pPr>
            <w:r>
              <w:rPr>
                <w:sz w:val="24"/>
              </w:rPr>
              <w:t>59 </w:t>
            </w:r>
          </w:p>
        </w:tc>
        <w:tc>
          <w:tcPr>
            <w:tcW w:w="3529" w:type="dxa"/>
          </w:tcPr>
          <w:p>
            <w:pPr>
              <w:pStyle w:val="TableParagraph"/>
              <w:ind w:left="839" w:right="709"/>
              <w:jc w:val="center"/>
              <w:rPr>
                <w:sz w:val="24"/>
              </w:rPr>
            </w:pPr>
            <w:r>
              <w:rPr>
                <w:sz w:val="24"/>
              </w:rPr>
              <w:t>中山证券 </w:t>
            </w:r>
          </w:p>
        </w:tc>
        <w:tc>
          <w:tcPr>
            <w:tcW w:w="3529" w:type="dxa"/>
          </w:tcPr>
          <w:p>
            <w:pPr>
              <w:pStyle w:val="TableParagraph"/>
              <w:ind w:left="839" w:right="710"/>
              <w:jc w:val="center"/>
              <w:rPr>
                <w:sz w:val="24"/>
              </w:rPr>
            </w:pPr>
            <w:r>
              <w:rPr>
                <w:sz w:val="24"/>
              </w:rPr>
              <w:t>865 </w:t>
            </w:r>
          </w:p>
        </w:tc>
      </w:tr>
      <w:tr>
        <w:trPr>
          <w:trHeight w:val="313" w:hRule="atLeast"/>
        </w:trPr>
        <w:tc>
          <w:tcPr>
            <w:tcW w:w="1466" w:type="dxa"/>
          </w:tcPr>
          <w:p>
            <w:pPr>
              <w:pStyle w:val="TableParagraph"/>
              <w:spacing w:before="2"/>
              <w:ind w:right="482"/>
              <w:rPr>
                <w:sz w:val="24"/>
              </w:rPr>
            </w:pPr>
            <w:r>
              <w:rPr>
                <w:sz w:val="24"/>
              </w:rPr>
              <w:t>60 </w:t>
            </w:r>
          </w:p>
        </w:tc>
        <w:tc>
          <w:tcPr>
            <w:tcW w:w="3529" w:type="dxa"/>
          </w:tcPr>
          <w:p>
            <w:pPr>
              <w:pStyle w:val="TableParagraph"/>
              <w:spacing w:before="2"/>
              <w:ind w:left="839" w:right="709"/>
              <w:jc w:val="center"/>
              <w:rPr>
                <w:sz w:val="24"/>
              </w:rPr>
            </w:pPr>
            <w:r>
              <w:rPr>
                <w:sz w:val="24"/>
              </w:rPr>
              <w:t>国元证券 </w:t>
            </w:r>
          </w:p>
        </w:tc>
        <w:tc>
          <w:tcPr>
            <w:tcW w:w="3529" w:type="dxa"/>
          </w:tcPr>
          <w:p>
            <w:pPr>
              <w:pStyle w:val="TableParagraph"/>
              <w:spacing w:before="2"/>
              <w:ind w:left="839" w:right="710"/>
              <w:jc w:val="center"/>
              <w:rPr>
                <w:sz w:val="24"/>
              </w:rPr>
            </w:pPr>
            <w:r>
              <w:rPr>
                <w:sz w:val="24"/>
              </w:rPr>
              <w:t>863 </w:t>
            </w:r>
          </w:p>
        </w:tc>
      </w:tr>
      <w:tr>
        <w:trPr>
          <w:trHeight w:val="311" w:hRule="atLeast"/>
        </w:trPr>
        <w:tc>
          <w:tcPr>
            <w:tcW w:w="1466" w:type="dxa"/>
          </w:tcPr>
          <w:p>
            <w:pPr>
              <w:pStyle w:val="TableParagraph"/>
              <w:ind w:right="482"/>
              <w:rPr>
                <w:sz w:val="24"/>
              </w:rPr>
            </w:pPr>
            <w:r>
              <w:rPr>
                <w:sz w:val="24"/>
              </w:rPr>
              <w:t>61 </w:t>
            </w:r>
          </w:p>
        </w:tc>
        <w:tc>
          <w:tcPr>
            <w:tcW w:w="3529" w:type="dxa"/>
          </w:tcPr>
          <w:p>
            <w:pPr>
              <w:pStyle w:val="TableParagraph"/>
              <w:ind w:left="839" w:right="709"/>
              <w:jc w:val="center"/>
              <w:rPr>
                <w:sz w:val="24"/>
              </w:rPr>
            </w:pPr>
            <w:r>
              <w:rPr>
                <w:sz w:val="24"/>
              </w:rPr>
              <w:t>华宝证券 </w:t>
            </w:r>
          </w:p>
        </w:tc>
        <w:tc>
          <w:tcPr>
            <w:tcW w:w="3529" w:type="dxa"/>
          </w:tcPr>
          <w:p>
            <w:pPr>
              <w:pStyle w:val="TableParagraph"/>
              <w:ind w:left="839" w:right="710"/>
              <w:jc w:val="center"/>
              <w:rPr>
                <w:sz w:val="24"/>
              </w:rPr>
            </w:pPr>
            <w:r>
              <w:rPr>
                <w:sz w:val="24"/>
              </w:rPr>
              <w:t>806 </w:t>
            </w:r>
          </w:p>
        </w:tc>
      </w:tr>
      <w:tr>
        <w:trPr>
          <w:trHeight w:val="311" w:hRule="atLeast"/>
        </w:trPr>
        <w:tc>
          <w:tcPr>
            <w:tcW w:w="1466" w:type="dxa"/>
          </w:tcPr>
          <w:p>
            <w:pPr>
              <w:pStyle w:val="TableParagraph"/>
              <w:ind w:right="482"/>
              <w:rPr>
                <w:sz w:val="24"/>
              </w:rPr>
            </w:pPr>
            <w:r>
              <w:rPr>
                <w:sz w:val="24"/>
              </w:rPr>
              <w:t>62 </w:t>
            </w:r>
          </w:p>
        </w:tc>
        <w:tc>
          <w:tcPr>
            <w:tcW w:w="3529" w:type="dxa"/>
          </w:tcPr>
          <w:p>
            <w:pPr>
              <w:pStyle w:val="TableParagraph"/>
              <w:ind w:left="839" w:right="709"/>
              <w:jc w:val="center"/>
              <w:rPr>
                <w:sz w:val="24"/>
              </w:rPr>
            </w:pPr>
            <w:r>
              <w:rPr>
                <w:sz w:val="24"/>
              </w:rPr>
              <w:t>中银国际 </w:t>
            </w:r>
          </w:p>
        </w:tc>
        <w:tc>
          <w:tcPr>
            <w:tcW w:w="3529" w:type="dxa"/>
          </w:tcPr>
          <w:p>
            <w:pPr>
              <w:pStyle w:val="TableParagraph"/>
              <w:ind w:left="839" w:right="710"/>
              <w:jc w:val="center"/>
              <w:rPr>
                <w:sz w:val="24"/>
              </w:rPr>
            </w:pPr>
            <w:r>
              <w:rPr>
                <w:sz w:val="24"/>
              </w:rPr>
              <w:t>799 </w:t>
            </w:r>
          </w:p>
        </w:tc>
      </w:tr>
      <w:tr>
        <w:trPr>
          <w:trHeight w:val="311" w:hRule="atLeast"/>
        </w:trPr>
        <w:tc>
          <w:tcPr>
            <w:tcW w:w="1466" w:type="dxa"/>
          </w:tcPr>
          <w:p>
            <w:pPr>
              <w:pStyle w:val="TableParagraph"/>
              <w:ind w:right="482"/>
              <w:rPr>
                <w:sz w:val="24"/>
              </w:rPr>
            </w:pPr>
            <w:r>
              <w:rPr>
                <w:sz w:val="24"/>
              </w:rPr>
              <w:t>63 </w:t>
            </w:r>
          </w:p>
        </w:tc>
        <w:tc>
          <w:tcPr>
            <w:tcW w:w="3529" w:type="dxa"/>
          </w:tcPr>
          <w:p>
            <w:pPr>
              <w:pStyle w:val="TableParagraph"/>
              <w:ind w:left="839" w:right="709"/>
              <w:jc w:val="center"/>
              <w:rPr>
                <w:sz w:val="24"/>
              </w:rPr>
            </w:pPr>
            <w:r>
              <w:rPr>
                <w:sz w:val="24"/>
              </w:rPr>
              <w:t>华兴证券 </w:t>
            </w:r>
          </w:p>
        </w:tc>
        <w:tc>
          <w:tcPr>
            <w:tcW w:w="3529" w:type="dxa"/>
          </w:tcPr>
          <w:p>
            <w:pPr>
              <w:pStyle w:val="TableParagraph"/>
              <w:ind w:left="839" w:right="710"/>
              <w:jc w:val="center"/>
              <w:rPr>
                <w:sz w:val="24"/>
              </w:rPr>
            </w:pPr>
            <w:r>
              <w:rPr>
                <w:sz w:val="24"/>
              </w:rPr>
              <w:t>778 </w:t>
            </w:r>
          </w:p>
        </w:tc>
      </w:tr>
      <w:tr>
        <w:trPr>
          <w:trHeight w:val="311" w:hRule="atLeast"/>
        </w:trPr>
        <w:tc>
          <w:tcPr>
            <w:tcW w:w="1466" w:type="dxa"/>
          </w:tcPr>
          <w:p>
            <w:pPr>
              <w:pStyle w:val="TableParagraph"/>
              <w:ind w:right="482"/>
              <w:rPr>
                <w:sz w:val="24"/>
              </w:rPr>
            </w:pPr>
            <w:r>
              <w:rPr>
                <w:sz w:val="24"/>
              </w:rPr>
              <w:t>64 </w:t>
            </w:r>
          </w:p>
        </w:tc>
        <w:tc>
          <w:tcPr>
            <w:tcW w:w="3529" w:type="dxa"/>
          </w:tcPr>
          <w:p>
            <w:pPr>
              <w:pStyle w:val="TableParagraph"/>
              <w:ind w:left="839" w:right="709"/>
              <w:jc w:val="center"/>
              <w:rPr>
                <w:sz w:val="24"/>
              </w:rPr>
            </w:pPr>
            <w:r>
              <w:rPr>
                <w:sz w:val="24"/>
              </w:rPr>
              <w:t>国联证券 </w:t>
            </w:r>
          </w:p>
        </w:tc>
        <w:tc>
          <w:tcPr>
            <w:tcW w:w="3529" w:type="dxa"/>
          </w:tcPr>
          <w:p>
            <w:pPr>
              <w:pStyle w:val="TableParagraph"/>
              <w:ind w:left="839" w:right="710"/>
              <w:jc w:val="center"/>
              <w:rPr>
                <w:sz w:val="24"/>
              </w:rPr>
            </w:pPr>
            <w:r>
              <w:rPr>
                <w:sz w:val="24"/>
              </w:rPr>
              <w:t>664 </w:t>
            </w:r>
          </w:p>
        </w:tc>
      </w:tr>
      <w:tr>
        <w:trPr>
          <w:trHeight w:val="311" w:hRule="atLeast"/>
        </w:trPr>
        <w:tc>
          <w:tcPr>
            <w:tcW w:w="1466" w:type="dxa"/>
          </w:tcPr>
          <w:p>
            <w:pPr>
              <w:pStyle w:val="TableParagraph"/>
              <w:ind w:right="482"/>
              <w:rPr>
                <w:sz w:val="24"/>
              </w:rPr>
            </w:pPr>
            <w:r>
              <w:rPr>
                <w:sz w:val="24"/>
              </w:rPr>
              <w:t>65 </w:t>
            </w:r>
          </w:p>
        </w:tc>
        <w:tc>
          <w:tcPr>
            <w:tcW w:w="3529" w:type="dxa"/>
          </w:tcPr>
          <w:p>
            <w:pPr>
              <w:pStyle w:val="TableParagraph"/>
              <w:ind w:left="839" w:right="709"/>
              <w:jc w:val="center"/>
              <w:rPr>
                <w:sz w:val="24"/>
              </w:rPr>
            </w:pPr>
            <w:r>
              <w:rPr>
                <w:sz w:val="24"/>
              </w:rPr>
              <w:t>国都证券 </w:t>
            </w:r>
          </w:p>
        </w:tc>
        <w:tc>
          <w:tcPr>
            <w:tcW w:w="3529" w:type="dxa"/>
          </w:tcPr>
          <w:p>
            <w:pPr>
              <w:pStyle w:val="TableParagraph"/>
              <w:ind w:left="839" w:right="710"/>
              <w:jc w:val="center"/>
              <w:rPr>
                <w:sz w:val="24"/>
              </w:rPr>
            </w:pPr>
            <w:r>
              <w:rPr>
                <w:sz w:val="24"/>
              </w:rPr>
              <w:t>658 </w:t>
            </w:r>
          </w:p>
        </w:tc>
      </w:tr>
      <w:tr>
        <w:trPr>
          <w:trHeight w:val="314" w:hRule="atLeast"/>
        </w:trPr>
        <w:tc>
          <w:tcPr>
            <w:tcW w:w="1466" w:type="dxa"/>
          </w:tcPr>
          <w:p>
            <w:pPr>
              <w:pStyle w:val="TableParagraph"/>
              <w:spacing w:before="2"/>
              <w:ind w:right="482"/>
              <w:rPr>
                <w:sz w:val="24"/>
              </w:rPr>
            </w:pPr>
            <w:r>
              <w:rPr>
                <w:sz w:val="24"/>
              </w:rPr>
              <w:t>66 </w:t>
            </w:r>
          </w:p>
        </w:tc>
        <w:tc>
          <w:tcPr>
            <w:tcW w:w="3529" w:type="dxa"/>
          </w:tcPr>
          <w:p>
            <w:pPr>
              <w:pStyle w:val="TableParagraph"/>
              <w:spacing w:before="2"/>
              <w:ind w:left="839" w:right="709"/>
              <w:jc w:val="center"/>
              <w:rPr>
                <w:sz w:val="24"/>
              </w:rPr>
            </w:pPr>
            <w:r>
              <w:rPr>
                <w:sz w:val="24"/>
              </w:rPr>
              <w:t>爱建证券 </w:t>
            </w:r>
          </w:p>
        </w:tc>
        <w:tc>
          <w:tcPr>
            <w:tcW w:w="3529" w:type="dxa"/>
          </w:tcPr>
          <w:p>
            <w:pPr>
              <w:pStyle w:val="TableParagraph"/>
              <w:spacing w:before="2"/>
              <w:ind w:left="839" w:right="710"/>
              <w:jc w:val="center"/>
              <w:rPr>
                <w:sz w:val="24"/>
              </w:rPr>
            </w:pPr>
            <w:r>
              <w:rPr>
                <w:sz w:val="24"/>
              </w:rPr>
              <w:t>594 </w:t>
            </w:r>
          </w:p>
        </w:tc>
      </w:tr>
      <w:tr>
        <w:trPr>
          <w:trHeight w:val="311" w:hRule="atLeast"/>
        </w:trPr>
        <w:tc>
          <w:tcPr>
            <w:tcW w:w="1466" w:type="dxa"/>
          </w:tcPr>
          <w:p>
            <w:pPr>
              <w:pStyle w:val="TableParagraph"/>
              <w:ind w:right="482"/>
              <w:rPr>
                <w:sz w:val="24"/>
              </w:rPr>
            </w:pPr>
            <w:r>
              <w:rPr>
                <w:sz w:val="24"/>
              </w:rPr>
              <w:t>67 </w:t>
            </w:r>
          </w:p>
        </w:tc>
        <w:tc>
          <w:tcPr>
            <w:tcW w:w="3529" w:type="dxa"/>
          </w:tcPr>
          <w:p>
            <w:pPr>
              <w:pStyle w:val="TableParagraph"/>
              <w:ind w:left="839" w:right="709"/>
              <w:jc w:val="center"/>
              <w:rPr>
                <w:sz w:val="24"/>
              </w:rPr>
            </w:pPr>
            <w:r>
              <w:rPr>
                <w:sz w:val="24"/>
              </w:rPr>
              <w:t>九州证券 </w:t>
            </w:r>
          </w:p>
        </w:tc>
        <w:tc>
          <w:tcPr>
            <w:tcW w:w="3529" w:type="dxa"/>
          </w:tcPr>
          <w:p>
            <w:pPr>
              <w:pStyle w:val="TableParagraph"/>
              <w:ind w:left="839" w:right="710"/>
              <w:jc w:val="center"/>
              <w:rPr>
                <w:sz w:val="24"/>
              </w:rPr>
            </w:pPr>
            <w:r>
              <w:rPr>
                <w:sz w:val="24"/>
              </w:rPr>
              <w:t>477 </w:t>
            </w:r>
          </w:p>
        </w:tc>
      </w:tr>
      <w:tr>
        <w:trPr>
          <w:trHeight w:val="311" w:hRule="atLeast"/>
        </w:trPr>
        <w:tc>
          <w:tcPr>
            <w:tcW w:w="1466" w:type="dxa"/>
          </w:tcPr>
          <w:p>
            <w:pPr>
              <w:pStyle w:val="TableParagraph"/>
              <w:ind w:right="482"/>
              <w:rPr>
                <w:sz w:val="24"/>
              </w:rPr>
            </w:pPr>
            <w:r>
              <w:rPr>
                <w:sz w:val="24"/>
              </w:rPr>
              <w:t>68 </w:t>
            </w:r>
          </w:p>
        </w:tc>
        <w:tc>
          <w:tcPr>
            <w:tcW w:w="3529" w:type="dxa"/>
          </w:tcPr>
          <w:p>
            <w:pPr>
              <w:pStyle w:val="TableParagraph"/>
              <w:ind w:left="839" w:right="709"/>
              <w:jc w:val="center"/>
              <w:rPr>
                <w:sz w:val="24"/>
              </w:rPr>
            </w:pPr>
            <w:r>
              <w:rPr>
                <w:sz w:val="24"/>
              </w:rPr>
              <w:t>华鑫证券 </w:t>
            </w:r>
          </w:p>
        </w:tc>
        <w:tc>
          <w:tcPr>
            <w:tcW w:w="3529" w:type="dxa"/>
          </w:tcPr>
          <w:p>
            <w:pPr>
              <w:pStyle w:val="TableParagraph"/>
              <w:ind w:left="839" w:right="710"/>
              <w:jc w:val="center"/>
              <w:rPr>
                <w:sz w:val="24"/>
              </w:rPr>
            </w:pPr>
            <w:r>
              <w:rPr>
                <w:sz w:val="24"/>
              </w:rPr>
              <w:t>424 </w:t>
            </w:r>
          </w:p>
        </w:tc>
      </w:tr>
      <w:tr>
        <w:trPr>
          <w:trHeight w:val="311" w:hRule="atLeast"/>
        </w:trPr>
        <w:tc>
          <w:tcPr>
            <w:tcW w:w="1466" w:type="dxa"/>
          </w:tcPr>
          <w:p>
            <w:pPr>
              <w:pStyle w:val="TableParagraph"/>
              <w:ind w:right="482"/>
              <w:rPr>
                <w:sz w:val="24"/>
              </w:rPr>
            </w:pPr>
            <w:r>
              <w:rPr>
                <w:sz w:val="24"/>
              </w:rPr>
              <w:t>69 </w:t>
            </w:r>
          </w:p>
        </w:tc>
        <w:tc>
          <w:tcPr>
            <w:tcW w:w="3529" w:type="dxa"/>
          </w:tcPr>
          <w:p>
            <w:pPr>
              <w:pStyle w:val="TableParagraph"/>
              <w:ind w:left="839" w:right="709"/>
              <w:jc w:val="center"/>
              <w:rPr>
                <w:sz w:val="24"/>
              </w:rPr>
            </w:pPr>
            <w:r>
              <w:rPr>
                <w:sz w:val="24"/>
              </w:rPr>
              <w:t>东方财富 </w:t>
            </w:r>
          </w:p>
        </w:tc>
        <w:tc>
          <w:tcPr>
            <w:tcW w:w="3529" w:type="dxa"/>
          </w:tcPr>
          <w:p>
            <w:pPr>
              <w:pStyle w:val="TableParagraph"/>
              <w:ind w:left="839" w:right="710"/>
              <w:jc w:val="center"/>
              <w:rPr>
                <w:sz w:val="24"/>
              </w:rPr>
            </w:pPr>
            <w:r>
              <w:rPr>
                <w:sz w:val="24"/>
              </w:rPr>
              <w:t>423 </w:t>
            </w:r>
          </w:p>
        </w:tc>
      </w:tr>
      <w:tr>
        <w:trPr>
          <w:trHeight w:val="312" w:hRule="atLeast"/>
        </w:trPr>
        <w:tc>
          <w:tcPr>
            <w:tcW w:w="1466" w:type="dxa"/>
          </w:tcPr>
          <w:p>
            <w:pPr>
              <w:pStyle w:val="TableParagraph"/>
              <w:ind w:right="482"/>
              <w:rPr>
                <w:sz w:val="24"/>
              </w:rPr>
            </w:pPr>
            <w:r>
              <w:rPr>
                <w:sz w:val="24"/>
              </w:rPr>
              <w:t>70 </w:t>
            </w:r>
          </w:p>
        </w:tc>
        <w:tc>
          <w:tcPr>
            <w:tcW w:w="3529" w:type="dxa"/>
          </w:tcPr>
          <w:p>
            <w:pPr>
              <w:pStyle w:val="TableParagraph"/>
              <w:ind w:left="839" w:right="709"/>
              <w:jc w:val="center"/>
              <w:rPr>
                <w:sz w:val="24"/>
              </w:rPr>
            </w:pPr>
            <w:r>
              <w:rPr>
                <w:sz w:val="24"/>
              </w:rPr>
              <w:t>财达证券 </w:t>
            </w:r>
          </w:p>
        </w:tc>
        <w:tc>
          <w:tcPr>
            <w:tcW w:w="3529" w:type="dxa"/>
          </w:tcPr>
          <w:p>
            <w:pPr>
              <w:pStyle w:val="TableParagraph"/>
              <w:ind w:left="839" w:right="710"/>
              <w:jc w:val="center"/>
              <w:rPr>
                <w:sz w:val="24"/>
              </w:rPr>
            </w:pPr>
            <w:r>
              <w:rPr>
                <w:sz w:val="24"/>
              </w:rPr>
              <w:t>402 </w:t>
            </w:r>
          </w:p>
        </w:tc>
      </w:tr>
      <w:tr>
        <w:trPr>
          <w:trHeight w:val="311" w:hRule="atLeast"/>
        </w:trPr>
        <w:tc>
          <w:tcPr>
            <w:tcW w:w="1466" w:type="dxa"/>
          </w:tcPr>
          <w:p>
            <w:pPr>
              <w:pStyle w:val="TableParagraph"/>
              <w:ind w:right="482"/>
              <w:rPr>
                <w:sz w:val="24"/>
              </w:rPr>
            </w:pPr>
            <w:r>
              <w:rPr>
                <w:sz w:val="24"/>
              </w:rPr>
              <w:t>71 </w:t>
            </w:r>
          </w:p>
        </w:tc>
        <w:tc>
          <w:tcPr>
            <w:tcW w:w="3529" w:type="dxa"/>
          </w:tcPr>
          <w:p>
            <w:pPr>
              <w:pStyle w:val="TableParagraph"/>
              <w:ind w:left="839" w:right="709"/>
              <w:jc w:val="center"/>
              <w:rPr>
                <w:sz w:val="24"/>
              </w:rPr>
            </w:pPr>
            <w:r>
              <w:rPr>
                <w:sz w:val="24"/>
              </w:rPr>
              <w:t>财信证券 </w:t>
            </w:r>
          </w:p>
        </w:tc>
        <w:tc>
          <w:tcPr>
            <w:tcW w:w="3529" w:type="dxa"/>
          </w:tcPr>
          <w:p>
            <w:pPr>
              <w:pStyle w:val="TableParagraph"/>
              <w:ind w:left="839" w:right="710"/>
              <w:jc w:val="center"/>
              <w:rPr>
                <w:sz w:val="24"/>
              </w:rPr>
            </w:pPr>
            <w:r>
              <w:rPr>
                <w:sz w:val="24"/>
              </w:rPr>
              <w:t>356 </w:t>
            </w:r>
          </w:p>
        </w:tc>
      </w:tr>
      <w:tr>
        <w:trPr>
          <w:trHeight w:val="314" w:hRule="atLeast"/>
        </w:trPr>
        <w:tc>
          <w:tcPr>
            <w:tcW w:w="1466" w:type="dxa"/>
          </w:tcPr>
          <w:p>
            <w:pPr>
              <w:pStyle w:val="TableParagraph"/>
              <w:spacing w:before="2"/>
              <w:ind w:right="482"/>
              <w:rPr>
                <w:sz w:val="24"/>
              </w:rPr>
            </w:pPr>
            <w:r>
              <w:rPr>
                <w:sz w:val="24"/>
              </w:rPr>
              <w:t>72 </w:t>
            </w:r>
          </w:p>
        </w:tc>
        <w:tc>
          <w:tcPr>
            <w:tcW w:w="3529" w:type="dxa"/>
          </w:tcPr>
          <w:p>
            <w:pPr>
              <w:pStyle w:val="TableParagraph"/>
              <w:spacing w:before="2"/>
              <w:ind w:left="839" w:right="709"/>
              <w:jc w:val="center"/>
              <w:rPr>
                <w:sz w:val="24"/>
              </w:rPr>
            </w:pPr>
            <w:r>
              <w:rPr>
                <w:sz w:val="24"/>
              </w:rPr>
              <w:t>恒泰证券 </w:t>
            </w:r>
          </w:p>
        </w:tc>
        <w:tc>
          <w:tcPr>
            <w:tcW w:w="3529" w:type="dxa"/>
          </w:tcPr>
          <w:p>
            <w:pPr>
              <w:pStyle w:val="TableParagraph"/>
              <w:spacing w:before="2"/>
              <w:ind w:left="839" w:right="710"/>
              <w:jc w:val="center"/>
              <w:rPr>
                <w:sz w:val="24"/>
              </w:rPr>
            </w:pPr>
            <w:r>
              <w:rPr>
                <w:sz w:val="24"/>
              </w:rPr>
              <w:t>348 </w:t>
            </w:r>
          </w:p>
        </w:tc>
      </w:tr>
      <w:tr>
        <w:trPr>
          <w:trHeight w:val="311" w:hRule="atLeast"/>
        </w:trPr>
        <w:tc>
          <w:tcPr>
            <w:tcW w:w="1466" w:type="dxa"/>
          </w:tcPr>
          <w:p>
            <w:pPr>
              <w:pStyle w:val="TableParagraph"/>
              <w:ind w:right="482"/>
              <w:rPr>
                <w:sz w:val="24"/>
              </w:rPr>
            </w:pPr>
            <w:r>
              <w:rPr>
                <w:sz w:val="24"/>
              </w:rPr>
              <w:t>73 </w:t>
            </w:r>
          </w:p>
        </w:tc>
        <w:tc>
          <w:tcPr>
            <w:tcW w:w="3529" w:type="dxa"/>
          </w:tcPr>
          <w:p>
            <w:pPr>
              <w:pStyle w:val="TableParagraph"/>
              <w:ind w:left="839" w:right="709"/>
              <w:jc w:val="center"/>
              <w:rPr>
                <w:sz w:val="24"/>
              </w:rPr>
            </w:pPr>
            <w:r>
              <w:rPr>
                <w:sz w:val="24"/>
              </w:rPr>
              <w:t>新时代证券 </w:t>
            </w:r>
          </w:p>
        </w:tc>
        <w:tc>
          <w:tcPr>
            <w:tcW w:w="3529" w:type="dxa"/>
          </w:tcPr>
          <w:p>
            <w:pPr>
              <w:pStyle w:val="TableParagraph"/>
              <w:ind w:left="839" w:right="710"/>
              <w:jc w:val="center"/>
              <w:rPr>
                <w:sz w:val="24"/>
              </w:rPr>
            </w:pPr>
            <w:r>
              <w:rPr>
                <w:sz w:val="24"/>
              </w:rPr>
              <w:t>324 </w:t>
            </w:r>
          </w:p>
        </w:tc>
      </w:tr>
      <w:tr>
        <w:trPr>
          <w:trHeight w:val="311" w:hRule="atLeast"/>
        </w:trPr>
        <w:tc>
          <w:tcPr>
            <w:tcW w:w="1466" w:type="dxa"/>
          </w:tcPr>
          <w:p>
            <w:pPr>
              <w:pStyle w:val="TableParagraph"/>
              <w:ind w:right="482"/>
              <w:rPr>
                <w:sz w:val="24"/>
              </w:rPr>
            </w:pPr>
            <w:r>
              <w:rPr>
                <w:sz w:val="24"/>
              </w:rPr>
              <w:t>74 </w:t>
            </w:r>
          </w:p>
        </w:tc>
        <w:tc>
          <w:tcPr>
            <w:tcW w:w="3529" w:type="dxa"/>
          </w:tcPr>
          <w:p>
            <w:pPr>
              <w:pStyle w:val="TableParagraph"/>
              <w:ind w:left="839" w:right="709"/>
              <w:jc w:val="center"/>
              <w:rPr>
                <w:sz w:val="24"/>
              </w:rPr>
            </w:pPr>
            <w:r>
              <w:rPr>
                <w:sz w:val="24"/>
              </w:rPr>
              <w:t>德邦证券 </w:t>
            </w:r>
          </w:p>
        </w:tc>
        <w:tc>
          <w:tcPr>
            <w:tcW w:w="3529" w:type="dxa"/>
          </w:tcPr>
          <w:p>
            <w:pPr>
              <w:pStyle w:val="TableParagraph"/>
              <w:ind w:left="839" w:right="710"/>
              <w:jc w:val="center"/>
              <w:rPr>
                <w:sz w:val="24"/>
              </w:rPr>
            </w:pPr>
            <w:r>
              <w:rPr>
                <w:sz w:val="24"/>
              </w:rPr>
              <w:t>322 </w:t>
            </w:r>
          </w:p>
        </w:tc>
      </w:tr>
      <w:tr>
        <w:trPr>
          <w:trHeight w:val="311" w:hRule="atLeast"/>
        </w:trPr>
        <w:tc>
          <w:tcPr>
            <w:tcW w:w="1466" w:type="dxa"/>
          </w:tcPr>
          <w:p>
            <w:pPr>
              <w:pStyle w:val="TableParagraph"/>
              <w:ind w:right="482"/>
              <w:rPr>
                <w:sz w:val="24"/>
              </w:rPr>
            </w:pPr>
            <w:r>
              <w:rPr>
                <w:sz w:val="24"/>
              </w:rPr>
              <w:t>75 </w:t>
            </w:r>
          </w:p>
        </w:tc>
        <w:tc>
          <w:tcPr>
            <w:tcW w:w="3529" w:type="dxa"/>
          </w:tcPr>
          <w:p>
            <w:pPr>
              <w:pStyle w:val="TableParagraph"/>
              <w:ind w:left="839" w:right="709"/>
              <w:jc w:val="center"/>
              <w:rPr>
                <w:sz w:val="24"/>
              </w:rPr>
            </w:pPr>
            <w:r>
              <w:rPr>
                <w:sz w:val="24"/>
              </w:rPr>
              <w:t>北京高华 </w:t>
            </w:r>
          </w:p>
        </w:tc>
        <w:tc>
          <w:tcPr>
            <w:tcW w:w="3529" w:type="dxa"/>
          </w:tcPr>
          <w:p>
            <w:pPr>
              <w:pStyle w:val="TableParagraph"/>
              <w:ind w:left="839" w:right="710"/>
              <w:jc w:val="center"/>
              <w:rPr>
                <w:sz w:val="24"/>
              </w:rPr>
            </w:pPr>
            <w:r>
              <w:rPr>
                <w:sz w:val="24"/>
              </w:rPr>
              <w:t>319 </w:t>
            </w:r>
          </w:p>
        </w:tc>
      </w:tr>
      <w:tr>
        <w:trPr>
          <w:trHeight w:val="311" w:hRule="atLeast"/>
        </w:trPr>
        <w:tc>
          <w:tcPr>
            <w:tcW w:w="1466" w:type="dxa"/>
          </w:tcPr>
          <w:p>
            <w:pPr>
              <w:pStyle w:val="TableParagraph"/>
              <w:ind w:right="482"/>
              <w:rPr>
                <w:sz w:val="24"/>
              </w:rPr>
            </w:pPr>
            <w:r>
              <w:rPr>
                <w:sz w:val="24"/>
              </w:rPr>
              <w:t>76 </w:t>
            </w:r>
          </w:p>
        </w:tc>
        <w:tc>
          <w:tcPr>
            <w:tcW w:w="3529" w:type="dxa"/>
          </w:tcPr>
          <w:p>
            <w:pPr>
              <w:pStyle w:val="TableParagraph"/>
              <w:ind w:left="839" w:right="709"/>
              <w:jc w:val="center"/>
              <w:rPr>
                <w:sz w:val="24"/>
              </w:rPr>
            </w:pPr>
            <w:r>
              <w:rPr>
                <w:sz w:val="24"/>
              </w:rPr>
              <w:t>世纪证券 </w:t>
            </w:r>
          </w:p>
        </w:tc>
        <w:tc>
          <w:tcPr>
            <w:tcW w:w="3529" w:type="dxa"/>
          </w:tcPr>
          <w:p>
            <w:pPr>
              <w:pStyle w:val="TableParagraph"/>
              <w:ind w:left="839" w:right="710"/>
              <w:jc w:val="center"/>
              <w:rPr>
                <w:sz w:val="24"/>
              </w:rPr>
            </w:pPr>
            <w:r>
              <w:rPr>
                <w:sz w:val="24"/>
              </w:rPr>
              <w:t>302 </w:t>
            </w:r>
          </w:p>
        </w:tc>
      </w:tr>
      <w:tr>
        <w:trPr>
          <w:trHeight w:val="311" w:hRule="atLeast"/>
        </w:trPr>
        <w:tc>
          <w:tcPr>
            <w:tcW w:w="1466" w:type="dxa"/>
          </w:tcPr>
          <w:p>
            <w:pPr>
              <w:pStyle w:val="TableParagraph"/>
              <w:ind w:right="482"/>
              <w:rPr>
                <w:sz w:val="24"/>
              </w:rPr>
            </w:pPr>
            <w:r>
              <w:rPr>
                <w:sz w:val="24"/>
              </w:rPr>
              <w:t>77 </w:t>
            </w:r>
          </w:p>
        </w:tc>
        <w:tc>
          <w:tcPr>
            <w:tcW w:w="3529" w:type="dxa"/>
          </w:tcPr>
          <w:p>
            <w:pPr>
              <w:pStyle w:val="TableParagraph"/>
              <w:ind w:left="839" w:right="709"/>
              <w:jc w:val="center"/>
              <w:rPr>
                <w:sz w:val="24"/>
              </w:rPr>
            </w:pPr>
            <w:r>
              <w:rPr>
                <w:sz w:val="24"/>
              </w:rPr>
              <w:t>大同证券 </w:t>
            </w:r>
          </w:p>
        </w:tc>
        <w:tc>
          <w:tcPr>
            <w:tcW w:w="3529" w:type="dxa"/>
          </w:tcPr>
          <w:p>
            <w:pPr>
              <w:pStyle w:val="TableParagraph"/>
              <w:ind w:left="839" w:right="710"/>
              <w:jc w:val="center"/>
              <w:rPr>
                <w:sz w:val="24"/>
              </w:rPr>
            </w:pPr>
            <w:r>
              <w:rPr>
                <w:sz w:val="24"/>
              </w:rPr>
              <w:t>274 </w:t>
            </w:r>
          </w:p>
        </w:tc>
      </w:tr>
      <w:tr>
        <w:trPr>
          <w:trHeight w:val="313" w:hRule="atLeast"/>
        </w:trPr>
        <w:tc>
          <w:tcPr>
            <w:tcW w:w="1466" w:type="dxa"/>
          </w:tcPr>
          <w:p>
            <w:pPr>
              <w:pStyle w:val="TableParagraph"/>
              <w:spacing w:before="2"/>
              <w:ind w:right="482"/>
              <w:rPr>
                <w:sz w:val="24"/>
              </w:rPr>
            </w:pPr>
            <w:r>
              <w:rPr>
                <w:sz w:val="24"/>
              </w:rPr>
              <w:t>78 </w:t>
            </w:r>
          </w:p>
        </w:tc>
        <w:tc>
          <w:tcPr>
            <w:tcW w:w="3529" w:type="dxa"/>
          </w:tcPr>
          <w:p>
            <w:pPr>
              <w:pStyle w:val="TableParagraph"/>
              <w:spacing w:before="2"/>
              <w:ind w:left="839" w:right="709"/>
              <w:jc w:val="center"/>
              <w:rPr>
                <w:sz w:val="24"/>
              </w:rPr>
            </w:pPr>
            <w:r>
              <w:rPr>
                <w:sz w:val="24"/>
              </w:rPr>
              <w:t>川财证券 </w:t>
            </w:r>
          </w:p>
        </w:tc>
        <w:tc>
          <w:tcPr>
            <w:tcW w:w="3529" w:type="dxa"/>
          </w:tcPr>
          <w:p>
            <w:pPr>
              <w:pStyle w:val="TableParagraph"/>
              <w:spacing w:before="2"/>
              <w:ind w:left="839" w:right="710"/>
              <w:jc w:val="center"/>
              <w:rPr>
                <w:sz w:val="24"/>
              </w:rPr>
            </w:pPr>
            <w:r>
              <w:rPr>
                <w:sz w:val="24"/>
              </w:rPr>
              <w:t>245 </w:t>
            </w:r>
          </w:p>
        </w:tc>
      </w:tr>
      <w:tr>
        <w:trPr>
          <w:trHeight w:val="311" w:hRule="atLeast"/>
        </w:trPr>
        <w:tc>
          <w:tcPr>
            <w:tcW w:w="1466" w:type="dxa"/>
          </w:tcPr>
          <w:p>
            <w:pPr>
              <w:pStyle w:val="TableParagraph"/>
              <w:ind w:right="482"/>
              <w:rPr>
                <w:sz w:val="24"/>
              </w:rPr>
            </w:pPr>
            <w:r>
              <w:rPr>
                <w:sz w:val="24"/>
              </w:rPr>
              <w:t>79 </w:t>
            </w:r>
          </w:p>
        </w:tc>
        <w:tc>
          <w:tcPr>
            <w:tcW w:w="3529" w:type="dxa"/>
          </w:tcPr>
          <w:p>
            <w:pPr>
              <w:pStyle w:val="TableParagraph"/>
              <w:ind w:left="839" w:right="709"/>
              <w:jc w:val="center"/>
              <w:rPr>
                <w:sz w:val="24"/>
              </w:rPr>
            </w:pPr>
            <w:r>
              <w:rPr>
                <w:sz w:val="24"/>
              </w:rPr>
              <w:t>大通证券 </w:t>
            </w:r>
          </w:p>
        </w:tc>
        <w:tc>
          <w:tcPr>
            <w:tcW w:w="3529" w:type="dxa"/>
          </w:tcPr>
          <w:p>
            <w:pPr>
              <w:pStyle w:val="TableParagraph"/>
              <w:ind w:left="839" w:right="710"/>
              <w:jc w:val="center"/>
              <w:rPr>
                <w:sz w:val="24"/>
              </w:rPr>
            </w:pPr>
            <w:r>
              <w:rPr>
                <w:sz w:val="24"/>
              </w:rPr>
              <w:t>225 </w:t>
            </w:r>
          </w:p>
        </w:tc>
      </w:tr>
      <w:tr>
        <w:trPr>
          <w:trHeight w:val="311" w:hRule="atLeast"/>
        </w:trPr>
        <w:tc>
          <w:tcPr>
            <w:tcW w:w="1466" w:type="dxa"/>
          </w:tcPr>
          <w:p>
            <w:pPr>
              <w:pStyle w:val="TableParagraph"/>
              <w:ind w:right="482"/>
              <w:rPr>
                <w:sz w:val="24"/>
              </w:rPr>
            </w:pPr>
            <w:r>
              <w:rPr>
                <w:sz w:val="24"/>
              </w:rPr>
              <w:t>80 </w:t>
            </w:r>
          </w:p>
        </w:tc>
        <w:tc>
          <w:tcPr>
            <w:tcW w:w="3529" w:type="dxa"/>
          </w:tcPr>
          <w:p>
            <w:pPr>
              <w:pStyle w:val="TableParagraph"/>
              <w:ind w:left="839" w:right="709"/>
              <w:jc w:val="center"/>
              <w:rPr>
                <w:sz w:val="24"/>
              </w:rPr>
            </w:pPr>
            <w:r>
              <w:rPr>
                <w:sz w:val="24"/>
              </w:rPr>
              <w:t>万和证券 </w:t>
            </w:r>
          </w:p>
        </w:tc>
        <w:tc>
          <w:tcPr>
            <w:tcW w:w="3529" w:type="dxa"/>
          </w:tcPr>
          <w:p>
            <w:pPr>
              <w:pStyle w:val="TableParagraph"/>
              <w:ind w:left="839" w:right="710"/>
              <w:jc w:val="center"/>
              <w:rPr>
                <w:sz w:val="24"/>
              </w:rPr>
            </w:pPr>
            <w:r>
              <w:rPr>
                <w:sz w:val="24"/>
              </w:rPr>
              <w:t>178 </w:t>
            </w:r>
          </w:p>
        </w:tc>
      </w:tr>
      <w:tr>
        <w:trPr>
          <w:trHeight w:val="312" w:hRule="atLeast"/>
        </w:trPr>
        <w:tc>
          <w:tcPr>
            <w:tcW w:w="1466" w:type="dxa"/>
          </w:tcPr>
          <w:p>
            <w:pPr>
              <w:pStyle w:val="TableParagraph"/>
              <w:ind w:right="482"/>
              <w:rPr>
                <w:sz w:val="24"/>
              </w:rPr>
            </w:pPr>
            <w:r>
              <w:rPr>
                <w:sz w:val="24"/>
              </w:rPr>
              <w:t>81 </w:t>
            </w:r>
          </w:p>
        </w:tc>
        <w:tc>
          <w:tcPr>
            <w:tcW w:w="3529" w:type="dxa"/>
          </w:tcPr>
          <w:p>
            <w:pPr>
              <w:pStyle w:val="TableParagraph"/>
              <w:ind w:left="839" w:right="709"/>
              <w:jc w:val="center"/>
              <w:rPr>
                <w:sz w:val="24"/>
              </w:rPr>
            </w:pPr>
            <w:r>
              <w:rPr>
                <w:sz w:val="24"/>
              </w:rPr>
              <w:t>太平洋证券 </w:t>
            </w:r>
          </w:p>
        </w:tc>
        <w:tc>
          <w:tcPr>
            <w:tcW w:w="3529" w:type="dxa"/>
          </w:tcPr>
          <w:p>
            <w:pPr>
              <w:pStyle w:val="TableParagraph"/>
              <w:ind w:left="839" w:right="710"/>
              <w:jc w:val="center"/>
              <w:rPr>
                <w:sz w:val="24"/>
              </w:rPr>
            </w:pPr>
            <w:r>
              <w:rPr>
                <w:sz w:val="24"/>
              </w:rPr>
              <w:t>115 </w:t>
            </w:r>
          </w:p>
        </w:tc>
      </w:tr>
      <w:tr>
        <w:trPr>
          <w:trHeight w:val="311" w:hRule="atLeast"/>
        </w:trPr>
        <w:tc>
          <w:tcPr>
            <w:tcW w:w="1466" w:type="dxa"/>
          </w:tcPr>
          <w:p>
            <w:pPr>
              <w:pStyle w:val="TableParagraph"/>
              <w:ind w:right="482"/>
              <w:rPr>
                <w:sz w:val="24"/>
              </w:rPr>
            </w:pPr>
            <w:r>
              <w:rPr>
                <w:sz w:val="24"/>
              </w:rPr>
              <w:t>82 </w:t>
            </w:r>
          </w:p>
        </w:tc>
        <w:tc>
          <w:tcPr>
            <w:tcW w:w="3529" w:type="dxa"/>
          </w:tcPr>
          <w:p>
            <w:pPr>
              <w:pStyle w:val="TableParagraph"/>
              <w:ind w:left="839" w:right="709"/>
              <w:jc w:val="center"/>
              <w:rPr>
                <w:sz w:val="24"/>
              </w:rPr>
            </w:pPr>
            <w:r>
              <w:rPr>
                <w:sz w:val="24"/>
              </w:rPr>
              <w:t>中邮证券 </w:t>
            </w:r>
          </w:p>
        </w:tc>
        <w:tc>
          <w:tcPr>
            <w:tcW w:w="3529" w:type="dxa"/>
          </w:tcPr>
          <w:p>
            <w:pPr>
              <w:pStyle w:val="TableParagraph"/>
              <w:ind w:left="839" w:right="710"/>
              <w:jc w:val="center"/>
              <w:rPr>
                <w:sz w:val="24"/>
              </w:rPr>
            </w:pPr>
            <w:r>
              <w:rPr>
                <w:sz w:val="24"/>
              </w:rPr>
              <w:t>99 </w:t>
            </w:r>
          </w:p>
        </w:tc>
      </w:tr>
      <w:tr>
        <w:trPr>
          <w:trHeight w:val="311" w:hRule="atLeast"/>
        </w:trPr>
        <w:tc>
          <w:tcPr>
            <w:tcW w:w="1466" w:type="dxa"/>
          </w:tcPr>
          <w:p>
            <w:pPr>
              <w:pStyle w:val="TableParagraph"/>
              <w:ind w:right="482"/>
              <w:rPr>
                <w:sz w:val="24"/>
              </w:rPr>
            </w:pPr>
            <w:r>
              <w:rPr>
                <w:sz w:val="24"/>
              </w:rPr>
              <w:t>83 </w:t>
            </w:r>
          </w:p>
        </w:tc>
        <w:tc>
          <w:tcPr>
            <w:tcW w:w="3529" w:type="dxa"/>
          </w:tcPr>
          <w:p>
            <w:pPr>
              <w:pStyle w:val="TableParagraph"/>
              <w:ind w:left="839" w:right="709"/>
              <w:jc w:val="center"/>
              <w:rPr>
                <w:sz w:val="24"/>
              </w:rPr>
            </w:pPr>
            <w:r>
              <w:rPr>
                <w:sz w:val="24"/>
              </w:rPr>
              <w:t>银泰证券 </w:t>
            </w:r>
          </w:p>
        </w:tc>
        <w:tc>
          <w:tcPr>
            <w:tcW w:w="3529" w:type="dxa"/>
          </w:tcPr>
          <w:p>
            <w:pPr>
              <w:pStyle w:val="TableParagraph"/>
              <w:ind w:left="839" w:right="710"/>
              <w:jc w:val="center"/>
              <w:rPr>
                <w:sz w:val="24"/>
              </w:rPr>
            </w:pPr>
            <w:r>
              <w:rPr>
                <w:sz w:val="24"/>
              </w:rPr>
              <w:t>60 </w:t>
            </w:r>
          </w:p>
        </w:tc>
      </w:tr>
      <w:tr>
        <w:trPr>
          <w:trHeight w:val="313" w:hRule="atLeast"/>
        </w:trPr>
        <w:tc>
          <w:tcPr>
            <w:tcW w:w="1466" w:type="dxa"/>
          </w:tcPr>
          <w:p>
            <w:pPr>
              <w:pStyle w:val="TableParagraph"/>
              <w:spacing w:before="2"/>
              <w:ind w:right="482"/>
              <w:rPr>
                <w:sz w:val="24"/>
              </w:rPr>
            </w:pPr>
            <w:r>
              <w:rPr>
                <w:sz w:val="24"/>
              </w:rPr>
              <w:t>84 </w:t>
            </w:r>
          </w:p>
        </w:tc>
        <w:tc>
          <w:tcPr>
            <w:tcW w:w="3529" w:type="dxa"/>
          </w:tcPr>
          <w:p>
            <w:pPr>
              <w:pStyle w:val="TableParagraph"/>
              <w:spacing w:before="2"/>
              <w:ind w:left="839" w:right="709"/>
              <w:jc w:val="center"/>
              <w:rPr>
                <w:sz w:val="24"/>
              </w:rPr>
            </w:pPr>
            <w:r>
              <w:rPr>
                <w:sz w:val="24"/>
              </w:rPr>
              <w:t>红塔证券 </w:t>
            </w:r>
          </w:p>
        </w:tc>
        <w:tc>
          <w:tcPr>
            <w:tcW w:w="3529" w:type="dxa"/>
          </w:tcPr>
          <w:p>
            <w:pPr>
              <w:pStyle w:val="TableParagraph"/>
              <w:spacing w:before="2"/>
              <w:ind w:left="839" w:right="710"/>
              <w:jc w:val="center"/>
              <w:rPr>
                <w:sz w:val="24"/>
              </w:rPr>
            </w:pPr>
            <w:r>
              <w:rPr>
                <w:sz w:val="24"/>
              </w:rPr>
              <w:t>45 </w:t>
            </w:r>
          </w:p>
        </w:tc>
      </w:tr>
      <w:tr>
        <w:trPr>
          <w:trHeight w:val="311" w:hRule="atLeast"/>
        </w:trPr>
        <w:tc>
          <w:tcPr>
            <w:tcW w:w="1466" w:type="dxa"/>
          </w:tcPr>
          <w:p>
            <w:pPr>
              <w:pStyle w:val="TableParagraph"/>
              <w:ind w:right="482"/>
              <w:rPr>
                <w:sz w:val="24"/>
              </w:rPr>
            </w:pPr>
            <w:r>
              <w:rPr>
                <w:sz w:val="24"/>
              </w:rPr>
              <w:t>85 </w:t>
            </w:r>
          </w:p>
        </w:tc>
        <w:tc>
          <w:tcPr>
            <w:tcW w:w="3529" w:type="dxa"/>
          </w:tcPr>
          <w:p>
            <w:pPr>
              <w:pStyle w:val="TableParagraph"/>
              <w:ind w:left="839" w:right="709"/>
              <w:jc w:val="center"/>
              <w:rPr>
                <w:sz w:val="24"/>
              </w:rPr>
            </w:pPr>
            <w:r>
              <w:rPr>
                <w:sz w:val="24"/>
              </w:rPr>
              <w:t>野村东方 </w:t>
            </w:r>
          </w:p>
        </w:tc>
        <w:tc>
          <w:tcPr>
            <w:tcW w:w="3529" w:type="dxa"/>
          </w:tcPr>
          <w:p>
            <w:pPr>
              <w:pStyle w:val="TableParagraph"/>
              <w:ind w:left="839" w:right="710"/>
              <w:jc w:val="center"/>
              <w:rPr>
                <w:sz w:val="24"/>
              </w:rPr>
            </w:pPr>
            <w:r>
              <w:rPr>
                <w:sz w:val="24"/>
              </w:rPr>
              <w:t>38 </w:t>
            </w:r>
          </w:p>
        </w:tc>
      </w:tr>
      <w:tr>
        <w:trPr>
          <w:trHeight w:val="311" w:hRule="atLeast"/>
        </w:trPr>
        <w:tc>
          <w:tcPr>
            <w:tcW w:w="1466" w:type="dxa"/>
          </w:tcPr>
          <w:p>
            <w:pPr>
              <w:pStyle w:val="TableParagraph"/>
              <w:ind w:right="482"/>
              <w:rPr>
                <w:sz w:val="24"/>
              </w:rPr>
            </w:pPr>
            <w:r>
              <w:rPr>
                <w:sz w:val="24"/>
              </w:rPr>
              <w:t>86 </w:t>
            </w:r>
          </w:p>
        </w:tc>
        <w:tc>
          <w:tcPr>
            <w:tcW w:w="3529" w:type="dxa"/>
          </w:tcPr>
          <w:p>
            <w:pPr>
              <w:pStyle w:val="TableParagraph"/>
              <w:ind w:left="839" w:right="709"/>
              <w:jc w:val="center"/>
              <w:rPr>
                <w:sz w:val="24"/>
              </w:rPr>
            </w:pPr>
            <w:r>
              <w:rPr>
                <w:sz w:val="24"/>
              </w:rPr>
              <w:t>五矿证券 </w:t>
            </w:r>
          </w:p>
        </w:tc>
        <w:tc>
          <w:tcPr>
            <w:tcW w:w="3529" w:type="dxa"/>
          </w:tcPr>
          <w:p>
            <w:pPr>
              <w:pStyle w:val="TableParagraph"/>
              <w:ind w:left="839" w:right="710"/>
              <w:jc w:val="center"/>
              <w:rPr>
                <w:sz w:val="24"/>
              </w:rPr>
            </w:pPr>
            <w:r>
              <w:rPr>
                <w:sz w:val="24"/>
              </w:rPr>
              <w:t>38 </w:t>
            </w:r>
          </w:p>
        </w:tc>
      </w:tr>
      <w:tr>
        <w:trPr>
          <w:trHeight w:val="311" w:hRule="atLeast"/>
        </w:trPr>
        <w:tc>
          <w:tcPr>
            <w:tcW w:w="1466" w:type="dxa"/>
          </w:tcPr>
          <w:p>
            <w:pPr>
              <w:pStyle w:val="TableParagraph"/>
              <w:ind w:right="482"/>
              <w:rPr>
                <w:sz w:val="24"/>
              </w:rPr>
            </w:pPr>
            <w:r>
              <w:rPr>
                <w:sz w:val="24"/>
              </w:rPr>
              <w:t>87 </w:t>
            </w:r>
          </w:p>
        </w:tc>
        <w:tc>
          <w:tcPr>
            <w:tcW w:w="3529" w:type="dxa"/>
          </w:tcPr>
          <w:p>
            <w:pPr>
              <w:pStyle w:val="TableParagraph"/>
              <w:ind w:left="839" w:right="709"/>
              <w:jc w:val="center"/>
              <w:rPr>
                <w:sz w:val="24"/>
              </w:rPr>
            </w:pPr>
            <w:r>
              <w:rPr>
                <w:sz w:val="24"/>
              </w:rPr>
              <w:t>东海证券 </w:t>
            </w:r>
          </w:p>
        </w:tc>
        <w:tc>
          <w:tcPr>
            <w:tcW w:w="3529" w:type="dxa"/>
          </w:tcPr>
          <w:p>
            <w:pPr>
              <w:pStyle w:val="TableParagraph"/>
              <w:ind w:left="839" w:right="710"/>
              <w:jc w:val="center"/>
              <w:rPr>
                <w:sz w:val="24"/>
              </w:rPr>
            </w:pPr>
            <w:r>
              <w:rPr>
                <w:sz w:val="24"/>
              </w:rPr>
              <w:t>35 </w:t>
            </w:r>
          </w:p>
        </w:tc>
      </w:tr>
      <w:tr>
        <w:trPr>
          <w:trHeight w:val="311" w:hRule="atLeast"/>
        </w:trPr>
        <w:tc>
          <w:tcPr>
            <w:tcW w:w="1466" w:type="dxa"/>
          </w:tcPr>
          <w:p>
            <w:pPr>
              <w:pStyle w:val="TableParagraph"/>
              <w:ind w:right="482"/>
              <w:rPr>
                <w:sz w:val="24"/>
              </w:rPr>
            </w:pPr>
            <w:r>
              <w:rPr>
                <w:sz w:val="24"/>
              </w:rPr>
              <w:t>88 </w:t>
            </w:r>
          </w:p>
        </w:tc>
        <w:tc>
          <w:tcPr>
            <w:tcW w:w="3529" w:type="dxa"/>
          </w:tcPr>
          <w:p>
            <w:pPr>
              <w:pStyle w:val="TableParagraph"/>
              <w:ind w:left="839" w:right="709"/>
              <w:jc w:val="center"/>
              <w:rPr>
                <w:sz w:val="24"/>
              </w:rPr>
            </w:pPr>
            <w:r>
              <w:rPr>
                <w:sz w:val="24"/>
              </w:rPr>
              <w:t>南京证券 </w:t>
            </w:r>
          </w:p>
        </w:tc>
        <w:tc>
          <w:tcPr>
            <w:tcW w:w="3529" w:type="dxa"/>
          </w:tcPr>
          <w:p>
            <w:pPr>
              <w:pStyle w:val="TableParagraph"/>
              <w:ind w:left="839" w:right="710"/>
              <w:jc w:val="center"/>
              <w:rPr>
                <w:sz w:val="24"/>
              </w:rPr>
            </w:pPr>
            <w:r>
              <w:rPr>
                <w:sz w:val="24"/>
              </w:rPr>
              <w:t>20 </w:t>
            </w:r>
          </w:p>
        </w:tc>
      </w:tr>
      <w:tr>
        <w:trPr>
          <w:trHeight w:val="311" w:hRule="atLeast"/>
        </w:trPr>
        <w:tc>
          <w:tcPr>
            <w:tcW w:w="1466" w:type="dxa"/>
          </w:tcPr>
          <w:p>
            <w:pPr>
              <w:pStyle w:val="TableParagraph"/>
              <w:ind w:right="482"/>
              <w:rPr>
                <w:sz w:val="24"/>
              </w:rPr>
            </w:pPr>
            <w:r>
              <w:rPr>
                <w:sz w:val="24"/>
              </w:rPr>
              <w:t>89 </w:t>
            </w:r>
          </w:p>
        </w:tc>
        <w:tc>
          <w:tcPr>
            <w:tcW w:w="3529" w:type="dxa"/>
          </w:tcPr>
          <w:p>
            <w:pPr>
              <w:pStyle w:val="TableParagraph"/>
              <w:ind w:left="839" w:right="709"/>
              <w:jc w:val="center"/>
              <w:rPr>
                <w:sz w:val="24"/>
              </w:rPr>
            </w:pPr>
            <w:r>
              <w:rPr>
                <w:sz w:val="24"/>
              </w:rPr>
              <w:t>网信证券 </w:t>
            </w:r>
          </w:p>
        </w:tc>
        <w:tc>
          <w:tcPr>
            <w:tcW w:w="3529" w:type="dxa"/>
          </w:tcPr>
          <w:p>
            <w:pPr>
              <w:pStyle w:val="TableParagraph"/>
              <w:ind w:left="839" w:right="710"/>
              <w:jc w:val="center"/>
              <w:rPr>
                <w:sz w:val="24"/>
              </w:rPr>
            </w:pPr>
            <w:r>
              <w:rPr>
                <w:sz w:val="24"/>
              </w:rPr>
              <w:t>20 </w:t>
            </w:r>
          </w:p>
        </w:tc>
      </w:tr>
      <w:tr>
        <w:trPr>
          <w:trHeight w:val="313" w:hRule="atLeast"/>
        </w:trPr>
        <w:tc>
          <w:tcPr>
            <w:tcW w:w="1466" w:type="dxa"/>
          </w:tcPr>
          <w:p>
            <w:pPr>
              <w:pStyle w:val="TableParagraph"/>
              <w:spacing w:before="2"/>
              <w:ind w:right="482"/>
              <w:rPr>
                <w:sz w:val="24"/>
              </w:rPr>
            </w:pPr>
            <w:r>
              <w:rPr>
                <w:sz w:val="24"/>
              </w:rPr>
              <w:t>90 </w:t>
            </w:r>
          </w:p>
        </w:tc>
        <w:tc>
          <w:tcPr>
            <w:tcW w:w="3529" w:type="dxa"/>
          </w:tcPr>
          <w:p>
            <w:pPr>
              <w:pStyle w:val="TableParagraph"/>
              <w:spacing w:before="2"/>
              <w:ind w:left="839" w:right="709"/>
              <w:jc w:val="center"/>
              <w:rPr>
                <w:sz w:val="24"/>
              </w:rPr>
            </w:pPr>
            <w:r>
              <w:rPr>
                <w:sz w:val="24"/>
              </w:rPr>
              <w:t>长城国瑞 </w:t>
            </w:r>
          </w:p>
        </w:tc>
        <w:tc>
          <w:tcPr>
            <w:tcW w:w="3529" w:type="dxa"/>
          </w:tcPr>
          <w:p>
            <w:pPr>
              <w:pStyle w:val="TableParagraph"/>
              <w:spacing w:before="2"/>
              <w:ind w:left="839" w:right="710"/>
              <w:jc w:val="center"/>
              <w:rPr>
                <w:sz w:val="24"/>
              </w:rPr>
            </w:pPr>
            <w:r>
              <w:rPr>
                <w:sz w:val="24"/>
              </w:rPr>
              <w:t>10 </w:t>
            </w:r>
          </w:p>
        </w:tc>
      </w:tr>
      <w:tr>
        <w:trPr>
          <w:trHeight w:val="311" w:hRule="atLeast"/>
        </w:trPr>
        <w:tc>
          <w:tcPr>
            <w:tcW w:w="1466" w:type="dxa"/>
          </w:tcPr>
          <w:p>
            <w:pPr>
              <w:pStyle w:val="TableParagraph"/>
              <w:ind w:right="482"/>
              <w:rPr>
                <w:sz w:val="24"/>
              </w:rPr>
            </w:pPr>
            <w:r>
              <w:rPr>
                <w:sz w:val="24"/>
              </w:rPr>
              <w:t>91 </w:t>
            </w:r>
          </w:p>
        </w:tc>
        <w:tc>
          <w:tcPr>
            <w:tcW w:w="3529" w:type="dxa"/>
          </w:tcPr>
          <w:p>
            <w:pPr>
              <w:pStyle w:val="TableParagraph"/>
              <w:ind w:left="839" w:right="709"/>
              <w:jc w:val="center"/>
              <w:rPr>
                <w:sz w:val="24"/>
              </w:rPr>
            </w:pPr>
            <w:r>
              <w:rPr>
                <w:sz w:val="24"/>
              </w:rPr>
              <w:t>华福证券 </w:t>
            </w:r>
          </w:p>
        </w:tc>
        <w:tc>
          <w:tcPr>
            <w:tcW w:w="3529" w:type="dxa"/>
          </w:tcPr>
          <w:p>
            <w:pPr>
              <w:pStyle w:val="TableParagraph"/>
              <w:ind w:left="839" w:right="710"/>
              <w:jc w:val="center"/>
              <w:rPr>
                <w:sz w:val="24"/>
              </w:rPr>
            </w:pPr>
            <w:r>
              <w:rPr>
                <w:sz w:val="24"/>
              </w:rPr>
              <w:t>8 </w:t>
            </w:r>
          </w:p>
        </w:tc>
      </w:tr>
      <w:tr>
        <w:trPr>
          <w:trHeight w:val="311" w:hRule="atLeast"/>
        </w:trPr>
        <w:tc>
          <w:tcPr>
            <w:tcW w:w="1466" w:type="dxa"/>
          </w:tcPr>
          <w:p>
            <w:pPr>
              <w:pStyle w:val="TableParagraph"/>
              <w:ind w:right="482"/>
              <w:rPr>
                <w:sz w:val="24"/>
              </w:rPr>
            </w:pPr>
            <w:r>
              <w:rPr>
                <w:sz w:val="24"/>
              </w:rPr>
              <w:t>92 </w:t>
            </w:r>
          </w:p>
        </w:tc>
        <w:tc>
          <w:tcPr>
            <w:tcW w:w="3529" w:type="dxa"/>
          </w:tcPr>
          <w:p>
            <w:pPr>
              <w:pStyle w:val="TableParagraph"/>
              <w:ind w:left="839" w:right="709"/>
              <w:jc w:val="center"/>
              <w:rPr>
                <w:sz w:val="24"/>
              </w:rPr>
            </w:pPr>
            <w:r>
              <w:rPr>
                <w:sz w:val="24"/>
              </w:rPr>
              <w:t>中天证券 </w:t>
            </w:r>
          </w:p>
        </w:tc>
        <w:tc>
          <w:tcPr>
            <w:tcW w:w="3529" w:type="dxa"/>
          </w:tcPr>
          <w:p>
            <w:pPr>
              <w:pStyle w:val="TableParagraph"/>
              <w:ind w:left="839" w:right="710"/>
              <w:jc w:val="center"/>
              <w:rPr>
                <w:sz w:val="24"/>
              </w:rPr>
            </w:pPr>
            <w:r>
              <w:rPr>
                <w:sz w:val="24"/>
              </w:rPr>
              <w:t>5 </w:t>
            </w:r>
          </w:p>
        </w:tc>
      </w:tr>
      <w:tr>
        <w:trPr>
          <w:trHeight w:val="312" w:hRule="atLeast"/>
        </w:trPr>
        <w:tc>
          <w:tcPr>
            <w:tcW w:w="1466" w:type="dxa"/>
          </w:tcPr>
          <w:p>
            <w:pPr>
              <w:pStyle w:val="TableParagraph"/>
              <w:ind w:right="482"/>
              <w:rPr>
                <w:sz w:val="24"/>
              </w:rPr>
            </w:pPr>
            <w:r>
              <w:rPr>
                <w:sz w:val="24"/>
              </w:rPr>
              <w:t>93 </w:t>
            </w:r>
          </w:p>
        </w:tc>
        <w:tc>
          <w:tcPr>
            <w:tcW w:w="3529" w:type="dxa"/>
          </w:tcPr>
          <w:p>
            <w:pPr>
              <w:pStyle w:val="TableParagraph"/>
              <w:ind w:left="839" w:right="709"/>
              <w:jc w:val="center"/>
              <w:rPr>
                <w:sz w:val="24"/>
              </w:rPr>
            </w:pPr>
            <w:r>
              <w:rPr>
                <w:sz w:val="24"/>
              </w:rPr>
              <w:t>西部证券 </w:t>
            </w:r>
          </w:p>
        </w:tc>
        <w:tc>
          <w:tcPr>
            <w:tcW w:w="3529" w:type="dxa"/>
          </w:tcPr>
          <w:p>
            <w:pPr>
              <w:pStyle w:val="TableParagraph"/>
              <w:ind w:left="839" w:right="710"/>
              <w:jc w:val="center"/>
              <w:rPr>
                <w:sz w:val="24"/>
              </w:rPr>
            </w:pPr>
            <w:r>
              <w:rPr>
                <w:sz w:val="24"/>
              </w:rPr>
              <w:t>-1,047 </w:t>
            </w:r>
          </w:p>
        </w:tc>
      </w:tr>
      <w:tr>
        <w:trPr>
          <w:trHeight w:val="1247" w:hRule="atLeast"/>
        </w:trPr>
        <w:tc>
          <w:tcPr>
            <w:tcW w:w="8524" w:type="dxa"/>
            <w:gridSpan w:val="3"/>
          </w:tcPr>
          <w:p>
            <w:pPr>
              <w:pStyle w:val="TableParagraph"/>
              <w:spacing w:line="324" w:lineRule="auto" w:before="38"/>
              <w:ind w:left="107" w:right="121"/>
              <w:jc w:val="left"/>
              <w:rPr>
                <w:sz w:val="18"/>
              </w:rPr>
            </w:pPr>
            <w:r>
              <w:rPr>
                <w:sz w:val="18"/>
              </w:rPr>
              <w:t>注：1、该指标投资咨询业务收入=投资咨询业务净收入，包括依法设立从事证券投资咨询业务子公司的投资咨询业务净收入； </w:t>
            </w:r>
          </w:p>
          <w:p>
            <w:pPr>
              <w:pStyle w:val="TableParagraph"/>
              <w:spacing w:line="240" w:lineRule="auto" w:before="1"/>
              <w:ind w:left="107" w:right="0"/>
              <w:jc w:val="left"/>
              <w:rPr>
                <w:sz w:val="18"/>
              </w:rPr>
            </w:pPr>
            <w:r>
              <w:rPr>
                <w:sz w:val="18"/>
              </w:rPr>
              <w:t>2、该指标中位数为 1,401 万元，中位数以上的为排名前 46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spacing w:after="0" w:line="240" w:lineRule="auto"/>
        <w:jc w:val="left"/>
        <w:rPr>
          <w:sz w:val="24"/>
        </w:rPr>
        <w:sectPr>
          <w:pgSz w:w="11910" w:h="16840"/>
          <w:pgMar w:header="0" w:footer="1115" w:top="1420" w:bottom="1300" w:left="1580" w:right="1580"/>
        </w:sectPr>
      </w:pPr>
    </w:p>
    <w:p>
      <w:pPr>
        <w:pStyle w:val="ListParagraph"/>
        <w:numPr>
          <w:ilvl w:val="0"/>
          <w:numId w:val="1"/>
        </w:numPr>
        <w:tabs>
          <w:tab w:pos="2287" w:val="left" w:leader="none"/>
        </w:tabs>
        <w:spacing w:line="525" w:lineRule="exact" w:before="0" w:after="0"/>
        <w:ind w:left="2286" w:right="0" w:hanging="484"/>
        <w:jc w:val="left"/>
        <w:rPr>
          <w:b/>
          <w:sz w:val="32"/>
        </w:rPr>
      </w:pPr>
      <w:r>
        <w:rPr>
          <w:b/>
          <w:spacing w:val="-1"/>
          <w:sz w:val="32"/>
        </w:rPr>
        <w:t>证券公司 </w:t>
      </w:r>
      <w:r>
        <w:rPr>
          <w:b/>
          <w:sz w:val="32"/>
        </w:rPr>
        <w:t>2020</w:t>
      </w:r>
      <w:r>
        <w:rPr>
          <w:b/>
          <w:spacing w:val="-2"/>
          <w:sz w:val="32"/>
        </w:rPr>
        <w:t> 年度资产管理收入排名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left="360" w:right="227"/>
              <w:jc w:val="center"/>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4"/>
              <w:jc w:val="center"/>
              <w:rPr>
                <w:b/>
                <w:sz w:val="24"/>
              </w:rPr>
            </w:pPr>
            <w:r>
              <w:rPr>
                <w:b/>
                <w:sz w:val="24"/>
              </w:rPr>
              <w:t>资产管理业务收入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236,457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left="360" w:right="227"/>
              <w:jc w:val="center"/>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193,877 </w:t>
            </w:r>
          </w:p>
        </w:tc>
      </w:tr>
      <w:tr>
        <w:trPr>
          <w:trHeight w:val="313" w:hRule="atLeast"/>
        </w:trPr>
        <w:tc>
          <w:tcPr>
            <w:tcW w:w="1447" w:type="dxa"/>
          </w:tcPr>
          <w:p>
            <w:pPr>
              <w:pStyle w:val="TableParagraph"/>
              <w:spacing w:line="294" w:lineRule="exact"/>
              <w:ind w:left="520" w:right="393"/>
              <w:jc w:val="center"/>
              <w:rPr>
                <w:sz w:val="24"/>
              </w:rPr>
            </w:pPr>
            <w:r>
              <w:rPr>
                <w:sz w:val="24"/>
              </w:rPr>
              <w:t>3 </w:t>
            </w:r>
          </w:p>
        </w:tc>
        <w:tc>
          <w:tcPr>
            <w:tcW w:w="3538" w:type="dxa"/>
            <w:tcBorders>
              <w:right w:val="single" w:sz="6" w:space="0" w:color="000000"/>
            </w:tcBorders>
          </w:tcPr>
          <w:p>
            <w:pPr>
              <w:pStyle w:val="TableParagraph"/>
              <w:spacing w:line="294" w:lineRule="exact"/>
              <w:ind w:left="360" w:right="227"/>
              <w:jc w:val="center"/>
              <w:rPr>
                <w:sz w:val="24"/>
              </w:rPr>
            </w:pPr>
            <w:r>
              <w:rPr>
                <w:sz w:val="24"/>
              </w:rPr>
              <w:t>华泰证券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190,740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left="360" w:right="227"/>
              <w:jc w:val="center"/>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156,928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left="360" w:right="232"/>
              <w:jc w:val="center"/>
              <w:rPr>
                <w:sz w:val="24"/>
              </w:rPr>
            </w:pPr>
            <w:r>
              <w:rPr>
                <w:sz w:val="24"/>
              </w:rPr>
              <w:t>135,532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left="360" w:right="227"/>
              <w:jc w:val="center"/>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132,527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left="360" w:right="227"/>
              <w:jc w:val="center"/>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118,831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left="360" w:right="227"/>
              <w:jc w:val="center"/>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118,274 </w:t>
            </w:r>
          </w:p>
        </w:tc>
      </w:tr>
      <w:tr>
        <w:trPr>
          <w:trHeight w:val="314" w:hRule="atLeast"/>
        </w:trPr>
        <w:tc>
          <w:tcPr>
            <w:tcW w:w="1447" w:type="dxa"/>
          </w:tcPr>
          <w:p>
            <w:pPr>
              <w:pStyle w:val="TableParagraph"/>
              <w:spacing w:line="294" w:lineRule="exact"/>
              <w:ind w:left="520" w:right="393"/>
              <w:jc w:val="center"/>
              <w:rPr>
                <w:sz w:val="24"/>
              </w:rPr>
            </w:pPr>
            <w:r>
              <w:rPr>
                <w:sz w:val="24"/>
              </w:rPr>
              <w:t>9 </w:t>
            </w:r>
          </w:p>
        </w:tc>
        <w:tc>
          <w:tcPr>
            <w:tcW w:w="3538" w:type="dxa"/>
            <w:tcBorders>
              <w:right w:val="single" w:sz="6" w:space="0" w:color="000000"/>
            </w:tcBorders>
          </w:tcPr>
          <w:p>
            <w:pPr>
              <w:pStyle w:val="TableParagraph"/>
              <w:spacing w:line="294" w:lineRule="exact"/>
              <w:ind w:left="360" w:right="227"/>
              <w:jc w:val="center"/>
              <w:rPr>
                <w:sz w:val="24"/>
              </w:rPr>
            </w:pPr>
            <w:r>
              <w:rPr>
                <w:sz w:val="24"/>
              </w:rPr>
              <w:t>财通证券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112,498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left="360" w:right="227"/>
              <w:jc w:val="center"/>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102,718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left="360" w:right="227"/>
              <w:jc w:val="center"/>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95,528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left="360" w:right="227"/>
              <w:jc w:val="center"/>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83,930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77,106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360" w:right="232"/>
              <w:jc w:val="center"/>
              <w:rPr>
                <w:sz w:val="24"/>
              </w:rPr>
            </w:pPr>
            <w:r>
              <w:rPr>
                <w:sz w:val="24"/>
              </w:rPr>
              <w:t>62,801 </w:t>
            </w:r>
          </w:p>
        </w:tc>
      </w:tr>
      <w:tr>
        <w:trPr>
          <w:trHeight w:val="313" w:hRule="atLeast"/>
        </w:trPr>
        <w:tc>
          <w:tcPr>
            <w:tcW w:w="1447" w:type="dxa"/>
          </w:tcPr>
          <w:p>
            <w:pPr>
              <w:pStyle w:val="TableParagraph"/>
              <w:spacing w:line="294" w:lineRule="exact"/>
              <w:ind w:left="520" w:right="393"/>
              <w:jc w:val="center"/>
              <w:rPr>
                <w:sz w:val="24"/>
              </w:rPr>
            </w:pPr>
            <w:r>
              <w:rPr>
                <w:sz w:val="24"/>
              </w:rPr>
              <w:t>15 </w:t>
            </w:r>
          </w:p>
        </w:tc>
        <w:tc>
          <w:tcPr>
            <w:tcW w:w="3538" w:type="dxa"/>
            <w:tcBorders>
              <w:right w:val="single" w:sz="6" w:space="0" w:color="000000"/>
            </w:tcBorders>
          </w:tcPr>
          <w:p>
            <w:pPr>
              <w:pStyle w:val="TableParagraph"/>
              <w:spacing w:line="294" w:lineRule="exact"/>
              <w:ind w:left="360" w:right="227"/>
              <w:jc w:val="center"/>
              <w:rPr>
                <w:sz w:val="24"/>
              </w:rPr>
            </w:pPr>
            <w:r>
              <w:rPr>
                <w:sz w:val="24"/>
              </w:rPr>
              <w:t>银河证券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51,286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45,424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left="360" w:right="227"/>
              <w:jc w:val="center"/>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44,354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38,731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35,315 </w:t>
            </w:r>
          </w:p>
        </w:tc>
      </w:tr>
      <w:tr>
        <w:trPr>
          <w:trHeight w:val="311"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360" w:right="232"/>
              <w:jc w:val="center"/>
              <w:rPr>
                <w:sz w:val="24"/>
              </w:rPr>
            </w:pPr>
            <w:r>
              <w:rPr>
                <w:sz w:val="24"/>
              </w:rPr>
              <w:t>34,443 </w:t>
            </w:r>
          </w:p>
        </w:tc>
      </w:tr>
      <w:tr>
        <w:trPr>
          <w:trHeight w:val="314" w:hRule="atLeast"/>
        </w:trPr>
        <w:tc>
          <w:tcPr>
            <w:tcW w:w="1447" w:type="dxa"/>
          </w:tcPr>
          <w:p>
            <w:pPr>
              <w:pStyle w:val="TableParagraph"/>
              <w:spacing w:line="294" w:lineRule="exact"/>
              <w:ind w:left="520" w:right="393"/>
              <w:jc w:val="center"/>
              <w:rPr>
                <w:sz w:val="24"/>
              </w:rPr>
            </w:pPr>
            <w:r>
              <w:rPr>
                <w:sz w:val="24"/>
              </w:rPr>
              <w:t>21 </w:t>
            </w:r>
          </w:p>
        </w:tc>
        <w:tc>
          <w:tcPr>
            <w:tcW w:w="3538" w:type="dxa"/>
            <w:tcBorders>
              <w:right w:val="single" w:sz="6" w:space="0" w:color="000000"/>
            </w:tcBorders>
          </w:tcPr>
          <w:p>
            <w:pPr>
              <w:pStyle w:val="TableParagraph"/>
              <w:spacing w:line="294" w:lineRule="exact"/>
              <w:ind w:left="360" w:right="227"/>
              <w:jc w:val="center"/>
              <w:rPr>
                <w:sz w:val="24"/>
              </w:rPr>
            </w:pPr>
            <w:r>
              <w:rPr>
                <w:sz w:val="24"/>
              </w:rPr>
              <w:t>浙商证券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32,992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left="360" w:right="232"/>
              <w:jc w:val="center"/>
              <w:rPr>
                <w:sz w:val="24"/>
              </w:rPr>
            </w:pPr>
            <w:r>
              <w:rPr>
                <w:sz w:val="24"/>
              </w:rPr>
              <w:t>32,418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360" w:right="232"/>
              <w:jc w:val="center"/>
              <w:rPr>
                <w:sz w:val="24"/>
              </w:rPr>
            </w:pPr>
            <w:r>
              <w:rPr>
                <w:sz w:val="24"/>
              </w:rPr>
              <w:t>31,661 </w:t>
            </w:r>
          </w:p>
        </w:tc>
      </w:tr>
      <w:tr>
        <w:trPr>
          <w:trHeight w:val="311"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23,315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22,460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left="360" w:right="232"/>
              <w:jc w:val="center"/>
              <w:rPr>
                <w:sz w:val="24"/>
              </w:rPr>
            </w:pPr>
            <w:r>
              <w:rPr>
                <w:sz w:val="24"/>
              </w:rPr>
              <w:t>21,382 </w:t>
            </w:r>
          </w:p>
        </w:tc>
      </w:tr>
      <w:tr>
        <w:trPr>
          <w:trHeight w:val="314" w:hRule="atLeast"/>
        </w:trPr>
        <w:tc>
          <w:tcPr>
            <w:tcW w:w="1447" w:type="dxa"/>
          </w:tcPr>
          <w:p>
            <w:pPr>
              <w:pStyle w:val="TableParagraph"/>
              <w:spacing w:line="294" w:lineRule="exact"/>
              <w:ind w:left="520" w:right="393"/>
              <w:jc w:val="center"/>
              <w:rPr>
                <w:sz w:val="24"/>
              </w:rPr>
            </w:pPr>
            <w:r>
              <w:rPr>
                <w:sz w:val="24"/>
              </w:rPr>
              <w:t>27 </w:t>
            </w:r>
          </w:p>
        </w:tc>
        <w:tc>
          <w:tcPr>
            <w:tcW w:w="3538" w:type="dxa"/>
            <w:tcBorders>
              <w:right w:val="single" w:sz="6" w:space="0" w:color="000000"/>
            </w:tcBorders>
          </w:tcPr>
          <w:p>
            <w:pPr>
              <w:pStyle w:val="TableParagraph"/>
              <w:spacing w:line="294" w:lineRule="exact"/>
              <w:ind w:left="360" w:right="227"/>
              <w:jc w:val="center"/>
              <w:rPr>
                <w:sz w:val="24"/>
              </w:rPr>
            </w:pPr>
            <w:r>
              <w:rPr>
                <w:sz w:val="24"/>
              </w:rPr>
              <w:t>国信证券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20,315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360" w:right="232"/>
              <w:jc w:val="center"/>
              <w:rPr>
                <w:sz w:val="24"/>
              </w:rPr>
            </w:pPr>
            <w:r>
              <w:rPr>
                <w:sz w:val="24"/>
              </w:rPr>
              <w:t>17,810 </w:t>
            </w:r>
          </w:p>
        </w:tc>
      </w:tr>
      <w:tr>
        <w:trPr>
          <w:trHeight w:val="311" w:hRule="atLeast"/>
        </w:trPr>
        <w:tc>
          <w:tcPr>
            <w:tcW w:w="1447" w:type="dxa"/>
          </w:tcPr>
          <w:p>
            <w:pPr>
              <w:pStyle w:val="TableParagraph"/>
              <w:ind w:left="520" w:right="393"/>
              <w:jc w:val="center"/>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14,904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left="360" w:right="227"/>
              <w:jc w:val="center"/>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14,051 </w:t>
            </w:r>
          </w:p>
        </w:tc>
      </w:tr>
      <w:tr>
        <w:trPr>
          <w:trHeight w:val="311" w:hRule="atLeast"/>
        </w:trPr>
        <w:tc>
          <w:tcPr>
            <w:tcW w:w="1447" w:type="dxa"/>
          </w:tcPr>
          <w:p>
            <w:pPr>
              <w:pStyle w:val="TableParagraph"/>
              <w:ind w:left="520" w:right="393"/>
              <w:jc w:val="center"/>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left="360" w:right="232"/>
              <w:jc w:val="center"/>
              <w:rPr>
                <w:sz w:val="24"/>
              </w:rPr>
            </w:pPr>
            <w:r>
              <w:rPr>
                <w:sz w:val="24"/>
              </w:rPr>
              <w:t>13,617 </w:t>
            </w:r>
          </w:p>
        </w:tc>
      </w:tr>
      <w:tr>
        <w:trPr>
          <w:trHeight w:val="312" w:hRule="atLeast"/>
        </w:trPr>
        <w:tc>
          <w:tcPr>
            <w:tcW w:w="1447" w:type="dxa"/>
          </w:tcPr>
          <w:p>
            <w:pPr>
              <w:pStyle w:val="TableParagraph"/>
              <w:ind w:left="520" w:right="393"/>
              <w:jc w:val="center"/>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360" w:right="232"/>
              <w:jc w:val="center"/>
              <w:rPr>
                <w:sz w:val="24"/>
              </w:rPr>
            </w:pPr>
            <w:r>
              <w:rPr>
                <w:sz w:val="24"/>
              </w:rPr>
              <w:t>12,978 </w:t>
            </w:r>
          </w:p>
        </w:tc>
      </w:tr>
      <w:tr>
        <w:trPr>
          <w:trHeight w:val="313" w:hRule="atLeast"/>
        </w:trPr>
        <w:tc>
          <w:tcPr>
            <w:tcW w:w="1447" w:type="dxa"/>
          </w:tcPr>
          <w:p>
            <w:pPr>
              <w:pStyle w:val="TableParagraph"/>
              <w:spacing w:line="294" w:lineRule="exact"/>
              <w:ind w:left="520" w:right="393"/>
              <w:jc w:val="center"/>
              <w:rPr>
                <w:sz w:val="24"/>
              </w:rPr>
            </w:pPr>
            <w:r>
              <w:rPr>
                <w:sz w:val="24"/>
              </w:rPr>
              <w:t>33 </w:t>
            </w:r>
          </w:p>
        </w:tc>
        <w:tc>
          <w:tcPr>
            <w:tcW w:w="3538" w:type="dxa"/>
            <w:tcBorders>
              <w:right w:val="single" w:sz="6" w:space="0" w:color="000000"/>
            </w:tcBorders>
          </w:tcPr>
          <w:p>
            <w:pPr>
              <w:pStyle w:val="TableParagraph"/>
              <w:spacing w:line="294" w:lineRule="exact"/>
              <w:ind w:left="360" w:right="227"/>
              <w:jc w:val="center"/>
              <w:rPr>
                <w:sz w:val="24"/>
              </w:rPr>
            </w:pPr>
            <w:r>
              <w:rPr>
                <w:sz w:val="24"/>
              </w:rPr>
              <w:t>万联证券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12,905 </w:t>
            </w:r>
          </w:p>
        </w:tc>
      </w:tr>
      <w:tr>
        <w:trPr>
          <w:trHeight w:val="311" w:hRule="atLeast"/>
        </w:trPr>
        <w:tc>
          <w:tcPr>
            <w:tcW w:w="1447" w:type="dxa"/>
          </w:tcPr>
          <w:p>
            <w:pPr>
              <w:pStyle w:val="TableParagraph"/>
              <w:ind w:left="520" w:right="393"/>
              <w:jc w:val="center"/>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left="360" w:right="232"/>
              <w:jc w:val="center"/>
              <w:rPr>
                <w:sz w:val="24"/>
              </w:rPr>
            </w:pPr>
            <w:r>
              <w:rPr>
                <w:sz w:val="24"/>
              </w:rPr>
              <w:t>11,873 </w:t>
            </w:r>
          </w:p>
        </w:tc>
      </w:tr>
      <w:tr>
        <w:trPr>
          <w:trHeight w:val="311" w:hRule="atLeast"/>
        </w:trPr>
        <w:tc>
          <w:tcPr>
            <w:tcW w:w="1447" w:type="dxa"/>
          </w:tcPr>
          <w:p>
            <w:pPr>
              <w:pStyle w:val="TableParagraph"/>
              <w:ind w:left="520" w:right="393"/>
              <w:jc w:val="center"/>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德邦证券 </w:t>
            </w:r>
          </w:p>
        </w:tc>
        <w:tc>
          <w:tcPr>
            <w:tcW w:w="3538" w:type="dxa"/>
            <w:tcBorders>
              <w:left w:val="single" w:sz="6" w:space="0" w:color="000000"/>
            </w:tcBorders>
          </w:tcPr>
          <w:p>
            <w:pPr>
              <w:pStyle w:val="TableParagraph"/>
              <w:ind w:left="360" w:right="232"/>
              <w:jc w:val="center"/>
              <w:rPr>
                <w:sz w:val="24"/>
              </w:rPr>
            </w:pPr>
            <w:r>
              <w:rPr>
                <w:sz w:val="24"/>
              </w:rPr>
              <w:t>11,711 </w:t>
            </w:r>
          </w:p>
        </w:tc>
      </w:tr>
      <w:tr>
        <w:trPr>
          <w:trHeight w:val="311" w:hRule="atLeast"/>
        </w:trPr>
        <w:tc>
          <w:tcPr>
            <w:tcW w:w="1447" w:type="dxa"/>
          </w:tcPr>
          <w:p>
            <w:pPr>
              <w:pStyle w:val="TableParagraph"/>
              <w:ind w:left="520" w:right="393"/>
              <w:jc w:val="center"/>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360" w:right="232"/>
              <w:jc w:val="center"/>
              <w:rPr>
                <w:sz w:val="24"/>
              </w:rPr>
            </w:pPr>
            <w:r>
              <w:rPr>
                <w:sz w:val="24"/>
              </w:rPr>
              <w:t>11,595 </w:t>
            </w:r>
          </w:p>
        </w:tc>
      </w:tr>
      <w:tr>
        <w:trPr>
          <w:trHeight w:val="311" w:hRule="atLeast"/>
        </w:trPr>
        <w:tc>
          <w:tcPr>
            <w:tcW w:w="1447" w:type="dxa"/>
          </w:tcPr>
          <w:p>
            <w:pPr>
              <w:pStyle w:val="TableParagraph"/>
              <w:ind w:left="520" w:right="393"/>
              <w:jc w:val="center"/>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11,394 </w:t>
            </w:r>
          </w:p>
        </w:tc>
      </w:tr>
      <w:tr>
        <w:trPr>
          <w:trHeight w:val="314" w:hRule="atLeast"/>
        </w:trPr>
        <w:tc>
          <w:tcPr>
            <w:tcW w:w="1447" w:type="dxa"/>
          </w:tcPr>
          <w:p>
            <w:pPr>
              <w:pStyle w:val="TableParagraph"/>
              <w:spacing w:line="294" w:lineRule="exact"/>
              <w:ind w:left="520" w:right="393"/>
              <w:jc w:val="center"/>
              <w:rPr>
                <w:sz w:val="24"/>
              </w:rPr>
            </w:pPr>
            <w:r>
              <w:rPr>
                <w:sz w:val="24"/>
              </w:rPr>
              <w:t>38 </w:t>
            </w:r>
          </w:p>
        </w:tc>
        <w:tc>
          <w:tcPr>
            <w:tcW w:w="3538" w:type="dxa"/>
            <w:tcBorders>
              <w:right w:val="single" w:sz="6" w:space="0" w:color="000000"/>
            </w:tcBorders>
          </w:tcPr>
          <w:p>
            <w:pPr>
              <w:pStyle w:val="TableParagraph"/>
              <w:spacing w:line="294" w:lineRule="exact"/>
              <w:ind w:left="360" w:right="227"/>
              <w:jc w:val="center"/>
              <w:rPr>
                <w:sz w:val="24"/>
              </w:rPr>
            </w:pPr>
            <w:r>
              <w:rPr>
                <w:sz w:val="24"/>
              </w:rPr>
              <w:t>太平洋证券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11,319 </w:t>
            </w:r>
          </w:p>
        </w:tc>
      </w:tr>
    </w:tbl>
    <w:p>
      <w:pPr>
        <w:spacing w:after="0" w:line="294" w:lineRule="exact"/>
        <w:jc w:val="center"/>
        <w:rPr>
          <w:sz w:val="24"/>
        </w:rPr>
        <w:sectPr>
          <w:pgSz w:w="11910" w:h="16840"/>
          <w:pgMar w:header="0" w:footer="1115" w:top="154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right="1154"/>
              <w:rPr>
                <w:sz w:val="24"/>
              </w:rPr>
            </w:pPr>
            <w:r>
              <w:rPr>
                <w:sz w:val="24"/>
              </w:rPr>
              <w:t>宏信证券 </w:t>
            </w:r>
          </w:p>
        </w:tc>
        <w:tc>
          <w:tcPr>
            <w:tcW w:w="3538" w:type="dxa"/>
            <w:tcBorders>
              <w:left w:val="single" w:sz="6" w:space="0" w:color="000000"/>
            </w:tcBorders>
          </w:tcPr>
          <w:p>
            <w:pPr>
              <w:pStyle w:val="TableParagraph"/>
              <w:ind w:right="1336"/>
              <w:rPr>
                <w:sz w:val="24"/>
              </w:rPr>
            </w:pPr>
            <w:r>
              <w:rPr>
                <w:sz w:val="24"/>
              </w:rPr>
              <w:t>9,900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right="1336"/>
              <w:rPr>
                <w:sz w:val="24"/>
              </w:rPr>
            </w:pPr>
            <w:r>
              <w:rPr>
                <w:sz w:val="24"/>
              </w:rPr>
              <w:t>9,597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right="1336"/>
              <w:rPr>
                <w:sz w:val="24"/>
              </w:rPr>
            </w:pPr>
            <w:r>
              <w:rPr>
                <w:sz w:val="24"/>
              </w:rPr>
              <w:t>8,769 </w:t>
            </w:r>
          </w:p>
        </w:tc>
      </w:tr>
      <w:tr>
        <w:trPr>
          <w:trHeight w:val="313"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right="1154"/>
              <w:rPr>
                <w:sz w:val="24"/>
              </w:rPr>
            </w:pPr>
            <w:r>
              <w:rPr>
                <w:sz w:val="24"/>
              </w:rPr>
              <w:t>川财证券 </w:t>
            </w:r>
          </w:p>
        </w:tc>
        <w:tc>
          <w:tcPr>
            <w:tcW w:w="3538" w:type="dxa"/>
            <w:tcBorders>
              <w:left w:val="single" w:sz="6" w:space="0" w:color="000000"/>
            </w:tcBorders>
          </w:tcPr>
          <w:p>
            <w:pPr>
              <w:pStyle w:val="TableParagraph"/>
              <w:spacing w:before="2"/>
              <w:ind w:right="1336"/>
              <w:rPr>
                <w:sz w:val="24"/>
              </w:rPr>
            </w:pPr>
            <w:r>
              <w:rPr>
                <w:sz w:val="24"/>
              </w:rPr>
              <w:t>8,322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right="1336"/>
              <w:rPr>
                <w:sz w:val="24"/>
              </w:rPr>
            </w:pPr>
            <w:r>
              <w:rPr>
                <w:sz w:val="24"/>
              </w:rPr>
              <w:t>7,692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right="1336"/>
              <w:rPr>
                <w:sz w:val="24"/>
              </w:rPr>
            </w:pPr>
            <w:r>
              <w:rPr>
                <w:sz w:val="24"/>
              </w:rPr>
              <w:t>7,609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right="1336"/>
              <w:rPr>
                <w:sz w:val="24"/>
              </w:rPr>
            </w:pPr>
            <w:r>
              <w:rPr>
                <w:sz w:val="24"/>
              </w:rPr>
              <w:t>7,315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right="1336"/>
              <w:rPr>
                <w:sz w:val="24"/>
              </w:rPr>
            </w:pPr>
            <w:r>
              <w:rPr>
                <w:sz w:val="24"/>
              </w:rPr>
              <w:t>7,235 </w:t>
            </w:r>
          </w:p>
        </w:tc>
      </w:tr>
      <w:tr>
        <w:trPr>
          <w:trHeight w:val="1250" w:hRule="atLeast"/>
        </w:trPr>
        <w:tc>
          <w:tcPr>
            <w:tcW w:w="8523" w:type="dxa"/>
            <w:gridSpan w:val="3"/>
          </w:tcPr>
          <w:p>
            <w:pPr>
              <w:pStyle w:val="TableParagraph"/>
              <w:spacing w:line="240" w:lineRule="auto" w:before="38"/>
              <w:ind w:left="107" w:right="0"/>
              <w:jc w:val="left"/>
              <w:rPr>
                <w:sz w:val="18"/>
              </w:rPr>
            </w:pPr>
            <w:r>
              <w:rPr>
                <w:sz w:val="18"/>
              </w:rPr>
              <w:t>注：1、该指标资产管理业务收入=资产管理业务净收入-资产管理业务月均受托资产总净值*万分之 3； </w:t>
            </w:r>
          </w:p>
          <w:p>
            <w:pPr>
              <w:pStyle w:val="TableParagraph"/>
              <w:spacing w:line="240" w:lineRule="auto" w:before="81"/>
              <w:ind w:left="107" w:right="0"/>
              <w:jc w:val="left"/>
              <w:rPr>
                <w:sz w:val="18"/>
              </w:rPr>
            </w:pPr>
            <w:r>
              <w:rPr>
                <w:sz w:val="18"/>
              </w:rPr>
              <w:t>2、该指标中位数为 7,105 万元，中位数以上的为排名前 46 位的公司； </w:t>
            </w:r>
          </w:p>
          <w:p>
            <w:pPr>
              <w:pStyle w:val="TableParagraph"/>
              <w:spacing w:line="240" w:lineRule="auto" w:before="82"/>
              <w:ind w:left="107" w:right="0"/>
              <w:jc w:val="left"/>
              <w:rPr>
                <w:sz w:val="18"/>
              </w:rPr>
            </w:pPr>
            <w:r>
              <w:rPr>
                <w:sz w:val="18"/>
              </w:rPr>
              <w:t>3、该指标仅公布位于行业中位数以上公司的排名； </w:t>
            </w:r>
          </w:p>
          <w:p>
            <w:pPr>
              <w:pStyle w:val="TableParagraph"/>
              <w:spacing w:line="240" w:lineRule="auto" w:before="81"/>
              <w:ind w:left="107" w:right="0"/>
              <w:jc w:val="left"/>
              <w:rPr>
                <w:sz w:val="24"/>
              </w:rPr>
            </w:pPr>
            <w:r>
              <w:rPr>
                <w:sz w:val="18"/>
              </w:rPr>
              <w:t>4、此项排名适用于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2607" w:val="left" w:leader="none"/>
        </w:tabs>
        <w:spacing w:line="538" w:lineRule="exact" w:before="0" w:after="0"/>
        <w:ind w:left="2606" w:right="0" w:hanging="485"/>
        <w:jc w:val="left"/>
        <w:rPr>
          <w:b/>
          <w:sz w:val="32"/>
        </w:rPr>
      </w:pPr>
      <w:r>
        <w:rPr>
          <w:b/>
          <w:spacing w:val="-1"/>
          <w:sz w:val="32"/>
        </w:rPr>
        <w:t>证券公司 </w:t>
      </w:r>
      <w:r>
        <w:rPr>
          <w:b/>
          <w:sz w:val="32"/>
        </w:rPr>
        <w:t>2020</w:t>
      </w:r>
      <w:r>
        <w:rPr>
          <w:b/>
          <w:spacing w:val="-2"/>
          <w:sz w:val="32"/>
        </w:rPr>
        <w:t> 年度代理机构客户</w:t>
      </w:r>
    </w:p>
    <w:p>
      <w:pPr>
        <w:pStyle w:val="BodyText"/>
        <w:spacing w:before="11"/>
        <w:ind w:left="2597" w:right="1952"/>
        <w:jc w:val="center"/>
      </w:pPr>
      <w:r>
        <w:rPr/>
        <w:t>买卖证券交易额排名</w:t>
      </w:r>
    </w:p>
    <w:p>
      <w:pPr>
        <w:pStyle w:val="BodyText"/>
        <w:spacing w:before="2"/>
        <w:rPr>
          <w:sz w:val="7"/>
        </w:rPr>
      </w:pPr>
    </w:p>
    <w:p>
      <w:pPr>
        <w:spacing w:line="429" w:lineRule="exact" w:before="0"/>
        <w:ind w:left="0" w:right="216" w:firstLine="0"/>
        <w:jc w:val="right"/>
        <w:rPr>
          <w:rFonts w:ascii="Microsoft JhengHei" w:eastAsia="Microsoft JhengHei" w:hint="eastAsia"/>
          <w:b/>
          <w:sz w:val="24"/>
        </w:rPr>
      </w:pPr>
      <w:r>
        <w:rPr>
          <w:rFonts w:ascii="Microsoft JhengHei" w:eastAsia="Microsoft JhengHei" w:hint="eastAsia"/>
          <w:b/>
          <w:sz w:val="24"/>
        </w:rPr>
        <w:t>单位：亿元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3366"/>
        <w:gridCol w:w="3454"/>
      </w:tblGrid>
      <w:tr>
        <w:trPr>
          <w:trHeight w:val="311" w:hRule="atLeast"/>
        </w:trPr>
        <w:tc>
          <w:tcPr>
            <w:tcW w:w="1704" w:type="dxa"/>
          </w:tcPr>
          <w:p>
            <w:pPr>
              <w:pStyle w:val="TableParagraph"/>
              <w:ind w:left="649" w:right="522"/>
              <w:jc w:val="center"/>
              <w:rPr>
                <w:b/>
                <w:sz w:val="24"/>
              </w:rPr>
            </w:pPr>
            <w:r>
              <w:rPr>
                <w:b/>
                <w:sz w:val="24"/>
              </w:rPr>
              <w:t>序号</w:t>
            </w:r>
            <w:r>
              <w:rPr>
                <w:b/>
                <w:w w:val="99"/>
                <w:sz w:val="24"/>
              </w:rPr>
              <w:t> </w:t>
            </w:r>
          </w:p>
        </w:tc>
        <w:tc>
          <w:tcPr>
            <w:tcW w:w="3366" w:type="dxa"/>
          </w:tcPr>
          <w:p>
            <w:pPr>
              <w:pStyle w:val="TableParagraph"/>
              <w:ind w:right="1068"/>
              <w:rPr>
                <w:b/>
                <w:sz w:val="24"/>
              </w:rPr>
            </w:pPr>
            <w:r>
              <w:rPr>
                <w:b/>
                <w:sz w:val="24"/>
              </w:rPr>
              <w:t>证券公司</w:t>
            </w:r>
            <w:r>
              <w:rPr>
                <w:b/>
                <w:w w:val="99"/>
                <w:sz w:val="24"/>
              </w:rPr>
              <w:t> </w:t>
            </w:r>
          </w:p>
        </w:tc>
        <w:tc>
          <w:tcPr>
            <w:tcW w:w="3454" w:type="dxa"/>
          </w:tcPr>
          <w:p>
            <w:pPr>
              <w:pStyle w:val="TableParagraph"/>
              <w:ind w:left="200" w:right="71"/>
              <w:jc w:val="center"/>
              <w:rPr>
                <w:b/>
                <w:sz w:val="24"/>
              </w:rPr>
            </w:pPr>
            <w:r>
              <w:rPr>
                <w:b/>
                <w:sz w:val="24"/>
              </w:rPr>
              <w:t>代理机构客户买卖证券交易额</w:t>
            </w:r>
            <w:r>
              <w:rPr>
                <w:b/>
                <w:w w:val="99"/>
                <w:sz w:val="24"/>
              </w:rPr>
              <w:t> </w:t>
            </w:r>
          </w:p>
        </w:tc>
      </w:tr>
      <w:tr>
        <w:trPr>
          <w:trHeight w:val="311" w:hRule="atLeast"/>
        </w:trPr>
        <w:tc>
          <w:tcPr>
            <w:tcW w:w="1704" w:type="dxa"/>
          </w:tcPr>
          <w:p>
            <w:pPr>
              <w:pStyle w:val="TableParagraph"/>
              <w:ind w:left="649" w:right="520"/>
              <w:jc w:val="center"/>
              <w:rPr>
                <w:sz w:val="24"/>
              </w:rPr>
            </w:pPr>
            <w:r>
              <w:rPr>
                <w:sz w:val="24"/>
              </w:rPr>
              <w:t>1 </w:t>
            </w:r>
          </w:p>
        </w:tc>
        <w:tc>
          <w:tcPr>
            <w:tcW w:w="3366" w:type="dxa"/>
          </w:tcPr>
          <w:p>
            <w:pPr>
              <w:pStyle w:val="TableParagraph"/>
              <w:ind w:right="1071"/>
              <w:rPr>
                <w:sz w:val="24"/>
              </w:rPr>
            </w:pPr>
            <w:r>
              <w:rPr>
                <w:sz w:val="24"/>
              </w:rPr>
              <w:t>中信证券 </w:t>
            </w:r>
          </w:p>
        </w:tc>
        <w:tc>
          <w:tcPr>
            <w:tcW w:w="3454" w:type="dxa"/>
          </w:tcPr>
          <w:p>
            <w:pPr>
              <w:pStyle w:val="TableParagraph"/>
              <w:ind w:left="197" w:right="71"/>
              <w:jc w:val="center"/>
              <w:rPr>
                <w:sz w:val="24"/>
              </w:rPr>
            </w:pPr>
            <w:r>
              <w:rPr>
                <w:sz w:val="24"/>
              </w:rPr>
              <w:t>518,249 </w:t>
            </w:r>
          </w:p>
        </w:tc>
      </w:tr>
      <w:tr>
        <w:trPr>
          <w:trHeight w:val="311" w:hRule="atLeast"/>
        </w:trPr>
        <w:tc>
          <w:tcPr>
            <w:tcW w:w="1704" w:type="dxa"/>
          </w:tcPr>
          <w:p>
            <w:pPr>
              <w:pStyle w:val="TableParagraph"/>
              <w:ind w:left="649" w:right="520"/>
              <w:jc w:val="center"/>
              <w:rPr>
                <w:sz w:val="24"/>
              </w:rPr>
            </w:pPr>
            <w:r>
              <w:rPr>
                <w:sz w:val="24"/>
              </w:rPr>
              <w:t>2 </w:t>
            </w:r>
          </w:p>
        </w:tc>
        <w:tc>
          <w:tcPr>
            <w:tcW w:w="3366" w:type="dxa"/>
          </w:tcPr>
          <w:p>
            <w:pPr>
              <w:pStyle w:val="TableParagraph"/>
              <w:ind w:right="1071"/>
              <w:rPr>
                <w:sz w:val="24"/>
              </w:rPr>
            </w:pPr>
            <w:r>
              <w:rPr>
                <w:sz w:val="24"/>
              </w:rPr>
              <w:t>国泰君安 </w:t>
            </w:r>
          </w:p>
        </w:tc>
        <w:tc>
          <w:tcPr>
            <w:tcW w:w="3454" w:type="dxa"/>
          </w:tcPr>
          <w:p>
            <w:pPr>
              <w:pStyle w:val="TableParagraph"/>
              <w:ind w:left="197" w:right="71"/>
              <w:jc w:val="center"/>
              <w:rPr>
                <w:sz w:val="24"/>
              </w:rPr>
            </w:pPr>
            <w:r>
              <w:rPr>
                <w:sz w:val="24"/>
              </w:rPr>
              <w:t>271,553 </w:t>
            </w:r>
          </w:p>
        </w:tc>
      </w:tr>
      <w:tr>
        <w:trPr>
          <w:trHeight w:val="311" w:hRule="atLeast"/>
        </w:trPr>
        <w:tc>
          <w:tcPr>
            <w:tcW w:w="1704" w:type="dxa"/>
          </w:tcPr>
          <w:p>
            <w:pPr>
              <w:pStyle w:val="TableParagraph"/>
              <w:ind w:left="649" w:right="520"/>
              <w:jc w:val="center"/>
              <w:rPr>
                <w:sz w:val="24"/>
              </w:rPr>
            </w:pPr>
            <w:r>
              <w:rPr>
                <w:sz w:val="24"/>
              </w:rPr>
              <w:t>3 </w:t>
            </w:r>
          </w:p>
        </w:tc>
        <w:tc>
          <w:tcPr>
            <w:tcW w:w="3366" w:type="dxa"/>
          </w:tcPr>
          <w:p>
            <w:pPr>
              <w:pStyle w:val="TableParagraph"/>
              <w:ind w:right="1071"/>
              <w:rPr>
                <w:sz w:val="24"/>
              </w:rPr>
            </w:pPr>
            <w:r>
              <w:rPr>
                <w:sz w:val="24"/>
              </w:rPr>
              <w:t>华泰证券 </w:t>
            </w:r>
          </w:p>
        </w:tc>
        <w:tc>
          <w:tcPr>
            <w:tcW w:w="3454" w:type="dxa"/>
          </w:tcPr>
          <w:p>
            <w:pPr>
              <w:pStyle w:val="TableParagraph"/>
              <w:ind w:left="197" w:right="71"/>
              <w:jc w:val="center"/>
              <w:rPr>
                <w:sz w:val="24"/>
              </w:rPr>
            </w:pPr>
            <w:r>
              <w:rPr>
                <w:sz w:val="24"/>
              </w:rPr>
              <w:t>249,882 </w:t>
            </w:r>
          </w:p>
        </w:tc>
      </w:tr>
      <w:tr>
        <w:trPr>
          <w:trHeight w:val="311" w:hRule="atLeast"/>
        </w:trPr>
        <w:tc>
          <w:tcPr>
            <w:tcW w:w="1704" w:type="dxa"/>
          </w:tcPr>
          <w:p>
            <w:pPr>
              <w:pStyle w:val="TableParagraph"/>
              <w:ind w:left="649" w:right="520"/>
              <w:jc w:val="center"/>
              <w:rPr>
                <w:sz w:val="24"/>
              </w:rPr>
            </w:pPr>
            <w:r>
              <w:rPr>
                <w:sz w:val="24"/>
              </w:rPr>
              <w:t>4 </w:t>
            </w:r>
          </w:p>
        </w:tc>
        <w:tc>
          <w:tcPr>
            <w:tcW w:w="3366" w:type="dxa"/>
          </w:tcPr>
          <w:p>
            <w:pPr>
              <w:pStyle w:val="TableParagraph"/>
              <w:ind w:right="1071"/>
              <w:rPr>
                <w:sz w:val="24"/>
              </w:rPr>
            </w:pPr>
            <w:r>
              <w:rPr>
                <w:sz w:val="24"/>
              </w:rPr>
              <w:t>中金公司 </w:t>
            </w:r>
          </w:p>
        </w:tc>
        <w:tc>
          <w:tcPr>
            <w:tcW w:w="3454" w:type="dxa"/>
          </w:tcPr>
          <w:p>
            <w:pPr>
              <w:pStyle w:val="TableParagraph"/>
              <w:ind w:left="197" w:right="71"/>
              <w:jc w:val="center"/>
              <w:rPr>
                <w:sz w:val="24"/>
              </w:rPr>
            </w:pPr>
            <w:r>
              <w:rPr>
                <w:sz w:val="24"/>
              </w:rPr>
              <w:t>247,676 </w:t>
            </w:r>
          </w:p>
        </w:tc>
      </w:tr>
      <w:tr>
        <w:trPr>
          <w:trHeight w:val="314" w:hRule="atLeast"/>
        </w:trPr>
        <w:tc>
          <w:tcPr>
            <w:tcW w:w="1704" w:type="dxa"/>
          </w:tcPr>
          <w:p>
            <w:pPr>
              <w:pStyle w:val="TableParagraph"/>
              <w:spacing w:line="294" w:lineRule="exact"/>
              <w:ind w:left="649" w:right="520"/>
              <w:jc w:val="center"/>
              <w:rPr>
                <w:sz w:val="24"/>
              </w:rPr>
            </w:pPr>
            <w:r>
              <w:rPr>
                <w:sz w:val="24"/>
              </w:rPr>
              <w:t>5 </w:t>
            </w:r>
          </w:p>
        </w:tc>
        <w:tc>
          <w:tcPr>
            <w:tcW w:w="3366" w:type="dxa"/>
          </w:tcPr>
          <w:p>
            <w:pPr>
              <w:pStyle w:val="TableParagraph"/>
              <w:spacing w:line="294" w:lineRule="exact"/>
              <w:ind w:right="1071"/>
              <w:rPr>
                <w:sz w:val="24"/>
              </w:rPr>
            </w:pPr>
            <w:r>
              <w:rPr>
                <w:sz w:val="24"/>
              </w:rPr>
              <w:t>申万宏源 </w:t>
            </w:r>
          </w:p>
        </w:tc>
        <w:tc>
          <w:tcPr>
            <w:tcW w:w="3454" w:type="dxa"/>
          </w:tcPr>
          <w:p>
            <w:pPr>
              <w:pStyle w:val="TableParagraph"/>
              <w:spacing w:line="294" w:lineRule="exact"/>
              <w:ind w:left="197" w:right="71"/>
              <w:jc w:val="center"/>
              <w:rPr>
                <w:sz w:val="24"/>
              </w:rPr>
            </w:pPr>
            <w:r>
              <w:rPr>
                <w:sz w:val="24"/>
              </w:rPr>
              <w:t>232,076 </w:t>
            </w:r>
          </w:p>
        </w:tc>
      </w:tr>
      <w:tr>
        <w:trPr>
          <w:trHeight w:val="311" w:hRule="atLeast"/>
        </w:trPr>
        <w:tc>
          <w:tcPr>
            <w:tcW w:w="1704" w:type="dxa"/>
          </w:tcPr>
          <w:p>
            <w:pPr>
              <w:pStyle w:val="TableParagraph"/>
              <w:ind w:left="649" w:right="520"/>
              <w:jc w:val="center"/>
              <w:rPr>
                <w:sz w:val="24"/>
              </w:rPr>
            </w:pPr>
            <w:r>
              <w:rPr>
                <w:sz w:val="24"/>
              </w:rPr>
              <w:t>6 </w:t>
            </w:r>
          </w:p>
        </w:tc>
        <w:tc>
          <w:tcPr>
            <w:tcW w:w="3366" w:type="dxa"/>
          </w:tcPr>
          <w:p>
            <w:pPr>
              <w:pStyle w:val="TableParagraph"/>
              <w:ind w:right="1071"/>
              <w:rPr>
                <w:sz w:val="24"/>
              </w:rPr>
            </w:pPr>
            <w:r>
              <w:rPr>
                <w:sz w:val="24"/>
              </w:rPr>
              <w:t>招商证券 </w:t>
            </w:r>
          </w:p>
        </w:tc>
        <w:tc>
          <w:tcPr>
            <w:tcW w:w="3454" w:type="dxa"/>
          </w:tcPr>
          <w:p>
            <w:pPr>
              <w:pStyle w:val="TableParagraph"/>
              <w:ind w:left="197" w:right="71"/>
              <w:jc w:val="center"/>
              <w:rPr>
                <w:sz w:val="24"/>
              </w:rPr>
            </w:pPr>
            <w:r>
              <w:rPr>
                <w:sz w:val="24"/>
              </w:rPr>
              <w:t>230,400 </w:t>
            </w:r>
          </w:p>
        </w:tc>
      </w:tr>
      <w:tr>
        <w:trPr>
          <w:trHeight w:val="311" w:hRule="atLeast"/>
        </w:trPr>
        <w:tc>
          <w:tcPr>
            <w:tcW w:w="1704" w:type="dxa"/>
          </w:tcPr>
          <w:p>
            <w:pPr>
              <w:pStyle w:val="TableParagraph"/>
              <w:ind w:left="649" w:right="520"/>
              <w:jc w:val="center"/>
              <w:rPr>
                <w:sz w:val="24"/>
              </w:rPr>
            </w:pPr>
            <w:r>
              <w:rPr>
                <w:sz w:val="24"/>
              </w:rPr>
              <w:t>7 </w:t>
            </w:r>
          </w:p>
        </w:tc>
        <w:tc>
          <w:tcPr>
            <w:tcW w:w="3366" w:type="dxa"/>
          </w:tcPr>
          <w:p>
            <w:pPr>
              <w:pStyle w:val="TableParagraph"/>
              <w:ind w:right="1071"/>
              <w:rPr>
                <w:sz w:val="24"/>
              </w:rPr>
            </w:pPr>
            <w:r>
              <w:rPr>
                <w:sz w:val="24"/>
              </w:rPr>
              <w:t>中信建投 </w:t>
            </w:r>
          </w:p>
        </w:tc>
        <w:tc>
          <w:tcPr>
            <w:tcW w:w="3454" w:type="dxa"/>
          </w:tcPr>
          <w:p>
            <w:pPr>
              <w:pStyle w:val="TableParagraph"/>
              <w:ind w:left="197" w:right="71"/>
              <w:jc w:val="center"/>
              <w:rPr>
                <w:sz w:val="24"/>
              </w:rPr>
            </w:pPr>
            <w:r>
              <w:rPr>
                <w:sz w:val="24"/>
              </w:rPr>
              <w:t>215,027 </w:t>
            </w:r>
          </w:p>
        </w:tc>
      </w:tr>
      <w:tr>
        <w:trPr>
          <w:trHeight w:val="311" w:hRule="atLeast"/>
        </w:trPr>
        <w:tc>
          <w:tcPr>
            <w:tcW w:w="1704" w:type="dxa"/>
          </w:tcPr>
          <w:p>
            <w:pPr>
              <w:pStyle w:val="TableParagraph"/>
              <w:ind w:left="649" w:right="520"/>
              <w:jc w:val="center"/>
              <w:rPr>
                <w:sz w:val="24"/>
              </w:rPr>
            </w:pPr>
            <w:r>
              <w:rPr>
                <w:sz w:val="24"/>
              </w:rPr>
              <w:t>8 </w:t>
            </w:r>
          </w:p>
        </w:tc>
        <w:tc>
          <w:tcPr>
            <w:tcW w:w="3366" w:type="dxa"/>
          </w:tcPr>
          <w:p>
            <w:pPr>
              <w:pStyle w:val="TableParagraph"/>
              <w:ind w:right="1071"/>
              <w:rPr>
                <w:sz w:val="24"/>
              </w:rPr>
            </w:pPr>
            <w:r>
              <w:rPr>
                <w:sz w:val="24"/>
              </w:rPr>
              <w:t>海通证券 </w:t>
            </w:r>
          </w:p>
        </w:tc>
        <w:tc>
          <w:tcPr>
            <w:tcW w:w="3454" w:type="dxa"/>
          </w:tcPr>
          <w:p>
            <w:pPr>
              <w:pStyle w:val="TableParagraph"/>
              <w:ind w:left="197" w:right="71"/>
              <w:jc w:val="center"/>
              <w:rPr>
                <w:sz w:val="24"/>
              </w:rPr>
            </w:pPr>
            <w:r>
              <w:rPr>
                <w:sz w:val="24"/>
              </w:rPr>
              <w:t>203,860 </w:t>
            </w:r>
          </w:p>
        </w:tc>
      </w:tr>
      <w:tr>
        <w:trPr>
          <w:trHeight w:val="311" w:hRule="atLeast"/>
        </w:trPr>
        <w:tc>
          <w:tcPr>
            <w:tcW w:w="1704" w:type="dxa"/>
          </w:tcPr>
          <w:p>
            <w:pPr>
              <w:pStyle w:val="TableParagraph"/>
              <w:ind w:left="649" w:right="520"/>
              <w:jc w:val="center"/>
              <w:rPr>
                <w:sz w:val="24"/>
              </w:rPr>
            </w:pPr>
            <w:r>
              <w:rPr>
                <w:sz w:val="24"/>
              </w:rPr>
              <w:t>9 </w:t>
            </w:r>
          </w:p>
        </w:tc>
        <w:tc>
          <w:tcPr>
            <w:tcW w:w="3366" w:type="dxa"/>
          </w:tcPr>
          <w:p>
            <w:pPr>
              <w:pStyle w:val="TableParagraph"/>
              <w:ind w:right="1071"/>
              <w:rPr>
                <w:sz w:val="24"/>
              </w:rPr>
            </w:pPr>
            <w:r>
              <w:rPr>
                <w:sz w:val="24"/>
              </w:rPr>
              <w:t>广发证券 </w:t>
            </w:r>
          </w:p>
        </w:tc>
        <w:tc>
          <w:tcPr>
            <w:tcW w:w="3454" w:type="dxa"/>
          </w:tcPr>
          <w:p>
            <w:pPr>
              <w:pStyle w:val="TableParagraph"/>
              <w:ind w:left="197" w:right="71"/>
              <w:jc w:val="center"/>
              <w:rPr>
                <w:sz w:val="24"/>
              </w:rPr>
            </w:pPr>
            <w:r>
              <w:rPr>
                <w:sz w:val="24"/>
              </w:rPr>
              <w:t>179,797 </w:t>
            </w:r>
          </w:p>
        </w:tc>
      </w:tr>
      <w:tr>
        <w:trPr>
          <w:trHeight w:val="311" w:hRule="atLeast"/>
        </w:trPr>
        <w:tc>
          <w:tcPr>
            <w:tcW w:w="1704" w:type="dxa"/>
          </w:tcPr>
          <w:p>
            <w:pPr>
              <w:pStyle w:val="TableParagraph"/>
              <w:ind w:left="649" w:right="520"/>
              <w:jc w:val="center"/>
              <w:rPr>
                <w:sz w:val="24"/>
              </w:rPr>
            </w:pPr>
            <w:r>
              <w:rPr>
                <w:sz w:val="24"/>
              </w:rPr>
              <w:t>10 </w:t>
            </w:r>
          </w:p>
        </w:tc>
        <w:tc>
          <w:tcPr>
            <w:tcW w:w="3366" w:type="dxa"/>
          </w:tcPr>
          <w:p>
            <w:pPr>
              <w:pStyle w:val="TableParagraph"/>
              <w:ind w:right="1071"/>
              <w:rPr>
                <w:sz w:val="24"/>
              </w:rPr>
            </w:pPr>
            <w:r>
              <w:rPr>
                <w:sz w:val="24"/>
              </w:rPr>
              <w:t>兴业证券 </w:t>
            </w:r>
          </w:p>
        </w:tc>
        <w:tc>
          <w:tcPr>
            <w:tcW w:w="3454" w:type="dxa"/>
          </w:tcPr>
          <w:p>
            <w:pPr>
              <w:pStyle w:val="TableParagraph"/>
              <w:ind w:left="197" w:right="71"/>
              <w:jc w:val="center"/>
              <w:rPr>
                <w:sz w:val="24"/>
              </w:rPr>
            </w:pPr>
            <w:r>
              <w:rPr>
                <w:sz w:val="24"/>
              </w:rPr>
              <w:t>178,918 </w:t>
            </w:r>
          </w:p>
        </w:tc>
      </w:tr>
      <w:tr>
        <w:trPr>
          <w:trHeight w:val="314" w:hRule="atLeast"/>
        </w:trPr>
        <w:tc>
          <w:tcPr>
            <w:tcW w:w="1704" w:type="dxa"/>
          </w:tcPr>
          <w:p>
            <w:pPr>
              <w:pStyle w:val="TableParagraph"/>
              <w:spacing w:line="294" w:lineRule="exact"/>
              <w:ind w:left="649" w:right="520"/>
              <w:jc w:val="center"/>
              <w:rPr>
                <w:sz w:val="24"/>
              </w:rPr>
            </w:pPr>
            <w:r>
              <w:rPr>
                <w:sz w:val="24"/>
              </w:rPr>
              <w:t>11 </w:t>
            </w:r>
          </w:p>
        </w:tc>
        <w:tc>
          <w:tcPr>
            <w:tcW w:w="3366" w:type="dxa"/>
          </w:tcPr>
          <w:p>
            <w:pPr>
              <w:pStyle w:val="TableParagraph"/>
              <w:spacing w:line="294" w:lineRule="exact"/>
              <w:ind w:right="1071"/>
              <w:rPr>
                <w:sz w:val="24"/>
              </w:rPr>
            </w:pPr>
            <w:r>
              <w:rPr>
                <w:sz w:val="24"/>
              </w:rPr>
              <w:t>东方证券 </w:t>
            </w:r>
          </w:p>
        </w:tc>
        <w:tc>
          <w:tcPr>
            <w:tcW w:w="3454" w:type="dxa"/>
          </w:tcPr>
          <w:p>
            <w:pPr>
              <w:pStyle w:val="TableParagraph"/>
              <w:spacing w:line="294" w:lineRule="exact"/>
              <w:ind w:left="197" w:right="71"/>
              <w:jc w:val="center"/>
              <w:rPr>
                <w:sz w:val="24"/>
              </w:rPr>
            </w:pPr>
            <w:r>
              <w:rPr>
                <w:sz w:val="24"/>
              </w:rPr>
              <w:t>173,242 </w:t>
            </w:r>
          </w:p>
        </w:tc>
      </w:tr>
      <w:tr>
        <w:trPr>
          <w:trHeight w:val="311" w:hRule="atLeast"/>
        </w:trPr>
        <w:tc>
          <w:tcPr>
            <w:tcW w:w="1704" w:type="dxa"/>
          </w:tcPr>
          <w:p>
            <w:pPr>
              <w:pStyle w:val="TableParagraph"/>
              <w:ind w:left="649" w:right="520"/>
              <w:jc w:val="center"/>
              <w:rPr>
                <w:sz w:val="24"/>
              </w:rPr>
            </w:pPr>
            <w:r>
              <w:rPr>
                <w:sz w:val="24"/>
              </w:rPr>
              <w:t>12 </w:t>
            </w:r>
          </w:p>
        </w:tc>
        <w:tc>
          <w:tcPr>
            <w:tcW w:w="3366" w:type="dxa"/>
          </w:tcPr>
          <w:p>
            <w:pPr>
              <w:pStyle w:val="TableParagraph"/>
              <w:ind w:right="1071"/>
              <w:rPr>
                <w:sz w:val="24"/>
              </w:rPr>
            </w:pPr>
            <w:r>
              <w:rPr>
                <w:sz w:val="24"/>
              </w:rPr>
              <w:t>光大证券 </w:t>
            </w:r>
          </w:p>
        </w:tc>
        <w:tc>
          <w:tcPr>
            <w:tcW w:w="3454" w:type="dxa"/>
          </w:tcPr>
          <w:p>
            <w:pPr>
              <w:pStyle w:val="TableParagraph"/>
              <w:ind w:left="197" w:right="71"/>
              <w:jc w:val="center"/>
              <w:rPr>
                <w:sz w:val="24"/>
              </w:rPr>
            </w:pPr>
            <w:r>
              <w:rPr>
                <w:sz w:val="24"/>
              </w:rPr>
              <w:t>154,009 </w:t>
            </w:r>
          </w:p>
        </w:tc>
      </w:tr>
      <w:tr>
        <w:trPr>
          <w:trHeight w:val="311" w:hRule="atLeast"/>
        </w:trPr>
        <w:tc>
          <w:tcPr>
            <w:tcW w:w="1704" w:type="dxa"/>
          </w:tcPr>
          <w:p>
            <w:pPr>
              <w:pStyle w:val="TableParagraph"/>
              <w:ind w:left="649" w:right="520"/>
              <w:jc w:val="center"/>
              <w:rPr>
                <w:sz w:val="24"/>
              </w:rPr>
            </w:pPr>
            <w:r>
              <w:rPr>
                <w:sz w:val="24"/>
              </w:rPr>
              <w:t>13 </w:t>
            </w:r>
          </w:p>
        </w:tc>
        <w:tc>
          <w:tcPr>
            <w:tcW w:w="3366" w:type="dxa"/>
          </w:tcPr>
          <w:p>
            <w:pPr>
              <w:pStyle w:val="TableParagraph"/>
              <w:ind w:right="1071"/>
              <w:rPr>
                <w:sz w:val="24"/>
              </w:rPr>
            </w:pPr>
            <w:r>
              <w:rPr>
                <w:sz w:val="24"/>
              </w:rPr>
              <w:t>长江证券 </w:t>
            </w:r>
          </w:p>
        </w:tc>
        <w:tc>
          <w:tcPr>
            <w:tcW w:w="3454" w:type="dxa"/>
          </w:tcPr>
          <w:p>
            <w:pPr>
              <w:pStyle w:val="TableParagraph"/>
              <w:ind w:left="197" w:right="71"/>
              <w:jc w:val="center"/>
              <w:rPr>
                <w:sz w:val="24"/>
              </w:rPr>
            </w:pPr>
            <w:r>
              <w:rPr>
                <w:sz w:val="24"/>
              </w:rPr>
              <w:t>138,711 </w:t>
            </w:r>
          </w:p>
        </w:tc>
      </w:tr>
      <w:tr>
        <w:trPr>
          <w:trHeight w:val="311" w:hRule="atLeast"/>
        </w:trPr>
        <w:tc>
          <w:tcPr>
            <w:tcW w:w="1704" w:type="dxa"/>
          </w:tcPr>
          <w:p>
            <w:pPr>
              <w:pStyle w:val="TableParagraph"/>
              <w:ind w:left="649" w:right="520"/>
              <w:jc w:val="center"/>
              <w:rPr>
                <w:sz w:val="24"/>
              </w:rPr>
            </w:pPr>
            <w:r>
              <w:rPr>
                <w:sz w:val="24"/>
              </w:rPr>
              <w:t>14 </w:t>
            </w:r>
          </w:p>
        </w:tc>
        <w:tc>
          <w:tcPr>
            <w:tcW w:w="3366" w:type="dxa"/>
          </w:tcPr>
          <w:p>
            <w:pPr>
              <w:pStyle w:val="TableParagraph"/>
              <w:ind w:right="1071"/>
              <w:rPr>
                <w:sz w:val="24"/>
              </w:rPr>
            </w:pPr>
            <w:r>
              <w:rPr>
                <w:sz w:val="24"/>
              </w:rPr>
              <w:t>国信证券 </w:t>
            </w:r>
          </w:p>
        </w:tc>
        <w:tc>
          <w:tcPr>
            <w:tcW w:w="3454" w:type="dxa"/>
          </w:tcPr>
          <w:p>
            <w:pPr>
              <w:pStyle w:val="TableParagraph"/>
              <w:ind w:left="197" w:right="71"/>
              <w:jc w:val="center"/>
              <w:rPr>
                <w:sz w:val="24"/>
              </w:rPr>
            </w:pPr>
            <w:r>
              <w:rPr>
                <w:sz w:val="24"/>
              </w:rPr>
              <w:t>134,848 </w:t>
            </w:r>
          </w:p>
        </w:tc>
      </w:tr>
      <w:tr>
        <w:trPr>
          <w:trHeight w:val="311" w:hRule="atLeast"/>
        </w:trPr>
        <w:tc>
          <w:tcPr>
            <w:tcW w:w="1704" w:type="dxa"/>
          </w:tcPr>
          <w:p>
            <w:pPr>
              <w:pStyle w:val="TableParagraph"/>
              <w:ind w:left="649" w:right="520"/>
              <w:jc w:val="center"/>
              <w:rPr>
                <w:sz w:val="24"/>
              </w:rPr>
            </w:pPr>
            <w:r>
              <w:rPr>
                <w:sz w:val="24"/>
              </w:rPr>
              <w:t>15 </w:t>
            </w:r>
          </w:p>
        </w:tc>
        <w:tc>
          <w:tcPr>
            <w:tcW w:w="3366" w:type="dxa"/>
          </w:tcPr>
          <w:p>
            <w:pPr>
              <w:pStyle w:val="TableParagraph"/>
              <w:ind w:right="1071"/>
              <w:rPr>
                <w:sz w:val="24"/>
              </w:rPr>
            </w:pPr>
            <w:r>
              <w:rPr>
                <w:sz w:val="24"/>
              </w:rPr>
              <w:t>银河证券 </w:t>
            </w:r>
          </w:p>
        </w:tc>
        <w:tc>
          <w:tcPr>
            <w:tcW w:w="3454" w:type="dxa"/>
          </w:tcPr>
          <w:p>
            <w:pPr>
              <w:pStyle w:val="TableParagraph"/>
              <w:ind w:left="197" w:right="71"/>
              <w:jc w:val="center"/>
              <w:rPr>
                <w:sz w:val="24"/>
              </w:rPr>
            </w:pPr>
            <w:r>
              <w:rPr>
                <w:sz w:val="24"/>
              </w:rPr>
              <w:t>127,329 </w:t>
            </w:r>
          </w:p>
        </w:tc>
      </w:tr>
      <w:tr>
        <w:trPr>
          <w:trHeight w:val="311" w:hRule="atLeast"/>
        </w:trPr>
        <w:tc>
          <w:tcPr>
            <w:tcW w:w="1704" w:type="dxa"/>
          </w:tcPr>
          <w:p>
            <w:pPr>
              <w:pStyle w:val="TableParagraph"/>
              <w:ind w:left="649" w:right="520"/>
              <w:jc w:val="center"/>
              <w:rPr>
                <w:sz w:val="24"/>
              </w:rPr>
            </w:pPr>
            <w:r>
              <w:rPr>
                <w:sz w:val="24"/>
              </w:rPr>
              <w:t>16 </w:t>
            </w:r>
          </w:p>
        </w:tc>
        <w:tc>
          <w:tcPr>
            <w:tcW w:w="3366" w:type="dxa"/>
          </w:tcPr>
          <w:p>
            <w:pPr>
              <w:pStyle w:val="TableParagraph"/>
              <w:ind w:right="1071"/>
              <w:rPr>
                <w:sz w:val="24"/>
              </w:rPr>
            </w:pPr>
            <w:r>
              <w:rPr>
                <w:sz w:val="24"/>
              </w:rPr>
              <w:t>中泰证券 </w:t>
            </w:r>
          </w:p>
        </w:tc>
        <w:tc>
          <w:tcPr>
            <w:tcW w:w="3454" w:type="dxa"/>
          </w:tcPr>
          <w:p>
            <w:pPr>
              <w:pStyle w:val="TableParagraph"/>
              <w:ind w:left="197" w:right="71"/>
              <w:jc w:val="center"/>
              <w:rPr>
                <w:sz w:val="24"/>
              </w:rPr>
            </w:pPr>
            <w:r>
              <w:rPr>
                <w:sz w:val="24"/>
              </w:rPr>
              <w:t>116,934 </w:t>
            </w:r>
          </w:p>
        </w:tc>
      </w:tr>
      <w:tr>
        <w:trPr>
          <w:trHeight w:val="314" w:hRule="atLeast"/>
        </w:trPr>
        <w:tc>
          <w:tcPr>
            <w:tcW w:w="1704" w:type="dxa"/>
          </w:tcPr>
          <w:p>
            <w:pPr>
              <w:pStyle w:val="TableParagraph"/>
              <w:spacing w:line="294" w:lineRule="exact"/>
              <w:ind w:left="649" w:right="520"/>
              <w:jc w:val="center"/>
              <w:rPr>
                <w:sz w:val="24"/>
              </w:rPr>
            </w:pPr>
            <w:r>
              <w:rPr>
                <w:sz w:val="24"/>
              </w:rPr>
              <w:t>17 </w:t>
            </w:r>
          </w:p>
        </w:tc>
        <w:tc>
          <w:tcPr>
            <w:tcW w:w="3366" w:type="dxa"/>
          </w:tcPr>
          <w:p>
            <w:pPr>
              <w:pStyle w:val="TableParagraph"/>
              <w:spacing w:line="294" w:lineRule="exact"/>
              <w:ind w:right="1071"/>
              <w:rPr>
                <w:sz w:val="24"/>
              </w:rPr>
            </w:pPr>
            <w:r>
              <w:rPr>
                <w:sz w:val="24"/>
              </w:rPr>
              <w:t>安信证券 </w:t>
            </w:r>
          </w:p>
        </w:tc>
        <w:tc>
          <w:tcPr>
            <w:tcW w:w="3454" w:type="dxa"/>
          </w:tcPr>
          <w:p>
            <w:pPr>
              <w:pStyle w:val="TableParagraph"/>
              <w:spacing w:line="294" w:lineRule="exact"/>
              <w:ind w:left="197" w:right="71"/>
              <w:jc w:val="center"/>
              <w:rPr>
                <w:sz w:val="24"/>
              </w:rPr>
            </w:pPr>
            <w:r>
              <w:rPr>
                <w:sz w:val="24"/>
              </w:rPr>
              <w:t>110,726 </w:t>
            </w:r>
          </w:p>
        </w:tc>
      </w:tr>
      <w:tr>
        <w:trPr>
          <w:trHeight w:val="311" w:hRule="atLeast"/>
        </w:trPr>
        <w:tc>
          <w:tcPr>
            <w:tcW w:w="1704" w:type="dxa"/>
          </w:tcPr>
          <w:p>
            <w:pPr>
              <w:pStyle w:val="TableParagraph"/>
              <w:ind w:left="649" w:right="520"/>
              <w:jc w:val="center"/>
              <w:rPr>
                <w:sz w:val="24"/>
              </w:rPr>
            </w:pPr>
            <w:r>
              <w:rPr>
                <w:sz w:val="24"/>
              </w:rPr>
              <w:t>18 </w:t>
            </w:r>
          </w:p>
        </w:tc>
        <w:tc>
          <w:tcPr>
            <w:tcW w:w="3366" w:type="dxa"/>
          </w:tcPr>
          <w:p>
            <w:pPr>
              <w:pStyle w:val="TableParagraph"/>
              <w:ind w:right="1071"/>
              <w:rPr>
                <w:sz w:val="24"/>
              </w:rPr>
            </w:pPr>
            <w:r>
              <w:rPr>
                <w:sz w:val="24"/>
              </w:rPr>
              <w:t>平安证券 </w:t>
            </w:r>
          </w:p>
        </w:tc>
        <w:tc>
          <w:tcPr>
            <w:tcW w:w="3454" w:type="dxa"/>
          </w:tcPr>
          <w:p>
            <w:pPr>
              <w:pStyle w:val="TableParagraph"/>
              <w:ind w:left="197" w:right="71"/>
              <w:jc w:val="center"/>
              <w:rPr>
                <w:sz w:val="24"/>
              </w:rPr>
            </w:pPr>
            <w:r>
              <w:rPr>
                <w:sz w:val="24"/>
              </w:rPr>
              <w:t>88,617 </w:t>
            </w:r>
          </w:p>
        </w:tc>
      </w:tr>
      <w:tr>
        <w:trPr>
          <w:trHeight w:val="311" w:hRule="atLeast"/>
        </w:trPr>
        <w:tc>
          <w:tcPr>
            <w:tcW w:w="1704" w:type="dxa"/>
          </w:tcPr>
          <w:p>
            <w:pPr>
              <w:pStyle w:val="TableParagraph"/>
              <w:ind w:left="649" w:right="520"/>
              <w:jc w:val="center"/>
              <w:rPr>
                <w:sz w:val="24"/>
              </w:rPr>
            </w:pPr>
            <w:r>
              <w:rPr>
                <w:sz w:val="24"/>
              </w:rPr>
              <w:t>19 </w:t>
            </w:r>
          </w:p>
        </w:tc>
        <w:tc>
          <w:tcPr>
            <w:tcW w:w="3366" w:type="dxa"/>
          </w:tcPr>
          <w:p>
            <w:pPr>
              <w:pStyle w:val="TableParagraph"/>
              <w:ind w:right="1071"/>
              <w:rPr>
                <w:sz w:val="24"/>
              </w:rPr>
            </w:pPr>
            <w:r>
              <w:rPr>
                <w:sz w:val="24"/>
              </w:rPr>
              <w:t>天风证券 </w:t>
            </w:r>
          </w:p>
        </w:tc>
        <w:tc>
          <w:tcPr>
            <w:tcW w:w="3454" w:type="dxa"/>
          </w:tcPr>
          <w:p>
            <w:pPr>
              <w:pStyle w:val="TableParagraph"/>
              <w:ind w:left="197" w:right="71"/>
              <w:jc w:val="center"/>
              <w:rPr>
                <w:sz w:val="24"/>
              </w:rPr>
            </w:pPr>
            <w:r>
              <w:rPr>
                <w:sz w:val="24"/>
              </w:rPr>
              <w:t>86,950 </w:t>
            </w:r>
          </w:p>
        </w:tc>
      </w:tr>
      <w:tr>
        <w:trPr>
          <w:trHeight w:val="311" w:hRule="atLeast"/>
        </w:trPr>
        <w:tc>
          <w:tcPr>
            <w:tcW w:w="1704" w:type="dxa"/>
          </w:tcPr>
          <w:p>
            <w:pPr>
              <w:pStyle w:val="TableParagraph"/>
              <w:ind w:left="649" w:right="520"/>
              <w:jc w:val="center"/>
              <w:rPr>
                <w:sz w:val="24"/>
              </w:rPr>
            </w:pPr>
            <w:r>
              <w:rPr>
                <w:sz w:val="24"/>
              </w:rPr>
              <w:t>20 </w:t>
            </w:r>
          </w:p>
        </w:tc>
        <w:tc>
          <w:tcPr>
            <w:tcW w:w="3366" w:type="dxa"/>
          </w:tcPr>
          <w:p>
            <w:pPr>
              <w:pStyle w:val="TableParagraph"/>
              <w:ind w:right="1071"/>
              <w:rPr>
                <w:sz w:val="24"/>
              </w:rPr>
            </w:pPr>
            <w:r>
              <w:rPr>
                <w:sz w:val="24"/>
              </w:rPr>
              <w:t>方正证券 </w:t>
            </w:r>
          </w:p>
        </w:tc>
        <w:tc>
          <w:tcPr>
            <w:tcW w:w="3454" w:type="dxa"/>
          </w:tcPr>
          <w:p>
            <w:pPr>
              <w:pStyle w:val="TableParagraph"/>
              <w:ind w:left="197" w:right="71"/>
              <w:jc w:val="center"/>
              <w:rPr>
                <w:sz w:val="24"/>
              </w:rPr>
            </w:pPr>
            <w:r>
              <w:rPr>
                <w:sz w:val="24"/>
              </w:rPr>
              <w:t>74,565 </w:t>
            </w:r>
          </w:p>
        </w:tc>
      </w:tr>
      <w:tr>
        <w:trPr>
          <w:trHeight w:val="311" w:hRule="atLeast"/>
        </w:trPr>
        <w:tc>
          <w:tcPr>
            <w:tcW w:w="1704" w:type="dxa"/>
          </w:tcPr>
          <w:p>
            <w:pPr>
              <w:pStyle w:val="TableParagraph"/>
              <w:ind w:left="649" w:right="520"/>
              <w:jc w:val="center"/>
              <w:rPr>
                <w:sz w:val="24"/>
              </w:rPr>
            </w:pPr>
            <w:r>
              <w:rPr>
                <w:sz w:val="24"/>
              </w:rPr>
              <w:t>21 </w:t>
            </w:r>
          </w:p>
        </w:tc>
        <w:tc>
          <w:tcPr>
            <w:tcW w:w="3366" w:type="dxa"/>
          </w:tcPr>
          <w:p>
            <w:pPr>
              <w:pStyle w:val="TableParagraph"/>
              <w:ind w:right="1071"/>
              <w:rPr>
                <w:sz w:val="24"/>
              </w:rPr>
            </w:pPr>
            <w:r>
              <w:rPr>
                <w:sz w:val="24"/>
              </w:rPr>
              <w:t>第一创业 </w:t>
            </w:r>
          </w:p>
        </w:tc>
        <w:tc>
          <w:tcPr>
            <w:tcW w:w="3454" w:type="dxa"/>
          </w:tcPr>
          <w:p>
            <w:pPr>
              <w:pStyle w:val="TableParagraph"/>
              <w:ind w:left="197" w:right="71"/>
              <w:jc w:val="center"/>
              <w:rPr>
                <w:sz w:val="24"/>
              </w:rPr>
            </w:pPr>
            <w:r>
              <w:rPr>
                <w:sz w:val="24"/>
              </w:rPr>
              <w:t>56,967 </w:t>
            </w:r>
          </w:p>
        </w:tc>
      </w:tr>
      <w:tr>
        <w:trPr>
          <w:trHeight w:val="313" w:hRule="atLeast"/>
        </w:trPr>
        <w:tc>
          <w:tcPr>
            <w:tcW w:w="1704" w:type="dxa"/>
          </w:tcPr>
          <w:p>
            <w:pPr>
              <w:pStyle w:val="TableParagraph"/>
              <w:spacing w:line="294" w:lineRule="exact"/>
              <w:ind w:left="649" w:right="520"/>
              <w:jc w:val="center"/>
              <w:rPr>
                <w:sz w:val="24"/>
              </w:rPr>
            </w:pPr>
            <w:r>
              <w:rPr>
                <w:sz w:val="24"/>
              </w:rPr>
              <w:t>22 </w:t>
            </w:r>
          </w:p>
        </w:tc>
        <w:tc>
          <w:tcPr>
            <w:tcW w:w="3366" w:type="dxa"/>
          </w:tcPr>
          <w:p>
            <w:pPr>
              <w:pStyle w:val="TableParagraph"/>
              <w:spacing w:line="294" w:lineRule="exact"/>
              <w:ind w:right="1071"/>
              <w:rPr>
                <w:sz w:val="24"/>
              </w:rPr>
            </w:pPr>
            <w:r>
              <w:rPr>
                <w:sz w:val="24"/>
              </w:rPr>
              <w:t>国盛证券 </w:t>
            </w:r>
          </w:p>
        </w:tc>
        <w:tc>
          <w:tcPr>
            <w:tcW w:w="3454" w:type="dxa"/>
          </w:tcPr>
          <w:p>
            <w:pPr>
              <w:pStyle w:val="TableParagraph"/>
              <w:spacing w:line="294" w:lineRule="exact"/>
              <w:ind w:left="197" w:right="71"/>
              <w:jc w:val="center"/>
              <w:rPr>
                <w:sz w:val="24"/>
              </w:rPr>
            </w:pPr>
            <w:r>
              <w:rPr>
                <w:sz w:val="24"/>
              </w:rPr>
              <w:t>56,489 </w:t>
            </w:r>
          </w:p>
        </w:tc>
      </w:tr>
    </w:tbl>
    <w:p>
      <w:pPr>
        <w:spacing w:after="0" w:line="294" w:lineRule="exact"/>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3366"/>
        <w:gridCol w:w="3454"/>
      </w:tblGrid>
      <w:tr>
        <w:trPr>
          <w:trHeight w:val="311" w:hRule="atLeast"/>
        </w:trPr>
        <w:tc>
          <w:tcPr>
            <w:tcW w:w="1704" w:type="dxa"/>
          </w:tcPr>
          <w:p>
            <w:pPr>
              <w:pStyle w:val="TableParagraph"/>
              <w:ind w:right="600"/>
              <w:rPr>
                <w:sz w:val="24"/>
              </w:rPr>
            </w:pPr>
            <w:r>
              <w:rPr>
                <w:sz w:val="24"/>
              </w:rPr>
              <w:t>23 </w:t>
            </w:r>
          </w:p>
        </w:tc>
        <w:tc>
          <w:tcPr>
            <w:tcW w:w="3366" w:type="dxa"/>
          </w:tcPr>
          <w:p>
            <w:pPr>
              <w:pStyle w:val="TableParagraph"/>
              <w:ind w:left="1122" w:right="993"/>
              <w:jc w:val="center"/>
              <w:rPr>
                <w:sz w:val="24"/>
              </w:rPr>
            </w:pPr>
            <w:r>
              <w:rPr>
                <w:sz w:val="24"/>
              </w:rPr>
              <w:t>中银国际 </w:t>
            </w:r>
          </w:p>
        </w:tc>
        <w:tc>
          <w:tcPr>
            <w:tcW w:w="3454" w:type="dxa"/>
          </w:tcPr>
          <w:p>
            <w:pPr>
              <w:pStyle w:val="TableParagraph"/>
              <w:ind w:left="1365" w:right="0"/>
              <w:jc w:val="left"/>
              <w:rPr>
                <w:sz w:val="24"/>
              </w:rPr>
            </w:pPr>
            <w:r>
              <w:rPr>
                <w:sz w:val="24"/>
              </w:rPr>
              <w:t>54,858 </w:t>
            </w:r>
          </w:p>
        </w:tc>
      </w:tr>
      <w:tr>
        <w:trPr>
          <w:trHeight w:val="312" w:hRule="atLeast"/>
        </w:trPr>
        <w:tc>
          <w:tcPr>
            <w:tcW w:w="1704" w:type="dxa"/>
          </w:tcPr>
          <w:p>
            <w:pPr>
              <w:pStyle w:val="TableParagraph"/>
              <w:ind w:right="600"/>
              <w:rPr>
                <w:sz w:val="24"/>
              </w:rPr>
            </w:pPr>
            <w:r>
              <w:rPr>
                <w:sz w:val="24"/>
              </w:rPr>
              <w:t>24 </w:t>
            </w:r>
          </w:p>
        </w:tc>
        <w:tc>
          <w:tcPr>
            <w:tcW w:w="3366" w:type="dxa"/>
          </w:tcPr>
          <w:p>
            <w:pPr>
              <w:pStyle w:val="TableParagraph"/>
              <w:ind w:left="1122" w:right="993"/>
              <w:jc w:val="center"/>
              <w:rPr>
                <w:sz w:val="24"/>
              </w:rPr>
            </w:pPr>
            <w:r>
              <w:rPr>
                <w:sz w:val="24"/>
              </w:rPr>
              <w:t>国金证券 </w:t>
            </w:r>
          </w:p>
        </w:tc>
        <w:tc>
          <w:tcPr>
            <w:tcW w:w="3454" w:type="dxa"/>
          </w:tcPr>
          <w:p>
            <w:pPr>
              <w:pStyle w:val="TableParagraph"/>
              <w:ind w:left="1365" w:right="0"/>
              <w:jc w:val="left"/>
              <w:rPr>
                <w:sz w:val="24"/>
              </w:rPr>
            </w:pPr>
            <w:r>
              <w:rPr>
                <w:sz w:val="24"/>
              </w:rPr>
              <w:t>54,267 </w:t>
            </w:r>
          </w:p>
        </w:tc>
      </w:tr>
      <w:tr>
        <w:trPr>
          <w:trHeight w:val="311" w:hRule="atLeast"/>
        </w:trPr>
        <w:tc>
          <w:tcPr>
            <w:tcW w:w="1704" w:type="dxa"/>
          </w:tcPr>
          <w:p>
            <w:pPr>
              <w:pStyle w:val="TableParagraph"/>
              <w:ind w:right="600"/>
              <w:rPr>
                <w:sz w:val="24"/>
              </w:rPr>
            </w:pPr>
            <w:r>
              <w:rPr>
                <w:sz w:val="24"/>
              </w:rPr>
              <w:t>25 </w:t>
            </w:r>
          </w:p>
        </w:tc>
        <w:tc>
          <w:tcPr>
            <w:tcW w:w="3366" w:type="dxa"/>
          </w:tcPr>
          <w:p>
            <w:pPr>
              <w:pStyle w:val="TableParagraph"/>
              <w:ind w:left="1122" w:right="993"/>
              <w:jc w:val="center"/>
              <w:rPr>
                <w:sz w:val="24"/>
              </w:rPr>
            </w:pPr>
            <w:r>
              <w:rPr>
                <w:sz w:val="24"/>
              </w:rPr>
              <w:t>东吴证券 </w:t>
            </w:r>
          </w:p>
        </w:tc>
        <w:tc>
          <w:tcPr>
            <w:tcW w:w="3454" w:type="dxa"/>
          </w:tcPr>
          <w:p>
            <w:pPr>
              <w:pStyle w:val="TableParagraph"/>
              <w:ind w:left="1365" w:right="0"/>
              <w:jc w:val="left"/>
              <w:rPr>
                <w:sz w:val="24"/>
              </w:rPr>
            </w:pPr>
            <w:r>
              <w:rPr>
                <w:sz w:val="24"/>
              </w:rPr>
              <w:t>54,137 </w:t>
            </w:r>
          </w:p>
        </w:tc>
      </w:tr>
      <w:tr>
        <w:trPr>
          <w:trHeight w:val="313" w:hRule="atLeast"/>
        </w:trPr>
        <w:tc>
          <w:tcPr>
            <w:tcW w:w="1704" w:type="dxa"/>
          </w:tcPr>
          <w:p>
            <w:pPr>
              <w:pStyle w:val="TableParagraph"/>
              <w:spacing w:before="2"/>
              <w:ind w:right="600"/>
              <w:rPr>
                <w:sz w:val="24"/>
              </w:rPr>
            </w:pPr>
            <w:r>
              <w:rPr>
                <w:sz w:val="24"/>
              </w:rPr>
              <w:t>26 </w:t>
            </w:r>
          </w:p>
        </w:tc>
        <w:tc>
          <w:tcPr>
            <w:tcW w:w="3366" w:type="dxa"/>
          </w:tcPr>
          <w:p>
            <w:pPr>
              <w:pStyle w:val="TableParagraph"/>
              <w:spacing w:before="2"/>
              <w:ind w:left="1122" w:right="993"/>
              <w:jc w:val="center"/>
              <w:rPr>
                <w:sz w:val="24"/>
              </w:rPr>
            </w:pPr>
            <w:r>
              <w:rPr>
                <w:sz w:val="24"/>
              </w:rPr>
              <w:t>华创证券 </w:t>
            </w:r>
          </w:p>
        </w:tc>
        <w:tc>
          <w:tcPr>
            <w:tcW w:w="3454" w:type="dxa"/>
          </w:tcPr>
          <w:p>
            <w:pPr>
              <w:pStyle w:val="TableParagraph"/>
              <w:spacing w:before="2"/>
              <w:ind w:left="1365" w:right="0"/>
              <w:jc w:val="left"/>
              <w:rPr>
                <w:sz w:val="24"/>
              </w:rPr>
            </w:pPr>
            <w:r>
              <w:rPr>
                <w:sz w:val="24"/>
              </w:rPr>
              <w:t>45,797 </w:t>
            </w:r>
          </w:p>
        </w:tc>
      </w:tr>
      <w:tr>
        <w:trPr>
          <w:trHeight w:val="311" w:hRule="atLeast"/>
        </w:trPr>
        <w:tc>
          <w:tcPr>
            <w:tcW w:w="1704" w:type="dxa"/>
          </w:tcPr>
          <w:p>
            <w:pPr>
              <w:pStyle w:val="TableParagraph"/>
              <w:ind w:right="600"/>
              <w:rPr>
                <w:sz w:val="24"/>
              </w:rPr>
            </w:pPr>
            <w:r>
              <w:rPr>
                <w:sz w:val="24"/>
              </w:rPr>
              <w:t>27 </w:t>
            </w:r>
          </w:p>
        </w:tc>
        <w:tc>
          <w:tcPr>
            <w:tcW w:w="3366" w:type="dxa"/>
          </w:tcPr>
          <w:p>
            <w:pPr>
              <w:pStyle w:val="TableParagraph"/>
              <w:ind w:left="1122" w:right="993"/>
              <w:jc w:val="center"/>
              <w:rPr>
                <w:sz w:val="24"/>
              </w:rPr>
            </w:pPr>
            <w:r>
              <w:rPr>
                <w:sz w:val="24"/>
              </w:rPr>
              <w:t>财通证券 </w:t>
            </w:r>
          </w:p>
        </w:tc>
        <w:tc>
          <w:tcPr>
            <w:tcW w:w="3454" w:type="dxa"/>
          </w:tcPr>
          <w:p>
            <w:pPr>
              <w:pStyle w:val="TableParagraph"/>
              <w:ind w:left="1365" w:right="0"/>
              <w:jc w:val="left"/>
              <w:rPr>
                <w:sz w:val="24"/>
              </w:rPr>
            </w:pPr>
            <w:r>
              <w:rPr>
                <w:sz w:val="24"/>
              </w:rPr>
              <w:t>34,183 </w:t>
            </w:r>
          </w:p>
        </w:tc>
      </w:tr>
      <w:tr>
        <w:trPr>
          <w:trHeight w:val="311" w:hRule="atLeast"/>
        </w:trPr>
        <w:tc>
          <w:tcPr>
            <w:tcW w:w="1704" w:type="dxa"/>
          </w:tcPr>
          <w:p>
            <w:pPr>
              <w:pStyle w:val="TableParagraph"/>
              <w:ind w:right="600"/>
              <w:rPr>
                <w:sz w:val="24"/>
              </w:rPr>
            </w:pPr>
            <w:r>
              <w:rPr>
                <w:sz w:val="24"/>
              </w:rPr>
              <w:t>28 </w:t>
            </w:r>
          </w:p>
        </w:tc>
        <w:tc>
          <w:tcPr>
            <w:tcW w:w="3366" w:type="dxa"/>
          </w:tcPr>
          <w:p>
            <w:pPr>
              <w:pStyle w:val="TableParagraph"/>
              <w:ind w:left="1122" w:right="993"/>
              <w:jc w:val="center"/>
              <w:rPr>
                <w:sz w:val="24"/>
              </w:rPr>
            </w:pPr>
            <w:r>
              <w:rPr>
                <w:sz w:val="24"/>
              </w:rPr>
              <w:t>华宝证券 </w:t>
            </w:r>
          </w:p>
        </w:tc>
        <w:tc>
          <w:tcPr>
            <w:tcW w:w="3454" w:type="dxa"/>
          </w:tcPr>
          <w:p>
            <w:pPr>
              <w:pStyle w:val="TableParagraph"/>
              <w:ind w:left="1365" w:right="0"/>
              <w:jc w:val="left"/>
              <w:rPr>
                <w:sz w:val="24"/>
              </w:rPr>
            </w:pPr>
            <w:r>
              <w:rPr>
                <w:sz w:val="24"/>
              </w:rPr>
              <w:t>28,193 </w:t>
            </w:r>
          </w:p>
        </w:tc>
      </w:tr>
      <w:tr>
        <w:trPr>
          <w:trHeight w:val="311" w:hRule="atLeast"/>
        </w:trPr>
        <w:tc>
          <w:tcPr>
            <w:tcW w:w="1704" w:type="dxa"/>
          </w:tcPr>
          <w:p>
            <w:pPr>
              <w:pStyle w:val="TableParagraph"/>
              <w:ind w:right="600"/>
              <w:rPr>
                <w:sz w:val="24"/>
              </w:rPr>
            </w:pPr>
            <w:r>
              <w:rPr>
                <w:sz w:val="24"/>
              </w:rPr>
              <w:t>29 </w:t>
            </w:r>
          </w:p>
        </w:tc>
        <w:tc>
          <w:tcPr>
            <w:tcW w:w="3366" w:type="dxa"/>
          </w:tcPr>
          <w:p>
            <w:pPr>
              <w:pStyle w:val="TableParagraph"/>
              <w:ind w:left="1122" w:right="993"/>
              <w:jc w:val="center"/>
              <w:rPr>
                <w:sz w:val="24"/>
              </w:rPr>
            </w:pPr>
            <w:r>
              <w:rPr>
                <w:sz w:val="24"/>
              </w:rPr>
              <w:t>华西证券 </w:t>
            </w:r>
          </w:p>
        </w:tc>
        <w:tc>
          <w:tcPr>
            <w:tcW w:w="3454" w:type="dxa"/>
          </w:tcPr>
          <w:p>
            <w:pPr>
              <w:pStyle w:val="TableParagraph"/>
              <w:ind w:left="1365" w:right="0"/>
              <w:jc w:val="left"/>
              <w:rPr>
                <w:sz w:val="24"/>
              </w:rPr>
            </w:pPr>
            <w:r>
              <w:rPr>
                <w:sz w:val="24"/>
              </w:rPr>
              <w:t>26,890 </w:t>
            </w:r>
          </w:p>
        </w:tc>
      </w:tr>
      <w:tr>
        <w:trPr>
          <w:trHeight w:val="311" w:hRule="atLeast"/>
        </w:trPr>
        <w:tc>
          <w:tcPr>
            <w:tcW w:w="1704" w:type="dxa"/>
          </w:tcPr>
          <w:p>
            <w:pPr>
              <w:pStyle w:val="TableParagraph"/>
              <w:ind w:right="600"/>
              <w:rPr>
                <w:sz w:val="24"/>
              </w:rPr>
            </w:pPr>
            <w:r>
              <w:rPr>
                <w:sz w:val="24"/>
              </w:rPr>
              <w:t>30 </w:t>
            </w:r>
          </w:p>
        </w:tc>
        <w:tc>
          <w:tcPr>
            <w:tcW w:w="3366" w:type="dxa"/>
          </w:tcPr>
          <w:p>
            <w:pPr>
              <w:pStyle w:val="TableParagraph"/>
              <w:ind w:left="1122" w:right="993"/>
              <w:jc w:val="center"/>
              <w:rPr>
                <w:sz w:val="24"/>
              </w:rPr>
            </w:pPr>
            <w:r>
              <w:rPr>
                <w:sz w:val="24"/>
              </w:rPr>
              <w:t>东北证券 </w:t>
            </w:r>
          </w:p>
        </w:tc>
        <w:tc>
          <w:tcPr>
            <w:tcW w:w="3454" w:type="dxa"/>
          </w:tcPr>
          <w:p>
            <w:pPr>
              <w:pStyle w:val="TableParagraph"/>
              <w:ind w:left="1365" w:right="0"/>
              <w:jc w:val="left"/>
              <w:rPr>
                <w:sz w:val="24"/>
              </w:rPr>
            </w:pPr>
            <w:r>
              <w:rPr>
                <w:sz w:val="24"/>
              </w:rPr>
              <w:t>24,091 </w:t>
            </w:r>
          </w:p>
        </w:tc>
      </w:tr>
      <w:tr>
        <w:trPr>
          <w:trHeight w:val="311" w:hRule="atLeast"/>
        </w:trPr>
        <w:tc>
          <w:tcPr>
            <w:tcW w:w="1704" w:type="dxa"/>
          </w:tcPr>
          <w:p>
            <w:pPr>
              <w:pStyle w:val="TableParagraph"/>
              <w:ind w:right="600"/>
              <w:rPr>
                <w:sz w:val="24"/>
              </w:rPr>
            </w:pPr>
            <w:r>
              <w:rPr>
                <w:sz w:val="24"/>
              </w:rPr>
              <w:t>31 </w:t>
            </w:r>
          </w:p>
        </w:tc>
        <w:tc>
          <w:tcPr>
            <w:tcW w:w="3366" w:type="dxa"/>
          </w:tcPr>
          <w:p>
            <w:pPr>
              <w:pStyle w:val="TableParagraph"/>
              <w:ind w:left="1122" w:right="993"/>
              <w:jc w:val="center"/>
              <w:rPr>
                <w:sz w:val="24"/>
              </w:rPr>
            </w:pPr>
            <w:r>
              <w:rPr>
                <w:sz w:val="24"/>
              </w:rPr>
              <w:t>北京高华 </w:t>
            </w:r>
          </w:p>
        </w:tc>
        <w:tc>
          <w:tcPr>
            <w:tcW w:w="3454" w:type="dxa"/>
          </w:tcPr>
          <w:p>
            <w:pPr>
              <w:pStyle w:val="TableParagraph"/>
              <w:ind w:left="1365" w:right="0"/>
              <w:jc w:val="left"/>
              <w:rPr>
                <w:sz w:val="24"/>
              </w:rPr>
            </w:pPr>
            <w:r>
              <w:rPr>
                <w:sz w:val="24"/>
              </w:rPr>
              <w:t>24,062 </w:t>
            </w:r>
          </w:p>
        </w:tc>
      </w:tr>
      <w:tr>
        <w:trPr>
          <w:trHeight w:val="314" w:hRule="atLeast"/>
        </w:trPr>
        <w:tc>
          <w:tcPr>
            <w:tcW w:w="1704" w:type="dxa"/>
          </w:tcPr>
          <w:p>
            <w:pPr>
              <w:pStyle w:val="TableParagraph"/>
              <w:spacing w:before="2"/>
              <w:ind w:right="600"/>
              <w:rPr>
                <w:sz w:val="24"/>
              </w:rPr>
            </w:pPr>
            <w:r>
              <w:rPr>
                <w:sz w:val="24"/>
              </w:rPr>
              <w:t>32 </w:t>
            </w:r>
          </w:p>
        </w:tc>
        <w:tc>
          <w:tcPr>
            <w:tcW w:w="3366" w:type="dxa"/>
          </w:tcPr>
          <w:p>
            <w:pPr>
              <w:pStyle w:val="TableParagraph"/>
              <w:spacing w:before="2"/>
              <w:ind w:left="1122" w:right="993"/>
              <w:jc w:val="center"/>
              <w:rPr>
                <w:sz w:val="24"/>
              </w:rPr>
            </w:pPr>
            <w:r>
              <w:rPr>
                <w:sz w:val="24"/>
              </w:rPr>
              <w:t>民生证券 </w:t>
            </w:r>
          </w:p>
        </w:tc>
        <w:tc>
          <w:tcPr>
            <w:tcW w:w="3454" w:type="dxa"/>
          </w:tcPr>
          <w:p>
            <w:pPr>
              <w:pStyle w:val="TableParagraph"/>
              <w:spacing w:before="2"/>
              <w:ind w:left="1365" w:right="0"/>
              <w:jc w:val="left"/>
              <w:rPr>
                <w:sz w:val="24"/>
              </w:rPr>
            </w:pPr>
            <w:r>
              <w:rPr>
                <w:sz w:val="24"/>
              </w:rPr>
              <w:t>24,026 </w:t>
            </w:r>
          </w:p>
        </w:tc>
      </w:tr>
      <w:tr>
        <w:trPr>
          <w:trHeight w:val="311" w:hRule="atLeast"/>
        </w:trPr>
        <w:tc>
          <w:tcPr>
            <w:tcW w:w="1704" w:type="dxa"/>
          </w:tcPr>
          <w:p>
            <w:pPr>
              <w:pStyle w:val="TableParagraph"/>
              <w:ind w:right="600"/>
              <w:rPr>
                <w:sz w:val="24"/>
              </w:rPr>
            </w:pPr>
            <w:r>
              <w:rPr>
                <w:sz w:val="24"/>
              </w:rPr>
              <w:t>33 </w:t>
            </w:r>
          </w:p>
        </w:tc>
        <w:tc>
          <w:tcPr>
            <w:tcW w:w="3366" w:type="dxa"/>
          </w:tcPr>
          <w:p>
            <w:pPr>
              <w:pStyle w:val="TableParagraph"/>
              <w:ind w:left="1122" w:right="993"/>
              <w:jc w:val="center"/>
              <w:rPr>
                <w:sz w:val="24"/>
              </w:rPr>
            </w:pPr>
            <w:r>
              <w:rPr>
                <w:sz w:val="24"/>
              </w:rPr>
              <w:t>长城证券 </w:t>
            </w:r>
          </w:p>
        </w:tc>
        <w:tc>
          <w:tcPr>
            <w:tcW w:w="3454" w:type="dxa"/>
          </w:tcPr>
          <w:p>
            <w:pPr>
              <w:pStyle w:val="TableParagraph"/>
              <w:ind w:left="1365" w:right="0"/>
              <w:jc w:val="left"/>
              <w:rPr>
                <w:sz w:val="24"/>
              </w:rPr>
            </w:pPr>
            <w:r>
              <w:rPr>
                <w:sz w:val="24"/>
              </w:rPr>
              <w:t>20,965 </w:t>
            </w:r>
          </w:p>
        </w:tc>
      </w:tr>
      <w:tr>
        <w:trPr>
          <w:trHeight w:val="311" w:hRule="atLeast"/>
        </w:trPr>
        <w:tc>
          <w:tcPr>
            <w:tcW w:w="1704" w:type="dxa"/>
          </w:tcPr>
          <w:p>
            <w:pPr>
              <w:pStyle w:val="TableParagraph"/>
              <w:ind w:right="600"/>
              <w:rPr>
                <w:sz w:val="24"/>
              </w:rPr>
            </w:pPr>
            <w:r>
              <w:rPr>
                <w:sz w:val="24"/>
              </w:rPr>
              <w:t>34 </w:t>
            </w:r>
          </w:p>
        </w:tc>
        <w:tc>
          <w:tcPr>
            <w:tcW w:w="3366" w:type="dxa"/>
          </w:tcPr>
          <w:p>
            <w:pPr>
              <w:pStyle w:val="TableParagraph"/>
              <w:ind w:left="1122" w:right="993"/>
              <w:jc w:val="center"/>
              <w:rPr>
                <w:sz w:val="24"/>
              </w:rPr>
            </w:pPr>
            <w:r>
              <w:rPr>
                <w:sz w:val="24"/>
              </w:rPr>
              <w:t>国都证券 </w:t>
            </w:r>
          </w:p>
        </w:tc>
        <w:tc>
          <w:tcPr>
            <w:tcW w:w="3454" w:type="dxa"/>
          </w:tcPr>
          <w:p>
            <w:pPr>
              <w:pStyle w:val="TableParagraph"/>
              <w:ind w:left="1365" w:right="0"/>
              <w:jc w:val="left"/>
              <w:rPr>
                <w:sz w:val="24"/>
              </w:rPr>
            </w:pPr>
            <w:r>
              <w:rPr>
                <w:sz w:val="24"/>
              </w:rPr>
              <w:t>19,686 </w:t>
            </w:r>
          </w:p>
        </w:tc>
      </w:tr>
      <w:tr>
        <w:trPr>
          <w:trHeight w:val="311" w:hRule="atLeast"/>
        </w:trPr>
        <w:tc>
          <w:tcPr>
            <w:tcW w:w="1704" w:type="dxa"/>
          </w:tcPr>
          <w:p>
            <w:pPr>
              <w:pStyle w:val="TableParagraph"/>
              <w:ind w:right="600"/>
              <w:rPr>
                <w:sz w:val="24"/>
              </w:rPr>
            </w:pPr>
            <w:r>
              <w:rPr>
                <w:sz w:val="24"/>
              </w:rPr>
              <w:t>35 </w:t>
            </w:r>
          </w:p>
        </w:tc>
        <w:tc>
          <w:tcPr>
            <w:tcW w:w="3366" w:type="dxa"/>
          </w:tcPr>
          <w:p>
            <w:pPr>
              <w:pStyle w:val="TableParagraph"/>
              <w:ind w:left="1122" w:right="993"/>
              <w:jc w:val="center"/>
              <w:rPr>
                <w:sz w:val="24"/>
              </w:rPr>
            </w:pPr>
            <w:r>
              <w:rPr>
                <w:sz w:val="24"/>
              </w:rPr>
              <w:t>瑞银证券 </w:t>
            </w:r>
          </w:p>
        </w:tc>
        <w:tc>
          <w:tcPr>
            <w:tcW w:w="3454" w:type="dxa"/>
          </w:tcPr>
          <w:p>
            <w:pPr>
              <w:pStyle w:val="TableParagraph"/>
              <w:ind w:left="1365" w:right="0"/>
              <w:jc w:val="left"/>
              <w:rPr>
                <w:sz w:val="24"/>
              </w:rPr>
            </w:pPr>
            <w:r>
              <w:rPr>
                <w:sz w:val="24"/>
              </w:rPr>
              <w:t>19,463 </w:t>
            </w:r>
          </w:p>
        </w:tc>
      </w:tr>
      <w:tr>
        <w:trPr>
          <w:trHeight w:val="312" w:hRule="atLeast"/>
        </w:trPr>
        <w:tc>
          <w:tcPr>
            <w:tcW w:w="1704" w:type="dxa"/>
          </w:tcPr>
          <w:p>
            <w:pPr>
              <w:pStyle w:val="TableParagraph"/>
              <w:ind w:right="600"/>
              <w:rPr>
                <w:sz w:val="24"/>
              </w:rPr>
            </w:pPr>
            <w:r>
              <w:rPr>
                <w:sz w:val="24"/>
              </w:rPr>
              <w:t>36 </w:t>
            </w:r>
          </w:p>
        </w:tc>
        <w:tc>
          <w:tcPr>
            <w:tcW w:w="3366" w:type="dxa"/>
          </w:tcPr>
          <w:p>
            <w:pPr>
              <w:pStyle w:val="TableParagraph"/>
              <w:ind w:left="1122" w:right="993"/>
              <w:jc w:val="center"/>
              <w:rPr>
                <w:sz w:val="24"/>
              </w:rPr>
            </w:pPr>
            <w:r>
              <w:rPr>
                <w:sz w:val="24"/>
              </w:rPr>
              <w:t>华福证券 </w:t>
            </w:r>
          </w:p>
        </w:tc>
        <w:tc>
          <w:tcPr>
            <w:tcW w:w="3454" w:type="dxa"/>
          </w:tcPr>
          <w:p>
            <w:pPr>
              <w:pStyle w:val="TableParagraph"/>
              <w:ind w:left="1365" w:right="0"/>
              <w:jc w:val="left"/>
              <w:rPr>
                <w:sz w:val="24"/>
              </w:rPr>
            </w:pPr>
            <w:r>
              <w:rPr>
                <w:sz w:val="24"/>
              </w:rPr>
              <w:t>19,298 </w:t>
            </w:r>
          </w:p>
        </w:tc>
      </w:tr>
      <w:tr>
        <w:trPr>
          <w:trHeight w:val="311" w:hRule="atLeast"/>
        </w:trPr>
        <w:tc>
          <w:tcPr>
            <w:tcW w:w="1704" w:type="dxa"/>
          </w:tcPr>
          <w:p>
            <w:pPr>
              <w:pStyle w:val="TableParagraph"/>
              <w:ind w:right="600"/>
              <w:rPr>
                <w:sz w:val="24"/>
              </w:rPr>
            </w:pPr>
            <w:r>
              <w:rPr>
                <w:sz w:val="24"/>
              </w:rPr>
              <w:t>37 </w:t>
            </w:r>
          </w:p>
        </w:tc>
        <w:tc>
          <w:tcPr>
            <w:tcW w:w="3366" w:type="dxa"/>
          </w:tcPr>
          <w:p>
            <w:pPr>
              <w:pStyle w:val="TableParagraph"/>
              <w:ind w:left="1122" w:right="993"/>
              <w:jc w:val="center"/>
              <w:rPr>
                <w:sz w:val="24"/>
              </w:rPr>
            </w:pPr>
            <w:r>
              <w:rPr>
                <w:sz w:val="24"/>
              </w:rPr>
              <w:t>西部证券 </w:t>
            </w:r>
          </w:p>
        </w:tc>
        <w:tc>
          <w:tcPr>
            <w:tcW w:w="3454" w:type="dxa"/>
          </w:tcPr>
          <w:p>
            <w:pPr>
              <w:pStyle w:val="TableParagraph"/>
              <w:ind w:left="1365" w:right="0"/>
              <w:jc w:val="left"/>
              <w:rPr>
                <w:sz w:val="24"/>
              </w:rPr>
            </w:pPr>
            <w:r>
              <w:rPr>
                <w:sz w:val="24"/>
              </w:rPr>
              <w:t>18,397 </w:t>
            </w:r>
          </w:p>
        </w:tc>
      </w:tr>
      <w:tr>
        <w:trPr>
          <w:trHeight w:val="314" w:hRule="atLeast"/>
        </w:trPr>
        <w:tc>
          <w:tcPr>
            <w:tcW w:w="1704" w:type="dxa"/>
          </w:tcPr>
          <w:p>
            <w:pPr>
              <w:pStyle w:val="TableParagraph"/>
              <w:spacing w:before="2"/>
              <w:ind w:right="600"/>
              <w:rPr>
                <w:sz w:val="24"/>
              </w:rPr>
            </w:pPr>
            <w:r>
              <w:rPr>
                <w:sz w:val="24"/>
              </w:rPr>
              <w:t>38 </w:t>
            </w:r>
          </w:p>
        </w:tc>
        <w:tc>
          <w:tcPr>
            <w:tcW w:w="3366" w:type="dxa"/>
          </w:tcPr>
          <w:p>
            <w:pPr>
              <w:pStyle w:val="TableParagraph"/>
              <w:spacing w:before="2"/>
              <w:ind w:left="1122" w:right="993"/>
              <w:jc w:val="center"/>
              <w:rPr>
                <w:sz w:val="24"/>
              </w:rPr>
            </w:pPr>
            <w:r>
              <w:rPr>
                <w:sz w:val="24"/>
              </w:rPr>
              <w:t>英大证券 </w:t>
            </w:r>
          </w:p>
        </w:tc>
        <w:tc>
          <w:tcPr>
            <w:tcW w:w="3454" w:type="dxa"/>
          </w:tcPr>
          <w:p>
            <w:pPr>
              <w:pStyle w:val="TableParagraph"/>
              <w:spacing w:before="2"/>
              <w:ind w:left="1365" w:right="0"/>
              <w:jc w:val="left"/>
              <w:rPr>
                <w:sz w:val="24"/>
              </w:rPr>
            </w:pPr>
            <w:r>
              <w:rPr>
                <w:sz w:val="24"/>
              </w:rPr>
              <w:t>17,521 </w:t>
            </w:r>
          </w:p>
        </w:tc>
      </w:tr>
      <w:tr>
        <w:trPr>
          <w:trHeight w:val="311" w:hRule="atLeast"/>
        </w:trPr>
        <w:tc>
          <w:tcPr>
            <w:tcW w:w="1704" w:type="dxa"/>
          </w:tcPr>
          <w:p>
            <w:pPr>
              <w:pStyle w:val="TableParagraph"/>
              <w:ind w:right="600"/>
              <w:rPr>
                <w:sz w:val="24"/>
              </w:rPr>
            </w:pPr>
            <w:r>
              <w:rPr>
                <w:sz w:val="24"/>
              </w:rPr>
              <w:t>39 </w:t>
            </w:r>
          </w:p>
        </w:tc>
        <w:tc>
          <w:tcPr>
            <w:tcW w:w="3366" w:type="dxa"/>
          </w:tcPr>
          <w:p>
            <w:pPr>
              <w:pStyle w:val="TableParagraph"/>
              <w:ind w:left="1122" w:right="993"/>
              <w:jc w:val="center"/>
              <w:rPr>
                <w:sz w:val="24"/>
              </w:rPr>
            </w:pPr>
            <w:r>
              <w:rPr>
                <w:sz w:val="24"/>
              </w:rPr>
              <w:t>浙商证券 </w:t>
            </w:r>
          </w:p>
        </w:tc>
        <w:tc>
          <w:tcPr>
            <w:tcW w:w="3454" w:type="dxa"/>
          </w:tcPr>
          <w:p>
            <w:pPr>
              <w:pStyle w:val="TableParagraph"/>
              <w:ind w:left="1365" w:right="0"/>
              <w:jc w:val="left"/>
              <w:rPr>
                <w:sz w:val="24"/>
              </w:rPr>
            </w:pPr>
            <w:r>
              <w:rPr>
                <w:sz w:val="24"/>
              </w:rPr>
              <w:t>17,018 </w:t>
            </w:r>
          </w:p>
        </w:tc>
      </w:tr>
      <w:tr>
        <w:trPr>
          <w:trHeight w:val="311" w:hRule="atLeast"/>
        </w:trPr>
        <w:tc>
          <w:tcPr>
            <w:tcW w:w="1704" w:type="dxa"/>
          </w:tcPr>
          <w:p>
            <w:pPr>
              <w:pStyle w:val="TableParagraph"/>
              <w:ind w:right="600"/>
              <w:rPr>
                <w:sz w:val="24"/>
              </w:rPr>
            </w:pPr>
            <w:r>
              <w:rPr>
                <w:sz w:val="24"/>
              </w:rPr>
              <w:t>40 </w:t>
            </w:r>
          </w:p>
        </w:tc>
        <w:tc>
          <w:tcPr>
            <w:tcW w:w="3366" w:type="dxa"/>
          </w:tcPr>
          <w:p>
            <w:pPr>
              <w:pStyle w:val="TableParagraph"/>
              <w:ind w:left="1122" w:right="993"/>
              <w:jc w:val="center"/>
              <w:rPr>
                <w:sz w:val="24"/>
              </w:rPr>
            </w:pPr>
            <w:r>
              <w:rPr>
                <w:sz w:val="24"/>
              </w:rPr>
              <w:t>宏信证券 </w:t>
            </w:r>
          </w:p>
        </w:tc>
        <w:tc>
          <w:tcPr>
            <w:tcW w:w="3454" w:type="dxa"/>
          </w:tcPr>
          <w:p>
            <w:pPr>
              <w:pStyle w:val="TableParagraph"/>
              <w:ind w:left="1365" w:right="0"/>
              <w:jc w:val="left"/>
              <w:rPr>
                <w:sz w:val="24"/>
              </w:rPr>
            </w:pPr>
            <w:r>
              <w:rPr>
                <w:sz w:val="24"/>
              </w:rPr>
              <w:t>16,099 </w:t>
            </w:r>
          </w:p>
        </w:tc>
      </w:tr>
      <w:tr>
        <w:trPr>
          <w:trHeight w:val="311" w:hRule="atLeast"/>
        </w:trPr>
        <w:tc>
          <w:tcPr>
            <w:tcW w:w="1704" w:type="dxa"/>
          </w:tcPr>
          <w:p>
            <w:pPr>
              <w:pStyle w:val="TableParagraph"/>
              <w:ind w:right="600"/>
              <w:rPr>
                <w:sz w:val="24"/>
              </w:rPr>
            </w:pPr>
            <w:r>
              <w:rPr>
                <w:sz w:val="24"/>
              </w:rPr>
              <w:t>41 </w:t>
            </w:r>
          </w:p>
        </w:tc>
        <w:tc>
          <w:tcPr>
            <w:tcW w:w="3366" w:type="dxa"/>
          </w:tcPr>
          <w:p>
            <w:pPr>
              <w:pStyle w:val="TableParagraph"/>
              <w:ind w:left="1122" w:right="993"/>
              <w:jc w:val="center"/>
              <w:rPr>
                <w:sz w:val="24"/>
              </w:rPr>
            </w:pPr>
            <w:r>
              <w:rPr>
                <w:sz w:val="24"/>
              </w:rPr>
              <w:t>国海证券 </w:t>
            </w:r>
          </w:p>
        </w:tc>
        <w:tc>
          <w:tcPr>
            <w:tcW w:w="3454" w:type="dxa"/>
          </w:tcPr>
          <w:p>
            <w:pPr>
              <w:pStyle w:val="TableParagraph"/>
              <w:ind w:left="1365" w:right="0"/>
              <w:jc w:val="left"/>
              <w:rPr>
                <w:sz w:val="24"/>
              </w:rPr>
            </w:pPr>
            <w:r>
              <w:rPr>
                <w:sz w:val="24"/>
              </w:rPr>
              <w:t>16,034 </w:t>
            </w:r>
          </w:p>
        </w:tc>
      </w:tr>
      <w:tr>
        <w:trPr>
          <w:trHeight w:val="311" w:hRule="atLeast"/>
        </w:trPr>
        <w:tc>
          <w:tcPr>
            <w:tcW w:w="1704" w:type="dxa"/>
          </w:tcPr>
          <w:p>
            <w:pPr>
              <w:pStyle w:val="TableParagraph"/>
              <w:ind w:right="600"/>
              <w:rPr>
                <w:sz w:val="24"/>
              </w:rPr>
            </w:pPr>
            <w:r>
              <w:rPr>
                <w:sz w:val="24"/>
              </w:rPr>
              <w:t>42 </w:t>
            </w:r>
          </w:p>
        </w:tc>
        <w:tc>
          <w:tcPr>
            <w:tcW w:w="3366" w:type="dxa"/>
          </w:tcPr>
          <w:p>
            <w:pPr>
              <w:pStyle w:val="TableParagraph"/>
              <w:ind w:left="1122" w:right="993"/>
              <w:jc w:val="center"/>
              <w:rPr>
                <w:sz w:val="24"/>
              </w:rPr>
            </w:pPr>
            <w:r>
              <w:rPr>
                <w:sz w:val="24"/>
              </w:rPr>
              <w:t>信达证券 </w:t>
            </w:r>
          </w:p>
        </w:tc>
        <w:tc>
          <w:tcPr>
            <w:tcW w:w="3454" w:type="dxa"/>
          </w:tcPr>
          <w:p>
            <w:pPr>
              <w:pStyle w:val="TableParagraph"/>
              <w:ind w:left="1365" w:right="0"/>
              <w:jc w:val="left"/>
              <w:rPr>
                <w:sz w:val="24"/>
              </w:rPr>
            </w:pPr>
            <w:r>
              <w:rPr>
                <w:sz w:val="24"/>
              </w:rPr>
              <w:t>15,991 </w:t>
            </w:r>
          </w:p>
        </w:tc>
      </w:tr>
      <w:tr>
        <w:trPr>
          <w:trHeight w:val="311" w:hRule="atLeast"/>
        </w:trPr>
        <w:tc>
          <w:tcPr>
            <w:tcW w:w="1704" w:type="dxa"/>
          </w:tcPr>
          <w:p>
            <w:pPr>
              <w:pStyle w:val="TableParagraph"/>
              <w:ind w:right="600"/>
              <w:rPr>
                <w:sz w:val="24"/>
              </w:rPr>
            </w:pPr>
            <w:r>
              <w:rPr>
                <w:sz w:val="24"/>
              </w:rPr>
              <w:t>43 </w:t>
            </w:r>
          </w:p>
        </w:tc>
        <w:tc>
          <w:tcPr>
            <w:tcW w:w="3366" w:type="dxa"/>
          </w:tcPr>
          <w:p>
            <w:pPr>
              <w:pStyle w:val="TableParagraph"/>
              <w:ind w:left="1122" w:right="993"/>
              <w:jc w:val="center"/>
              <w:rPr>
                <w:sz w:val="24"/>
              </w:rPr>
            </w:pPr>
            <w:r>
              <w:rPr>
                <w:sz w:val="24"/>
              </w:rPr>
              <w:t>东方财富 </w:t>
            </w:r>
          </w:p>
        </w:tc>
        <w:tc>
          <w:tcPr>
            <w:tcW w:w="3454" w:type="dxa"/>
          </w:tcPr>
          <w:p>
            <w:pPr>
              <w:pStyle w:val="TableParagraph"/>
              <w:ind w:left="1365" w:right="0"/>
              <w:jc w:val="left"/>
              <w:rPr>
                <w:sz w:val="24"/>
              </w:rPr>
            </w:pPr>
            <w:r>
              <w:rPr>
                <w:sz w:val="24"/>
              </w:rPr>
              <w:t>13,791 </w:t>
            </w:r>
          </w:p>
        </w:tc>
      </w:tr>
      <w:tr>
        <w:trPr>
          <w:trHeight w:val="313" w:hRule="atLeast"/>
        </w:trPr>
        <w:tc>
          <w:tcPr>
            <w:tcW w:w="1704" w:type="dxa"/>
          </w:tcPr>
          <w:p>
            <w:pPr>
              <w:pStyle w:val="TableParagraph"/>
              <w:spacing w:before="2"/>
              <w:ind w:right="600"/>
              <w:rPr>
                <w:sz w:val="24"/>
              </w:rPr>
            </w:pPr>
            <w:r>
              <w:rPr>
                <w:sz w:val="24"/>
              </w:rPr>
              <w:t>44 </w:t>
            </w:r>
          </w:p>
        </w:tc>
        <w:tc>
          <w:tcPr>
            <w:tcW w:w="3366" w:type="dxa"/>
          </w:tcPr>
          <w:p>
            <w:pPr>
              <w:pStyle w:val="TableParagraph"/>
              <w:spacing w:before="2"/>
              <w:ind w:left="1122" w:right="993"/>
              <w:jc w:val="center"/>
              <w:rPr>
                <w:sz w:val="24"/>
              </w:rPr>
            </w:pPr>
            <w:r>
              <w:rPr>
                <w:sz w:val="24"/>
              </w:rPr>
              <w:t>湘财证券 </w:t>
            </w:r>
          </w:p>
        </w:tc>
        <w:tc>
          <w:tcPr>
            <w:tcW w:w="3454" w:type="dxa"/>
          </w:tcPr>
          <w:p>
            <w:pPr>
              <w:pStyle w:val="TableParagraph"/>
              <w:spacing w:before="2"/>
              <w:ind w:left="1365" w:right="0"/>
              <w:jc w:val="left"/>
              <w:rPr>
                <w:sz w:val="24"/>
              </w:rPr>
            </w:pPr>
            <w:r>
              <w:rPr>
                <w:sz w:val="24"/>
              </w:rPr>
              <w:t>13,304 </w:t>
            </w:r>
          </w:p>
        </w:tc>
      </w:tr>
      <w:tr>
        <w:trPr>
          <w:trHeight w:val="311" w:hRule="atLeast"/>
        </w:trPr>
        <w:tc>
          <w:tcPr>
            <w:tcW w:w="1704" w:type="dxa"/>
          </w:tcPr>
          <w:p>
            <w:pPr>
              <w:pStyle w:val="TableParagraph"/>
              <w:ind w:right="600"/>
              <w:rPr>
                <w:sz w:val="24"/>
              </w:rPr>
            </w:pPr>
            <w:r>
              <w:rPr>
                <w:sz w:val="24"/>
              </w:rPr>
              <w:t>45 </w:t>
            </w:r>
          </w:p>
        </w:tc>
        <w:tc>
          <w:tcPr>
            <w:tcW w:w="3366" w:type="dxa"/>
          </w:tcPr>
          <w:p>
            <w:pPr>
              <w:pStyle w:val="TableParagraph"/>
              <w:ind w:left="1122" w:right="993"/>
              <w:jc w:val="center"/>
              <w:rPr>
                <w:sz w:val="24"/>
              </w:rPr>
            </w:pPr>
            <w:r>
              <w:rPr>
                <w:sz w:val="24"/>
              </w:rPr>
              <w:t>东兴证券 </w:t>
            </w:r>
          </w:p>
        </w:tc>
        <w:tc>
          <w:tcPr>
            <w:tcW w:w="3454" w:type="dxa"/>
          </w:tcPr>
          <w:p>
            <w:pPr>
              <w:pStyle w:val="TableParagraph"/>
              <w:ind w:left="1365" w:right="0"/>
              <w:jc w:val="left"/>
              <w:rPr>
                <w:sz w:val="24"/>
              </w:rPr>
            </w:pPr>
            <w:r>
              <w:rPr>
                <w:sz w:val="24"/>
              </w:rPr>
              <w:t>12,733 </w:t>
            </w:r>
          </w:p>
        </w:tc>
      </w:tr>
      <w:tr>
        <w:trPr>
          <w:trHeight w:val="311" w:hRule="atLeast"/>
        </w:trPr>
        <w:tc>
          <w:tcPr>
            <w:tcW w:w="1704" w:type="dxa"/>
          </w:tcPr>
          <w:p>
            <w:pPr>
              <w:pStyle w:val="TableParagraph"/>
              <w:ind w:right="600"/>
              <w:rPr>
                <w:sz w:val="24"/>
              </w:rPr>
            </w:pPr>
            <w:r>
              <w:rPr>
                <w:sz w:val="24"/>
              </w:rPr>
              <w:t>46 </w:t>
            </w:r>
          </w:p>
        </w:tc>
        <w:tc>
          <w:tcPr>
            <w:tcW w:w="3366" w:type="dxa"/>
          </w:tcPr>
          <w:p>
            <w:pPr>
              <w:pStyle w:val="TableParagraph"/>
              <w:ind w:left="1122" w:right="993"/>
              <w:jc w:val="center"/>
              <w:rPr>
                <w:sz w:val="24"/>
              </w:rPr>
            </w:pPr>
            <w:r>
              <w:rPr>
                <w:sz w:val="24"/>
              </w:rPr>
              <w:t>开源证券 </w:t>
            </w:r>
          </w:p>
        </w:tc>
        <w:tc>
          <w:tcPr>
            <w:tcW w:w="3454" w:type="dxa"/>
          </w:tcPr>
          <w:p>
            <w:pPr>
              <w:pStyle w:val="TableParagraph"/>
              <w:ind w:left="1365" w:right="0"/>
              <w:jc w:val="left"/>
              <w:rPr>
                <w:sz w:val="24"/>
              </w:rPr>
            </w:pPr>
            <w:r>
              <w:rPr>
                <w:sz w:val="24"/>
              </w:rPr>
              <w:t>12,310 </w:t>
            </w:r>
          </w:p>
        </w:tc>
      </w:tr>
      <w:tr>
        <w:trPr>
          <w:trHeight w:val="312" w:hRule="atLeast"/>
        </w:trPr>
        <w:tc>
          <w:tcPr>
            <w:tcW w:w="1704" w:type="dxa"/>
          </w:tcPr>
          <w:p>
            <w:pPr>
              <w:pStyle w:val="TableParagraph"/>
              <w:ind w:right="600"/>
              <w:rPr>
                <w:sz w:val="24"/>
              </w:rPr>
            </w:pPr>
            <w:r>
              <w:rPr>
                <w:sz w:val="24"/>
              </w:rPr>
              <w:t>47 </w:t>
            </w:r>
          </w:p>
        </w:tc>
        <w:tc>
          <w:tcPr>
            <w:tcW w:w="3366" w:type="dxa"/>
          </w:tcPr>
          <w:p>
            <w:pPr>
              <w:pStyle w:val="TableParagraph"/>
              <w:ind w:left="1122" w:right="993"/>
              <w:jc w:val="center"/>
              <w:rPr>
                <w:sz w:val="24"/>
              </w:rPr>
            </w:pPr>
            <w:r>
              <w:rPr>
                <w:sz w:val="24"/>
              </w:rPr>
              <w:t>恒泰证券 </w:t>
            </w:r>
          </w:p>
        </w:tc>
        <w:tc>
          <w:tcPr>
            <w:tcW w:w="3454" w:type="dxa"/>
          </w:tcPr>
          <w:p>
            <w:pPr>
              <w:pStyle w:val="TableParagraph"/>
              <w:ind w:left="1365" w:right="0"/>
              <w:jc w:val="left"/>
              <w:rPr>
                <w:sz w:val="24"/>
              </w:rPr>
            </w:pPr>
            <w:r>
              <w:rPr>
                <w:sz w:val="24"/>
              </w:rPr>
              <w:t>11,933 </w:t>
            </w:r>
          </w:p>
        </w:tc>
      </w:tr>
      <w:tr>
        <w:trPr>
          <w:trHeight w:val="311" w:hRule="atLeast"/>
        </w:trPr>
        <w:tc>
          <w:tcPr>
            <w:tcW w:w="1704" w:type="dxa"/>
          </w:tcPr>
          <w:p>
            <w:pPr>
              <w:pStyle w:val="TableParagraph"/>
              <w:ind w:right="600"/>
              <w:rPr>
                <w:sz w:val="24"/>
              </w:rPr>
            </w:pPr>
            <w:r>
              <w:rPr>
                <w:sz w:val="24"/>
              </w:rPr>
              <w:t>48 </w:t>
            </w:r>
          </w:p>
        </w:tc>
        <w:tc>
          <w:tcPr>
            <w:tcW w:w="3366" w:type="dxa"/>
          </w:tcPr>
          <w:p>
            <w:pPr>
              <w:pStyle w:val="TableParagraph"/>
              <w:ind w:left="1122" w:right="993"/>
              <w:jc w:val="center"/>
              <w:rPr>
                <w:sz w:val="24"/>
              </w:rPr>
            </w:pPr>
            <w:r>
              <w:rPr>
                <w:sz w:val="24"/>
              </w:rPr>
              <w:t>太平洋证券 </w:t>
            </w:r>
          </w:p>
        </w:tc>
        <w:tc>
          <w:tcPr>
            <w:tcW w:w="3454" w:type="dxa"/>
          </w:tcPr>
          <w:p>
            <w:pPr>
              <w:pStyle w:val="TableParagraph"/>
              <w:ind w:left="1365" w:right="0"/>
              <w:jc w:val="left"/>
              <w:rPr>
                <w:sz w:val="24"/>
              </w:rPr>
            </w:pPr>
            <w:r>
              <w:rPr>
                <w:sz w:val="24"/>
              </w:rPr>
              <w:t>11,634 </w:t>
            </w:r>
          </w:p>
        </w:tc>
      </w:tr>
      <w:tr>
        <w:trPr>
          <w:trHeight w:val="311" w:hRule="atLeast"/>
        </w:trPr>
        <w:tc>
          <w:tcPr>
            <w:tcW w:w="1704" w:type="dxa"/>
          </w:tcPr>
          <w:p>
            <w:pPr>
              <w:pStyle w:val="TableParagraph"/>
              <w:ind w:right="600"/>
              <w:rPr>
                <w:sz w:val="24"/>
              </w:rPr>
            </w:pPr>
            <w:r>
              <w:rPr>
                <w:sz w:val="24"/>
              </w:rPr>
              <w:t>49 </w:t>
            </w:r>
          </w:p>
        </w:tc>
        <w:tc>
          <w:tcPr>
            <w:tcW w:w="3366" w:type="dxa"/>
          </w:tcPr>
          <w:p>
            <w:pPr>
              <w:pStyle w:val="TableParagraph"/>
              <w:ind w:left="1122" w:right="993"/>
              <w:jc w:val="center"/>
              <w:rPr>
                <w:sz w:val="24"/>
              </w:rPr>
            </w:pPr>
            <w:r>
              <w:rPr>
                <w:sz w:val="24"/>
              </w:rPr>
              <w:t>西南证券 </w:t>
            </w:r>
          </w:p>
        </w:tc>
        <w:tc>
          <w:tcPr>
            <w:tcW w:w="3454" w:type="dxa"/>
          </w:tcPr>
          <w:p>
            <w:pPr>
              <w:pStyle w:val="TableParagraph"/>
              <w:ind w:left="1365" w:right="0"/>
              <w:jc w:val="left"/>
              <w:rPr>
                <w:sz w:val="24"/>
              </w:rPr>
            </w:pPr>
            <w:r>
              <w:rPr>
                <w:sz w:val="24"/>
              </w:rPr>
              <w:t>10,349 </w:t>
            </w:r>
          </w:p>
        </w:tc>
      </w:tr>
      <w:tr>
        <w:trPr>
          <w:trHeight w:val="313" w:hRule="atLeast"/>
        </w:trPr>
        <w:tc>
          <w:tcPr>
            <w:tcW w:w="1704" w:type="dxa"/>
          </w:tcPr>
          <w:p>
            <w:pPr>
              <w:pStyle w:val="TableParagraph"/>
              <w:spacing w:before="2"/>
              <w:ind w:right="600"/>
              <w:rPr>
                <w:sz w:val="24"/>
              </w:rPr>
            </w:pPr>
            <w:r>
              <w:rPr>
                <w:sz w:val="24"/>
              </w:rPr>
              <w:t>50 </w:t>
            </w:r>
          </w:p>
        </w:tc>
        <w:tc>
          <w:tcPr>
            <w:tcW w:w="3366" w:type="dxa"/>
          </w:tcPr>
          <w:p>
            <w:pPr>
              <w:pStyle w:val="TableParagraph"/>
              <w:spacing w:before="2"/>
              <w:ind w:left="1122" w:right="993"/>
              <w:jc w:val="center"/>
              <w:rPr>
                <w:sz w:val="24"/>
              </w:rPr>
            </w:pPr>
            <w:r>
              <w:rPr>
                <w:sz w:val="24"/>
              </w:rPr>
              <w:t>江海证券 </w:t>
            </w:r>
          </w:p>
        </w:tc>
        <w:tc>
          <w:tcPr>
            <w:tcW w:w="3454" w:type="dxa"/>
          </w:tcPr>
          <w:p>
            <w:pPr>
              <w:pStyle w:val="TableParagraph"/>
              <w:spacing w:before="2"/>
              <w:ind w:left="1425" w:right="0"/>
              <w:jc w:val="left"/>
              <w:rPr>
                <w:sz w:val="24"/>
              </w:rPr>
            </w:pPr>
            <w:r>
              <w:rPr>
                <w:sz w:val="24"/>
              </w:rPr>
              <w:t>9,847 </w:t>
            </w:r>
          </w:p>
        </w:tc>
      </w:tr>
      <w:tr>
        <w:trPr>
          <w:trHeight w:val="311" w:hRule="atLeast"/>
        </w:trPr>
        <w:tc>
          <w:tcPr>
            <w:tcW w:w="1704" w:type="dxa"/>
          </w:tcPr>
          <w:p>
            <w:pPr>
              <w:pStyle w:val="TableParagraph"/>
              <w:ind w:right="600"/>
              <w:rPr>
                <w:sz w:val="24"/>
              </w:rPr>
            </w:pPr>
            <w:r>
              <w:rPr>
                <w:sz w:val="24"/>
              </w:rPr>
              <w:t>51 </w:t>
            </w:r>
          </w:p>
        </w:tc>
        <w:tc>
          <w:tcPr>
            <w:tcW w:w="3366" w:type="dxa"/>
          </w:tcPr>
          <w:p>
            <w:pPr>
              <w:pStyle w:val="TableParagraph"/>
              <w:ind w:left="1122" w:right="993"/>
              <w:jc w:val="center"/>
              <w:rPr>
                <w:sz w:val="24"/>
              </w:rPr>
            </w:pPr>
            <w:r>
              <w:rPr>
                <w:sz w:val="24"/>
              </w:rPr>
              <w:t>联储证券 </w:t>
            </w:r>
          </w:p>
        </w:tc>
        <w:tc>
          <w:tcPr>
            <w:tcW w:w="3454" w:type="dxa"/>
          </w:tcPr>
          <w:p>
            <w:pPr>
              <w:pStyle w:val="TableParagraph"/>
              <w:ind w:left="1425" w:right="0"/>
              <w:jc w:val="left"/>
              <w:rPr>
                <w:sz w:val="24"/>
              </w:rPr>
            </w:pPr>
            <w:r>
              <w:rPr>
                <w:sz w:val="24"/>
              </w:rPr>
              <w:t>9,339 </w:t>
            </w:r>
          </w:p>
        </w:tc>
      </w:tr>
      <w:tr>
        <w:trPr>
          <w:trHeight w:val="311" w:hRule="atLeast"/>
        </w:trPr>
        <w:tc>
          <w:tcPr>
            <w:tcW w:w="1704" w:type="dxa"/>
          </w:tcPr>
          <w:p>
            <w:pPr>
              <w:pStyle w:val="TableParagraph"/>
              <w:ind w:right="600"/>
              <w:rPr>
                <w:sz w:val="24"/>
              </w:rPr>
            </w:pPr>
            <w:r>
              <w:rPr>
                <w:sz w:val="24"/>
              </w:rPr>
              <w:t>52 </w:t>
            </w:r>
          </w:p>
        </w:tc>
        <w:tc>
          <w:tcPr>
            <w:tcW w:w="3366" w:type="dxa"/>
          </w:tcPr>
          <w:p>
            <w:pPr>
              <w:pStyle w:val="TableParagraph"/>
              <w:ind w:left="1122" w:right="993"/>
              <w:jc w:val="center"/>
              <w:rPr>
                <w:sz w:val="24"/>
              </w:rPr>
            </w:pPr>
            <w:r>
              <w:rPr>
                <w:sz w:val="24"/>
              </w:rPr>
              <w:t>华鑫证券 </w:t>
            </w:r>
          </w:p>
        </w:tc>
        <w:tc>
          <w:tcPr>
            <w:tcW w:w="3454" w:type="dxa"/>
          </w:tcPr>
          <w:p>
            <w:pPr>
              <w:pStyle w:val="TableParagraph"/>
              <w:ind w:left="1425" w:right="0"/>
              <w:jc w:val="left"/>
              <w:rPr>
                <w:sz w:val="24"/>
              </w:rPr>
            </w:pPr>
            <w:r>
              <w:rPr>
                <w:sz w:val="24"/>
              </w:rPr>
              <w:t>9,219 </w:t>
            </w:r>
          </w:p>
        </w:tc>
      </w:tr>
      <w:tr>
        <w:trPr>
          <w:trHeight w:val="311" w:hRule="atLeast"/>
        </w:trPr>
        <w:tc>
          <w:tcPr>
            <w:tcW w:w="1704" w:type="dxa"/>
          </w:tcPr>
          <w:p>
            <w:pPr>
              <w:pStyle w:val="TableParagraph"/>
              <w:ind w:right="600"/>
              <w:rPr>
                <w:sz w:val="24"/>
              </w:rPr>
            </w:pPr>
            <w:r>
              <w:rPr>
                <w:sz w:val="24"/>
              </w:rPr>
              <w:t>53 </w:t>
            </w:r>
          </w:p>
        </w:tc>
        <w:tc>
          <w:tcPr>
            <w:tcW w:w="3366" w:type="dxa"/>
          </w:tcPr>
          <w:p>
            <w:pPr>
              <w:pStyle w:val="TableParagraph"/>
              <w:ind w:left="1122" w:right="993"/>
              <w:jc w:val="center"/>
              <w:rPr>
                <w:sz w:val="24"/>
              </w:rPr>
            </w:pPr>
            <w:r>
              <w:rPr>
                <w:sz w:val="24"/>
              </w:rPr>
              <w:t>万联证券 </w:t>
            </w:r>
          </w:p>
        </w:tc>
        <w:tc>
          <w:tcPr>
            <w:tcW w:w="3454" w:type="dxa"/>
          </w:tcPr>
          <w:p>
            <w:pPr>
              <w:pStyle w:val="TableParagraph"/>
              <w:ind w:left="1425" w:right="0"/>
              <w:jc w:val="left"/>
              <w:rPr>
                <w:sz w:val="24"/>
              </w:rPr>
            </w:pPr>
            <w:r>
              <w:rPr>
                <w:sz w:val="24"/>
              </w:rPr>
              <w:t>9,146 </w:t>
            </w:r>
          </w:p>
        </w:tc>
      </w:tr>
      <w:tr>
        <w:trPr>
          <w:trHeight w:val="311" w:hRule="atLeast"/>
        </w:trPr>
        <w:tc>
          <w:tcPr>
            <w:tcW w:w="1704" w:type="dxa"/>
          </w:tcPr>
          <w:p>
            <w:pPr>
              <w:pStyle w:val="TableParagraph"/>
              <w:ind w:right="600"/>
              <w:rPr>
                <w:sz w:val="24"/>
              </w:rPr>
            </w:pPr>
            <w:r>
              <w:rPr>
                <w:sz w:val="24"/>
              </w:rPr>
              <w:t>54 </w:t>
            </w:r>
          </w:p>
        </w:tc>
        <w:tc>
          <w:tcPr>
            <w:tcW w:w="3366" w:type="dxa"/>
          </w:tcPr>
          <w:p>
            <w:pPr>
              <w:pStyle w:val="TableParagraph"/>
              <w:ind w:left="1122" w:right="993"/>
              <w:jc w:val="center"/>
              <w:rPr>
                <w:sz w:val="24"/>
              </w:rPr>
            </w:pPr>
            <w:r>
              <w:rPr>
                <w:sz w:val="24"/>
              </w:rPr>
              <w:t>国元证券 </w:t>
            </w:r>
          </w:p>
        </w:tc>
        <w:tc>
          <w:tcPr>
            <w:tcW w:w="3454" w:type="dxa"/>
          </w:tcPr>
          <w:p>
            <w:pPr>
              <w:pStyle w:val="TableParagraph"/>
              <w:ind w:left="1425" w:right="0"/>
              <w:jc w:val="left"/>
              <w:rPr>
                <w:sz w:val="24"/>
              </w:rPr>
            </w:pPr>
            <w:r>
              <w:rPr>
                <w:sz w:val="24"/>
              </w:rPr>
              <w:t>8,853 </w:t>
            </w:r>
          </w:p>
        </w:tc>
      </w:tr>
      <w:tr>
        <w:trPr>
          <w:trHeight w:val="311" w:hRule="atLeast"/>
        </w:trPr>
        <w:tc>
          <w:tcPr>
            <w:tcW w:w="1704" w:type="dxa"/>
          </w:tcPr>
          <w:p>
            <w:pPr>
              <w:pStyle w:val="TableParagraph"/>
              <w:ind w:right="600"/>
              <w:rPr>
                <w:sz w:val="24"/>
              </w:rPr>
            </w:pPr>
            <w:r>
              <w:rPr>
                <w:sz w:val="24"/>
              </w:rPr>
              <w:t>55 </w:t>
            </w:r>
          </w:p>
        </w:tc>
        <w:tc>
          <w:tcPr>
            <w:tcW w:w="3366" w:type="dxa"/>
          </w:tcPr>
          <w:p>
            <w:pPr>
              <w:pStyle w:val="TableParagraph"/>
              <w:ind w:left="1122" w:right="993"/>
              <w:jc w:val="center"/>
              <w:rPr>
                <w:sz w:val="24"/>
              </w:rPr>
            </w:pPr>
            <w:r>
              <w:rPr>
                <w:sz w:val="24"/>
              </w:rPr>
              <w:t>渤海证券 </w:t>
            </w:r>
          </w:p>
        </w:tc>
        <w:tc>
          <w:tcPr>
            <w:tcW w:w="3454" w:type="dxa"/>
          </w:tcPr>
          <w:p>
            <w:pPr>
              <w:pStyle w:val="TableParagraph"/>
              <w:ind w:left="1425" w:right="0"/>
              <w:jc w:val="left"/>
              <w:rPr>
                <w:sz w:val="24"/>
              </w:rPr>
            </w:pPr>
            <w:r>
              <w:rPr>
                <w:sz w:val="24"/>
              </w:rPr>
              <w:t>8,711 </w:t>
            </w:r>
          </w:p>
        </w:tc>
      </w:tr>
      <w:tr>
        <w:trPr>
          <w:trHeight w:val="313" w:hRule="atLeast"/>
        </w:trPr>
        <w:tc>
          <w:tcPr>
            <w:tcW w:w="1704" w:type="dxa"/>
          </w:tcPr>
          <w:p>
            <w:pPr>
              <w:pStyle w:val="TableParagraph"/>
              <w:spacing w:before="2"/>
              <w:ind w:right="600"/>
              <w:rPr>
                <w:sz w:val="24"/>
              </w:rPr>
            </w:pPr>
            <w:r>
              <w:rPr>
                <w:sz w:val="24"/>
              </w:rPr>
              <w:t>56 </w:t>
            </w:r>
          </w:p>
        </w:tc>
        <w:tc>
          <w:tcPr>
            <w:tcW w:w="3366" w:type="dxa"/>
          </w:tcPr>
          <w:p>
            <w:pPr>
              <w:pStyle w:val="TableParagraph"/>
              <w:spacing w:before="2"/>
              <w:ind w:left="1122" w:right="993"/>
              <w:jc w:val="center"/>
              <w:rPr>
                <w:sz w:val="24"/>
              </w:rPr>
            </w:pPr>
            <w:r>
              <w:rPr>
                <w:sz w:val="24"/>
              </w:rPr>
              <w:t>华安证券 </w:t>
            </w:r>
          </w:p>
        </w:tc>
        <w:tc>
          <w:tcPr>
            <w:tcW w:w="3454" w:type="dxa"/>
          </w:tcPr>
          <w:p>
            <w:pPr>
              <w:pStyle w:val="TableParagraph"/>
              <w:spacing w:before="2"/>
              <w:ind w:left="1425" w:right="0"/>
              <w:jc w:val="left"/>
              <w:rPr>
                <w:sz w:val="24"/>
              </w:rPr>
            </w:pPr>
            <w:r>
              <w:rPr>
                <w:sz w:val="24"/>
              </w:rPr>
              <w:t>7,845 </w:t>
            </w:r>
          </w:p>
        </w:tc>
      </w:tr>
      <w:tr>
        <w:trPr>
          <w:trHeight w:val="311" w:hRule="atLeast"/>
        </w:trPr>
        <w:tc>
          <w:tcPr>
            <w:tcW w:w="1704" w:type="dxa"/>
          </w:tcPr>
          <w:p>
            <w:pPr>
              <w:pStyle w:val="TableParagraph"/>
              <w:ind w:right="600"/>
              <w:rPr>
                <w:sz w:val="24"/>
              </w:rPr>
            </w:pPr>
            <w:r>
              <w:rPr>
                <w:sz w:val="24"/>
              </w:rPr>
              <w:t>57 </w:t>
            </w:r>
          </w:p>
        </w:tc>
        <w:tc>
          <w:tcPr>
            <w:tcW w:w="3366" w:type="dxa"/>
          </w:tcPr>
          <w:p>
            <w:pPr>
              <w:pStyle w:val="TableParagraph"/>
              <w:ind w:left="1122" w:right="993"/>
              <w:jc w:val="center"/>
              <w:rPr>
                <w:sz w:val="24"/>
              </w:rPr>
            </w:pPr>
            <w:r>
              <w:rPr>
                <w:sz w:val="24"/>
              </w:rPr>
              <w:t>川财证券 </w:t>
            </w:r>
          </w:p>
        </w:tc>
        <w:tc>
          <w:tcPr>
            <w:tcW w:w="3454" w:type="dxa"/>
          </w:tcPr>
          <w:p>
            <w:pPr>
              <w:pStyle w:val="TableParagraph"/>
              <w:ind w:left="1425" w:right="0"/>
              <w:jc w:val="left"/>
              <w:rPr>
                <w:sz w:val="24"/>
              </w:rPr>
            </w:pPr>
            <w:r>
              <w:rPr>
                <w:sz w:val="24"/>
              </w:rPr>
              <w:t>6,701 </w:t>
            </w:r>
          </w:p>
        </w:tc>
      </w:tr>
      <w:tr>
        <w:trPr>
          <w:trHeight w:val="311" w:hRule="atLeast"/>
        </w:trPr>
        <w:tc>
          <w:tcPr>
            <w:tcW w:w="1704" w:type="dxa"/>
          </w:tcPr>
          <w:p>
            <w:pPr>
              <w:pStyle w:val="TableParagraph"/>
              <w:ind w:right="600"/>
              <w:rPr>
                <w:sz w:val="24"/>
              </w:rPr>
            </w:pPr>
            <w:r>
              <w:rPr>
                <w:sz w:val="24"/>
              </w:rPr>
              <w:t>58 </w:t>
            </w:r>
          </w:p>
        </w:tc>
        <w:tc>
          <w:tcPr>
            <w:tcW w:w="3366" w:type="dxa"/>
          </w:tcPr>
          <w:p>
            <w:pPr>
              <w:pStyle w:val="TableParagraph"/>
              <w:ind w:left="1122" w:right="993"/>
              <w:jc w:val="center"/>
              <w:rPr>
                <w:sz w:val="24"/>
              </w:rPr>
            </w:pPr>
            <w:r>
              <w:rPr>
                <w:sz w:val="24"/>
              </w:rPr>
              <w:t>国联证券 </w:t>
            </w:r>
          </w:p>
        </w:tc>
        <w:tc>
          <w:tcPr>
            <w:tcW w:w="3454" w:type="dxa"/>
          </w:tcPr>
          <w:p>
            <w:pPr>
              <w:pStyle w:val="TableParagraph"/>
              <w:ind w:left="1425" w:right="0"/>
              <w:jc w:val="left"/>
              <w:rPr>
                <w:sz w:val="24"/>
              </w:rPr>
            </w:pPr>
            <w:r>
              <w:rPr>
                <w:sz w:val="24"/>
              </w:rPr>
              <w:t>6,695 </w:t>
            </w:r>
          </w:p>
        </w:tc>
      </w:tr>
      <w:tr>
        <w:trPr>
          <w:trHeight w:val="312" w:hRule="atLeast"/>
        </w:trPr>
        <w:tc>
          <w:tcPr>
            <w:tcW w:w="1704" w:type="dxa"/>
          </w:tcPr>
          <w:p>
            <w:pPr>
              <w:pStyle w:val="TableParagraph"/>
              <w:ind w:right="600"/>
              <w:rPr>
                <w:sz w:val="24"/>
              </w:rPr>
            </w:pPr>
            <w:r>
              <w:rPr>
                <w:sz w:val="24"/>
              </w:rPr>
              <w:t>59 </w:t>
            </w:r>
          </w:p>
        </w:tc>
        <w:tc>
          <w:tcPr>
            <w:tcW w:w="3366" w:type="dxa"/>
          </w:tcPr>
          <w:p>
            <w:pPr>
              <w:pStyle w:val="TableParagraph"/>
              <w:ind w:left="1122" w:right="993"/>
              <w:jc w:val="center"/>
              <w:rPr>
                <w:sz w:val="24"/>
              </w:rPr>
            </w:pPr>
            <w:r>
              <w:rPr>
                <w:sz w:val="24"/>
              </w:rPr>
              <w:t>华龙证券 </w:t>
            </w:r>
          </w:p>
        </w:tc>
        <w:tc>
          <w:tcPr>
            <w:tcW w:w="3454" w:type="dxa"/>
          </w:tcPr>
          <w:p>
            <w:pPr>
              <w:pStyle w:val="TableParagraph"/>
              <w:ind w:left="1425" w:right="0"/>
              <w:jc w:val="left"/>
              <w:rPr>
                <w:sz w:val="24"/>
              </w:rPr>
            </w:pPr>
            <w:r>
              <w:rPr>
                <w:sz w:val="24"/>
              </w:rPr>
              <w:t>5,736 </w:t>
            </w:r>
          </w:p>
        </w:tc>
      </w:tr>
      <w:tr>
        <w:trPr>
          <w:trHeight w:val="311" w:hRule="atLeast"/>
        </w:trPr>
        <w:tc>
          <w:tcPr>
            <w:tcW w:w="1704" w:type="dxa"/>
          </w:tcPr>
          <w:p>
            <w:pPr>
              <w:pStyle w:val="TableParagraph"/>
              <w:ind w:right="600"/>
              <w:rPr>
                <w:sz w:val="24"/>
              </w:rPr>
            </w:pPr>
            <w:r>
              <w:rPr>
                <w:sz w:val="24"/>
              </w:rPr>
              <w:t>60 </w:t>
            </w:r>
          </w:p>
        </w:tc>
        <w:tc>
          <w:tcPr>
            <w:tcW w:w="3366" w:type="dxa"/>
          </w:tcPr>
          <w:p>
            <w:pPr>
              <w:pStyle w:val="TableParagraph"/>
              <w:ind w:left="1122" w:right="993"/>
              <w:jc w:val="center"/>
              <w:rPr>
                <w:sz w:val="24"/>
              </w:rPr>
            </w:pPr>
            <w:r>
              <w:rPr>
                <w:sz w:val="24"/>
              </w:rPr>
              <w:t>瑞信方正 </w:t>
            </w:r>
          </w:p>
        </w:tc>
        <w:tc>
          <w:tcPr>
            <w:tcW w:w="3454" w:type="dxa"/>
          </w:tcPr>
          <w:p>
            <w:pPr>
              <w:pStyle w:val="TableParagraph"/>
              <w:ind w:left="1425" w:right="0"/>
              <w:jc w:val="left"/>
              <w:rPr>
                <w:sz w:val="24"/>
              </w:rPr>
            </w:pPr>
            <w:r>
              <w:rPr>
                <w:sz w:val="24"/>
              </w:rPr>
              <w:t>5,251 </w:t>
            </w:r>
          </w:p>
        </w:tc>
      </w:tr>
      <w:tr>
        <w:trPr>
          <w:trHeight w:val="311" w:hRule="atLeast"/>
        </w:trPr>
        <w:tc>
          <w:tcPr>
            <w:tcW w:w="1704" w:type="dxa"/>
          </w:tcPr>
          <w:p>
            <w:pPr>
              <w:pStyle w:val="TableParagraph"/>
              <w:ind w:right="600"/>
              <w:rPr>
                <w:sz w:val="24"/>
              </w:rPr>
            </w:pPr>
            <w:r>
              <w:rPr>
                <w:sz w:val="24"/>
              </w:rPr>
              <w:t>61 </w:t>
            </w:r>
          </w:p>
        </w:tc>
        <w:tc>
          <w:tcPr>
            <w:tcW w:w="3366" w:type="dxa"/>
          </w:tcPr>
          <w:p>
            <w:pPr>
              <w:pStyle w:val="TableParagraph"/>
              <w:ind w:left="1122" w:right="993"/>
              <w:jc w:val="center"/>
              <w:rPr>
                <w:sz w:val="24"/>
              </w:rPr>
            </w:pPr>
            <w:r>
              <w:rPr>
                <w:sz w:val="24"/>
              </w:rPr>
              <w:t>野村东方 </w:t>
            </w:r>
          </w:p>
        </w:tc>
        <w:tc>
          <w:tcPr>
            <w:tcW w:w="3454" w:type="dxa"/>
          </w:tcPr>
          <w:p>
            <w:pPr>
              <w:pStyle w:val="TableParagraph"/>
              <w:ind w:left="1425" w:right="0"/>
              <w:jc w:val="left"/>
              <w:rPr>
                <w:sz w:val="24"/>
              </w:rPr>
            </w:pPr>
            <w:r>
              <w:rPr>
                <w:sz w:val="24"/>
              </w:rPr>
              <w:t>5,011 </w:t>
            </w:r>
          </w:p>
        </w:tc>
      </w:tr>
      <w:tr>
        <w:trPr>
          <w:trHeight w:val="313" w:hRule="atLeast"/>
        </w:trPr>
        <w:tc>
          <w:tcPr>
            <w:tcW w:w="1704" w:type="dxa"/>
          </w:tcPr>
          <w:p>
            <w:pPr>
              <w:pStyle w:val="TableParagraph"/>
              <w:spacing w:before="2"/>
              <w:ind w:right="600"/>
              <w:rPr>
                <w:sz w:val="24"/>
              </w:rPr>
            </w:pPr>
            <w:r>
              <w:rPr>
                <w:sz w:val="24"/>
              </w:rPr>
              <w:t>62 </w:t>
            </w:r>
          </w:p>
        </w:tc>
        <w:tc>
          <w:tcPr>
            <w:tcW w:w="3366" w:type="dxa"/>
          </w:tcPr>
          <w:p>
            <w:pPr>
              <w:pStyle w:val="TableParagraph"/>
              <w:spacing w:before="2"/>
              <w:ind w:left="1122" w:right="993"/>
              <w:jc w:val="center"/>
              <w:rPr>
                <w:sz w:val="24"/>
              </w:rPr>
            </w:pPr>
            <w:r>
              <w:rPr>
                <w:sz w:val="24"/>
              </w:rPr>
              <w:t>德邦证券 </w:t>
            </w:r>
          </w:p>
        </w:tc>
        <w:tc>
          <w:tcPr>
            <w:tcW w:w="3454" w:type="dxa"/>
          </w:tcPr>
          <w:p>
            <w:pPr>
              <w:pStyle w:val="TableParagraph"/>
              <w:spacing w:before="2"/>
              <w:ind w:left="1425" w:right="0"/>
              <w:jc w:val="left"/>
              <w:rPr>
                <w:sz w:val="24"/>
              </w:rPr>
            </w:pPr>
            <w:r>
              <w:rPr>
                <w:sz w:val="24"/>
              </w:rPr>
              <w:t>3,997 </w:t>
            </w:r>
          </w:p>
        </w:tc>
      </w:tr>
      <w:tr>
        <w:trPr>
          <w:trHeight w:val="311" w:hRule="atLeast"/>
        </w:trPr>
        <w:tc>
          <w:tcPr>
            <w:tcW w:w="1704" w:type="dxa"/>
          </w:tcPr>
          <w:p>
            <w:pPr>
              <w:pStyle w:val="TableParagraph"/>
              <w:ind w:right="600"/>
              <w:rPr>
                <w:sz w:val="24"/>
              </w:rPr>
            </w:pPr>
            <w:r>
              <w:rPr>
                <w:sz w:val="24"/>
              </w:rPr>
              <w:t>63 </w:t>
            </w:r>
          </w:p>
        </w:tc>
        <w:tc>
          <w:tcPr>
            <w:tcW w:w="3366" w:type="dxa"/>
          </w:tcPr>
          <w:p>
            <w:pPr>
              <w:pStyle w:val="TableParagraph"/>
              <w:ind w:left="1122" w:right="993"/>
              <w:jc w:val="center"/>
              <w:rPr>
                <w:sz w:val="24"/>
              </w:rPr>
            </w:pPr>
            <w:r>
              <w:rPr>
                <w:sz w:val="24"/>
              </w:rPr>
              <w:t>新时代证券 </w:t>
            </w:r>
          </w:p>
        </w:tc>
        <w:tc>
          <w:tcPr>
            <w:tcW w:w="3454" w:type="dxa"/>
          </w:tcPr>
          <w:p>
            <w:pPr>
              <w:pStyle w:val="TableParagraph"/>
              <w:ind w:left="1425" w:right="0"/>
              <w:jc w:val="left"/>
              <w:rPr>
                <w:sz w:val="24"/>
              </w:rPr>
            </w:pPr>
            <w:r>
              <w:rPr>
                <w:sz w:val="24"/>
              </w:rPr>
              <w:t>3,843 </w:t>
            </w:r>
          </w:p>
        </w:tc>
      </w:tr>
      <w:tr>
        <w:trPr>
          <w:trHeight w:val="311" w:hRule="atLeast"/>
        </w:trPr>
        <w:tc>
          <w:tcPr>
            <w:tcW w:w="1704" w:type="dxa"/>
          </w:tcPr>
          <w:p>
            <w:pPr>
              <w:pStyle w:val="TableParagraph"/>
              <w:ind w:right="600"/>
              <w:rPr>
                <w:sz w:val="24"/>
              </w:rPr>
            </w:pPr>
            <w:r>
              <w:rPr>
                <w:sz w:val="24"/>
              </w:rPr>
              <w:t>64 </w:t>
            </w:r>
          </w:p>
        </w:tc>
        <w:tc>
          <w:tcPr>
            <w:tcW w:w="3366" w:type="dxa"/>
          </w:tcPr>
          <w:p>
            <w:pPr>
              <w:pStyle w:val="TableParagraph"/>
              <w:ind w:left="1122" w:right="993"/>
              <w:jc w:val="center"/>
              <w:rPr>
                <w:sz w:val="24"/>
              </w:rPr>
            </w:pPr>
            <w:r>
              <w:rPr>
                <w:sz w:val="24"/>
              </w:rPr>
              <w:t>财达证券 </w:t>
            </w:r>
          </w:p>
        </w:tc>
        <w:tc>
          <w:tcPr>
            <w:tcW w:w="3454" w:type="dxa"/>
          </w:tcPr>
          <w:p>
            <w:pPr>
              <w:pStyle w:val="TableParagraph"/>
              <w:ind w:left="1425" w:right="0"/>
              <w:jc w:val="left"/>
              <w:rPr>
                <w:sz w:val="24"/>
              </w:rPr>
            </w:pPr>
            <w:r>
              <w:rPr>
                <w:sz w:val="24"/>
              </w:rPr>
              <w:t>3,524 </w:t>
            </w:r>
          </w:p>
        </w:tc>
      </w:tr>
      <w:tr>
        <w:trPr>
          <w:trHeight w:val="311" w:hRule="atLeast"/>
        </w:trPr>
        <w:tc>
          <w:tcPr>
            <w:tcW w:w="1704" w:type="dxa"/>
          </w:tcPr>
          <w:p>
            <w:pPr>
              <w:pStyle w:val="TableParagraph"/>
              <w:ind w:right="600"/>
              <w:rPr>
                <w:sz w:val="24"/>
              </w:rPr>
            </w:pPr>
            <w:r>
              <w:rPr>
                <w:sz w:val="24"/>
              </w:rPr>
              <w:t>65 </w:t>
            </w:r>
          </w:p>
        </w:tc>
        <w:tc>
          <w:tcPr>
            <w:tcW w:w="3366" w:type="dxa"/>
          </w:tcPr>
          <w:p>
            <w:pPr>
              <w:pStyle w:val="TableParagraph"/>
              <w:ind w:left="1122" w:right="993"/>
              <w:jc w:val="center"/>
              <w:rPr>
                <w:sz w:val="24"/>
              </w:rPr>
            </w:pPr>
            <w:r>
              <w:rPr>
                <w:sz w:val="24"/>
              </w:rPr>
              <w:t>首创证券 </w:t>
            </w:r>
          </w:p>
        </w:tc>
        <w:tc>
          <w:tcPr>
            <w:tcW w:w="3454" w:type="dxa"/>
          </w:tcPr>
          <w:p>
            <w:pPr>
              <w:pStyle w:val="TableParagraph"/>
              <w:ind w:left="1425" w:right="0"/>
              <w:jc w:val="left"/>
              <w:rPr>
                <w:sz w:val="24"/>
              </w:rPr>
            </w:pPr>
            <w:r>
              <w:rPr>
                <w:sz w:val="24"/>
              </w:rPr>
              <w:t>3,361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3366"/>
        <w:gridCol w:w="3454"/>
      </w:tblGrid>
      <w:tr>
        <w:trPr>
          <w:trHeight w:val="311" w:hRule="atLeast"/>
        </w:trPr>
        <w:tc>
          <w:tcPr>
            <w:tcW w:w="1704" w:type="dxa"/>
          </w:tcPr>
          <w:p>
            <w:pPr>
              <w:pStyle w:val="TableParagraph"/>
              <w:ind w:right="600"/>
              <w:rPr>
                <w:sz w:val="24"/>
              </w:rPr>
            </w:pPr>
            <w:r>
              <w:rPr>
                <w:sz w:val="24"/>
              </w:rPr>
              <w:t>66 </w:t>
            </w:r>
          </w:p>
        </w:tc>
        <w:tc>
          <w:tcPr>
            <w:tcW w:w="3366" w:type="dxa"/>
          </w:tcPr>
          <w:p>
            <w:pPr>
              <w:pStyle w:val="TableParagraph"/>
              <w:ind w:right="1071"/>
              <w:rPr>
                <w:sz w:val="24"/>
              </w:rPr>
            </w:pPr>
            <w:r>
              <w:rPr>
                <w:sz w:val="24"/>
              </w:rPr>
              <w:t>爱建证券 </w:t>
            </w:r>
          </w:p>
        </w:tc>
        <w:tc>
          <w:tcPr>
            <w:tcW w:w="3454" w:type="dxa"/>
          </w:tcPr>
          <w:p>
            <w:pPr>
              <w:pStyle w:val="TableParagraph"/>
              <w:ind w:left="197" w:right="71"/>
              <w:jc w:val="center"/>
              <w:rPr>
                <w:sz w:val="24"/>
              </w:rPr>
            </w:pPr>
            <w:r>
              <w:rPr>
                <w:sz w:val="24"/>
              </w:rPr>
              <w:t>3,341 </w:t>
            </w:r>
          </w:p>
        </w:tc>
      </w:tr>
      <w:tr>
        <w:trPr>
          <w:trHeight w:val="312" w:hRule="atLeast"/>
        </w:trPr>
        <w:tc>
          <w:tcPr>
            <w:tcW w:w="1704" w:type="dxa"/>
          </w:tcPr>
          <w:p>
            <w:pPr>
              <w:pStyle w:val="TableParagraph"/>
              <w:ind w:right="600"/>
              <w:rPr>
                <w:sz w:val="24"/>
              </w:rPr>
            </w:pPr>
            <w:r>
              <w:rPr>
                <w:sz w:val="24"/>
              </w:rPr>
              <w:t>67 </w:t>
            </w:r>
          </w:p>
        </w:tc>
        <w:tc>
          <w:tcPr>
            <w:tcW w:w="3366" w:type="dxa"/>
          </w:tcPr>
          <w:p>
            <w:pPr>
              <w:pStyle w:val="TableParagraph"/>
              <w:ind w:right="1071"/>
              <w:rPr>
                <w:sz w:val="24"/>
              </w:rPr>
            </w:pPr>
            <w:r>
              <w:rPr>
                <w:sz w:val="24"/>
              </w:rPr>
              <w:t>中山证券 </w:t>
            </w:r>
          </w:p>
        </w:tc>
        <w:tc>
          <w:tcPr>
            <w:tcW w:w="3454" w:type="dxa"/>
          </w:tcPr>
          <w:p>
            <w:pPr>
              <w:pStyle w:val="TableParagraph"/>
              <w:ind w:left="197" w:right="71"/>
              <w:jc w:val="center"/>
              <w:rPr>
                <w:sz w:val="24"/>
              </w:rPr>
            </w:pPr>
            <w:r>
              <w:rPr>
                <w:sz w:val="24"/>
              </w:rPr>
              <w:t>3,253 </w:t>
            </w:r>
          </w:p>
        </w:tc>
      </w:tr>
      <w:tr>
        <w:trPr>
          <w:trHeight w:val="311" w:hRule="atLeast"/>
        </w:trPr>
        <w:tc>
          <w:tcPr>
            <w:tcW w:w="1704" w:type="dxa"/>
          </w:tcPr>
          <w:p>
            <w:pPr>
              <w:pStyle w:val="TableParagraph"/>
              <w:ind w:right="600"/>
              <w:rPr>
                <w:sz w:val="24"/>
              </w:rPr>
            </w:pPr>
            <w:r>
              <w:rPr>
                <w:sz w:val="24"/>
              </w:rPr>
              <w:t>68 </w:t>
            </w:r>
          </w:p>
        </w:tc>
        <w:tc>
          <w:tcPr>
            <w:tcW w:w="3366" w:type="dxa"/>
          </w:tcPr>
          <w:p>
            <w:pPr>
              <w:pStyle w:val="TableParagraph"/>
              <w:ind w:right="1071"/>
              <w:rPr>
                <w:sz w:val="24"/>
              </w:rPr>
            </w:pPr>
            <w:r>
              <w:rPr>
                <w:sz w:val="24"/>
              </w:rPr>
              <w:t>山西证券 </w:t>
            </w:r>
          </w:p>
        </w:tc>
        <w:tc>
          <w:tcPr>
            <w:tcW w:w="3454" w:type="dxa"/>
          </w:tcPr>
          <w:p>
            <w:pPr>
              <w:pStyle w:val="TableParagraph"/>
              <w:ind w:left="197" w:right="71"/>
              <w:jc w:val="center"/>
              <w:rPr>
                <w:sz w:val="24"/>
              </w:rPr>
            </w:pPr>
            <w:r>
              <w:rPr>
                <w:sz w:val="24"/>
              </w:rPr>
              <w:t>3,228 </w:t>
            </w:r>
          </w:p>
        </w:tc>
      </w:tr>
      <w:tr>
        <w:trPr>
          <w:trHeight w:val="313" w:hRule="atLeast"/>
        </w:trPr>
        <w:tc>
          <w:tcPr>
            <w:tcW w:w="1704" w:type="dxa"/>
          </w:tcPr>
          <w:p>
            <w:pPr>
              <w:pStyle w:val="TableParagraph"/>
              <w:spacing w:before="2"/>
              <w:ind w:right="600"/>
              <w:rPr>
                <w:sz w:val="24"/>
              </w:rPr>
            </w:pPr>
            <w:r>
              <w:rPr>
                <w:sz w:val="24"/>
              </w:rPr>
              <w:t>69 </w:t>
            </w:r>
          </w:p>
        </w:tc>
        <w:tc>
          <w:tcPr>
            <w:tcW w:w="3366" w:type="dxa"/>
          </w:tcPr>
          <w:p>
            <w:pPr>
              <w:pStyle w:val="TableParagraph"/>
              <w:spacing w:before="2"/>
              <w:ind w:right="1071"/>
              <w:rPr>
                <w:sz w:val="24"/>
              </w:rPr>
            </w:pPr>
            <w:r>
              <w:rPr>
                <w:sz w:val="24"/>
              </w:rPr>
              <w:t>五矿证券 </w:t>
            </w:r>
          </w:p>
        </w:tc>
        <w:tc>
          <w:tcPr>
            <w:tcW w:w="3454" w:type="dxa"/>
          </w:tcPr>
          <w:p>
            <w:pPr>
              <w:pStyle w:val="TableParagraph"/>
              <w:spacing w:before="2"/>
              <w:ind w:left="197" w:right="71"/>
              <w:jc w:val="center"/>
              <w:rPr>
                <w:sz w:val="24"/>
              </w:rPr>
            </w:pPr>
            <w:r>
              <w:rPr>
                <w:sz w:val="24"/>
              </w:rPr>
              <w:t>3,210 </w:t>
            </w:r>
          </w:p>
        </w:tc>
      </w:tr>
      <w:tr>
        <w:trPr>
          <w:trHeight w:val="311" w:hRule="atLeast"/>
        </w:trPr>
        <w:tc>
          <w:tcPr>
            <w:tcW w:w="1704" w:type="dxa"/>
          </w:tcPr>
          <w:p>
            <w:pPr>
              <w:pStyle w:val="TableParagraph"/>
              <w:ind w:right="600"/>
              <w:rPr>
                <w:sz w:val="24"/>
              </w:rPr>
            </w:pPr>
            <w:r>
              <w:rPr>
                <w:sz w:val="24"/>
              </w:rPr>
              <w:t>70 </w:t>
            </w:r>
          </w:p>
        </w:tc>
        <w:tc>
          <w:tcPr>
            <w:tcW w:w="3366" w:type="dxa"/>
          </w:tcPr>
          <w:p>
            <w:pPr>
              <w:pStyle w:val="TableParagraph"/>
              <w:ind w:right="1071"/>
              <w:rPr>
                <w:sz w:val="24"/>
              </w:rPr>
            </w:pPr>
            <w:r>
              <w:rPr>
                <w:sz w:val="24"/>
              </w:rPr>
              <w:t>粤开证券 </w:t>
            </w:r>
          </w:p>
        </w:tc>
        <w:tc>
          <w:tcPr>
            <w:tcW w:w="3454" w:type="dxa"/>
          </w:tcPr>
          <w:p>
            <w:pPr>
              <w:pStyle w:val="TableParagraph"/>
              <w:ind w:left="197" w:right="71"/>
              <w:jc w:val="center"/>
              <w:rPr>
                <w:sz w:val="24"/>
              </w:rPr>
            </w:pPr>
            <w:r>
              <w:rPr>
                <w:sz w:val="24"/>
              </w:rPr>
              <w:t>2,828 </w:t>
            </w:r>
          </w:p>
        </w:tc>
      </w:tr>
      <w:tr>
        <w:trPr>
          <w:trHeight w:val="311" w:hRule="atLeast"/>
        </w:trPr>
        <w:tc>
          <w:tcPr>
            <w:tcW w:w="1704" w:type="dxa"/>
          </w:tcPr>
          <w:p>
            <w:pPr>
              <w:pStyle w:val="TableParagraph"/>
              <w:ind w:right="600"/>
              <w:rPr>
                <w:sz w:val="24"/>
              </w:rPr>
            </w:pPr>
            <w:r>
              <w:rPr>
                <w:sz w:val="24"/>
              </w:rPr>
              <w:t>71 </w:t>
            </w:r>
          </w:p>
        </w:tc>
        <w:tc>
          <w:tcPr>
            <w:tcW w:w="3366" w:type="dxa"/>
          </w:tcPr>
          <w:p>
            <w:pPr>
              <w:pStyle w:val="TableParagraph"/>
              <w:ind w:right="1071"/>
              <w:rPr>
                <w:sz w:val="24"/>
              </w:rPr>
            </w:pPr>
            <w:r>
              <w:rPr>
                <w:sz w:val="24"/>
              </w:rPr>
              <w:t>大同证券 </w:t>
            </w:r>
          </w:p>
        </w:tc>
        <w:tc>
          <w:tcPr>
            <w:tcW w:w="3454" w:type="dxa"/>
          </w:tcPr>
          <w:p>
            <w:pPr>
              <w:pStyle w:val="TableParagraph"/>
              <w:ind w:left="197" w:right="71"/>
              <w:jc w:val="center"/>
              <w:rPr>
                <w:sz w:val="24"/>
              </w:rPr>
            </w:pPr>
            <w:r>
              <w:rPr>
                <w:sz w:val="24"/>
              </w:rPr>
              <w:t>2,760 </w:t>
            </w:r>
          </w:p>
        </w:tc>
      </w:tr>
      <w:tr>
        <w:trPr>
          <w:trHeight w:val="311" w:hRule="atLeast"/>
        </w:trPr>
        <w:tc>
          <w:tcPr>
            <w:tcW w:w="1704" w:type="dxa"/>
          </w:tcPr>
          <w:p>
            <w:pPr>
              <w:pStyle w:val="TableParagraph"/>
              <w:ind w:right="600"/>
              <w:rPr>
                <w:sz w:val="24"/>
              </w:rPr>
            </w:pPr>
            <w:r>
              <w:rPr>
                <w:sz w:val="24"/>
              </w:rPr>
              <w:t>72 </w:t>
            </w:r>
          </w:p>
        </w:tc>
        <w:tc>
          <w:tcPr>
            <w:tcW w:w="3366" w:type="dxa"/>
          </w:tcPr>
          <w:p>
            <w:pPr>
              <w:pStyle w:val="TableParagraph"/>
              <w:ind w:right="1071"/>
              <w:rPr>
                <w:sz w:val="24"/>
              </w:rPr>
            </w:pPr>
            <w:r>
              <w:rPr>
                <w:sz w:val="24"/>
              </w:rPr>
              <w:t>金元证券 </w:t>
            </w:r>
          </w:p>
        </w:tc>
        <w:tc>
          <w:tcPr>
            <w:tcW w:w="3454" w:type="dxa"/>
          </w:tcPr>
          <w:p>
            <w:pPr>
              <w:pStyle w:val="TableParagraph"/>
              <w:ind w:left="197" w:right="71"/>
              <w:jc w:val="center"/>
              <w:rPr>
                <w:sz w:val="24"/>
              </w:rPr>
            </w:pPr>
            <w:r>
              <w:rPr>
                <w:sz w:val="24"/>
              </w:rPr>
              <w:t>2,755 </w:t>
            </w:r>
          </w:p>
        </w:tc>
      </w:tr>
      <w:tr>
        <w:trPr>
          <w:trHeight w:val="311" w:hRule="atLeast"/>
        </w:trPr>
        <w:tc>
          <w:tcPr>
            <w:tcW w:w="1704" w:type="dxa"/>
          </w:tcPr>
          <w:p>
            <w:pPr>
              <w:pStyle w:val="TableParagraph"/>
              <w:ind w:right="600"/>
              <w:rPr>
                <w:sz w:val="24"/>
              </w:rPr>
            </w:pPr>
            <w:r>
              <w:rPr>
                <w:sz w:val="24"/>
              </w:rPr>
              <w:t>73 </w:t>
            </w:r>
          </w:p>
        </w:tc>
        <w:tc>
          <w:tcPr>
            <w:tcW w:w="3366" w:type="dxa"/>
          </w:tcPr>
          <w:p>
            <w:pPr>
              <w:pStyle w:val="TableParagraph"/>
              <w:ind w:right="1071"/>
              <w:rPr>
                <w:sz w:val="24"/>
              </w:rPr>
            </w:pPr>
            <w:r>
              <w:rPr>
                <w:sz w:val="24"/>
              </w:rPr>
              <w:t>申港证券 </w:t>
            </w:r>
          </w:p>
        </w:tc>
        <w:tc>
          <w:tcPr>
            <w:tcW w:w="3454" w:type="dxa"/>
          </w:tcPr>
          <w:p>
            <w:pPr>
              <w:pStyle w:val="TableParagraph"/>
              <w:ind w:left="197" w:right="71"/>
              <w:jc w:val="center"/>
              <w:rPr>
                <w:sz w:val="24"/>
              </w:rPr>
            </w:pPr>
            <w:r>
              <w:rPr>
                <w:sz w:val="24"/>
              </w:rPr>
              <w:t>2,529 </w:t>
            </w:r>
          </w:p>
        </w:tc>
      </w:tr>
      <w:tr>
        <w:trPr>
          <w:trHeight w:val="311" w:hRule="atLeast"/>
        </w:trPr>
        <w:tc>
          <w:tcPr>
            <w:tcW w:w="1704" w:type="dxa"/>
          </w:tcPr>
          <w:p>
            <w:pPr>
              <w:pStyle w:val="TableParagraph"/>
              <w:ind w:right="600"/>
              <w:rPr>
                <w:sz w:val="24"/>
              </w:rPr>
            </w:pPr>
            <w:r>
              <w:rPr>
                <w:sz w:val="24"/>
              </w:rPr>
              <w:t>74 </w:t>
            </w:r>
          </w:p>
        </w:tc>
        <w:tc>
          <w:tcPr>
            <w:tcW w:w="3366" w:type="dxa"/>
          </w:tcPr>
          <w:p>
            <w:pPr>
              <w:pStyle w:val="TableParagraph"/>
              <w:ind w:right="1071"/>
              <w:rPr>
                <w:sz w:val="24"/>
              </w:rPr>
            </w:pPr>
            <w:r>
              <w:rPr>
                <w:sz w:val="24"/>
              </w:rPr>
              <w:t>中航证券 </w:t>
            </w:r>
          </w:p>
        </w:tc>
        <w:tc>
          <w:tcPr>
            <w:tcW w:w="3454" w:type="dxa"/>
          </w:tcPr>
          <w:p>
            <w:pPr>
              <w:pStyle w:val="TableParagraph"/>
              <w:ind w:left="197" w:right="71"/>
              <w:jc w:val="center"/>
              <w:rPr>
                <w:sz w:val="24"/>
              </w:rPr>
            </w:pPr>
            <w:r>
              <w:rPr>
                <w:sz w:val="24"/>
              </w:rPr>
              <w:t>2,502 </w:t>
            </w:r>
          </w:p>
        </w:tc>
      </w:tr>
      <w:tr>
        <w:trPr>
          <w:trHeight w:val="314" w:hRule="atLeast"/>
        </w:trPr>
        <w:tc>
          <w:tcPr>
            <w:tcW w:w="1704" w:type="dxa"/>
          </w:tcPr>
          <w:p>
            <w:pPr>
              <w:pStyle w:val="TableParagraph"/>
              <w:spacing w:before="2"/>
              <w:ind w:right="600"/>
              <w:rPr>
                <w:sz w:val="24"/>
              </w:rPr>
            </w:pPr>
            <w:r>
              <w:rPr>
                <w:sz w:val="24"/>
              </w:rPr>
              <w:t>75 </w:t>
            </w:r>
          </w:p>
        </w:tc>
        <w:tc>
          <w:tcPr>
            <w:tcW w:w="3366" w:type="dxa"/>
          </w:tcPr>
          <w:p>
            <w:pPr>
              <w:pStyle w:val="TableParagraph"/>
              <w:spacing w:before="2"/>
              <w:ind w:right="1071"/>
              <w:rPr>
                <w:sz w:val="24"/>
              </w:rPr>
            </w:pPr>
            <w:r>
              <w:rPr>
                <w:sz w:val="24"/>
              </w:rPr>
              <w:t>万和证券 </w:t>
            </w:r>
          </w:p>
        </w:tc>
        <w:tc>
          <w:tcPr>
            <w:tcW w:w="3454" w:type="dxa"/>
          </w:tcPr>
          <w:p>
            <w:pPr>
              <w:pStyle w:val="TableParagraph"/>
              <w:spacing w:before="2"/>
              <w:ind w:left="197" w:right="71"/>
              <w:jc w:val="center"/>
              <w:rPr>
                <w:sz w:val="24"/>
              </w:rPr>
            </w:pPr>
            <w:r>
              <w:rPr>
                <w:sz w:val="24"/>
              </w:rPr>
              <w:t>2,500 </w:t>
            </w:r>
          </w:p>
        </w:tc>
      </w:tr>
      <w:tr>
        <w:trPr>
          <w:trHeight w:val="311" w:hRule="atLeast"/>
        </w:trPr>
        <w:tc>
          <w:tcPr>
            <w:tcW w:w="1704" w:type="dxa"/>
          </w:tcPr>
          <w:p>
            <w:pPr>
              <w:pStyle w:val="TableParagraph"/>
              <w:ind w:right="600"/>
              <w:rPr>
                <w:sz w:val="24"/>
              </w:rPr>
            </w:pPr>
            <w:r>
              <w:rPr>
                <w:sz w:val="24"/>
              </w:rPr>
              <w:t>76 </w:t>
            </w:r>
          </w:p>
        </w:tc>
        <w:tc>
          <w:tcPr>
            <w:tcW w:w="3366" w:type="dxa"/>
          </w:tcPr>
          <w:p>
            <w:pPr>
              <w:pStyle w:val="TableParagraph"/>
              <w:ind w:right="1071"/>
              <w:rPr>
                <w:sz w:val="24"/>
              </w:rPr>
            </w:pPr>
            <w:r>
              <w:rPr>
                <w:sz w:val="24"/>
              </w:rPr>
              <w:t>东莞证券 </w:t>
            </w:r>
          </w:p>
        </w:tc>
        <w:tc>
          <w:tcPr>
            <w:tcW w:w="3454" w:type="dxa"/>
          </w:tcPr>
          <w:p>
            <w:pPr>
              <w:pStyle w:val="TableParagraph"/>
              <w:ind w:left="197" w:right="71"/>
              <w:jc w:val="center"/>
              <w:rPr>
                <w:sz w:val="24"/>
              </w:rPr>
            </w:pPr>
            <w:r>
              <w:rPr>
                <w:sz w:val="24"/>
              </w:rPr>
              <w:t>2,318 </w:t>
            </w:r>
          </w:p>
        </w:tc>
      </w:tr>
      <w:tr>
        <w:trPr>
          <w:trHeight w:val="311" w:hRule="atLeast"/>
        </w:trPr>
        <w:tc>
          <w:tcPr>
            <w:tcW w:w="1704" w:type="dxa"/>
          </w:tcPr>
          <w:p>
            <w:pPr>
              <w:pStyle w:val="TableParagraph"/>
              <w:ind w:right="600"/>
              <w:rPr>
                <w:sz w:val="24"/>
              </w:rPr>
            </w:pPr>
            <w:r>
              <w:rPr>
                <w:sz w:val="24"/>
              </w:rPr>
              <w:t>77 </w:t>
            </w:r>
          </w:p>
        </w:tc>
        <w:tc>
          <w:tcPr>
            <w:tcW w:w="3366" w:type="dxa"/>
          </w:tcPr>
          <w:p>
            <w:pPr>
              <w:pStyle w:val="TableParagraph"/>
              <w:ind w:right="1071"/>
              <w:rPr>
                <w:sz w:val="24"/>
              </w:rPr>
            </w:pPr>
            <w:r>
              <w:rPr>
                <w:sz w:val="24"/>
              </w:rPr>
              <w:t>南京证券 </w:t>
            </w:r>
          </w:p>
        </w:tc>
        <w:tc>
          <w:tcPr>
            <w:tcW w:w="3454" w:type="dxa"/>
          </w:tcPr>
          <w:p>
            <w:pPr>
              <w:pStyle w:val="TableParagraph"/>
              <w:ind w:left="197" w:right="71"/>
              <w:jc w:val="center"/>
              <w:rPr>
                <w:sz w:val="24"/>
              </w:rPr>
            </w:pPr>
            <w:r>
              <w:rPr>
                <w:sz w:val="24"/>
              </w:rPr>
              <w:t>2,086 </w:t>
            </w:r>
          </w:p>
        </w:tc>
      </w:tr>
      <w:tr>
        <w:trPr>
          <w:trHeight w:val="311" w:hRule="atLeast"/>
        </w:trPr>
        <w:tc>
          <w:tcPr>
            <w:tcW w:w="1704" w:type="dxa"/>
          </w:tcPr>
          <w:p>
            <w:pPr>
              <w:pStyle w:val="TableParagraph"/>
              <w:ind w:right="600"/>
              <w:rPr>
                <w:sz w:val="24"/>
              </w:rPr>
            </w:pPr>
            <w:r>
              <w:rPr>
                <w:sz w:val="24"/>
              </w:rPr>
              <w:t>78 </w:t>
            </w:r>
          </w:p>
        </w:tc>
        <w:tc>
          <w:tcPr>
            <w:tcW w:w="3366" w:type="dxa"/>
          </w:tcPr>
          <w:p>
            <w:pPr>
              <w:pStyle w:val="TableParagraph"/>
              <w:ind w:right="1071"/>
              <w:rPr>
                <w:sz w:val="24"/>
              </w:rPr>
            </w:pPr>
            <w:r>
              <w:rPr>
                <w:sz w:val="24"/>
              </w:rPr>
              <w:t>华金证券 </w:t>
            </w:r>
          </w:p>
        </w:tc>
        <w:tc>
          <w:tcPr>
            <w:tcW w:w="3454" w:type="dxa"/>
          </w:tcPr>
          <w:p>
            <w:pPr>
              <w:pStyle w:val="TableParagraph"/>
              <w:ind w:left="197" w:right="71"/>
              <w:jc w:val="center"/>
              <w:rPr>
                <w:sz w:val="24"/>
              </w:rPr>
            </w:pPr>
            <w:r>
              <w:rPr>
                <w:sz w:val="24"/>
              </w:rPr>
              <w:t>2,022 </w:t>
            </w:r>
          </w:p>
        </w:tc>
      </w:tr>
      <w:tr>
        <w:trPr>
          <w:trHeight w:val="312" w:hRule="atLeast"/>
        </w:trPr>
        <w:tc>
          <w:tcPr>
            <w:tcW w:w="1704" w:type="dxa"/>
          </w:tcPr>
          <w:p>
            <w:pPr>
              <w:pStyle w:val="TableParagraph"/>
              <w:ind w:right="600"/>
              <w:rPr>
                <w:sz w:val="24"/>
              </w:rPr>
            </w:pPr>
            <w:r>
              <w:rPr>
                <w:sz w:val="24"/>
              </w:rPr>
              <w:t>79 </w:t>
            </w:r>
          </w:p>
        </w:tc>
        <w:tc>
          <w:tcPr>
            <w:tcW w:w="3366" w:type="dxa"/>
          </w:tcPr>
          <w:p>
            <w:pPr>
              <w:pStyle w:val="TableParagraph"/>
              <w:ind w:right="1071"/>
              <w:rPr>
                <w:sz w:val="24"/>
              </w:rPr>
            </w:pPr>
            <w:r>
              <w:rPr>
                <w:sz w:val="24"/>
              </w:rPr>
              <w:t>国开证券 </w:t>
            </w:r>
          </w:p>
        </w:tc>
        <w:tc>
          <w:tcPr>
            <w:tcW w:w="3454" w:type="dxa"/>
          </w:tcPr>
          <w:p>
            <w:pPr>
              <w:pStyle w:val="TableParagraph"/>
              <w:ind w:left="197" w:right="71"/>
              <w:jc w:val="center"/>
              <w:rPr>
                <w:sz w:val="24"/>
              </w:rPr>
            </w:pPr>
            <w:r>
              <w:rPr>
                <w:sz w:val="24"/>
              </w:rPr>
              <w:t>1,947 </w:t>
            </w:r>
          </w:p>
        </w:tc>
      </w:tr>
      <w:tr>
        <w:trPr>
          <w:trHeight w:val="311" w:hRule="atLeast"/>
        </w:trPr>
        <w:tc>
          <w:tcPr>
            <w:tcW w:w="1704" w:type="dxa"/>
          </w:tcPr>
          <w:p>
            <w:pPr>
              <w:pStyle w:val="TableParagraph"/>
              <w:ind w:right="600"/>
              <w:rPr>
                <w:sz w:val="24"/>
              </w:rPr>
            </w:pPr>
            <w:r>
              <w:rPr>
                <w:sz w:val="24"/>
              </w:rPr>
              <w:t>80 </w:t>
            </w:r>
          </w:p>
        </w:tc>
        <w:tc>
          <w:tcPr>
            <w:tcW w:w="3366" w:type="dxa"/>
          </w:tcPr>
          <w:p>
            <w:pPr>
              <w:pStyle w:val="TableParagraph"/>
              <w:ind w:right="1071"/>
              <w:rPr>
                <w:sz w:val="24"/>
              </w:rPr>
            </w:pPr>
            <w:r>
              <w:rPr>
                <w:sz w:val="24"/>
              </w:rPr>
              <w:t>财信证券 </w:t>
            </w:r>
          </w:p>
        </w:tc>
        <w:tc>
          <w:tcPr>
            <w:tcW w:w="3454" w:type="dxa"/>
          </w:tcPr>
          <w:p>
            <w:pPr>
              <w:pStyle w:val="TableParagraph"/>
              <w:ind w:left="197" w:right="71"/>
              <w:jc w:val="center"/>
              <w:rPr>
                <w:sz w:val="24"/>
              </w:rPr>
            </w:pPr>
            <w:r>
              <w:rPr>
                <w:sz w:val="24"/>
              </w:rPr>
              <w:t>1,820 </w:t>
            </w:r>
          </w:p>
        </w:tc>
      </w:tr>
      <w:tr>
        <w:trPr>
          <w:trHeight w:val="314" w:hRule="atLeast"/>
        </w:trPr>
        <w:tc>
          <w:tcPr>
            <w:tcW w:w="1704" w:type="dxa"/>
          </w:tcPr>
          <w:p>
            <w:pPr>
              <w:pStyle w:val="TableParagraph"/>
              <w:spacing w:before="2"/>
              <w:ind w:right="600"/>
              <w:rPr>
                <w:sz w:val="24"/>
              </w:rPr>
            </w:pPr>
            <w:r>
              <w:rPr>
                <w:sz w:val="24"/>
              </w:rPr>
              <w:t>81 </w:t>
            </w:r>
          </w:p>
        </w:tc>
        <w:tc>
          <w:tcPr>
            <w:tcW w:w="3366" w:type="dxa"/>
          </w:tcPr>
          <w:p>
            <w:pPr>
              <w:pStyle w:val="TableParagraph"/>
              <w:spacing w:before="2"/>
              <w:ind w:right="1071"/>
              <w:rPr>
                <w:sz w:val="24"/>
              </w:rPr>
            </w:pPr>
            <w:r>
              <w:rPr>
                <w:sz w:val="24"/>
              </w:rPr>
              <w:t>大通证券 </w:t>
            </w:r>
          </w:p>
        </w:tc>
        <w:tc>
          <w:tcPr>
            <w:tcW w:w="3454" w:type="dxa"/>
          </w:tcPr>
          <w:p>
            <w:pPr>
              <w:pStyle w:val="TableParagraph"/>
              <w:spacing w:before="2"/>
              <w:ind w:left="197" w:right="71"/>
              <w:jc w:val="center"/>
              <w:rPr>
                <w:sz w:val="24"/>
              </w:rPr>
            </w:pPr>
            <w:r>
              <w:rPr>
                <w:sz w:val="24"/>
              </w:rPr>
              <w:t>1,508 </w:t>
            </w:r>
          </w:p>
        </w:tc>
      </w:tr>
      <w:tr>
        <w:trPr>
          <w:trHeight w:val="311" w:hRule="atLeast"/>
        </w:trPr>
        <w:tc>
          <w:tcPr>
            <w:tcW w:w="1704" w:type="dxa"/>
          </w:tcPr>
          <w:p>
            <w:pPr>
              <w:pStyle w:val="TableParagraph"/>
              <w:ind w:right="600"/>
              <w:rPr>
                <w:sz w:val="24"/>
              </w:rPr>
            </w:pPr>
            <w:r>
              <w:rPr>
                <w:sz w:val="24"/>
              </w:rPr>
              <w:t>82 </w:t>
            </w:r>
          </w:p>
        </w:tc>
        <w:tc>
          <w:tcPr>
            <w:tcW w:w="3366" w:type="dxa"/>
          </w:tcPr>
          <w:p>
            <w:pPr>
              <w:pStyle w:val="TableParagraph"/>
              <w:ind w:right="1071"/>
              <w:rPr>
                <w:sz w:val="24"/>
              </w:rPr>
            </w:pPr>
            <w:r>
              <w:rPr>
                <w:sz w:val="24"/>
              </w:rPr>
              <w:t>华林证券 </w:t>
            </w:r>
          </w:p>
        </w:tc>
        <w:tc>
          <w:tcPr>
            <w:tcW w:w="3454" w:type="dxa"/>
          </w:tcPr>
          <w:p>
            <w:pPr>
              <w:pStyle w:val="TableParagraph"/>
              <w:ind w:left="197" w:right="71"/>
              <w:jc w:val="center"/>
              <w:rPr>
                <w:sz w:val="24"/>
              </w:rPr>
            </w:pPr>
            <w:r>
              <w:rPr>
                <w:sz w:val="24"/>
              </w:rPr>
              <w:t>1,450 </w:t>
            </w:r>
          </w:p>
        </w:tc>
      </w:tr>
      <w:tr>
        <w:trPr>
          <w:trHeight w:val="311" w:hRule="atLeast"/>
        </w:trPr>
        <w:tc>
          <w:tcPr>
            <w:tcW w:w="1704" w:type="dxa"/>
          </w:tcPr>
          <w:p>
            <w:pPr>
              <w:pStyle w:val="TableParagraph"/>
              <w:ind w:right="600"/>
              <w:rPr>
                <w:sz w:val="24"/>
              </w:rPr>
            </w:pPr>
            <w:r>
              <w:rPr>
                <w:sz w:val="24"/>
              </w:rPr>
              <w:t>83 </w:t>
            </w:r>
          </w:p>
        </w:tc>
        <w:tc>
          <w:tcPr>
            <w:tcW w:w="3366" w:type="dxa"/>
          </w:tcPr>
          <w:p>
            <w:pPr>
              <w:pStyle w:val="TableParagraph"/>
              <w:ind w:right="1071"/>
              <w:rPr>
                <w:sz w:val="24"/>
              </w:rPr>
            </w:pPr>
            <w:r>
              <w:rPr>
                <w:sz w:val="24"/>
              </w:rPr>
              <w:t>东海证券 </w:t>
            </w:r>
          </w:p>
        </w:tc>
        <w:tc>
          <w:tcPr>
            <w:tcW w:w="3454" w:type="dxa"/>
          </w:tcPr>
          <w:p>
            <w:pPr>
              <w:pStyle w:val="TableParagraph"/>
              <w:ind w:left="197" w:right="71"/>
              <w:jc w:val="center"/>
              <w:rPr>
                <w:sz w:val="24"/>
              </w:rPr>
            </w:pPr>
            <w:r>
              <w:rPr>
                <w:sz w:val="24"/>
              </w:rPr>
              <w:t>1,373 </w:t>
            </w:r>
          </w:p>
        </w:tc>
      </w:tr>
      <w:tr>
        <w:trPr>
          <w:trHeight w:val="311" w:hRule="atLeast"/>
        </w:trPr>
        <w:tc>
          <w:tcPr>
            <w:tcW w:w="1704" w:type="dxa"/>
          </w:tcPr>
          <w:p>
            <w:pPr>
              <w:pStyle w:val="TableParagraph"/>
              <w:ind w:right="600"/>
              <w:rPr>
                <w:sz w:val="24"/>
              </w:rPr>
            </w:pPr>
            <w:r>
              <w:rPr>
                <w:sz w:val="24"/>
              </w:rPr>
              <w:t>84 </w:t>
            </w:r>
          </w:p>
        </w:tc>
        <w:tc>
          <w:tcPr>
            <w:tcW w:w="3366" w:type="dxa"/>
          </w:tcPr>
          <w:p>
            <w:pPr>
              <w:pStyle w:val="TableParagraph"/>
              <w:ind w:right="1071"/>
              <w:rPr>
                <w:sz w:val="24"/>
              </w:rPr>
            </w:pPr>
            <w:r>
              <w:rPr>
                <w:sz w:val="24"/>
              </w:rPr>
              <w:t>华兴证券 </w:t>
            </w:r>
          </w:p>
        </w:tc>
        <w:tc>
          <w:tcPr>
            <w:tcW w:w="3454" w:type="dxa"/>
          </w:tcPr>
          <w:p>
            <w:pPr>
              <w:pStyle w:val="TableParagraph"/>
              <w:ind w:left="197" w:right="71"/>
              <w:jc w:val="center"/>
              <w:rPr>
                <w:sz w:val="24"/>
              </w:rPr>
            </w:pPr>
            <w:r>
              <w:rPr>
                <w:sz w:val="24"/>
              </w:rPr>
              <w:t>1,163 </w:t>
            </w:r>
          </w:p>
        </w:tc>
      </w:tr>
      <w:tr>
        <w:trPr>
          <w:trHeight w:val="311" w:hRule="atLeast"/>
        </w:trPr>
        <w:tc>
          <w:tcPr>
            <w:tcW w:w="1704" w:type="dxa"/>
          </w:tcPr>
          <w:p>
            <w:pPr>
              <w:pStyle w:val="TableParagraph"/>
              <w:ind w:right="600"/>
              <w:rPr>
                <w:sz w:val="24"/>
              </w:rPr>
            </w:pPr>
            <w:r>
              <w:rPr>
                <w:sz w:val="24"/>
              </w:rPr>
              <w:t>85 </w:t>
            </w:r>
          </w:p>
        </w:tc>
        <w:tc>
          <w:tcPr>
            <w:tcW w:w="3366" w:type="dxa"/>
          </w:tcPr>
          <w:p>
            <w:pPr>
              <w:pStyle w:val="TableParagraph"/>
              <w:ind w:right="1071"/>
              <w:rPr>
                <w:sz w:val="24"/>
              </w:rPr>
            </w:pPr>
            <w:r>
              <w:rPr>
                <w:sz w:val="24"/>
              </w:rPr>
              <w:t>长城国瑞 </w:t>
            </w:r>
          </w:p>
        </w:tc>
        <w:tc>
          <w:tcPr>
            <w:tcW w:w="3454" w:type="dxa"/>
          </w:tcPr>
          <w:p>
            <w:pPr>
              <w:pStyle w:val="TableParagraph"/>
              <w:ind w:left="197" w:right="71"/>
              <w:jc w:val="center"/>
              <w:rPr>
                <w:sz w:val="24"/>
              </w:rPr>
            </w:pPr>
            <w:r>
              <w:rPr>
                <w:sz w:val="24"/>
              </w:rPr>
              <w:t>1,093 </w:t>
            </w:r>
          </w:p>
        </w:tc>
      </w:tr>
      <w:tr>
        <w:trPr>
          <w:trHeight w:val="311" w:hRule="atLeast"/>
        </w:trPr>
        <w:tc>
          <w:tcPr>
            <w:tcW w:w="1704" w:type="dxa"/>
          </w:tcPr>
          <w:p>
            <w:pPr>
              <w:pStyle w:val="TableParagraph"/>
              <w:ind w:right="600"/>
              <w:rPr>
                <w:sz w:val="24"/>
              </w:rPr>
            </w:pPr>
            <w:r>
              <w:rPr>
                <w:sz w:val="24"/>
              </w:rPr>
              <w:t>86 </w:t>
            </w:r>
          </w:p>
        </w:tc>
        <w:tc>
          <w:tcPr>
            <w:tcW w:w="3366" w:type="dxa"/>
          </w:tcPr>
          <w:p>
            <w:pPr>
              <w:pStyle w:val="TableParagraph"/>
              <w:ind w:right="1071"/>
              <w:rPr>
                <w:sz w:val="24"/>
              </w:rPr>
            </w:pPr>
            <w:r>
              <w:rPr>
                <w:sz w:val="24"/>
              </w:rPr>
              <w:t>红塔证券 </w:t>
            </w:r>
          </w:p>
        </w:tc>
        <w:tc>
          <w:tcPr>
            <w:tcW w:w="3454" w:type="dxa"/>
          </w:tcPr>
          <w:p>
            <w:pPr>
              <w:pStyle w:val="TableParagraph"/>
              <w:ind w:left="197" w:right="71"/>
              <w:jc w:val="center"/>
              <w:rPr>
                <w:sz w:val="24"/>
              </w:rPr>
            </w:pPr>
            <w:r>
              <w:rPr>
                <w:sz w:val="24"/>
              </w:rPr>
              <w:t>1,078 </w:t>
            </w:r>
          </w:p>
        </w:tc>
      </w:tr>
      <w:tr>
        <w:trPr>
          <w:trHeight w:val="313" w:hRule="atLeast"/>
        </w:trPr>
        <w:tc>
          <w:tcPr>
            <w:tcW w:w="1704" w:type="dxa"/>
          </w:tcPr>
          <w:p>
            <w:pPr>
              <w:pStyle w:val="TableParagraph"/>
              <w:spacing w:before="2"/>
              <w:ind w:right="600"/>
              <w:rPr>
                <w:sz w:val="24"/>
              </w:rPr>
            </w:pPr>
            <w:r>
              <w:rPr>
                <w:sz w:val="24"/>
              </w:rPr>
              <w:t>87 </w:t>
            </w:r>
          </w:p>
        </w:tc>
        <w:tc>
          <w:tcPr>
            <w:tcW w:w="3366" w:type="dxa"/>
          </w:tcPr>
          <w:p>
            <w:pPr>
              <w:pStyle w:val="TableParagraph"/>
              <w:spacing w:before="2"/>
              <w:ind w:right="1071"/>
              <w:rPr>
                <w:sz w:val="24"/>
              </w:rPr>
            </w:pPr>
            <w:r>
              <w:rPr>
                <w:sz w:val="24"/>
              </w:rPr>
              <w:t>九州证券 </w:t>
            </w:r>
          </w:p>
        </w:tc>
        <w:tc>
          <w:tcPr>
            <w:tcW w:w="3454" w:type="dxa"/>
          </w:tcPr>
          <w:p>
            <w:pPr>
              <w:pStyle w:val="TableParagraph"/>
              <w:spacing w:before="2"/>
              <w:ind w:left="197" w:right="71"/>
              <w:jc w:val="center"/>
              <w:rPr>
                <w:sz w:val="24"/>
              </w:rPr>
            </w:pPr>
            <w:r>
              <w:rPr>
                <w:sz w:val="24"/>
              </w:rPr>
              <w:t>973 </w:t>
            </w:r>
          </w:p>
        </w:tc>
      </w:tr>
      <w:tr>
        <w:trPr>
          <w:trHeight w:val="311" w:hRule="atLeast"/>
        </w:trPr>
        <w:tc>
          <w:tcPr>
            <w:tcW w:w="1704" w:type="dxa"/>
          </w:tcPr>
          <w:p>
            <w:pPr>
              <w:pStyle w:val="TableParagraph"/>
              <w:ind w:right="600"/>
              <w:rPr>
                <w:sz w:val="24"/>
              </w:rPr>
            </w:pPr>
            <w:r>
              <w:rPr>
                <w:sz w:val="24"/>
              </w:rPr>
              <w:t>88 </w:t>
            </w:r>
          </w:p>
        </w:tc>
        <w:tc>
          <w:tcPr>
            <w:tcW w:w="3366" w:type="dxa"/>
          </w:tcPr>
          <w:p>
            <w:pPr>
              <w:pStyle w:val="TableParagraph"/>
              <w:ind w:right="1071"/>
              <w:rPr>
                <w:sz w:val="24"/>
              </w:rPr>
            </w:pPr>
            <w:r>
              <w:rPr>
                <w:sz w:val="24"/>
              </w:rPr>
              <w:t>中原证券 </w:t>
            </w:r>
          </w:p>
        </w:tc>
        <w:tc>
          <w:tcPr>
            <w:tcW w:w="3454" w:type="dxa"/>
          </w:tcPr>
          <w:p>
            <w:pPr>
              <w:pStyle w:val="TableParagraph"/>
              <w:ind w:left="197" w:right="71"/>
              <w:jc w:val="center"/>
              <w:rPr>
                <w:sz w:val="24"/>
              </w:rPr>
            </w:pPr>
            <w:r>
              <w:rPr>
                <w:sz w:val="24"/>
              </w:rPr>
              <w:t>958 </w:t>
            </w:r>
          </w:p>
        </w:tc>
      </w:tr>
      <w:tr>
        <w:trPr>
          <w:trHeight w:val="311" w:hRule="atLeast"/>
        </w:trPr>
        <w:tc>
          <w:tcPr>
            <w:tcW w:w="1704" w:type="dxa"/>
          </w:tcPr>
          <w:p>
            <w:pPr>
              <w:pStyle w:val="TableParagraph"/>
              <w:ind w:right="600"/>
              <w:rPr>
                <w:sz w:val="24"/>
              </w:rPr>
            </w:pPr>
            <w:r>
              <w:rPr>
                <w:sz w:val="24"/>
              </w:rPr>
              <w:t>89 </w:t>
            </w:r>
          </w:p>
        </w:tc>
        <w:tc>
          <w:tcPr>
            <w:tcW w:w="3366" w:type="dxa"/>
          </w:tcPr>
          <w:p>
            <w:pPr>
              <w:pStyle w:val="TableParagraph"/>
              <w:ind w:right="1071"/>
              <w:rPr>
                <w:sz w:val="24"/>
              </w:rPr>
            </w:pPr>
            <w:r>
              <w:rPr>
                <w:sz w:val="24"/>
              </w:rPr>
              <w:t>中邮证券 </w:t>
            </w:r>
          </w:p>
        </w:tc>
        <w:tc>
          <w:tcPr>
            <w:tcW w:w="3454" w:type="dxa"/>
          </w:tcPr>
          <w:p>
            <w:pPr>
              <w:pStyle w:val="TableParagraph"/>
              <w:ind w:left="197" w:right="71"/>
              <w:jc w:val="center"/>
              <w:rPr>
                <w:sz w:val="24"/>
              </w:rPr>
            </w:pPr>
            <w:r>
              <w:rPr>
                <w:sz w:val="24"/>
              </w:rPr>
              <w:t>863 </w:t>
            </w:r>
          </w:p>
        </w:tc>
      </w:tr>
      <w:tr>
        <w:trPr>
          <w:trHeight w:val="312" w:hRule="atLeast"/>
        </w:trPr>
        <w:tc>
          <w:tcPr>
            <w:tcW w:w="1704" w:type="dxa"/>
          </w:tcPr>
          <w:p>
            <w:pPr>
              <w:pStyle w:val="TableParagraph"/>
              <w:ind w:right="600"/>
              <w:rPr>
                <w:sz w:val="24"/>
              </w:rPr>
            </w:pPr>
            <w:r>
              <w:rPr>
                <w:sz w:val="24"/>
              </w:rPr>
              <w:t>90 </w:t>
            </w:r>
          </w:p>
        </w:tc>
        <w:tc>
          <w:tcPr>
            <w:tcW w:w="3366" w:type="dxa"/>
          </w:tcPr>
          <w:p>
            <w:pPr>
              <w:pStyle w:val="TableParagraph"/>
              <w:ind w:right="1071"/>
              <w:rPr>
                <w:sz w:val="24"/>
              </w:rPr>
            </w:pPr>
            <w:r>
              <w:rPr>
                <w:sz w:val="24"/>
              </w:rPr>
              <w:t>国融证券 </w:t>
            </w:r>
          </w:p>
        </w:tc>
        <w:tc>
          <w:tcPr>
            <w:tcW w:w="3454" w:type="dxa"/>
          </w:tcPr>
          <w:p>
            <w:pPr>
              <w:pStyle w:val="TableParagraph"/>
              <w:ind w:left="197" w:right="71"/>
              <w:jc w:val="center"/>
              <w:rPr>
                <w:sz w:val="24"/>
              </w:rPr>
            </w:pPr>
            <w:r>
              <w:rPr>
                <w:sz w:val="24"/>
              </w:rPr>
              <w:t>850 </w:t>
            </w:r>
          </w:p>
        </w:tc>
      </w:tr>
      <w:tr>
        <w:trPr>
          <w:trHeight w:val="311" w:hRule="atLeast"/>
        </w:trPr>
        <w:tc>
          <w:tcPr>
            <w:tcW w:w="1704" w:type="dxa"/>
          </w:tcPr>
          <w:p>
            <w:pPr>
              <w:pStyle w:val="TableParagraph"/>
              <w:ind w:right="600"/>
              <w:rPr>
                <w:sz w:val="24"/>
              </w:rPr>
            </w:pPr>
            <w:r>
              <w:rPr>
                <w:sz w:val="24"/>
              </w:rPr>
              <w:t>91 </w:t>
            </w:r>
          </w:p>
        </w:tc>
        <w:tc>
          <w:tcPr>
            <w:tcW w:w="3366" w:type="dxa"/>
          </w:tcPr>
          <w:p>
            <w:pPr>
              <w:pStyle w:val="TableParagraph"/>
              <w:ind w:right="1071"/>
              <w:rPr>
                <w:sz w:val="24"/>
              </w:rPr>
            </w:pPr>
            <w:r>
              <w:rPr>
                <w:sz w:val="24"/>
              </w:rPr>
              <w:t>汇丰前海 </w:t>
            </w:r>
          </w:p>
        </w:tc>
        <w:tc>
          <w:tcPr>
            <w:tcW w:w="3454" w:type="dxa"/>
          </w:tcPr>
          <w:p>
            <w:pPr>
              <w:pStyle w:val="TableParagraph"/>
              <w:ind w:left="197" w:right="71"/>
              <w:jc w:val="center"/>
              <w:rPr>
                <w:sz w:val="24"/>
              </w:rPr>
            </w:pPr>
            <w:r>
              <w:rPr>
                <w:sz w:val="24"/>
              </w:rPr>
              <w:t>726 </w:t>
            </w:r>
          </w:p>
        </w:tc>
      </w:tr>
      <w:tr>
        <w:trPr>
          <w:trHeight w:val="311" w:hRule="atLeast"/>
        </w:trPr>
        <w:tc>
          <w:tcPr>
            <w:tcW w:w="1704" w:type="dxa"/>
          </w:tcPr>
          <w:p>
            <w:pPr>
              <w:pStyle w:val="TableParagraph"/>
              <w:ind w:right="600"/>
              <w:rPr>
                <w:sz w:val="24"/>
              </w:rPr>
            </w:pPr>
            <w:r>
              <w:rPr>
                <w:sz w:val="24"/>
              </w:rPr>
              <w:t>92 </w:t>
            </w:r>
          </w:p>
        </w:tc>
        <w:tc>
          <w:tcPr>
            <w:tcW w:w="3366" w:type="dxa"/>
          </w:tcPr>
          <w:p>
            <w:pPr>
              <w:pStyle w:val="TableParagraph"/>
              <w:ind w:right="1071"/>
              <w:rPr>
                <w:sz w:val="24"/>
              </w:rPr>
            </w:pPr>
            <w:r>
              <w:rPr>
                <w:sz w:val="24"/>
              </w:rPr>
              <w:t>世纪证券 </w:t>
            </w:r>
          </w:p>
        </w:tc>
        <w:tc>
          <w:tcPr>
            <w:tcW w:w="3454" w:type="dxa"/>
          </w:tcPr>
          <w:p>
            <w:pPr>
              <w:pStyle w:val="TableParagraph"/>
              <w:ind w:left="197" w:right="71"/>
              <w:jc w:val="center"/>
              <w:rPr>
                <w:sz w:val="24"/>
              </w:rPr>
            </w:pPr>
            <w:r>
              <w:rPr>
                <w:sz w:val="24"/>
              </w:rPr>
              <w:t>710 </w:t>
            </w:r>
          </w:p>
        </w:tc>
      </w:tr>
      <w:tr>
        <w:trPr>
          <w:trHeight w:val="313" w:hRule="atLeast"/>
        </w:trPr>
        <w:tc>
          <w:tcPr>
            <w:tcW w:w="1704" w:type="dxa"/>
          </w:tcPr>
          <w:p>
            <w:pPr>
              <w:pStyle w:val="TableParagraph"/>
              <w:spacing w:before="2"/>
              <w:ind w:right="600"/>
              <w:rPr>
                <w:sz w:val="24"/>
              </w:rPr>
            </w:pPr>
            <w:r>
              <w:rPr>
                <w:sz w:val="24"/>
              </w:rPr>
              <w:t>93 </w:t>
            </w:r>
          </w:p>
        </w:tc>
        <w:tc>
          <w:tcPr>
            <w:tcW w:w="3366" w:type="dxa"/>
          </w:tcPr>
          <w:p>
            <w:pPr>
              <w:pStyle w:val="TableParagraph"/>
              <w:spacing w:before="2"/>
              <w:ind w:right="1071"/>
              <w:rPr>
                <w:sz w:val="24"/>
              </w:rPr>
            </w:pPr>
            <w:r>
              <w:rPr>
                <w:sz w:val="24"/>
              </w:rPr>
              <w:t>东亚前海 </w:t>
            </w:r>
          </w:p>
        </w:tc>
        <w:tc>
          <w:tcPr>
            <w:tcW w:w="3454" w:type="dxa"/>
          </w:tcPr>
          <w:p>
            <w:pPr>
              <w:pStyle w:val="TableParagraph"/>
              <w:spacing w:before="2"/>
              <w:ind w:left="197" w:right="71"/>
              <w:jc w:val="center"/>
              <w:rPr>
                <w:sz w:val="24"/>
              </w:rPr>
            </w:pPr>
            <w:r>
              <w:rPr>
                <w:sz w:val="24"/>
              </w:rPr>
              <w:t>264 </w:t>
            </w:r>
          </w:p>
        </w:tc>
      </w:tr>
      <w:tr>
        <w:trPr>
          <w:trHeight w:val="311" w:hRule="atLeast"/>
        </w:trPr>
        <w:tc>
          <w:tcPr>
            <w:tcW w:w="1704" w:type="dxa"/>
          </w:tcPr>
          <w:p>
            <w:pPr>
              <w:pStyle w:val="TableParagraph"/>
              <w:ind w:right="600"/>
              <w:rPr>
                <w:sz w:val="24"/>
              </w:rPr>
            </w:pPr>
            <w:r>
              <w:rPr>
                <w:sz w:val="24"/>
              </w:rPr>
              <w:t>94 </w:t>
            </w:r>
          </w:p>
        </w:tc>
        <w:tc>
          <w:tcPr>
            <w:tcW w:w="3366" w:type="dxa"/>
          </w:tcPr>
          <w:p>
            <w:pPr>
              <w:pStyle w:val="TableParagraph"/>
              <w:ind w:right="1071"/>
              <w:rPr>
                <w:sz w:val="24"/>
              </w:rPr>
            </w:pPr>
            <w:r>
              <w:rPr>
                <w:sz w:val="24"/>
              </w:rPr>
              <w:t>银泰证券 </w:t>
            </w:r>
          </w:p>
        </w:tc>
        <w:tc>
          <w:tcPr>
            <w:tcW w:w="3454" w:type="dxa"/>
          </w:tcPr>
          <w:p>
            <w:pPr>
              <w:pStyle w:val="TableParagraph"/>
              <w:ind w:left="197" w:right="71"/>
              <w:jc w:val="center"/>
              <w:rPr>
                <w:sz w:val="24"/>
              </w:rPr>
            </w:pPr>
            <w:r>
              <w:rPr>
                <w:sz w:val="24"/>
              </w:rPr>
              <w:t>248 </w:t>
            </w:r>
          </w:p>
        </w:tc>
      </w:tr>
      <w:tr>
        <w:trPr>
          <w:trHeight w:val="311" w:hRule="atLeast"/>
        </w:trPr>
        <w:tc>
          <w:tcPr>
            <w:tcW w:w="1704" w:type="dxa"/>
          </w:tcPr>
          <w:p>
            <w:pPr>
              <w:pStyle w:val="TableParagraph"/>
              <w:ind w:right="600"/>
              <w:rPr>
                <w:sz w:val="24"/>
              </w:rPr>
            </w:pPr>
            <w:r>
              <w:rPr>
                <w:sz w:val="24"/>
              </w:rPr>
              <w:t>95 </w:t>
            </w:r>
          </w:p>
        </w:tc>
        <w:tc>
          <w:tcPr>
            <w:tcW w:w="3366" w:type="dxa"/>
          </w:tcPr>
          <w:p>
            <w:pPr>
              <w:pStyle w:val="TableParagraph"/>
              <w:ind w:right="1071"/>
              <w:rPr>
                <w:sz w:val="24"/>
              </w:rPr>
            </w:pPr>
            <w:r>
              <w:rPr>
                <w:sz w:val="24"/>
              </w:rPr>
              <w:t>中天证券 </w:t>
            </w:r>
          </w:p>
        </w:tc>
        <w:tc>
          <w:tcPr>
            <w:tcW w:w="3454" w:type="dxa"/>
          </w:tcPr>
          <w:p>
            <w:pPr>
              <w:pStyle w:val="TableParagraph"/>
              <w:ind w:left="197" w:right="71"/>
              <w:jc w:val="center"/>
              <w:rPr>
                <w:sz w:val="24"/>
              </w:rPr>
            </w:pPr>
            <w:r>
              <w:rPr>
                <w:sz w:val="24"/>
              </w:rPr>
              <w:t>213 </w:t>
            </w:r>
          </w:p>
        </w:tc>
      </w:tr>
      <w:tr>
        <w:trPr>
          <w:trHeight w:val="311" w:hRule="atLeast"/>
        </w:trPr>
        <w:tc>
          <w:tcPr>
            <w:tcW w:w="1704" w:type="dxa"/>
          </w:tcPr>
          <w:p>
            <w:pPr>
              <w:pStyle w:val="TableParagraph"/>
              <w:ind w:right="600"/>
              <w:rPr>
                <w:sz w:val="24"/>
              </w:rPr>
            </w:pPr>
            <w:r>
              <w:rPr>
                <w:sz w:val="24"/>
              </w:rPr>
              <w:t>96 </w:t>
            </w:r>
          </w:p>
        </w:tc>
        <w:tc>
          <w:tcPr>
            <w:tcW w:w="3366" w:type="dxa"/>
          </w:tcPr>
          <w:p>
            <w:pPr>
              <w:pStyle w:val="TableParagraph"/>
              <w:ind w:right="1071"/>
              <w:rPr>
                <w:sz w:val="24"/>
              </w:rPr>
            </w:pPr>
            <w:r>
              <w:rPr>
                <w:sz w:val="24"/>
              </w:rPr>
              <w:t>中天国富 </w:t>
            </w:r>
          </w:p>
        </w:tc>
        <w:tc>
          <w:tcPr>
            <w:tcW w:w="3454" w:type="dxa"/>
          </w:tcPr>
          <w:p>
            <w:pPr>
              <w:pStyle w:val="TableParagraph"/>
              <w:ind w:left="197" w:right="71"/>
              <w:jc w:val="center"/>
              <w:rPr>
                <w:sz w:val="24"/>
              </w:rPr>
            </w:pPr>
            <w:r>
              <w:rPr>
                <w:sz w:val="24"/>
              </w:rPr>
              <w:t>164 </w:t>
            </w:r>
          </w:p>
        </w:tc>
      </w:tr>
      <w:tr>
        <w:trPr>
          <w:trHeight w:val="311" w:hRule="atLeast"/>
        </w:trPr>
        <w:tc>
          <w:tcPr>
            <w:tcW w:w="1704" w:type="dxa"/>
          </w:tcPr>
          <w:p>
            <w:pPr>
              <w:pStyle w:val="TableParagraph"/>
              <w:ind w:right="600"/>
              <w:rPr>
                <w:sz w:val="24"/>
              </w:rPr>
            </w:pPr>
            <w:r>
              <w:rPr>
                <w:sz w:val="24"/>
              </w:rPr>
              <w:t>97 </w:t>
            </w:r>
          </w:p>
        </w:tc>
        <w:tc>
          <w:tcPr>
            <w:tcW w:w="3366" w:type="dxa"/>
          </w:tcPr>
          <w:p>
            <w:pPr>
              <w:pStyle w:val="TableParagraph"/>
              <w:ind w:right="1071"/>
              <w:rPr>
                <w:sz w:val="24"/>
              </w:rPr>
            </w:pPr>
            <w:r>
              <w:rPr>
                <w:sz w:val="24"/>
              </w:rPr>
              <w:t>网信证券 </w:t>
            </w:r>
          </w:p>
        </w:tc>
        <w:tc>
          <w:tcPr>
            <w:tcW w:w="3454" w:type="dxa"/>
          </w:tcPr>
          <w:p>
            <w:pPr>
              <w:pStyle w:val="TableParagraph"/>
              <w:ind w:left="197" w:right="71"/>
              <w:jc w:val="center"/>
              <w:rPr>
                <w:sz w:val="24"/>
              </w:rPr>
            </w:pPr>
            <w:r>
              <w:rPr>
                <w:sz w:val="24"/>
              </w:rPr>
              <w:t>65 </w:t>
            </w:r>
          </w:p>
        </w:tc>
      </w:tr>
      <w:tr>
        <w:trPr>
          <w:trHeight w:val="311" w:hRule="atLeast"/>
        </w:trPr>
        <w:tc>
          <w:tcPr>
            <w:tcW w:w="1704" w:type="dxa"/>
          </w:tcPr>
          <w:p>
            <w:pPr>
              <w:pStyle w:val="TableParagraph"/>
              <w:ind w:right="600"/>
              <w:rPr>
                <w:sz w:val="24"/>
              </w:rPr>
            </w:pPr>
            <w:r>
              <w:rPr>
                <w:sz w:val="24"/>
              </w:rPr>
              <w:t>98 </w:t>
            </w:r>
          </w:p>
        </w:tc>
        <w:tc>
          <w:tcPr>
            <w:tcW w:w="3366" w:type="dxa"/>
          </w:tcPr>
          <w:p>
            <w:pPr>
              <w:pStyle w:val="TableParagraph"/>
              <w:ind w:right="1071"/>
              <w:rPr>
                <w:sz w:val="24"/>
              </w:rPr>
            </w:pPr>
            <w:r>
              <w:rPr>
                <w:sz w:val="24"/>
              </w:rPr>
              <w:t>摩根大通 </w:t>
            </w:r>
          </w:p>
        </w:tc>
        <w:tc>
          <w:tcPr>
            <w:tcW w:w="3454" w:type="dxa"/>
          </w:tcPr>
          <w:p>
            <w:pPr>
              <w:pStyle w:val="TableParagraph"/>
              <w:ind w:left="197" w:right="71"/>
              <w:jc w:val="center"/>
              <w:rPr>
                <w:sz w:val="24"/>
              </w:rPr>
            </w:pPr>
            <w:r>
              <w:rPr>
                <w:sz w:val="24"/>
              </w:rPr>
              <w:t>10 </w:t>
            </w:r>
          </w:p>
        </w:tc>
      </w:tr>
      <w:tr>
        <w:trPr>
          <w:trHeight w:val="313" w:hRule="atLeast"/>
        </w:trPr>
        <w:tc>
          <w:tcPr>
            <w:tcW w:w="1704" w:type="dxa"/>
          </w:tcPr>
          <w:p>
            <w:pPr>
              <w:pStyle w:val="TableParagraph"/>
              <w:spacing w:before="2"/>
              <w:ind w:right="600"/>
              <w:rPr>
                <w:sz w:val="24"/>
              </w:rPr>
            </w:pPr>
            <w:r>
              <w:rPr>
                <w:sz w:val="24"/>
              </w:rPr>
              <w:t>99 </w:t>
            </w:r>
          </w:p>
        </w:tc>
        <w:tc>
          <w:tcPr>
            <w:tcW w:w="3366" w:type="dxa"/>
          </w:tcPr>
          <w:p>
            <w:pPr>
              <w:pStyle w:val="TableParagraph"/>
              <w:spacing w:before="2"/>
              <w:ind w:right="1071"/>
              <w:rPr>
                <w:sz w:val="24"/>
              </w:rPr>
            </w:pPr>
            <w:r>
              <w:rPr>
                <w:sz w:val="24"/>
              </w:rPr>
              <w:t>甬兴证券 </w:t>
            </w:r>
          </w:p>
        </w:tc>
        <w:tc>
          <w:tcPr>
            <w:tcW w:w="3454" w:type="dxa"/>
          </w:tcPr>
          <w:p>
            <w:pPr>
              <w:pStyle w:val="TableParagraph"/>
              <w:spacing w:before="2"/>
              <w:ind w:left="197" w:right="71"/>
              <w:jc w:val="center"/>
              <w:rPr>
                <w:sz w:val="24"/>
              </w:rPr>
            </w:pPr>
            <w:r>
              <w:rPr>
                <w:sz w:val="24"/>
              </w:rPr>
              <w:t>5 </w:t>
            </w:r>
          </w:p>
        </w:tc>
      </w:tr>
      <w:tr>
        <w:trPr>
          <w:trHeight w:val="936" w:hRule="atLeast"/>
        </w:trPr>
        <w:tc>
          <w:tcPr>
            <w:tcW w:w="8524" w:type="dxa"/>
            <w:gridSpan w:val="3"/>
          </w:tcPr>
          <w:p>
            <w:pPr>
              <w:pStyle w:val="TableParagraph"/>
              <w:spacing w:line="240" w:lineRule="auto" w:before="38"/>
              <w:ind w:left="107" w:right="0"/>
              <w:jc w:val="left"/>
              <w:rPr>
                <w:sz w:val="18"/>
              </w:rPr>
            </w:pPr>
            <w:r>
              <w:rPr>
                <w:sz w:val="18"/>
              </w:rPr>
              <w:t>注：1、该指标代理机构客户买卖证券交易额为代理机构客户买卖股票、基金、债券和衍生品的交易额； </w:t>
            </w:r>
          </w:p>
          <w:p>
            <w:pPr>
              <w:pStyle w:val="TableParagraph"/>
              <w:spacing w:line="240" w:lineRule="auto" w:before="81"/>
              <w:ind w:left="107" w:right="0"/>
              <w:jc w:val="left"/>
              <w:rPr>
                <w:sz w:val="18"/>
              </w:rPr>
            </w:pPr>
            <w:r>
              <w:rPr>
                <w:sz w:val="18"/>
              </w:rPr>
              <w:t>2、该指标中位数为 9,847 亿元，中位数以上的为排名前 49 位的公司；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spacing w:after="0" w:line="240" w:lineRule="auto"/>
        <w:jc w:val="left"/>
        <w:rPr>
          <w:sz w:val="24"/>
        </w:rPr>
        <w:sectPr>
          <w:pgSz w:w="11910" w:h="16840"/>
          <w:pgMar w:header="0" w:footer="1115" w:top="1420" w:bottom="1300" w:left="1580" w:right="1580"/>
        </w:sectPr>
      </w:pPr>
    </w:p>
    <w:p>
      <w:pPr>
        <w:pStyle w:val="ListParagraph"/>
        <w:numPr>
          <w:ilvl w:val="0"/>
          <w:numId w:val="1"/>
        </w:numPr>
        <w:tabs>
          <w:tab w:pos="1349" w:val="left" w:leader="none"/>
        </w:tabs>
        <w:spacing w:line="525" w:lineRule="exact" w:before="0" w:after="0"/>
        <w:ind w:left="1348" w:right="0" w:hanging="485"/>
        <w:jc w:val="left"/>
        <w:rPr>
          <w:b/>
          <w:sz w:val="32"/>
        </w:rPr>
      </w:pPr>
      <w:r>
        <w:rPr>
          <w:b/>
          <w:spacing w:val="14"/>
          <w:sz w:val="32"/>
        </w:rPr>
        <w:t>证券公司</w:t>
      </w:r>
      <w:r>
        <w:rPr>
          <w:b/>
          <w:sz w:val="32"/>
        </w:rPr>
        <w:t>2020</w:t>
      </w:r>
      <w:r>
        <w:rPr>
          <w:b/>
          <w:spacing w:val="-7"/>
          <w:sz w:val="32"/>
        </w:rPr>
        <w:t> 年度代理机构客户买卖证券交易额占</w:t>
      </w:r>
    </w:p>
    <w:p>
      <w:pPr>
        <w:pStyle w:val="BodyText"/>
        <w:spacing w:before="11"/>
        <w:ind w:left="1482"/>
      </w:pPr>
      <w:r>
        <w:rPr/>
        <w:t>代理全部客户买卖证券交易额的比例排名</w:t>
      </w:r>
    </w:p>
    <w:p>
      <w:pPr>
        <w:pStyle w:val="BodyText"/>
        <w:rPr>
          <w:sz w:val="20"/>
        </w:rPr>
      </w:pPr>
    </w:p>
    <w:p>
      <w:pPr>
        <w:pStyle w:val="BodyText"/>
        <w:spacing w:before="6"/>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2811"/>
        <w:gridCol w:w="3992"/>
      </w:tblGrid>
      <w:tr>
        <w:trPr>
          <w:trHeight w:val="623" w:hRule="atLeast"/>
        </w:trPr>
        <w:tc>
          <w:tcPr>
            <w:tcW w:w="1721" w:type="dxa"/>
          </w:tcPr>
          <w:p>
            <w:pPr>
              <w:pStyle w:val="TableParagraph"/>
              <w:spacing w:line="240" w:lineRule="auto" w:before="156"/>
              <w:ind w:left="659" w:right="530"/>
              <w:jc w:val="center"/>
              <w:rPr>
                <w:b/>
                <w:sz w:val="24"/>
              </w:rPr>
            </w:pPr>
            <w:r>
              <w:rPr>
                <w:b/>
                <w:sz w:val="24"/>
              </w:rPr>
              <w:t>序号</w:t>
            </w:r>
            <w:r>
              <w:rPr>
                <w:b/>
                <w:w w:val="99"/>
                <w:sz w:val="24"/>
              </w:rPr>
              <w:t> </w:t>
            </w:r>
          </w:p>
        </w:tc>
        <w:tc>
          <w:tcPr>
            <w:tcW w:w="2811" w:type="dxa"/>
          </w:tcPr>
          <w:p>
            <w:pPr>
              <w:pStyle w:val="TableParagraph"/>
              <w:spacing w:line="240" w:lineRule="auto" w:before="156"/>
              <w:ind w:left="921" w:right="0"/>
              <w:jc w:val="left"/>
              <w:rPr>
                <w:b/>
                <w:sz w:val="24"/>
              </w:rPr>
            </w:pPr>
            <w:r>
              <w:rPr>
                <w:b/>
                <w:sz w:val="24"/>
              </w:rPr>
              <w:t>证券公司</w:t>
            </w:r>
            <w:r>
              <w:rPr>
                <w:b/>
                <w:w w:val="99"/>
                <w:sz w:val="24"/>
              </w:rPr>
              <w:t> </w:t>
            </w:r>
          </w:p>
        </w:tc>
        <w:tc>
          <w:tcPr>
            <w:tcW w:w="3992" w:type="dxa"/>
          </w:tcPr>
          <w:p>
            <w:pPr>
              <w:pStyle w:val="TableParagraph"/>
              <w:spacing w:line="240" w:lineRule="auto"/>
              <w:ind w:left="226" w:right="100"/>
              <w:jc w:val="center"/>
              <w:rPr>
                <w:b/>
                <w:sz w:val="24"/>
              </w:rPr>
            </w:pPr>
            <w:r>
              <w:rPr>
                <w:b/>
                <w:sz w:val="24"/>
              </w:rPr>
              <w:t>代理机构客户买卖证券交易额占</w:t>
            </w:r>
            <w:r>
              <w:rPr>
                <w:b/>
                <w:w w:val="99"/>
                <w:sz w:val="24"/>
              </w:rPr>
              <w:t> </w:t>
            </w:r>
          </w:p>
          <w:p>
            <w:pPr>
              <w:pStyle w:val="TableParagraph"/>
              <w:spacing w:before="4"/>
              <w:ind w:left="226" w:right="100"/>
              <w:jc w:val="center"/>
              <w:rPr>
                <w:b/>
                <w:sz w:val="24"/>
              </w:rPr>
            </w:pPr>
            <w:r>
              <w:rPr>
                <w:b/>
                <w:sz w:val="24"/>
              </w:rPr>
              <w:t>代理全部客户买卖证券交易额比例</w:t>
            </w:r>
            <w:r>
              <w:rPr>
                <w:b/>
                <w:w w:val="99"/>
                <w:sz w:val="24"/>
              </w:rPr>
              <w:t> </w:t>
            </w:r>
          </w:p>
        </w:tc>
      </w:tr>
      <w:tr>
        <w:trPr>
          <w:trHeight w:val="311" w:hRule="atLeast"/>
        </w:trPr>
        <w:tc>
          <w:tcPr>
            <w:tcW w:w="1721" w:type="dxa"/>
          </w:tcPr>
          <w:p>
            <w:pPr>
              <w:pStyle w:val="TableParagraph"/>
              <w:ind w:left="656" w:right="530"/>
              <w:jc w:val="center"/>
              <w:rPr>
                <w:sz w:val="24"/>
              </w:rPr>
            </w:pPr>
            <w:r>
              <w:rPr>
                <w:sz w:val="24"/>
              </w:rPr>
              <w:t>1 </w:t>
            </w:r>
          </w:p>
        </w:tc>
        <w:tc>
          <w:tcPr>
            <w:tcW w:w="2811" w:type="dxa"/>
          </w:tcPr>
          <w:p>
            <w:pPr>
              <w:pStyle w:val="TableParagraph"/>
              <w:ind w:left="1044" w:right="0"/>
              <w:jc w:val="left"/>
              <w:rPr>
                <w:sz w:val="24"/>
              </w:rPr>
            </w:pPr>
            <w:r>
              <w:rPr>
                <w:sz w:val="24"/>
              </w:rPr>
              <w:t>北京高华 </w:t>
            </w:r>
          </w:p>
        </w:tc>
        <w:tc>
          <w:tcPr>
            <w:tcW w:w="3992" w:type="dxa"/>
          </w:tcPr>
          <w:p>
            <w:pPr>
              <w:pStyle w:val="TableParagraph"/>
              <w:ind w:left="226" w:right="100"/>
              <w:jc w:val="center"/>
              <w:rPr>
                <w:sz w:val="24"/>
              </w:rPr>
            </w:pPr>
            <w:r>
              <w:rPr>
                <w:sz w:val="24"/>
              </w:rPr>
              <w:t>100.00% </w:t>
            </w:r>
          </w:p>
        </w:tc>
      </w:tr>
      <w:tr>
        <w:trPr>
          <w:trHeight w:val="311" w:hRule="atLeast"/>
        </w:trPr>
        <w:tc>
          <w:tcPr>
            <w:tcW w:w="1721" w:type="dxa"/>
          </w:tcPr>
          <w:p>
            <w:pPr>
              <w:pStyle w:val="TableParagraph"/>
              <w:ind w:left="656" w:right="530"/>
              <w:jc w:val="center"/>
              <w:rPr>
                <w:sz w:val="24"/>
              </w:rPr>
            </w:pPr>
            <w:r>
              <w:rPr>
                <w:sz w:val="24"/>
              </w:rPr>
              <w:t>2 </w:t>
            </w:r>
          </w:p>
        </w:tc>
        <w:tc>
          <w:tcPr>
            <w:tcW w:w="2811" w:type="dxa"/>
          </w:tcPr>
          <w:p>
            <w:pPr>
              <w:pStyle w:val="TableParagraph"/>
              <w:ind w:left="1044" w:right="0"/>
              <w:jc w:val="left"/>
              <w:rPr>
                <w:sz w:val="24"/>
              </w:rPr>
            </w:pPr>
            <w:r>
              <w:rPr>
                <w:sz w:val="24"/>
              </w:rPr>
              <w:t>瑞银证券 </w:t>
            </w:r>
          </w:p>
        </w:tc>
        <w:tc>
          <w:tcPr>
            <w:tcW w:w="3992" w:type="dxa"/>
          </w:tcPr>
          <w:p>
            <w:pPr>
              <w:pStyle w:val="TableParagraph"/>
              <w:ind w:left="226" w:right="100"/>
              <w:jc w:val="center"/>
              <w:rPr>
                <w:sz w:val="24"/>
              </w:rPr>
            </w:pPr>
            <w:r>
              <w:rPr>
                <w:sz w:val="24"/>
              </w:rPr>
              <w:t>99.41% </w:t>
            </w:r>
          </w:p>
        </w:tc>
      </w:tr>
      <w:tr>
        <w:trPr>
          <w:trHeight w:val="314" w:hRule="atLeast"/>
        </w:trPr>
        <w:tc>
          <w:tcPr>
            <w:tcW w:w="1721" w:type="dxa"/>
          </w:tcPr>
          <w:p>
            <w:pPr>
              <w:pStyle w:val="TableParagraph"/>
              <w:spacing w:before="2"/>
              <w:ind w:left="656" w:right="530"/>
              <w:jc w:val="center"/>
              <w:rPr>
                <w:sz w:val="24"/>
              </w:rPr>
            </w:pPr>
            <w:r>
              <w:rPr>
                <w:sz w:val="24"/>
              </w:rPr>
              <w:t>3 </w:t>
            </w:r>
          </w:p>
        </w:tc>
        <w:tc>
          <w:tcPr>
            <w:tcW w:w="2811" w:type="dxa"/>
          </w:tcPr>
          <w:p>
            <w:pPr>
              <w:pStyle w:val="TableParagraph"/>
              <w:spacing w:before="2"/>
              <w:ind w:left="1044" w:right="0"/>
              <w:jc w:val="left"/>
              <w:rPr>
                <w:sz w:val="24"/>
              </w:rPr>
            </w:pPr>
            <w:r>
              <w:rPr>
                <w:sz w:val="24"/>
              </w:rPr>
              <w:t>天风证券 </w:t>
            </w:r>
          </w:p>
        </w:tc>
        <w:tc>
          <w:tcPr>
            <w:tcW w:w="3992" w:type="dxa"/>
          </w:tcPr>
          <w:p>
            <w:pPr>
              <w:pStyle w:val="TableParagraph"/>
              <w:spacing w:before="2"/>
              <w:ind w:left="226" w:right="100"/>
              <w:jc w:val="center"/>
              <w:rPr>
                <w:sz w:val="24"/>
              </w:rPr>
            </w:pPr>
            <w:r>
              <w:rPr>
                <w:sz w:val="24"/>
              </w:rPr>
              <w:t>87.09% </w:t>
            </w:r>
          </w:p>
        </w:tc>
      </w:tr>
      <w:tr>
        <w:trPr>
          <w:trHeight w:val="311" w:hRule="atLeast"/>
        </w:trPr>
        <w:tc>
          <w:tcPr>
            <w:tcW w:w="1721" w:type="dxa"/>
          </w:tcPr>
          <w:p>
            <w:pPr>
              <w:pStyle w:val="TableParagraph"/>
              <w:ind w:left="656" w:right="530"/>
              <w:jc w:val="center"/>
              <w:rPr>
                <w:sz w:val="24"/>
              </w:rPr>
            </w:pPr>
            <w:r>
              <w:rPr>
                <w:sz w:val="24"/>
              </w:rPr>
              <w:t>4 </w:t>
            </w:r>
          </w:p>
        </w:tc>
        <w:tc>
          <w:tcPr>
            <w:tcW w:w="2811" w:type="dxa"/>
          </w:tcPr>
          <w:p>
            <w:pPr>
              <w:pStyle w:val="TableParagraph"/>
              <w:ind w:left="1044" w:right="0"/>
              <w:jc w:val="left"/>
              <w:rPr>
                <w:sz w:val="24"/>
              </w:rPr>
            </w:pPr>
            <w:r>
              <w:rPr>
                <w:sz w:val="24"/>
              </w:rPr>
              <w:t>华创证券 </w:t>
            </w:r>
          </w:p>
        </w:tc>
        <w:tc>
          <w:tcPr>
            <w:tcW w:w="3992" w:type="dxa"/>
          </w:tcPr>
          <w:p>
            <w:pPr>
              <w:pStyle w:val="TableParagraph"/>
              <w:ind w:left="226" w:right="100"/>
              <w:jc w:val="center"/>
              <w:rPr>
                <w:sz w:val="24"/>
              </w:rPr>
            </w:pPr>
            <w:r>
              <w:rPr>
                <w:sz w:val="24"/>
              </w:rPr>
              <w:t>83.22% </w:t>
            </w:r>
          </w:p>
        </w:tc>
      </w:tr>
      <w:tr>
        <w:trPr>
          <w:trHeight w:val="311" w:hRule="atLeast"/>
        </w:trPr>
        <w:tc>
          <w:tcPr>
            <w:tcW w:w="1721" w:type="dxa"/>
          </w:tcPr>
          <w:p>
            <w:pPr>
              <w:pStyle w:val="TableParagraph"/>
              <w:ind w:left="656" w:right="530"/>
              <w:jc w:val="center"/>
              <w:rPr>
                <w:sz w:val="24"/>
              </w:rPr>
            </w:pPr>
            <w:r>
              <w:rPr>
                <w:sz w:val="24"/>
              </w:rPr>
              <w:t>5 </w:t>
            </w:r>
          </w:p>
        </w:tc>
        <w:tc>
          <w:tcPr>
            <w:tcW w:w="2811" w:type="dxa"/>
          </w:tcPr>
          <w:p>
            <w:pPr>
              <w:pStyle w:val="TableParagraph"/>
              <w:ind w:left="1044" w:right="0"/>
              <w:jc w:val="left"/>
              <w:rPr>
                <w:sz w:val="24"/>
              </w:rPr>
            </w:pPr>
            <w:r>
              <w:rPr>
                <w:sz w:val="24"/>
              </w:rPr>
              <w:t>东方证券 </w:t>
            </w:r>
          </w:p>
        </w:tc>
        <w:tc>
          <w:tcPr>
            <w:tcW w:w="3992" w:type="dxa"/>
          </w:tcPr>
          <w:p>
            <w:pPr>
              <w:pStyle w:val="TableParagraph"/>
              <w:ind w:left="226" w:right="100"/>
              <w:jc w:val="center"/>
              <w:rPr>
                <w:sz w:val="24"/>
              </w:rPr>
            </w:pPr>
            <w:r>
              <w:rPr>
                <w:sz w:val="24"/>
              </w:rPr>
              <w:t>76.37% </w:t>
            </w:r>
          </w:p>
        </w:tc>
      </w:tr>
      <w:tr>
        <w:trPr>
          <w:trHeight w:val="312" w:hRule="atLeast"/>
        </w:trPr>
        <w:tc>
          <w:tcPr>
            <w:tcW w:w="1721" w:type="dxa"/>
          </w:tcPr>
          <w:p>
            <w:pPr>
              <w:pStyle w:val="TableParagraph"/>
              <w:ind w:left="656" w:right="530"/>
              <w:jc w:val="center"/>
              <w:rPr>
                <w:sz w:val="24"/>
              </w:rPr>
            </w:pPr>
            <w:r>
              <w:rPr>
                <w:sz w:val="24"/>
              </w:rPr>
              <w:t>6 </w:t>
            </w:r>
          </w:p>
        </w:tc>
        <w:tc>
          <w:tcPr>
            <w:tcW w:w="2811" w:type="dxa"/>
          </w:tcPr>
          <w:p>
            <w:pPr>
              <w:pStyle w:val="TableParagraph"/>
              <w:ind w:left="1044" w:right="0"/>
              <w:jc w:val="left"/>
              <w:rPr>
                <w:sz w:val="24"/>
              </w:rPr>
            </w:pPr>
            <w:r>
              <w:rPr>
                <w:sz w:val="24"/>
              </w:rPr>
              <w:t>中金公司 </w:t>
            </w:r>
          </w:p>
        </w:tc>
        <w:tc>
          <w:tcPr>
            <w:tcW w:w="3992" w:type="dxa"/>
          </w:tcPr>
          <w:p>
            <w:pPr>
              <w:pStyle w:val="TableParagraph"/>
              <w:ind w:left="226" w:right="100"/>
              <w:jc w:val="center"/>
              <w:rPr>
                <w:sz w:val="24"/>
              </w:rPr>
            </w:pPr>
            <w:r>
              <w:rPr>
                <w:sz w:val="24"/>
              </w:rPr>
              <w:t>74.59% </w:t>
            </w:r>
          </w:p>
        </w:tc>
      </w:tr>
      <w:tr>
        <w:trPr>
          <w:trHeight w:val="311" w:hRule="atLeast"/>
        </w:trPr>
        <w:tc>
          <w:tcPr>
            <w:tcW w:w="1721" w:type="dxa"/>
          </w:tcPr>
          <w:p>
            <w:pPr>
              <w:pStyle w:val="TableParagraph"/>
              <w:ind w:left="656" w:right="530"/>
              <w:jc w:val="center"/>
              <w:rPr>
                <w:sz w:val="24"/>
              </w:rPr>
            </w:pPr>
            <w:r>
              <w:rPr>
                <w:sz w:val="24"/>
              </w:rPr>
              <w:t>7 </w:t>
            </w:r>
          </w:p>
        </w:tc>
        <w:tc>
          <w:tcPr>
            <w:tcW w:w="2811" w:type="dxa"/>
          </w:tcPr>
          <w:p>
            <w:pPr>
              <w:pStyle w:val="TableParagraph"/>
              <w:ind w:left="1044" w:right="0"/>
              <w:jc w:val="left"/>
              <w:rPr>
                <w:sz w:val="24"/>
              </w:rPr>
            </w:pPr>
            <w:r>
              <w:rPr>
                <w:sz w:val="24"/>
              </w:rPr>
              <w:t>第一创业 </w:t>
            </w:r>
          </w:p>
        </w:tc>
        <w:tc>
          <w:tcPr>
            <w:tcW w:w="3992" w:type="dxa"/>
          </w:tcPr>
          <w:p>
            <w:pPr>
              <w:pStyle w:val="TableParagraph"/>
              <w:ind w:left="226" w:right="100"/>
              <w:jc w:val="center"/>
              <w:rPr>
                <w:sz w:val="24"/>
              </w:rPr>
            </w:pPr>
            <w:r>
              <w:rPr>
                <w:sz w:val="24"/>
              </w:rPr>
              <w:t>73.67% </w:t>
            </w:r>
          </w:p>
        </w:tc>
      </w:tr>
      <w:tr>
        <w:trPr>
          <w:trHeight w:val="311" w:hRule="atLeast"/>
        </w:trPr>
        <w:tc>
          <w:tcPr>
            <w:tcW w:w="1721" w:type="dxa"/>
          </w:tcPr>
          <w:p>
            <w:pPr>
              <w:pStyle w:val="TableParagraph"/>
              <w:ind w:left="656" w:right="530"/>
              <w:jc w:val="center"/>
              <w:rPr>
                <w:sz w:val="24"/>
              </w:rPr>
            </w:pPr>
            <w:r>
              <w:rPr>
                <w:sz w:val="24"/>
              </w:rPr>
              <w:t>8 </w:t>
            </w:r>
          </w:p>
        </w:tc>
        <w:tc>
          <w:tcPr>
            <w:tcW w:w="2811" w:type="dxa"/>
          </w:tcPr>
          <w:p>
            <w:pPr>
              <w:pStyle w:val="TableParagraph"/>
              <w:ind w:left="1044" w:right="0"/>
              <w:jc w:val="left"/>
              <w:rPr>
                <w:sz w:val="24"/>
              </w:rPr>
            </w:pPr>
            <w:r>
              <w:rPr>
                <w:sz w:val="24"/>
              </w:rPr>
              <w:t>中信证券 </w:t>
            </w:r>
          </w:p>
        </w:tc>
        <w:tc>
          <w:tcPr>
            <w:tcW w:w="3992" w:type="dxa"/>
          </w:tcPr>
          <w:p>
            <w:pPr>
              <w:pStyle w:val="TableParagraph"/>
              <w:ind w:left="226" w:right="100"/>
              <w:jc w:val="center"/>
              <w:rPr>
                <w:sz w:val="24"/>
              </w:rPr>
            </w:pPr>
            <w:r>
              <w:rPr>
                <w:sz w:val="24"/>
              </w:rPr>
              <w:t>72.62% </w:t>
            </w:r>
          </w:p>
        </w:tc>
      </w:tr>
      <w:tr>
        <w:trPr>
          <w:trHeight w:val="314" w:hRule="atLeast"/>
        </w:trPr>
        <w:tc>
          <w:tcPr>
            <w:tcW w:w="1721" w:type="dxa"/>
          </w:tcPr>
          <w:p>
            <w:pPr>
              <w:pStyle w:val="TableParagraph"/>
              <w:spacing w:before="2"/>
              <w:ind w:left="656" w:right="530"/>
              <w:jc w:val="center"/>
              <w:rPr>
                <w:sz w:val="24"/>
              </w:rPr>
            </w:pPr>
            <w:r>
              <w:rPr>
                <w:sz w:val="24"/>
              </w:rPr>
              <w:t>9 </w:t>
            </w:r>
          </w:p>
        </w:tc>
        <w:tc>
          <w:tcPr>
            <w:tcW w:w="2811" w:type="dxa"/>
          </w:tcPr>
          <w:p>
            <w:pPr>
              <w:pStyle w:val="TableParagraph"/>
              <w:spacing w:before="2"/>
              <w:ind w:left="1044" w:right="0"/>
              <w:jc w:val="left"/>
              <w:rPr>
                <w:sz w:val="24"/>
              </w:rPr>
            </w:pPr>
            <w:r>
              <w:rPr>
                <w:sz w:val="24"/>
              </w:rPr>
              <w:t>兴业证券 </w:t>
            </w:r>
          </w:p>
        </w:tc>
        <w:tc>
          <w:tcPr>
            <w:tcW w:w="3992" w:type="dxa"/>
          </w:tcPr>
          <w:p>
            <w:pPr>
              <w:pStyle w:val="TableParagraph"/>
              <w:spacing w:before="2"/>
              <w:ind w:left="226" w:right="100"/>
              <w:jc w:val="center"/>
              <w:rPr>
                <w:sz w:val="24"/>
              </w:rPr>
            </w:pPr>
            <w:r>
              <w:rPr>
                <w:sz w:val="24"/>
              </w:rPr>
              <w:t>72.07% </w:t>
            </w:r>
          </w:p>
        </w:tc>
      </w:tr>
      <w:tr>
        <w:trPr>
          <w:trHeight w:val="311" w:hRule="atLeast"/>
        </w:trPr>
        <w:tc>
          <w:tcPr>
            <w:tcW w:w="1721" w:type="dxa"/>
          </w:tcPr>
          <w:p>
            <w:pPr>
              <w:pStyle w:val="TableParagraph"/>
              <w:ind w:left="656" w:right="530"/>
              <w:jc w:val="center"/>
              <w:rPr>
                <w:sz w:val="24"/>
              </w:rPr>
            </w:pPr>
            <w:r>
              <w:rPr>
                <w:sz w:val="24"/>
              </w:rPr>
              <w:t>10 </w:t>
            </w:r>
          </w:p>
        </w:tc>
        <w:tc>
          <w:tcPr>
            <w:tcW w:w="2811" w:type="dxa"/>
          </w:tcPr>
          <w:p>
            <w:pPr>
              <w:pStyle w:val="TableParagraph"/>
              <w:ind w:left="1044" w:right="0"/>
              <w:jc w:val="left"/>
              <w:rPr>
                <w:sz w:val="24"/>
              </w:rPr>
            </w:pPr>
            <w:r>
              <w:rPr>
                <w:sz w:val="24"/>
              </w:rPr>
              <w:t>国盛证券 </w:t>
            </w:r>
          </w:p>
        </w:tc>
        <w:tc>
          <w:tcPr>
            <w:tcW w:w="3992" w:type="dxa"/>
          </w:tcPr>
          <w:p>
            <w:pPr>
              <w:pStyle w:val="TableParagraph"/>
              <w:ind w:left="226" w:right="100"/>
              <w:jc w:val="center"/>
              <w:rPr>
                <w:sz w:val="24"/>
              </w:rPr>
            </w:pPr>
            <w:r>
              <w:rPr>
                <w:sz w:val="24"/>
              </w:rPr>
              <w:t>70.54% </w:t>
            </w:r>
          </w:p>
        </w:tc>
      </w:tr>
      <w:tr>
        <w:trPr>
          <w:trHeight w:val="311" w:hRule="atLeast"/>
        </w:trPr>
        <w:tc>
          <w:tcPr>
            <w:tcW w:w="1721" w:type="dxa"/>
          </w:tcPr>
          <w:p>
            <w:pPr>
              <w:pStyle w:val="TableParagraph"/>
              <w:ind w:left="656" w:right="530"/>
              <w:jc w:val="center"/>
              <w:rPr>
                <w:sz w:val="24"/>
              </w:rPr>
            </w:pPr>
            <w:r>
              <w:rPr>
                <w:sz w:val="24"/>
              </w:rPr>
              <w:t>11 </w:t>
            </w:r>
          </w:p>
        </w:tc>
        <w:tc>
          <w:tcPr>
            <w:tcW w:w="2811" w:type="dxa"/>
          </w:tcPr>
          <w:p>
            <w:pPr>
              <w:pStyle w:val="TableParagraph"/>
              <w:ind w:left="1044" w:right="0"/>
              <w:jc w:val="left"/>
              <w:rPr>
                <w:sz w:val="24"/>
              </w:rPr>
            </w:pPr>
            <w:r>
              <w:rPr>
                <w:sz w:val="24"/>
              </w:rPr>
              <w:t>英大证券 </w:t>
            </w:r>
          </w:p>
        </w:tc>
        <w:tc>
          <w:tcPr>
            <w:tcW w:w="3992" w:type="dxa"/>
          </w:tcPr>
          <w:p>
            <w:pPr>
              <w:pStyle w:val="TableParagraph"/>
              <w:ind w:left="226" w:right="100"/>
              <w:jc w:val="center"/>
              <w:rPr>
                <w:sz w:val="24"/>
              </w:rPr>
            </w:pPr>
            <w:r>
              <w:rPr>
                <w:sz w:val="24"/>
              </w:rPr>
              <w:t>67.89% </w:t>
            </w:r>
          </w:p>
        </w:tc>
      </w:tr>
      <w:tr>
        <w:trPr>
          <w:trHeight w:val="311" w:hRule="atLeast"/>
        </w:trPr>
        <w:tc>
          <w:tcPr>
            <w:tcW w:w="1721" w:type="dxa"/>
          </w:tcPr>
          <w:p>
            <w:pPr>
              <w:pStyle w:val="TableParagraph"/>
              <w:ind w:left="656" w:right="530"/>
              <w:jc w:val="center"/>
              <w:rPr>
                <w:sz w:val="24"/>
              </w:rPr>
            </w:pPr>
            <w:r>
              <w:rPr>
                <w:sz w:val="24"/>
              </w:rPr>
              <w:t>12 </w:t>
            </w:r>
          </w:p>
        </w:tc>
        <w:tc>
          <w:tcPr>
            <w:tcW w:w="2811" w:type="dxa"/>
          </w:tcPr>
          <w:p>
            <w:pPr>
              <w:pStyle w:val="TableParagraph"/>
              <w:ind w:left="1044" w:right="0"/>
              <w:jc w:val="left"/>
              <w:rPr>
                <w:sz w:val="24"/>
              </w:rPr>
            </w:pPr>
            <w:r>
              <w:rPr>
                <w:sz w:val="24"/>
              </w:rPr>
              <w:t>宏信证券 </w:t>
            </w:r>
          </w:p>
        </w:tc>
        <w:tc>
          <w:tcPr>
            <w:tcW w:w="3992" w:type="dxa"/>
          </w:tcPr>
          <w:p>
            <w:pPr>
              <w:pStyle w:val="TableParagraph"/>
              <w:ind w:left="226" w:right="100"/>
              <w:jc w:val="center"/>
              <w:rPr>
                <w:sz w:val="24"/>
              </w:rPr>
            </w:pPr>
            <w:r>
              <w:rPr>
                <w:sz w:val="24"/>
              </w:rPr>
              <w:t>65.61% </w:t>
            </w:r>
          </w:p>
        </w:tc>
      </w:tr>
      <w:tr>
        <w:trPr>
          <w:trHeight w:val="311" w:hRule="atLeast"/>
        </w:trPr>
        <w:tc>
          <w:tcPr>
            <w:tcW w:w="1721" w:type="dxa"/>
          </w:tcPr>
          <w:p>
            <w:pPr>
              <w:pStyle w:val="TableParagraph"/>
              <w:ind w:left="656" w:right="530"/>
              <w:jc w:val="center"/>
              <w:rPr>
                <w:sz w:val="24"/>
              </w:rPr>
            </w:pPr>
            <w:r>
              <w:rPr>
                <w:sz w:val="24"/>
              </w:rPr>
              <w:t>13 </w:t>
            </w:r>
          </w:p>
        </w:tc>
        <w:tc>
          <w:tcPr>
            <w:tcW w:w="2811" w:type="dxa"/>
          </w:tcPr>
          <w:p>
            <w:pPr>
              <w:pStyle w:val="TableParagraph"/>
              <w:ind w:left="1044" w:right="0"/>
              <w:jc w:val="left"/>
              <w:rPr>
                <w:sz w:val="24"/>
              </w:rPr>
            </w:pPr>
            <w:r>
              <w:rPr>
                <w:sz w:val="24"/>
              </w:rPr>
              <w:t>中信建投 </w:t>
            </w:r>
          </w:p>
        </w:tc>
        <w:tc>
          <w:tcPr>
            <w:tcW w:w="3992" w:type="dxa"/>
          </w:tcPr>
          <w:p>
            <w:pPr>
              <w:pStyle w:val="TableParagraph"/>
              <w:ind w:left="226" w:right="100"/>
              <w:jc w:val="center"/>
              <w:rPr>
                <w:sz w:val="24"/>
              </w:rPr>
            </w:pPr>
            <w:r>
              <w:rPr>
                <w:sz w:val="24"/>
              </w:rPr>
              <w:t>65.27% </w:t>
            </w:r>
          </w:p>
        </w:tc>
      </w:tr>
      <w:tr>
        <w:trPr>
          <w:trHeight w:val="311" w:hRule="atLeast"/>
        </w:trPr>
        <w:tc>
          <w:tcPr>
            <w:tcW w:w="1721" w:type="dxa"/>
          </w:tcPr>
          <w:p>
            <w:pPr>
              <w:pStyle w:val="TableParagraph"/>
              <w:ind w:left="656" w:right="530"/>
              <w:jc w:val="center"/>
              <w:rPr>
                <w:sz w:val="24"/>
              </w:rPr>
            </w:pPr>
            <w:r>
              <w:rPr>
                <w:sz w:val="24"/>
              </w:rPr>
              <w:t>14 </w:t>
            </w:r>
          </w:p>
        </w:tc>
        <w:tc>
          <w:tcPr>
            <w:tcW w:w="2811" w:type="dxa"/>
          </w:tcPr>
          <w:p>
            <w:pPr>
              <w:pStyle w:val="TableParagraph"/>
              <w:ind w:left="1044" w:right="0"/>
              <w:jc w:val="left"/>
              <w:rPr>
                <w:sz w:val="24"/>
              </w:rPr>
            </w:pPr>
            <w:r>
              <w:rPr>
                <w:sz w:val="24"/>
              </w:rPr>
              <w:t>华宝证券 </w:t>
            </w:r>
          </w:p>
        </w:tc>
        <w:tc>
          <w:tcPr>
            <w:tcW w:w="3992" w:type="dxa"/>
          </w:tcPr>
          <w:p>
            <w:pPr>
              <w:pStyle w:val="TableParagraph"/>
              <w:ind w:left="226" w:right="100"/>
              <w:jc w:val="center"/>
              <w:rPr>
                <w:sz w:val="24"/>
              </w:rPr>
            </w:pPr>
            <w:r>
              <w:rPr>
                <w:sz w:val="24"/>
              </w:rPr>
              <w:t>64.31% </w:t>
            </w:r>
          </w:p>
        </w:tc>
      </w:tr>
      <w:tr>
        <w:trPr>
          <w:trHeight w:val="313" w:hRule="atLeast"/>
        </w:trPr>
        <w:tc>
          <w:tcPr>
            <w:tcW w:w="1721" w:type="dxa"/>
          </w:tcPr>
          <w:p>
            <w:pPr>
              <w:pStyle w:val="TableParagraph"/>
              <w:spacing w:before="2"/>
              <w:ind w:left="656" w:right="530"/>
              <w:jc w:val="center"/>
              <w:rPr>
                <w:sz w:val="24"/>
              </w:rPr>
            </w:pPr>
            <w:r>
              <w:rPr>
                <w:sz w:val="24"/>
              </w:rPr>
              <w:t>15 </w:t>
            </w:r>
          </w:p>
        </w:tc>
        <w:tc>
          <w:tcPr>
            <w:tcW w:w="2811" w:type="dxa"/>
          </w:tcPr>
          <w:p>
            <w:pPr>
              <w:pStyle w:val="TableParagraph"/>
              <w:spacing w:before="2"/>
              <w:ind w:left="1044" w:right="0"/>
              <w:jc w:val="left"/>
              <w:rPr>
                <w:sz w:val="24"/>
              </w:rPr>
            </w:pPr>
            <w:r>
              <w:rPr>
                <w:sz w:val="24"/>
              </w:rPr>
              <w:t>中银国际 </w:t>
            </w:r>
          </w:p>
        </w:tc>
        <w:tc>
          <w:tcPr>
            <w:tcW w:w="3992" w:type="dxa"/>
          </w:tcPr>
          <w:p>
            <w:pPr>
              <w:pStyle w:val="TableParagraph"/>
              <w:spacing w:before="2"/>
              <w:ind w:left="226" w:right="100"/>
              <w:jc w:val="center"/>
              <w:rPr>
                <w:sz w:val="24"/>
              </w:rPr>
            </w:pPr>
            <w:r>
              <w:rPr>
                <w:sz w:val="24"/>
              </w:rPr>
              <w:t>63.65% </w:t>
            </w:r>
          </w:p>
        </w:tc>
      </w:tr>
      <w:tr>
        <w:trPr>
          <w:trHeight w:val="311" w:hRule="atLeast"/>
        </w:trPr>
        <w:tc>
          <w:tcPr>
            <w:tcW w:w="1721" w:type="dxa"/>
          </w:tcPr>
          <w:p>
            <w:pPr>
              <w:pStyle w:val="TableParagraph"/>
              <w:ind w:left="656" w:right="530"/>
              <w:jc w:val="center"/>
              <w:rPr>
                <w:sz w:val="24"/>
              </w:rPr>
            </w:pPr>
            <w:r>
              <w:rPr>
                <w:sz w:val="24"/>
              </w:rPr>
              <w:t>16 </w:t>
            </w:r>
          </w:p>
        </w:tc>
        <w:tc>
          <w:tcPr>
            <w:tcW w:w="2811" w:type="dxa"/>
          </w:tcPr>
          <w:p>
            <w:pPr>
              <w:pStyle w:val="TableParagraph"/>
              <w:ind w:left="1044" w:right="0"/>
              <w:jc w:val="left"/>
              <w:rPr>
                <w:sz w:val="24"/>
              </w:rPr>
            </w:pPr>
            <w:r>
              <w:rPr>
                <w:sz w:val="24"/>
              </w:rPr>
              <w:t>长江证券 </w:t>
            </w:r>
          </w:p>
        </w:tc>
        <w:tc>
          <w:tcPr>
            <w:tcW w:w="3992" w:type="dxa"/>
          </w:tcPr>
          <w:p>
            <w:pPr>
              <w:pStyle w:val="TableParagraph"/>
              <w:ind w:left="226" w:right="100"/>
              <w:jc w:val="center"/>
              <w:rPr>
                <w:sz w:val="24"/>
              </w:rPr>
            </w:pPr>
            <w:r>
              <w:rPr>
                <w:sz w:val="24"/>
              </w:rPr>
              <w:t>63.10% </w:t>
            </w:r>
          </w:p>
        </w:tc>
      </w:tr>
      <w:tr>
        <w:trPr>
          <w:trHeight w:val="311" w:hRule="atLeast"/>
        </w:trPr>
        <w:tc>
          <w:tcPr>
            <w:tcW w:w="1721" w:type="dxa"/>
          </w:tcPr>
          <w:p>
            <w:pPr>
              <w:pStyle w:val="TableParagraph"/>
              <w:ind w:left="656" w:right="530"/>
              <w:jc w:val="center"/>
              <w:rPr>
                <w:sz w:val="24"/>
              </w:rPr>
            </w:pPr>
            <w:r>
              <w:rPr>
                <w:sz w:val="24"/>
              </w:rPr>
              <w:t>17 </w:t>
            </w:r>
          </w:p>
        </w:tc>
        <w:tc>
          <w:tcPr>
            <w:tcW w:w="2811" w:type="dxa"/>
          </w:tcPr>
          <w:p>
            <w:pPr>
              <w:pStyle w:val="TableParagraph"/>
              <w:ind w:left="1044" w:right="0"/>
              <w:jc w:val="left"/>
              <w:rPr>
                <w:sz w:val="24"/>
              </w:rPr>
            </w:pPr>
            <w:r>
              <w:rPr>
                <w:sz w:val="24"/>
              </w:rPr>
              <w:t>光大证券 </w:t>
            </w:r>
          </w:p>
        </w:tc>
        <w:tc>
          <w:tcPr>
            <w:tcW w:w="3992" w:type="dxa"/>
          </w:tcPr>
          <w:p>
            <w:pPr>
              <w:pStyle w:val="TableParagraph"/>
              <w:ind w:left="226" w:right="100"/>
              <w:jc w:val="center"/>
              <w:rPr>
                <w:sz w:val="24"/>
              </w:rPr>
            </w:pPr>
            <w:r>
              <w:rPr>
                <w:sz w:val="24"/>
              </w:rPr>
              <w:t>62.84% </w:t>
            </w:r>
          </w:p>
        </w:tc>
      </w:tr>
      <w:tr>
        <w:trPr>
          <w:trHeight w:val="312" w:hRule="atLeast"/>
        </w:trPr>
        <w:tc>
          <w:tcPr>
            <w:tcW w:w="1721" w:type="dxa"/>
          </w:tcPr>
          <w:p>
            <w:pPr>
              <w:pStyle w:val="TableParagraph"/>
              <w:ind w:left="656" w:right="530"/>
              <w:jc w:val="center"/>
              <w:rPr>
                <w:sz w:val="24"/>
              </w:rPr>
            </w:pPr>
            <w:r>
              <w:rPr>
                <w:sz w:val="24"/>
              </w:rPr>
              <w:t>18 </w:t>
            </w:r>
          </w:p>
        </w:tc>
        <w:tc>
          <w:tcPr>
            <w:tcW w:w="2811" w:type="dxa"/>
          </w:tcPr>
          <w:p>
            <w:pPr>
              <w:pStyle w:val="TableParagraph"/>
              <w:ind w:left="1044" w:right="0"/>
              <w:jc w:val="left"/>
              <w:rPr>
                <w:sz w:val="24"/>
              </w:rPr>
            </w:pPr>
            <w:r>
              <w:rPr>
                <w:sz w:val="24"/>
              </w:rPr>
              <w:t>开源证券 </w:t>
            </w:r>
          </w:p>
        </w:tc>
        <w:tc>
          <w:tcPr>
            <w:tcW w:w="3992" w:type="dxa"/>
          </w:tcPr>
          <w:p>
            <w:pPr>
              <w:pStyle w:val="TableParagraph"/>
              <w:ind w:left="226" w:right="100"/>
              <w:jc w:val="center"/>
              <w:rPr>
                <w:sz w:val="24"/>
              </w:rPr>
            </w:pPr>
            <w:r>
              <w:rPr>
                <w:sz w:val="24"/>
              </w:rPr>
              <w:t>62.08% </w:t>
            </w:r>
          </w:p>
        </w:tc>
      </w:tr>
      <w:tr>
        <w:trPr>
          <w:trHeight w:val="311" w:hRule="atLeast"/>
        </w:trPr>
        <w:tc>
          <w:tcPr>
            <w:tcW w:w="1721" w:type="dxa"/>
          </w:tcPr>
          <w:p>
            <w:pPr>
              <w:pStyle w:val="TableParagraph"/>
              <w:ind w:left="656" w:right="530"/>
              <w:jc w:val="center"/>
              <w:rPr>
                <w:sz w:val="24"/>
              </w:rPr>
            </w:pPr>
            <w:r>
              <w:rPr>
                <w:sz w:val="24"/>
              </w:rPr>
              <w:t>19 </w:t>
            </w:r>
          </w:p>
        </w:tc>
        <w:tc>
          <w:tcPr>
            <w:tcW w:w="2811" w:type="dxa"/>
          </w:tcPr>
          <w:p>
            <w:pPr>
              <w:pStyle w:val="TableParagraph"/>
              <w:ind w:left="1044" w:right="0"/>
              <w:jc w:val="left"/>
              <w:rPr>
                <w:sz w:val="24"/>
              </w:rPr>
            </w:pPr>
            <w:r>
              <w:rPr>
                <w:sz w:val="24"/>
              </w:rPr>
              <w:t>国都证券 </w:t>
            </w:r>
          </w:p>
        </w:tc>
        <w:tc>
          <w:tcPr>
            <w:tcW w:w="3992" w:type="dxa"/>
          </w:tcPr>
          <w:p>
            <w:pPr>
              <w:pStyle w:val="TableParagraph"/>
              <w:ind w:left="226" w:right="100"/>
              <w:jc w:val="center"/>
              <w:rPr>
                <w:sz w:val="24"/>
              </w:rPr>
            </w:pPr>
            <w:r>
              <w:rPr>
                <w:sz w:val="24"/>
              </w:rPr>
              <w:t>61.00% </w:t>
            </w:r>
          </w:p>
        </w:tc>
      </w:tr>
      <w:tr>
        <w:trPr>
          <w:trHeight w:val="311" w:hRule="atLeast"/>
        </w:trPr>
        <w:tc>
          <w:tcPr>
            <w:tcW w:w="1721" w:type="dxa"/>
          </w:tcPr>
          <w:p>
            <w:pPr>
              <w:pStyle w:val="TableParagraph"/>
              <w:ind w:left="656" w:right="530"/>
              <w:jc w:val="center"/>
              <w:rPr>
                <w:sz w:val="24"/>
              </w:rPr>
            </w:pPr>
            <w:r>
              <w:rPr>
                <w:sz w:val="24"/>
              </w:rPr>
              <w:t>20 </w:t>
            </w:r>
          </w:p>
        </w:tc>
        <w:tc>
          <w:tcPr>
            <w:tcW w:w="2811" w:type="dxa"/>
          </w:tcPr>
          <w:p>
            <w:pPr>
              <w:pStyle w:val="TableParagraph"/>
              <w:ind w:left="1044" w:right="0"/>
              <w:jc w:val="left"/>
              <w:rPr>
                <w:sz w:val="24"/>
              </w:rPr>
            </w:pPr>
            <w:r>
              <w:rPr>
                <w:sz w:val="24"/>
              </w:rPr>
              <w:t>申万宏源 </w:t>
            </w:r>
          </w:p>
        </w:tc>
        <w:tc>
          <w:tcPr>
            <w:tcW w:w="3992" w:type="dxa"/>
          </w:tcPr>
          <w:p>
            <w:pPr>
              <w:pStyle w:val="TableParagraph"/>
              <w:ind w:left="226" w:right="100"/>
              <w:jc w:val="center"/>
              <w:rPr>
                <w:sz w:val="24"/>
              </w:rPr>
            </w:pPr>
            <w:r>
              <w:rPr>
                <w:sz w:val="24"/>
              </w:rPr>
              <w:t>60.45% </w:t>
            </w:r>
          </w:p>
        </w:tc>
      </w:tr>
      <w:tr>
        <w:trPr>
          <w:trHeight w:val="314" w:hRule="atLeast"/>
        </w:trPr>
        <w:tc>
          <w:tcPr>
            <w:tcW w:w="1721" w:type="dxa"/>
          </w:tcPr>
          <w:p>
            <w:pPr>
              <w:pStyle w:val="TableParagraph"/>
              <w:spacing w:before="2"/>
              <w:ind w:left="656" w:right="530"/>
              <w:jc w:val="center"/>
              <w:rPr>
                <w:sz w:val="24"/>
              </w:rPr>
            </w:pPr>
            <w:r>
              <w:rPr>
                <w:sz w:val="24"/>
              </w:rPr>
              <w:t>21 </w:t>
            </w:r>
          </w:p>
        </w:tc>
        <w:tc>
          <w:tcPr>
            <w:tcW w:w="2811" w:type="dxa"/>
          </w:tcPr>
          <w:p>
            <w:pPr>
              <w:pStyle w:val="TableParagraph"/>
              <w:spacing w:before="2"/>
              <w:ind w:left="1044" w:right="0"/>
              <w:jc w:val="left"/>
              <w:rPr>
                <w:sz w:val="24"/>
              </w:rPr>
            </w:pPr>
            <w:r>
              <w:rPr>
                <w:sz w:val="24"/>
              </w:rPr>
              <w:t>招商证券 </w:t>
            </w:r>
          </w:p>
        </w:tc>
        <w:tc>
          <w:tcPr>
            <w:tcW w:w="3992" w:type="dxa"/>
          </w:tcPr>
          <w:p>
            <w:pPr>
              <w:pStyle w:val="TableParagraph"/>
              <w:spacing w:before="2"/>
              <w:ind w:left="226" w:right="100"/>
              <w:jc w:val="center"/>
              <w:rPr>
                <w:sz w:val="24"/>
              </w:rPr>
            </w:pPr>
            <w:r>
              <w:rPr>
                <w:sz w:val="24"/>
              </w:rPr>
              <w:t>58.53% </w:t>
            </w:r>
          </w:p>
        </w:tc>
      </w:tr>
      <w:tr>
        <w:trPr>
          <w:trHeight w:val="311" w:hRule="atLeast"/>
        </w:trPr>
        <w:tc>
          <w:tcPr>
            <w:tcW w:w="1721" w:type="dxa"/>
          </w:tcPr>
          <w:p>
            <w:pPr>
              <w:pStyle w:val="TableParagraph"/>
              <w:ind w:left="656" w:right="530"/>
              <w:jc w:val="center"/>
              <w:rPr>
                <w:sz w:val="24"/>
              </w:rPr>
            </w:pPr>
            <w:r>
              <w:rPr>
                <w:sz w:val="24"/>
              </w:rPr>
              <w:t>22 </w:t>
            </w:r>
          </w:p>
        </w:tc>
        <w:tc>
          <w:tcPr>
            <w:tcW w:w="2811" w:type="dxa"/>
          </w:tcPr>
          <w:p>
            <w:pPr>
              <w:pStyle w:val="TableParagraph"/>
              <w:ind w:left="1044" w:right="0"/>
              <w:jc w:val="left"/>
              <w:rPr>
                <w:sz w:val="24"/>
              </w:rPr>
            </w:pPr>
            <w:r>
              <w:rPr>
                <w:sz w:val="24"/>
              </w:rPr>
              <w:t>民生证券 </w:t>
            </w:r>
          </w:p>
        </w:tc>
        <w:tc>
          <w:tcPr>
            <w:tcW w:w="3992" w:type="dxa"/>
          </w:tcPr>
          <w:p>
            <w:pPr>
              <w:pStyle w:val="TableParagraph"/>
              <w:ind w:left="226" w:right="100"/>
              <w:jc w:val="center"/>
              <w:rPr>
                <w:sz w:val="24"/>
              </w:rPr>
            </w:pPr>
            <w:r>
              <w:rPr>
                <w:sz w:val="24"/>
              </w:rPr>
              <w:t>57.28% </w:t>
            </w:r>
          </w:p>
        </w:tc>
      </w:tr>
      <w:tr>
        <w:trPr>
          <w:trHeight w:val="311" w:hRule="atLeast"/>
        </w:trPr>
        <w:tc>
          <w:tcPr>
            <w:tcW w:w="1721" w:type="dxa"/>
          </w:tcPr>
          <w:p>
            <w:pPr>
              <w:pStyle w:val="TableParagraph"/>
              <w:ind w:left="656" w:right="530"/>
              <w:jc w:val="center"/>
              <w:rPr>
                <w:sz w:val="24"/>
              </w:rPr>
            </w:pPr>
            <w:r>
              <w:rPr>
                <w:sz w:val="24"/>
              </w:rPr>
              <w:t>23 </w:t>
            </w:r>
          </w:p>
        </w:tc>
        <w:tc>
          <w:tcPr>
            <w:tcW w:w="2811" w:type="dxa"/>
          </w:tcPr>
          <w:p>
            <w:pPr>
              <w:pStyle w:val="TableParagraph"/>
              <w:ind w:left="1044" w:right="0"/>
              <w:jc w:val="left"/>
              <w:rPr>
                <w:sz w:val="24"/>
              </w:rPr>
            </w:pPr>
            <w:r>
              <w:rPr>
                <w:sz w:val="24"/>
              </w:rPr>
              <w:t>国泰君安 </w:t>
            </w:r>
          </w:p>
        </w:tc>
        <w:tc>
          <w:tcPr>
            <w:tcW w:w="3992" w:type="dxa"/>
          </w:tcPr>
          <w:p>
            <w:pPr>
              <w:pStyle w:val="TableParagraph"/>
              <w:ind w:left="226" w:right="100"/>
              <w:jc w:val="center"/>
              <w:rPr>
                <w:sz w:val="24"/>
              </w:rPr>
            </w:pPr>
            <w:r>
              <w:rPr>
                <w:sz w:val="24"/>
              </w:rPr>
              <w:t>56.56% </w:t>
            </w:r>
          </w:p>
        </w:tc>
      </w:tr>
      <w:tr>
        <w:trPr>
          <w:trHeight w:val="311" w:hRule="atLeast"/>
        </w:trPr>
        <w:tc>
          <w:tcPr>
            <w:tcW w:w="1721" w:type="dxa"/>
          </w:tcPr>
          <w:p>
            <w:pPr>
              <w:pStyle w:val="TableParagraph"/>
              <w:ind w:left="656" w:right="530"/>
              <w:jc w:val="center"/>
              <w:rPr>
                <w:sz w:val="24"/>
              </w:rPr>
            </w:pPr>
            <w:r>
              <w:rPr>
                <w:sz w:val="24"/>
              </w:rPr>
              <w:t>24 </w:t>
            </w:r>
          </w:p>
        </w:tc>
        <w:tc>
          <w:tcPr>
            <w:tcW w:w="2811" w:type="dxa"/>
          </w:tcPr>
          <w:p>
            <w:pPr>
              <w:pStyle w:val="TableParagraph"/>
              <w:ind w:left="1044" w:right="0"/>
              <w:jc w:val="left"/>
              <w:rPr>
                <w:sz w:val="24"/>
              </w:rPr>
            </w:pPr>
            <w:r>
              <w:rPr>
                <w:sz w:val="24"/>
              </w:rPr>
              <w:t>海通证券 </w:t>
            </w:r>
          </w:p>
        </w:tc>
        <w:tc>
          <w:tcPr>
            <w:tcW w:w="3992" w:type="dxa"/>
          </w:tcPr>
          <w:p>
            <w:pPr>
              <w:pStyle w:val="TableParagraph"/>
              <w:ind w:left="226" w:right="100"/>
              <w:jc w:val="center"/>
              <w:rPr>
                <w:sz w:val="24"/>
              </w:rPr>
            </w:pPr>
            <w:r>
              <w:rPr>
                <w:sz w:val="24"/>
              </w:rPr>
              <w:t>54.87% </w:t>
            </w:r>
          </w:p>
        </w:tc>
      </w:tr>
      <w:tr>
        <w:trPr>
          <w:trHeight w:val="311" w:hRule="atLeast"/>
        </w:trPr>
        <w:tc>
          <w:tcPr>
            <w:tcW w:w="1721" w:type="dxa"/>
          </w:tcPr>
          <w:p>
            <w:pPr>
              <w:pStyle w:val="TableParagraph"/>
              <w:ind w:left="656" w:right="530"/>
              <w:jc w:val="center"/>
              <w:rPr>
                <w:sz w:val="24"/>
              </w:rPr>
            </w:pPr>
            <w:r>
              <w:rPr>
                <w:sz w:val="24"/>
              </w:rPr>
              <w:t>25 </w:t>
            </w:r>
          </w:p>
        </w:tc>
        <w:tc>
          <w:tcPr>
            <w:tcW w:w="2811" w:type="dxa"/>
          </w:tcPr>
          <w:p>
            <w:pPr>
              <w:pStyle w:val="TableParagraph"/>
              <w:ind w:left="1044" w:right="0"/>
              <w:jc w:val="left"/>
              <w:rPr>
                <w:sz w:val="24"/>
              </w:rPr>
            </w:pPr>
            <w:r>
              <w:rPr>
                <w:sz w:val="24"/>
              </w:rPr>
              <w:t>中泰证券 </w:t>
            </w:r>
          </w:p>
        </w:tc>
        <w:tc>
          <w:tcPr>
            <w:tcW w:w="3992" w:type="dxa"/>
          </w:tcPr>
          <w:p>
            <w:pPr>
              <w:pStyle w:val="TableParagraph"/>
              <w:ind w:left="226" w:right="100"/>
              <w:jc w:val="center"/>
              <w:rPr>
                <w:sz w:val="24"/>
              </w:rPr>
            </w:pPr>
            <w:r>
              <w:rPr>
                <w:sz w:val="24"/>
              </w:rPr>
              <w:t>54.77% </w:t>
            </w:r>
          </w:p>
        </w:tc>
      </w:tr>
      <w:tr>
        <w:trPr>
          <w:trHeight w:val="311" w:hRule="atLeast"/>
        </w:trPr>
        <w:tc>
          <w:tcPr>
            <w:tcW w:w="1721" w:type="dxa"/>
          </w:tcPr>
          <w:p>
            <w:pPr>
              <w:pStyle w:val="TableParagraph"/>
              <w:ind w:left="656" w:right="530"/>
              <w:jc w:val="center"/>
              <w:rPr>
                <w:sz w:val="24"/>
              </w:rPr>
            </w:pPr>
            <w:r>
              <w:rPr>
                <w:sz w:val="24"/>
              </w:rPr>
              <w:t>26 </w:t>
            </w:r>
          </w:p>
        </w:tc>
        <w:tc>
          <w:tcPr>
            <w:tcW w:w="2811" w:type="dxa"/>
          </w:tcPr>
          <w:p>
            <w:pPr>
              <w:pStyle w:val="TableParagraph"/>
              <w:ind w:left="924" w:right="0"/>
              <w:jc w:val="left"/>
              <w:rPr>
                <w:sz w:val="24"/>
              </w:rPr>
            </w:pPr>
            <w:r>
              <w:rPr>
                <w:sz w:val="24"/>
              </w:rPr>
              <w:t>太平洋证券 </w:t>
            </w:r>
          </w:p>
        </w:tc>
        <w:tc>
          <w:tcPr>
            <w:tcW w:w="3992" w:type="dxa"/>
          </w:tcPr>
          <w:p>
            <w:pPr>
              <w:pStyle w:val="TableParagraph"/>
              <w:ind w:left="226" w:right="100"/>
              <w:jc w:val="center"/>
              <w:rPr>
                <w:sz w:val="24"/>
              </w:rPr>
            </w:pPr>
            <w:r>
              <w:rPr>
                <w:sz w:val="24"/>
              </w:rPr>
              <w:t>52.17% </w:t>
            </w:r>
          </w:p>
        </w:tc>
      </w:tr>
      <w:tr>
        <w:trPr>
          <w:trHeight w:val="313" w:hRule="atLeast"/>
        </w:trPr>
        <w:tc>
          <w:tcPr>
            <w:tcW w:w="1721" w:type="dxa"/>
          </w:tcPr>
          <w:p>
            <w:pPr>
              <w:pStyle w:val="TableParagraph"/>
              <w:spacing w:before="2"/>
              <w:ind w:left="656" w:right="530"/>
              <w:jc w:val="center"/>
              <w:rPr>
                <w:sz w:val="24"/>
              </w:rPr>
            </w:pPr>
            <w:r>
              <w:rPr>
                <w:sz w:val="24"/>
              </w:rPr>
              <w:t>27 </w:t>
            </w:r>
          </w:p>
        </w:tc>
        <w:tc>
          <w:tcPr>
            <w:tcW w:w="2811" w:type="dxa"/>
          </w:tcPr>
          <w:p>
            <w:pPr>
              <w:pStyle w:val="TableParagraph"/>
              <w:spacing w:before="2"/>
              <w:ind w:left="1044" w:right="0"/>
              <w:jc w:val="left"/>
              <w:rPr>
                <w:sz w:val="24"/>
              </w:rPr>
            </w:pPr>
            <w:r>
              <w:rPr>
                <w:sz w:val="24"/>
              </w:rPr>
              <w:t>安信证券 </w:t>
            </w:r>
          </w:p>
        </w:tc>
        <w:tc>
          <w:tcPr>
            <w:tcW w:w="3992" w:type="dxa"/>
          </w:tcPr>
          <w:p>
            <w:pPr>
              <w:pStyle w:val="TableParagraph"/>
              <w:spacing w:before="2"/>
              <w:ind w:left="226" w:right="100"/>
              <w:jc w:val="center"/>
              <w:rPr>
                <w:sz w:val="24"/>
              </w:rPr>
            </w:pPr>
            <w:r>
              <w:rPr>
                <w:sz w:val="24"/>
              </w:rPr>
              <w:t>51.72% </w:t>
            </w:r>
          </w:p>
        </w:tc>
      </w:tr>
      <w:tr>
        <w:trPr>
          <w:trHeight w:val="311" w:hRule="atLeast"/>
        </w:trPr>
        <w:tc>
          <w:tcPr>
            <w:tcW w:w="1721" w:type="dxa"/>
          </w:tcPr>
          <w:p>
            <w:pPr>
              <w:pStyle w:val="TableParagraph"/>
              <w:ind w:left="656" w:right="530"/>
              <w:jc w:val="center"/>
              <w:rPr>
                <w:sz w:val="24"/>
              </w:rPr>
            </w:pPr>
            <w:r>
              <w:rPr>
                <w:sz w:val="24"/>
              </w:rPr>
              <w:t>28 </w:t>
            </w:r>
          </w:p>
        </w:tc>
        <w:tc>
          <w:tcPr>
            <w:tcW w:w="2811" w:type="dxa"/>
          </w:tcPr>
          <w:p>
            <w:pPr>
              <w:pStyle w:val="TableParagraph"/>
              <w:ind w:left="1044" w:right="0"/>
              <w:jc w:val="left"/>
              <w:rPr>
                <w:sz w:val="24"/>
              </w:rPr>
            </w:pPr>
            <w:r>
              <w:rPr>
                <w:sz w:val="24"/>
              </w:rPr>
              <w:t>西部证券 </w:t>
            </w:r>
          </w:p>
        </w:tc>
        <w:tc>
          <w:tcPr>
            <w:tcW w:w="3992" w:type="dxa"/>
          </w:tcPr>
          <w:p>
            <w:pPr>
              <w:pStyle w:val="TableParagraph"/>
              <w:ind w:left="226" w:right="100"/>
              <w:jc w:val="center"/>
              <w:rPr>
                <w:sz w:val="24"/>
              </w:rPr>
            </w:pPr>
            <w:r>
              <w:rPr>
                <w:sz w:val="24"/>
              </w:rPr>
              <w:t>51.28% </w:t>
            </w:r>
          </w:p>
        </w:tc>
      </w:tr>
      <w:tr>
        <w:trPr>
          <w:trHeight w:val="312" w:hRule="atLeast"/>
        </w:trPr>
        <w:tc>
          <w:tcPr>
            <w:tcW w:w="1721" w:type="dxa"/>
          </w:tcPr>
          <w:p>
            <w:pPr>
              <w:pStyle w:val="TableParagraph"/>
              <w:ind w:left="656" w:right="530"/>
              <w:jc w:val="center"/>
              <w:rPr>
                <w:sz w:val="24"/>
              </w:rPr>
            </w:pPr>
            <w:r>
              <w:rPr>
                <w:sz w:val="24"/>
              </w:rPr>
              <w:t>29 </w:t>
            </w:r>
          </w:p>
        </w:tc>
        <w:tc>
          <w:tcPr>
            <w:tcW w:w="2811" w:type="dxa"/>
          </w:tcPr>
          <w:p>
            <w:pPr>
              <w:pStyle w:val="TableParagraph"/>
              <w:ind w:left="1044" w:right="0"/>
              <w:jc w:val="left"/>
              <w:rPr>
                <w:sz w:val="24"/>
              </w:rPr>
            </w:pPr>
            <w:r>
              <w:rPr>
                <w:sz w:val="24"/>
              </w:rPr>
              <w:t>国信证券 </w:t>
            </w:r>
          </w:p>
        </w:tc>
        <w:tc>
          <w:tcPr>
            <w:tcW w:w="3992" w:type="dxa"/>
          </w:tcPr>
          <w:p>
            <w:pPr>
              <w:pStyle w:val="TableParagraph"/>
              <w:ind w:left="226" w:right="100"/>
              <w:jc w:val="center"/>
              <w:rPr>
                <w:sz w:val="24"/>
              </w:rPr>
            </w:pPr>
            <w:r>
              <w:rPr>
                <w:sz w:val="24"/>
              </w:rPr>
              <w:t>50.61% </w:t>
            </w:r>
          </w:p>
        </w:tc>
      </w:tr>
      <w:tr>
        <w:trPr>
          <w:trHeight w:val="311" w:hRule="atLeast"/>
        </w:trPr>
        <w:tc>
          <w:tcPr>
            <w:tcW w:w="1721" w:type="dxa"/>
          </w:tcPr>
          <w:p>
            <w:pPr>
              <w:pStyle w:val="TableParagraph"/>
              <w:ind w:left="656" w:right="530"/>
              <w:jc w:val="center"/>
              <w:rPr>
                <w:sz w:val="24"/>
              </w:rPr>
            </w:pPr>
            <w:r>
              <w:rPr>
                <w:sz w:val="24"/>
              </w:rPr>
              <w:t>30 </w:t>
            </w:r>
          </w:p>
        </w:tc>
        <w:tc>
          <w:tcPr>
            <w:tcW w:w="2811" w:type="dxa"/>
          </w:tcPr>
          <w:p>
            <w:pPr>
              <w:pStyle w:val="TableParagraph"/>
              <w:ind w:left="1044" w:right="0"/>
              <w:jc w:val="left"/>
              <w:rPr>
                <w:sz w:val="24"/>
              </w:rPr>
            </w:pPr>
            <w:r>
              <w:rPr>
                <w:sz w:val="24"/>
              </w:rPr>
              <w:t>东吴证券 </w:t>
            </w:r>
          </w:p>
        </w:tc>
        <w:tc>
          <w:tcPr>
            <w:tcW w:w="3992" w:type="dxa"/>
          </w:tcPr>
          <w:p>
            <w:pPr>
              <w:pStyle w:val="TableParagraph"/>
              <w:ind w:left="226" w:right="100"/>
              <w:jc w:val="center"/>
              <w:rPr>
                <w:sz w:val="24"/>
              </w:rPr>
            </w:pPr>
            <w:r>
              <w:rPr>
                <w:sz w:val="24"/>
              </w:rPr>
              <w:t>50.53% </w:t>
            </w:r>
          </w:p>
        </w:tc>
      </w:tr>
      <w:tr>
        <w:trPr>
          <w:trHeight w:val="311" w:hRule="atLeast"/>
        </w:trPr>
        <w:tc>
          <w:tcPr>
            <w:tcW w:w="1721" w:type="dxa"/>
          </w:tcPr>
          <w:p>
            <w:pPr>
              <w:pStyle w:val="TableParagraph"/>
              <w:ind w:left="656" w:right="530"/>
              <w:jc w:val="center"/>
              <w:rPr>
                <w:sz w:val="24"/>
              </w:rPr>
            </w:pPr>
            <w:r>
              <w:rPr>
                <w:sz w:val="24"/>
              </w:rPr>
              <w:t>31 </w:t>
            </w:r>
          </w:p>
        </w:tc>
        <w:tc>
          <w:tcPr>
            <w:tcW w:w="2811" w:type="dxa"/>
          </w:tcPr>
          <w:p>
            <w:pPr>
              <w:pStyle w:val="TableParagraph"/>
              <w:ind w:left="1044" w:right="0"/>
              <w:jc w:val="left"/>
              <w:rPr>
                <w:sz w:val="24"/>
              </w:rPr>
            </w:pPr>
            <w:r>
              <w:rPr>
                <w:sz w:val="24"/>
              </w:rPr>
              <w:t>国金证券 </w:t>
            </w:r>
          </w:p>
        </w:tc>
        <w:tc>
          <w:tcPr>
            <w:tcW w:w="3992" w:type="dxa"/>
          </w:tcPr>
          <w:p>
            <w:pPr>
              <w:pStyle w:val="TableParagraph"/>
              <w:ind w:left="226" w:right="100"/>
              <w:jc w:val="center"/>
              <w:rPr>
                <w:sz w:val="24"/>
              </w:rPr>
            </w:pPr>
            <w:r>
              <w:rPr>
                <w:sz w:val="24"/>
              </w:rPr>
              <w:t>48.94% </w:t>
            </w:r>
          </w:p>
        </w:tc>
      </w:tr>
      <w:tr>
        <w:trPr>
          <w:trHeight w:val="311" w:hRule="atLeast"/>
        </w:trPr>
        <w:tc>
          <w:tcPr>
            <w:tcW w:w="1721" w:type="dxa"/>
          </w:tcPr>
          <w:p>
            <w:pPr>
              <w:pStyle w:val="TableParagraph"/>
              <w:ind w:left="656" w:right="530"/>
              <w:jc w:val="center"/>
              <w:rPr>
                <w:sz w:val="24"/>
              </w:rPr>
            </w:pPr>
            <w:r>
              <w:rPr>
                <w:sz w:val="24"/>
              </w:rPr>
              <w:t>32 </w:t>
            </w:r>
          </w:p>
        </w:tc>
        <w:tc>
          <w:tcPr>
            <w:tcW w:w="2811" w:type="dxa"/>
          </w:tcPr>
          <w:p>
            <w:pPr>
              <w:pStyle w:val="TableParagraph"/>
              <w:ind w:left="1044" w:right="0"/>
              <w:jc w:val="left"/>
              <w:rPr>
                <w:sz w:val="24"/>
              </w:rPr>
            </w:pPr>
            <w:r>
              <w:rPr>
                <w:sz w:val="24"/>
              </w:rPr>
              <w:t>广发证券 </w:t>
            </w:r>
          </w:p>
        </w:tc>
        <w:tc>
          <w:tcPr>
            <w:tcW w:w="3992" w:type="dxa"/>
          </w:tcPr>
          <w:p>
            <w:pPr>
              <w:pStyle w:val="TableParagraph"/>
              <w:ind w:left="226" w:right="100"/>
              <w:jc w:val="center"/>
              <w:rPr>
                <w:sz w:val="24"/>
              </w:rPr>
            </w:pPr>
            <w:r>
              <w:rPr>
                <w:sz w:val="24"/>
              </w:rPr>
              <w:t>47.14% </w:t>
            </w:r>
          </w:p>
        </w:tc>
      </w:tr>
      <w:tr>
        <w:trPr>
          <w:trHeight w:val="313" w:hRule="atLeast"/>
        </w:trPr>
        <w:tc>
          <w:tcPr>
            <w:tcW w:w="1721" w:type="dxa"/>
          </w:tcPr>
          <w:p>
            <w:pPr>
              <w:pStyle w:val="TableParagraph"/>
              <w:spacing w:before="2"/>
              <w:ind w:left="656" w:right="530"/>
              <w:jc w:val="center"/>
              <w:rPr>
                <w:sz w:val="24"/>
              </w:rPr>
            </w:pPr>
            <w:r>
              <w:rPr>
                <w:sz w:val="24"/>
              </w:rPr>
              <w:t>33 </w:t>
            </w:r>
          </w:p>
        </w:tc>
        <w:tc>
          <w:tcPr>
            <w:tcW w:w="2811" w:type="dxa"/>
          </w:tcPr>
          <w:p>
            <w:pPr>
              <w:pStyle w:val="TableParagraph"/>
              <w:spacing w:before="2"/>
              <w:ind w:left="1044" w:right="0"/>
              <w:jc w:val="left"/>
              <w:rPr>
                <w:sz w:val="24"/>
              </w:rPr>
            </w:pPr>
            <w:r>
              <w:rPr>
                <w:sz w:val="24"/>
              </w:rPr>
              <w:t>方正证券 </w:t>
            </w:r>
          </w:p>
        </w:tc>
        <w:tc>
          <w:tcPr>
            <w:tcW w:w="3992" w:type="dxa"/>
          </w:tcPr>
          <w:p>
            <w:pPr>
              <w:pStyle w:val="TableParagraph"/>
              <w:spacing w:before="2"/>
              <w:ind w:left="226" w:right="100"/>
              <w:jc w:val="center"/>
              <w:rPr>
                <w:sz w:val="24"/>
              </w:rPr>
            </w:pPr>
            <w:r>
              <w:rPr>
                <w:sz w:val="24"/>
              </w:rPr>
              <w:t>45.33% </w:t>
            </w:r>
          </w:p>
        </w:tc>
      </w:tr>
      <w:tr>
        <w:trPr>
          <w:trHeight w:val="311" w:hRule="atLeast"/>
        </w:trPr>
        <w:tc>
          <w:tcPr>
            <w:tcW w:w="1721" w:type="dxa"/>
          </w:tcPr>
          <w:p>
            <w:pPr>
              <w:pStyle w:val="TableParagraph"/>
              <w:ind w:left="656" w:right="530"/>
              <w:jc w:val="center"/>
              <w:rPr>
                <w:sz w:val="24"/>
              </w:rPr>
            </w:pPr>
            <w:r>
              <w:rPr>
                <w:sz w:val="24"/>
              </w:rPr>
              <w:t>34 </w:t>
            </w:r>
          </w:p>
        </w:tc>
        <w:tc>
          <w:tcPr>
            <w:tcW w:w="2811" w:type="dxa"/>
          </w:tcPr>
          <w:p>
            <w:pPr>
              <w:pStyle w:val="TableParagraph"/>
              <w:ind w:left="1044" w:right="0"/>
              <w:jc w:val="left"/>
              <w:rPr>
                <w:sz w:val="24"/>
              </w:rPr>
            </w:pPr>
            <w:r>
              <w:rPr>
                <w:sz w:val="24"/>
              </w:rPr>
              <w:t>国海证券 </w:t>
            </w:r>
          </w:p>
        </w:tc>
        <w:tc>
          <w:tcPr>
            <w:tcW w:w="3992" w:type="dxa"/>
          </w:tcPr>
          <w:p>
            <w:pPr>
              <w:pStyle w:val="TableParagraph"/>
              <w:ind w:left="226" w:right="100"/>
              <w:jc w:val="center"/>
              <w:rPr>
                <w:sz w:val="24"/>
              </w:rPr>
            </w:pPr>
            <w:r>
              <w:rPr>
                <w:sz w:val="24"/>
              </w:rPr>
              <w:t>43.89% </w:t>
            </w:r>
          </w:p>
        </w:tc>
      </w:tr>
      <w:tr>
        <w:trPr>
          <w:trHeight w:val="311" w:hRule="atLeast"/>
        </w:trPr>
        <w:tc>
          <w:tcPr>
            <w:tcW w:w="1721" w:type="dxa"/>
          </w:tcPr>
          <w:p>
            <w:pPr>
              <w:pStyle w:val="TableParagraph"/>
              <w:ind w:left="656" w:right="530"/>
              <w:jc w:val="center"/>
              <w:rPr>
                <w:sz w:val="24"/>
              </w:rPr>
            </w:pPr>
            <w:r>
              <w:rPr>
                <w:sz w:val="24"/>
              </w:rPr>
              <w:t>35 </w:t>
            </w:r>
          </w:p>
        </w:tc>
        <w:tc>
          <w:tcPr>
            <w:tcW w:w="2811" w:type="dxa"/>
          </w:tcPr>
          <w:p>
            <w:pPr>
              <w:pStyle w:val="TableParagraph"/>
              <w:ind w:left="1044" w:right="0"/>
              <w:jc w:val="left"/>
              <w:rPr>
                <w:sz w:val="24"/>
              </w:rPr>
            </w:pPr>
            <w:r>
              <w:rPr>
                <w:sz w:val="24"/>
              </w:rPr>
              <w:t>华泰证券 </w:t>
            </w:r>
          </w:p>
        </w:tc>
        <w:tc>
          <w:tcPr>
            <w:tcW w:w="3992" w:type="dxa"/>
          </w:tcPr>
          <w:p>
            <w:pPr>
              <w:pStyle w:val="TableParagraph"/>
              <w:ind w:left="226" w:right="100"/>
              <w:jc w:val="center"/>
              <w:rPr>
                <w:sz w:val="24"/>
              </w:rPr>
            </w:pPr>
            <w:r>
              <w:rPr>
                <w:sz w:val="24"/>
              </w:rPr>
              <w:t>42.79% </w:t>
            </w:r>
          </w:p>
        </w:tc>
      </w:tr>
    </w:tbl>
    <w:p>
      <w:pPr>
        <w:spacing w:after="0"/>
        <w:jc w:val="center"/>
        <w:rPr>
          <w:sz w:val="24"/>
        </w:rPr>
        <w:sectPr>
          <w:pgSz w:w="11910" w:h="16840"/>
          <w:pgMar w:header="0" w:footer="1115" w:top="154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1"/>
        <w:gridCol w:w="2811"/>
        <w:gridCol w:w="3992"/>
      </w:tblGrid>
      <w:tr>
        <w:trPr>
          <w:trHeight w:val="311" w:hRule="atLeast"/>
        </w:trPr>
        <w:tc>
          <w:tcPr>
            <w:tcW w:w="1721" w:type="dxa"/>
          </w:tcPr>
          <w:p>
            <w:pPr>
              <w:pStyle w:val="TableParagraph"/>
              <w:ind w:right="610"/>
              <w:rPr>
                <w:sz w:val="24"/>
              </w:rPr>
            </w:pPr>
            <w:r>
              <w:rPr>
                <w:sz w:val="24"/>
              </w:rPr>
              <w:t>36 </w:t>
            </w:r>
          </w:p>
        </w:tc>
        <w:tc>
          <w:tcPr>
            <w:tcW w:w="2811" w:type="dxa"/>
          </w:tcPr>
          <w:p>
            <w:pPr>
              <w:pStyle w:val="TableParagraph"/>
              <w:ind w:right="674"/>
              <w:rPr>
                <w:sz w:val="24"/>
              </w:rPr>
            </w:pPr>
            <w:r>
              <w:rPr>
                <w:sz w:val="24"/>
              </w:rPr>
              <w:t>东北证券 </w:t>
            </w:r>
          </w:p>
        </w:tc>
        <w:tc>
          <w:tcPr>
            <w:tcW w:w="3992" w:type="dxa"/>
          </w:tcPr>
          <w:p>
            <w:pPr>
              <w:pStyle w:val="TableParagraph"/>
              <w:ind w:left="1634" w:right="0"/>
              <w:jc w:val="left"/>
              <w:rPr>
                <w:sz w:val="24"/>
              </w:rPr>
            </w:pPr>
            <w:r>
              <w:rPr>
                <w:sz w:val="24"/>
              </w:rPr>
              <w:t>42.48% </w:t>
            </w:r>
          </w:p>
        </w:tc>
      </w:tr>
      <w:tr>
        <w:trPr>
          <w:trHeight w:val="312" w:hRule="atLeast"/>
        </w:trPr>
        <w:tc>
          <w:tcPr>
            <w:tcW w:w="1721" w:type="dxa"/>
          </w:tcPr>
          <w:p>
            <w:pPr>
              <w:pStyle w:val="TableParagraph"/>
              <w:ind w:right="610"/>
              <w:rPr>
                <w:sz w:val="24"/>
              </w:rPr>
            </w:pPr>
            <w:r>
              <w:rPr>
                <w:sz w:val="24"/>
              </w:rPr>
              <w:t>37 </w:t>
            </w:r>
          </w:p>
        </w:tc>
        <w:tc>
          <w:tcPr>
            <w:tcW w:w="2811" w:type="dxa"/>
          </w:tcPr>
          <w:p>
            <w:pPr>
              <w:pStyle w:val="TableParagraph"/>
              <w:ind w:right="674"/>
              <w:rPr>
                <w:sz w:val="24"/>
              </w:rPr>
            </w:pPr>
            <w:r>
              <w:rPr>
                <w:sz w:val="24"/>
              </w:rPr>
              <w:t>华西证券 </w:t>
            </w:r>
          </w:p>
        </w:tc>
        <w:tc>
          <w:tcPr>
            <w:tcW w:w="3992" w:type="dxa"/>
          </w:tcPr>
          <w:p>
            <w:pPr>
              <w:pStyle w:val="TableParagraph"/>
              <w:ind w:left="1634" w:right="0"/>
              <w:jc w:val="left"/>
              <w:rPr>
                <w:sz w:val="24"/>
              </w:rPr>
            </w:pPr>
            <w:r>
              <w:rPr>
                <w:sz w:val="24"/>
              </w:rPr>
              <w:t>39.36% </w:t>
            </w:r>
          </w:p>
        </w:tc>
      </w:tr>
      <w:tr>
        <w:trPr>
          <w:trHeight w:val="311" w:hRule="atLeast"/>
        </w:trPr>
        <w:tc>
          <w:tcPr>
            <w:tcW w:w="1721" w:type="dxa"/>
          </w:tcPr>
          <w:p>
            <w:pPr>
              <w:pStyle w:val="TableParagraph"/>
              <w:ind w:right="610"/>
              <w:rPr>
                <w:sz w:val="24"/>
              </w:rPr>
            </w:pPr>
            <w:r>
              <w:rPr>
                <w:sz w:val="24"/>
              </w:rPr>
              <w:t>38 </w:t>
            </w:r>
          </w:p>
        </w:tc>
        <w:tc>
          <w:tcPr>
            <w:tcW w:w="2811" w:type="dxa"/>
          </w:tcPr>
          <w:p>
            <w:pPr>
              <w:pStyle w:val="TableParagraph"/>
              <w:ind w:right="674"/>
              <w:rPr>
                <w:sz w:val="24"/>
              </w:rPr>
            </w:pPr>
            <w:r>
              <w:rPr>
                <w:sz w:val="24"/>
              </w:rPr>
              <w:t>银河证券 </w:t>
            </w:r>
          </w:p>
        </w:tc>
        <w:tc>
          <w:tcPr>
            <w:tcW w:w="3992" w:type="dxa"/>
          </w:tcPr>
          <w:p>
            <w:pPr>
              <w:pStyle w:val="TableParagraph"/>
              <w:ind w:left="1634" w:right="0"/>
              <w:jc w:val="left"/>
              <w:rPr>
                <w:sz w:val="24"/>
              </w:rPr>
            </w:pPr>
            <w:r>
              <w:rPr>
                <w:sz w:val="24"/>
              </w:rPr>
              <w:t>38.50% </w:t>
            </w:r>
          </w:p>
        </w:tc>
      </w:tr>
      <w:tr>
        <w:trPr>
          <w:trHeight w:val="313" w:hRule="atLeast"/>
        </w:trPr>
        <w:tc>
          <w:tcPr>
            <w:tcW w:w="1721" w:type="dxa"/>
          </w:tcPr>
          <w:p>
            <w:pPr>
              <w:pStyle w:val="TableParagraph"/>
              <w:spacing w:before="2"/>
              <w:ind w:right="610"/>
              <w:rPr>
                <w:sz w:val="24"/>
              </w:rPr>
            </w:pPr>
            <w:r>
              <w:rPr>
                <w:sz w:val="24"/>
              </w:rPr>
              <w:t>39 </w:t>
            </w:r>
          </w:p>
        </w:tc>
        <w:tc>
          <w:tcPr>
            <w:tcW w:w="2811" w:type="dxa"/>
          </w:tcPr>
          <w:p>
            <w:pPr>
              <w:pStyle w:val="TableParagraph"/>
              <w:spacing w:before="2"/>
              <w:ind w:right="674"/>
              <w:rPr>
                <w:sz w:val="24"/>
              </w:rPr>
            </w:pPr>
            <w:r>
              <w:rPr>
                <w:sz w:val="24"/>
              </w:rPr>
              <w:t>财通证券 </w:t>
            </w:r>
          </w:p>
        </w:tc>
        <w:tc>
          <w:tcPr>
            <w:tcW w:w="3992" w:type="dxa"/>
          </w:tcPr>
          <w:p>
            <w:pPr>
              <w:pStyle w:val="TableParagraph"/>
              <w:spacing w:before="2"/>
              <w:ind w:left="1634" w:right="0"/>
              <w:jc w:val="left"/>
              <w:rPr>
                <w:sz w:val="24"/>
              </w:rPr>
            </w:pPr>
            <w:r>
              <w:rPr>
                <w:sz w:val="24"/>
              </w:rPr>
              <w:t>37.55% </w:t>
            </w:r>
          </w:p>
        </w:tc>
      </w:tr>
      <w:tr>
        <w:trPr>
          <w:trHeight w:val="311" w:hRule="atLeast"/>
        </w:trPr>
        <w:tc>
          <w:tcPr>
            <w:tcW w:w="1721" w:type="dxa"/>
          </w:tcPr>
          <w:p>
            <w:pPr>
              <w:pStyle w:val="TableParagraph"/>
              <w:ind w:right="610"/>
              <w:rPr>
                <w:sz w:val="24"/>
              </w:rPr>
            </w:pPr>
            <w:r>
              <w:rPr>
                <w:sz w:val="24"/>
              </w:rPr>
              <w:t>40 </w:t>
            </w:r>
          </w:p>
        </w:tc>
        <w:tc>
          <w:tcPr>
            <w:tcW w:w="2811" w:type="dxa"/>
          </w:tcPr>
          <w:p>
            <w:pPr>
              <w:pStyle w:val="TableParagraph"/>
              <w:ind w:right="674"/>
              <w:rPr>
                <w:sz w:val="24"/>
              </w:rPr>
            </w:pPr>
            <w:r>
              <w:rPr>
                <w:sz w:val="24"/>
              </w:rPr>
              <w:t>信达证券 </w:t>
            </w:r>
          </w:p>
        </w:tc>
        <w:tc>
          <w:tcPr>
            <w:tcW w:w="3992" w:type="dxa"/>
          </w:tcPr>
          <w:p>
            <w:pPr>
              <w:pStyle w:val="TableParagraph"/>
              <w:ind w:left="1634" w:right="0"/>
              <w:jc w:val="left"/>
              <w:rPr>
                <w:sz w:val="24"/>
              </w:rPr>
            </w:pPr>
            <w:r>
              <w:rPr>
                <w:sz w:val="24"/>
              </w:rPr>
              <w:t>36.67% </w:t>
            </w:r>
          </w:p>
        </w:tc>
      </w:tr>
      <w:tr>
        <w:trPr>
          <w:trHeight w:val="311" w:hRule="atLeast"/>
        </w:trPr>
        <w:tc>
          <w:tcPr>
            <w:tcW w:w="1721" w:type="dxa"/>
          </w:tcPr>
          <w:p>
            <w:pPr>
              <w:pStyle w:val="TableParagraph"/>
              <w:ind w:right="610"/>
              <w:rPr>
                <w:sz w:val="24"/>
              </w:rPr>
            </w:pPr>
            <w:r>
              <w:rPr>
                <w:sz w:val="24"/>
              </w:rPr>
              <w:t>41 </w:t>
            </w:r>
          </w:p>
        </w:tc>
        <w:tc>
          <w:tcPr>
            <w:tcW w:w="2811" w:type="dxa"/>
          </w:tcPr>
          <w:p>
            <w:pPr>
              <w:pStyle w:val="TableParagraph"/>
              <w:ind w:right="674"/>
              <w:rPr>
                <w:sz w:val="24"/>
              </w:rPr>
            </w:pPr>
            <w:r>
              <w:rPr>
                <w:sz w:val="24"/>
              </w:rPr>
              <w:t>平安证券 </w:t>
            </w:r>
          </w:p>
        </w:tc>
        <w:tc>
          <w:tcPr>
            <w:tcW w:w="3992" w:type="dxa"/>
          </w:tcPr>
          <w:p>
            <w:pPr>
              <w:pStyle w:val="TableParagraph"/>
              <w:ind w:left="1634" w:right="0"/>
              <w:jc w:val="left"/>
              <w:rPr>
                <w:sz w:val="24"/>
              </w:rPr>
            </w:pPr>
            <w:r>
              <w:rPr>
                <w:sz w:val="24"/>
              </w:rPr>
              <w:t>34.77% </w:t>
            </w:r>
          </w:p>
        </w:tc>
      </w:tr>
      <w:tr>
        <w:trPr>
          <w:trHeight w:val="311" w:hRule="atLeast"/>
        </w:trPr>
        <w:tc>
          <w:tcPr>
            <w:tcW w:w="1721" w:type="dxa"/>
          </w:tcPr>
          <w:p>
            <w:pPr>
              <w:pStyle w:val="TableParagraph"/>
              <w:ind w:right="610"/>
              <w:rPr>
                <w:sz w:val="24"/>
              </w:rPr>
            </w:pPr>
            <w:r>
              <w:rPr>
                <w:sz w:val="24"/>
              </w:rPr>
              <w:t>42 </w:t>
            </w:r>
          </w:p>
        </w:tc>
        <w:tc>
          <w:tcPr>
            <w:tcW w:w="2811" w:type="dxa"/>
          </w:tcPr>
          <w:p>
            <w:pPr>
              <w:pStyle w:val="TableParagraph"/>
              <w:ind w:right="674"/>
              <w:rPr>
                <w:sz w:val="24"/>
              </w:rPr>
            </w:pPr>
            <w:r>
              <w:rPr>
                <w:sz w:val="24"/>
              </w:rPr>
              <w:t>长城证券 </w:t>
            </w:r>
          </w:p>
        </w:tc>
        <w:tc>
          <w:tcPr>
            <w:tcW w:w="3992" w:type="dxa"/>
          </w:tcPr>
          <w:p>
            <w:pPr>
              <w:pStyle w:val="TableParagraph"/>
              <w:ind w:left="1634" w:right="0"/>
              <w:jc w:val="left"/>
              <w:rPr>
                <w:sz w:val="24"/>
              </w:rPr>
            </w:pPr>
            <w:r>
              <w:rPr>
                <w:sz w:val="24"/>
              </w:rPr>
              <w:t>34.17% </w:t>
            </w:r>
          </w:p>
        </w:tc>
      </w:tr>
      <w:tr>
        <w:trPr>
          <w:trHeight w:val="311" w:hRule="atLeast"/>
        </w:trPr>
        <w:tc>
          <w:tcPr>
            <w:tcW w:w="1721" w:type="dxa"/>
          </w:tcPr>
          <w:p>
            <w:pPr>
              <w:pStyle w:val="TableParagraph"/>
              <w:ind w:right="610"/>
              <w:rPr>
                <w:sz w:val="24"/>
              </w:rPr>
            </w:pPr>
            <w:r>
              <w:rPr>
                <w:sz w:val="24"/>
              </w:rPr>
              <w:t>43 </w:t>
            </w:r>
          </w:p>
        </w:tc>
        <w:tc>
          <w:tcPr>
            <w:tcW w:w="2811" w:type="dxa"/>
          </w:tcPr>
          <w:p>
            <w:pPr>
              <w:pStyle w:val="TableParagraph"/>
              <w:ind w:right="674"/>
              <w:rPr>
                <w:sz w:val="24"/>
              </w:rPr>
            </w:pPr>
            <w:r>
              <w:rPr>
                <w:sz w:val="24"/>
              </w:rPr>
              <w:t>恒泰证券 </w:t>
            </w:r>
          </w:p>
        </w:tc>
        <w:tc>
          <w:tcPr>
            <w:tcW w:w="3992" w:type="dxa"/>
          </w:tcPr>
          <w:p>
            <w:pPr>
              <w:pStyle w:val="TableParagraph"/>
              <w:ind w:left="1634" w:right="0"/>
              <w:jc w:val="left"/>
              <w:rPr>
                <w:sz w:val="24"/>
              </w:rPr>
            </w:pPr>
            <w:r>
              <w:rPr>
                <w:sz w:val="24"/>
              </w:rPr>
              <w:t>31.91% </w:t>
            </w:r>
          </w:p>
        </w:tc>
      </w:tr>
      <w:tr>
        <w:trPr>
          <w:trHeight w:val="311" w:hRule="atLeast"/>
        </w:trPr>
        <w:tc>
          <w:tcPr>
            <w:tcW w:w="1721" w:type="dxa"/>
          </w:tcPr>
          <w:p>
            <w:pPr>
              <w:pStyle w:val="TableParagraph"/>
              <w:ind w:right="610"/>
              <w:rPr>
                <w:sz w:val="24"/>
              </w:rPr>
            </w:pPr>
            <w:r>
              <w:rPr>
                <w:sz w:val="24"/>
              </w:rPr>
              <w:t>44 </w:t>
            </w:r>
          </w:p>
        </w:tc>
        <w:tc>
          <w:tcPr>
            <w:tcW w:w="2811" w:type="dxa"/>
          </w:tcPr>
          <w:p>
            <w:pPr>
              <w:pStyle w:val="TableParagraph"/>
              <w:ind w:right="674"/>
              <w:rPr>
                <w:sz w:val="24"/>
              </w:rPr>
            </w:pPr>
            <w:r>
              <w:rPr>
                <w:sz w:val="24"/>
              </w:rPr>
              <w:t>华福证券 </w:t>
            </w:r>
          </w:p>
        </w:tc>
        <w:tc>
          <w:tcPr>
            <w:tcW w:w="3992" w:type="dxa"/>
          </w:tcPr>
          <w:p>
            <w:pPr>
              <w:pStyle w:val="TableParagraph"/>
              <w:ind w:left="1634" w:right="0"/>
              <w:jc w:val="left"/>
              <w:rPr>
                <w:sz w:val="24"/>
              </w:rPr>
            </w:pPr>
            <w:r>
              <w:rPr>
                <w:sz w:val="24"/>
              </w:rPr>
              <w:t>29.27% </w:t>
            </w:r>
          </w:p>
        </w:tc>
      </w:tr>
      <w:tr>
        <w:trPr>
          <w:trHeight w:val="314" w:hRule="atLeast"/>
        </w:trPr>
        <w:tc>
          <w:tcPr>
            <w:tcW w:w="1721" w:type="dxa"/>
          </w:tcPr>
          <w:p>
            <w:pPr>
              <w:pStyle w:val="TableParagraph"/>
              <w:spacing w:before="2"/>
              <w:ind w:right="610"/>
              <w:rPr>
                <w:sz w:val="24"/>
              </w:rPr>
            </w:pPr>
            <w:r>
              <w:rPr>
                <w:sz w:val="24"/>
              </w:rPr>
              <w:t>45 </w:t>
            </w:r>
          </w:p>
        </w:tc>
        <w:tc>
          <w:tcPr>
            <w:tcW w:w="2811" w:type="dxa"/>
          </w:tcPr>
          <w:p>
            <w:pPr>
              <w:pStyle w:val="TableParagraph"/>
              <w:spacing w:before="2"/>
              <w:ind w:right="674"/>
              <w:rPr>
                <w:sz w:val="24"/>
              </w:rPr>
            </w:pPr>
            <w:r>
              <w:rPr>
                <w:sz w:val="24"/>
              </w:rPr>
              <w:t>湘财证券 </w:t>
            </w:r>
          </w:p>
        </w:tc>
        <w:tc>
          <w:tcPr>
            <w:tcW w:w="3992" w:type="dxa"/>
          </w:tcPr>
          <w:p>
            <w:pPr>
              <w:pStyle w:val="TableParagraph"/>
              <w:spacing w:before="2"/>
              <w:ind w:left="1634" w:right="0"/>
              <w:jc w:val="left"/>
              <w:rPr>
                <w:sz w:val="24"/>
              </w:rPr>
            </w:pPr>
            <w:r>
              <w:rPr>
                <w:sz w:val="24"/>
              </w:rPr>
              <w:t>28.70% </w:t>
            </w:r>
          </w:p>
        </w:tc>
      </w:tr>
      <w:tr>
        <w:trPr>
          <w:trHeight w:val="311" w:hRule="atLeast"/>
        </w:trPr>
        <w:tc>
          <w:tcPr>
            <w:tcW w:w="1721" w:type="dxa"/>
          </w:tcPr>
          <w:p>
            <w:pPr>
              <w:pStyle w:val="TableParagraph"/>
              <w:ind w:right="610"/>
              <w:rPr>
                <w:sz w:val="24"/>
              </w:rPr>
            </w:pPr>
            <w:r>
              <w:rPr>
                <w:sz w:val="24"/>
              </w:rPr>
              <w:t>46 </w:t>
            </w:r>
          </w:p>
        </w:tc>
        <w:tc>
          <w:tcPr>
            <w:tcW w:w="2811" w:type="dxa"/>
          </w:tcPr>
          <w:p>
            <w:pPr>
              <w:pStyle w:val="TableParagraph"/>
              <w:ind w:right="674"/>
              <w:rPr>
                <w:sz w:val="24"/>
              </w:rPr>
            </w:pPr>
            <w:r>
              <w:rPr>
                <w:sz w:val="24"/>
              </w:rPr>
              <w:t>西南证券 </w:t>
            </w:r>
          </w:p>
        </w:tc>
        <w:tc>
          <w:tcPr>
            <w:tcW w:w="3992" w:type="dxa"/>
          </w:tcPr>
          <w:p>
            <w:pPr>
              <w:pStyle w:val="TableParagraph"/>
              <w:ind w:left="1634" w:right="0"/>
              <w:jc w:val="left"/>
              <w:rPr>
                <w:sz w:val="24"/>
              </w:rPr>
            </w:pPr>
            <w:r>
              <w:rPr>
                <w:sz w:val="24"/>
              </w:rPr>
              <w:t>28.27% </w:t>
            </w:r>
          </w:p>
        </w:tc>
      </w:tr>
      <w:tr>
        <w:trPr>
          <w:trHeight w:val="311" w:hRule="atLeast"/>
        </w:trPr>
        <w:tc>
          <w:tcPr>
            <w:tcW w:w="1721" w:type="dxa"/>
          </w:tcPr>
          <w:p>
            <w:pPr>
              <w:pStyle w:val="TableParagraph"/>
              <w:ind w:right="610"/>
              <w:rPr>
                <w:sz w:val="24"/>
              </w:rPr>
            </w:pPr>
            <w:r>
              <w:rPr>
                <w:sz w:val="24"/>
              </w:rPr>
              <w:t>47 </w:t>
            </w:r>
          </w:p>
        </w:tc>
        <w:tc>
          <w:tcPr>
            <w:tcW w:w="2811" w:type="dxa"/>
          </w:tcPr>
          <w:p>
            <w:pPr>
              <w:pStyle w:val="TableParagraph"/>
              <w:ind w:right="674"/>
              <w:rPr>
                <w:sz w:val="24"/>
              </w:rPr>
            </w:pPr>
            <w:r>
              <w:rPr>
                <w:sz w:val="24"/>
              </w:rPr>
              <w:t>东兴证券 </w:t>
            </w:r>
          </w:p>
        </w:tc>
        <w:tc>
          <w:tcPr>
            <w:tcW w:w="3992" w:type="dxa"/>
          </w:tcPr>
          <w:p>
            <w:pPr>
              <w:pStyle w:val="TableParagraph"/>
              <w:ind w:left="1634" w:right="0"/>
              <w:jc w:val="left"/>
              <w:rPr>
                <w:sz w:val="24"/>
              </w:rPr>
            </w:pPr>
            <w:r>
              <w:rPr>
                <w:sz w:val="24"/>
              </w:rPr>
              <w:t>25.96% </w:t>
            </w:r>
          </w:p>
        </w:tc>
      </w:tr>
      <w:tr>
        <w:trPr>
          <w:trHeight w:val="311" w:hRule="atLeast"/>
        </w:trPr>
        <w:tc>
          <w:tcPr>
            <w:tcW w:w="1721" w:type="dxa"/>
          </w:tcPr>
          <w:p>
            <w:pPr>
              <w:pStyle w:val="TableParagraph"/>
              <w:ind w:right="610"/>
              <w:rPr>
                <w:sz w:val="24"/>
              </w:rPr>
            </w:pPr>
            <w:r>
              <w:rPr>
                <w:sz w:val="24"/>
              </w:rPr>
              <w:t>48 </w:t>
            </w:r>
          </w:p>
        </w:tc>
        <w:tc>
          <w:tcPr>
            <w:tcW w:w="2811" w:type="dxa"/>
          </w:tcPr>
          <w:p>
            <w:pPr>
              <w:pStyle w:val="TableParagraph"/>
              <w:ind w:right="674"/>
              <w:rPr>
                <w:sz w:val="24"/>
              </w:rPr>
            </w:pPr>
            <w:r>
              <w:rPr>
                <w:sz w:val="24"/>
              </w:rPr>
              <w:t>浙商证券 </w:t>
            </w:r>
          </w:p>
        </w:tc>
        <w:tc>
          <w:tcPr>
            <w:tcW w:w="3992" w:type="dxa"/>
          </w:tcPr>
          <w:p>
            <w:pPr>
              <w:pStyle w:val="TableParagraph"/>
              <w:ind w:left="1634" w:right="0"/>
              <w:jc w:val="left"/>
              <w:rPr>
                <w:sz w:val="24"/>
              </w:rPr>
            </w:pPr>
            <w:r>
              <w:rPr>
                <w:sz w:val="24"/>
              </w:rPr>
              <w:t>24.53% </w:t>
            </w:r>
          </w:p>
        </w:tc>
      </w:tr>
      <w:tr>
        <w:trPr>
          <w:trHeight w:val="312" w:hRule="atLeast"/>
        </w:trPr>
        <w:tc>
          <w:tcPr>
            <w:tcW w:w="1721" w:type="dxa"/>
          </w:tcPr>
          <w:p>
            <w:pPr>
              <w:pStyle w:val="TableParagraph"/>
              <w:ind w:right="610"/>
              <w:rPr>
                <w:sz w:val="24"/>
              </w:rPr>
            </w:pPr>
            <w:r>
              <w:rPr>
                <w:sz w:val="24"/>
              </w:rPr>
              <w:t>49 </w:t>
            </w:r>
          </w:p>
        </w:tc>
        <w:tc>
          <w:tcPr>
            <w:tcW w:w="2811" w:type="dxa"/>
          </w:tcPr>
          <w:p>
            <w:pPr>
              <w:pStyle w:val="TableParagraph"/>
              <w:ind w:right="674"/>
              <w:rPr>
                <w:sz w:val="24"/>
              </w:rPr>
            </w:pPr>
            <w:r>
              <w:rPr>
                <w:sz w:val="24"/>
              </w:rPr>
              <w:t>东方财富 </w:t>
            </w:r>
          </w:p>
        </w:tc>
        <w:tc>
          <w:tcPr>
            <w:tcW w:w="3992" w:type="dxa"/>
          </w:tcPr>
          <w:p>
            <w:pPr>
              <w:pStyle w:val="TableParagraph"/>
              <w:ind w:left="1694" w:right="0"/>
              <w:jc w:val="left"/>
              <w:rPr>
                <w:sz w:val="24"/>
              </w:rPr>
            </w:pPr>
            <w:r>
              <w:rPr>
                <w:sz w:val="24"/>
              </w:rPr>
              <w:t>8.31% </w:t>
            </w:r>
          </w:p>
        </w:tc>
      </w:tr>
      <w:tr>
        <w:trPr>
          <w:trHeight w:val="1250" w:hRule="atLeast"/>
        </w:trPr>
        <w:tc>
          <w:tcPr>
            <w:tcW w:w="8524" w:type="dxa"/>
            <w:gridSpan w:val="3"/>
          </w:tcPr>
          <w:p>
            <w:pPr>
              <w:pStyle w:val="TableParagraph"/>
              <w:spacing w:line="324" w:lineRule="auto" w:before="38"/>
              <w:ind w:left="107" w:right="120"/>
              <w:jc w:val="left"/>
              <w:rPr>
                <w:sz w:val="18"/>
              </w:rPr>
            </w:pPr>
            <w:r>
              <w:rPr>
                <w:sz w:val="18"/>
              </w:rPr>
              <w:t>注：1、该指标代理机构客户买卖证券交易额占代理全部客户买卖证券交易额的比例=代理机构客户买卖证券交易额/代理全部客户买卖证券交易额； </w:t>
            </w:r>
          </w:p>
          <w:p>
            <w:pPr>
              <w:pStyle w:val="TableParagraph"/>
              <w:spacing w:line="240" w:lineRule="auto" w:before="1"/>
              <w:ind w:left="107" w:right="0"/>
              <w:jc w:val="left"/>
              <w:rPr>
                <w:sz w:val="18"/>
              </w:rPr>
            </w:pPr>
            <w:r>
              <w:rPr>
                <w:sz w:val="18"/>
              </w:rPr>
              <w:t>2、该指标仅公布“代理机构客户买卖证券交易额”位于行业中位数以上的公司的排名；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2020</w:t>
      </w:r>
      <w:r>
        <w:rPr>
          <w:b/>
          <w:spacing w:val="-3"/>
          <w:sz w:val="32"/>
        </w:rPr>
        <w:t> 年度基于柜台与机构客户对手方</w:t>
      </w:r>
    </w:p>
    <w:p>
      <w:pPr>
        <w:pStyle w:val="BodyText"/>
        <w:spacing w:before="11"/>
        <w:ind w:left="2595" w:right="1952"/>
        <w:jc w:val="center"/>
      </w:pPr>
      <w:r>
        <w:rPr/>
        <w:t>交易业务收入排名</w:t>
      </w:r>
    </w:p>
    <w:p>
      <w:pPr>
        <w:spacing w:before="119"/>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3156"/>
        <w:gridCol w:w="4056"/>
      </w:tblGrid>
      <w:tr>
        <w:trPr>
          <w:trHeight w:val="623" w:hRule="atLeast"/>
        </w:trPr>
        <w:tc>
          <w:tcPr>
            <w:tcW w:w="1310" w:type="dxa"/>
          </w:tcPr>
          <w:p>
            <w:pPr>
              <w:pStyle w:val="TableParagraph"/>
              <w:spacing w:line="240" w:lineRule="auto" w:before="153"/>
              <w:ind w:left="452" w:right="325"/>
              <w:jc w:val="center"/>
              <w:rPr>
                <w:b/>
                <w:sz w:val="24"/>
              </w:rPr>
            </w:pPr>
            <w:r>
              <w:rPr>
                <w:b/>
                <w:sz w:val="24"/>
              </w:rPr>
              <w:t>序号</w:t>
            </w:r>
            <w:r>
              <w:rPr>
                <w:b/>
                <w:w w:val="99"/>
                <w:sz w:val="24"/>
              </w:rPr>
              <w:t> </w:t>
            </w:r>
          </w:p>
        </w:tc>
        <w:tc>
          <w:tcPr>
            <w:tcW w:w="3156" w:type="dxa"/>
          </w:tcPr>
          <w:p>
            <w:pPr>
              <w:pStyle w:val="TableParagraph"/>
              <w:spacing w:line="240" w:lineRule="auto" w:before="153"/>
              <w:ind w:left="1095" w:right="0"/>
              <w:jc w:val="left"/>
              <w:rPr>
                <w:b/>
                <w:sz w:val="24"/>
              </w:rPr>
            </w:pPr>
            <w:r>
              <w:rPr>
                <w:b/>
                <w:sz w:val="24"/>
              </w:rPr>
              <w:t>证券公司</w:t>
            </w:r>
            <w:r>
              <w:rPr>
                <w:b/>
                <w:w w:val="99"/>
                <w:sz w:val="24"/>
              </w:rPr>
              <w:t> </w:t>
            </w:r>
          </w:p>
        </w:tc>
        <w:tc>
          <w:tcPr>
            <w:tcW w:w="4056" w:type="dxa"/>
          </w:tcPr>
          <w:p>
            <w:pPr>
              <w:pStyle w:val="TableParagraph"/>
              <w:spacing w:line="305" w:lineRule="exact"/>
              <w:ind w:left="622" w:right="492"/>
              <w:jc w:val="center"/>
              <w:rPr>
                <w:b/>
                <w:sz w:val="24"/>
              </w:rPr>
            </w:pPr>
            <w:r>
              <w:rPr>
                <w:b/>
                <w:sz w:val="24"/>
              </w:rPr>
              <w:t>基于柜台与机构客户对手方</w:t>
            </w:r>
            <w:r>
              <w:rPr>
                <w:b/>
                <w:w w:val="99"/>
                <w:sz w:val="24"/>
              </w:rPr>
              <w:t> </w:t>
            </w:r>
          </w:p>
          <w:p>
            <w:pPr>
              <w:pStyle w:val="TableParagraph"/>
              <w:spacing w:line="294" w:lineRule="exact" w:before="4"/>
              <w:ind w:left="622" w:right="490"/>
              <w:jc w:val="center"/>
              <w:rPr>
                <w:b/>
                <w:sz w:val="24"/>
              </w:rPr>
            </w:pPr>
            <w:r>
              <w:rPr>
                <w:b/>
                <w:sz w:val="24"/>
              </w:rPr>
              <w:t>交易业务收入</w:t>
            </w:r>
            <w:r>
              <w:rPr>
                <w:b/>
                <w:w w:val="99"/>
                <w:sz w:val="24"/>
              </w:rPr>
              <w:t> </w:t>
            </w:r>
          </w:p>
        </w:tc>
      </w:tr>
      <w:tr>
        <w:trPr>
          <w:trHeight w:val="311" w:hRule="atLeast"/>
        </w:trPr>
        <w:tc>
          <w:tcPr>
            <w:tcW w:w="1310" w:type="dxa"/>
          </w:tcPr>
          <w:p>
            <w:pPr>
              <w:pStyle w:val="TableParagraph"/>
              <w:ind w:left="452" w:right="323"/>
              <w:jc w:val="center"/>
              <w:rPr>
                <w:sz w:val="24"/>
              </w:rPr>
            </w:pPr>
            <w:r>
              <w:rPr>
                <w:sz w:val="24"/>
              </w:rPr>
              <w:t>1 </w:t>
            </w:r>
          </w:p>
        </w:tc>
        <w:tc>
          <w:tcPr>
            <w:tcW w:w="3156" w:type="dxa"/>
          </w:tcPr>
          <w:p>
            <w:pPr>
              <w:pStyle w:val="TableParagraph"/>
              <w:ind w:right="846"/>
              <w:rPr>
                <w:sz w:val="24"/>
              </w:rPr>
            </w:pPr>
            <w:r>
              <w:rPr>
                <w:sz w:val="24"/>
              </w:rPr>
              <w:t>中信证券 </w:t>
            </w:r>
          </w:p>
        </w:tc>
        <w:tc>
          <w:tcPr>
            <w:tcW w:w="4056" w:type="dxa"/>
          </w:tcPr>
          <w:p>
            <w:pPr>
              <w:pStyle w:val="TableParagraph"/>
              <w:ind w:left="1729" w:right="0"/>
              <w:jc w:val="left"/>
              <w:rPr>
                <w:sz w:val="24"/>
              </w:rPr>
            </w:pPr>
            <w:r>
              <w:rPr>
                <w:sz w:val="24"/>
              </w:rPr>
              <w:t>151,825 </w:t>
            </w:r>
          </w:p>
        </w:tc>
      </w:tr>
      <w:tr>
        <w:trPr>
          <w:trHeight w:val="311" w:hRule="atLeast"/>
        </w:trPr>
        <w:tc>
          <w:tcPr>
            <w:tcW w:w="1310" w:type="dxa"/>
          </w:tcPr>
          <w:p>
            <w:pPr>
              <w:pStyle w:val="TableParagraph"/>
              <w:ind w:left="452" w:right="323"/>
              <w:jc w:val="center"/>
              <w:rPr>
                <w:sz w:val="24"/>
              </w:rPr>
            </w:pPr>
            <w:r>
              <w:rPr>
                <w:sz w:val="24"/>
              </w:rPr>
              <w:t>2 </w:t>
            </w:r>
          </w:p>
        </w:tc>
        <w:tc>
          <w:tcPr>
            <w:tcW w:w="3156" w:type="dxa"/>
          </w:tcPr>
          <w:p>
            <w:pPr>
              <w:pStyle w:val="TableParagraph"/>
              <w:ind w:right="846"/>
              <w:rPr>
                <w:sz w:val="24"/>
              </w:rPr>
            </w:pPr>
            <w:r>
              <w:rPr>
                <w:sz w:val="24"/>
              </w:rPr>
              <w:t>华泰证券 </w:t>
            </w:r>
          </w:p>
        </w:tc>
        <w:tc>
          <w:tcPr>
            <w:tcW w:w="4056" w:type="dxa"/>
          </w:tcPr>
          <w:p>
            <w:pPr>
              <w:pStyle w:val="TableParagraph"/>
              <w:ind w:left="1729" w:right="0"/>
              <w:jc w:val="left"/>
              <w:rPr>
                <w:sz w:val="24"/>
              </w:rPr>
            </w:pPr>
            <w:r>
              <w:rPr>
                <w:sz w:val="24"/>
              </w:rPr>
              <w:t>117,390 </w:t>
            </w:r>
          </w:p>
        </w:tc>
      </w:tr>
      <w:tr>
        <w:trPr>
          <w:trHeight w:val="311" w:hRule="atLeast"/>
        </w:trPr>
        <w:tc>
          <w:tcPr>
            <w:tcW w:w="1310" w:type="dxa"/>
          </w:tcPr>
          <w:p>
            <w:pPr>
              <w:pStyle w:val="TableParagraph"/>
              <w:ind w:left="452" w:right="323"/>
              <w:jc w:val="center"/>
              <w:rPr>
                <w:sz w:val="24"/>
              </w:rPr>
            </w:pPr>
            <w:r>
              <w:rPr>
                <w:sz w:val="24"/>
              </w:rPr>
              <w:t>3 </w:t>
            </w:r>
          </w:p>
        </w:tc>
        <w:tc>
          <w:tcPr>
            <w:tcW w:w="3156" w:type="dxa"/>
          </w:tcPr>
          <w:p>
            <w:pPr>
              <w:pStyle w:val="TableParagraph"/>
              <w:ind w:right="846"/>
              <w:rPr>
                <w:sz w:val="24"/>
              </w:rPr>
            </w:pPr>
            <w:r>
              <w:rPr>
                <w:sz w:val="24"/>
              </w:rPr>
              <w:t>申万宏源 </w:t>
            </w:r>
          </w:p>
        </w:tc>
        <w:tc>
          <w:tcPr>
            <w:tcW w:w="4056" w:type="dxa"/>
          </w:tcPr>
          <w:p>
            <w:pPr>
              <w:pStyle w:val="TableParagraph"/>
              <w:ind w:left="1729" w:right="0"/>
              <w:jc w:val="left"/>
              <w:rPr>
                <w:sz w:val="24"/>
              </w:rPr>
            </w:pPr>
            <w:r>
              <w:rPr>
                <w:sz w:val="24"/>
              </w:rPr>
              <w:t>103,169 </w:t>
            </w:r>
          </w:p>
        </w:tc>
      </w:tr>
      <w:tr>
        <w:trPr>
          <w:trHeight w:val="311" w:hRule="atLeast"/>
        </w:trPr>
        <w:tc>
          <w:tcPr>
            <w:tcW w:w="1310" w:type="dxa"/>
          </w:tcPr>
          <w:p>
            <w:pPr>
              <w:pStyle w:val="TableParagraph"/>
              <w:ind w:left="452" w:right="323"/>
              <w:jc w:val="center"/>
              <w:rPr>
                <w:sz w:val="24"/>
              </w:rPr>
            </w:pPr>
            <w:r>
              <w:rPr>
                <w:sz w:val="24"/>
              </w:rPr>
              <w:t>4 </w:t>
            </w:r>
          </w:p>
        </w:tc>
        <w:tc>
          <w:tcPr>
            <w:tcW w:w="3156" w:type="dxa"/>
          </w:tcPr>
          <w:p>
            <w:pPr>
              <w:pStyle w:val="TableParagraph"/>
              <w:ind w:right="846"/>
              <w:rPr>
                <w:sz w:val="24"/>
              </w:rPr>
            </w:pPr>
            <w:r>
              <w:rPr>
                <w:sz w:val="24"/>
              </w:rPr>
              <w:t>中金公司 </w:t>
            </w:r>
          </w:p>
        </w:tc>
        <w:tc>
          <w:tcPr>
            <w:tcW w:w="4056" w:type="dxa"/>
          </w:tcPr>
          <w:p>
            <w:pPr>
              <w:pStyle w:val="TableParagraph"/>
              <w:ind w:left="1789" w:right="0"/>
              <w:jc w:val="left"/>
              <w:rPr>
                <w:sz w:val="24"/>
              </w:rPr>
            </w:pPr>
            <w:r>
              <w:rPr>
                <w:sz w:val="24"/>
              </w:rPr>
              <w:t>81,213 </w:t>
            </w:r>
          </w:p>
        </w:tc>
      </w:tr>
      <w:tr>
        <w:trPr>
          <w:trHeight w:val="314" w:hRule="atLeast"/>
        </w:trPr>
        <w:tc>
          <w:tcPr>
            <w:tcW w:w="1310" w:type="dxa"/>
          </w:tcPr>
          <w:p>
            <w:pPr>
              <w:pStyle w:val="TableParagraph"/>
              <w:spacing w:line="294" w:lineRule="exact"/>
              <w:ind w:left="452" w:right="323"/>
              <w:jc w:val="center"/>
              <w:rPr>
                <w:sz w:val="24"/>
              </w:rPr>
            </w:pPr>
            <w:r>
              <w:rPr>
                <w:sz w:val="24"/>
              </w:rPr>
              <w:t>5 </w:t>
            </w:r>
          </w:p>
        </w:tc>
        <w:tc>
          <w:tcPr>
            <w:tcW w:w="3156" w:type="dxa"/>
          </w:tcPr>
          <w:p>
            <w:pPr>
              <w:pStyle w:val="TableParagraph"/>
              <w:spacing w:line="294" w:lineRule="exact"/>
              <w:ind w:right="846"/>
              <w:rPr>
                <w:sz w:val="24"/>
              </w:rPr>
            </w:pPr>
            <w:r>
              <w:rPr>
                <w:sz w:val="24"/>
              </w:rPr>
              <w:t>海通证券 </w:t>
            </w:r>
          </w:p>
        </w:tc>
        <w:tc>
          <w:tcPr>
            <w:tcW w:w="4056" w:type="dxa"/>
          </w:tcPr>
          <w:p>
            <w:pPr>
              <w:pStyle w:val="TableParagraph"/>
              <w:spacing w:line="294" w:lineRule="exact"/>
              <w:ind w:left="1789" w:right="0"/>
              <w:jc w:val="left"/>
              <w:rPr>
                <w:sz w:val="24"/>
              </w:rPr>
            </w:pPr>
            <w:r>
              <w:rPr>
                <w:sz w:val="24"/>
              </w:rPr>
              <w:t>68,942 </w:t>
            </w:r>
          </w:p>
        </w:tc>
      </w:tr>
      <w:tr>
        <w:trPr>
          <w:trHeight w:val="311" w:hRule="atLeast"/>
        </w:trPr>
        <w:tc>
          <w:tcPr>
            <w:tcW w:w="1310" w:type="dxa"/>
          </w:tcPr>
          <w:p>
            <w:pPr>
              <w:pStyle w:val="TableParagraph"/>
              <w:ind w:left="452" w:right="323"/>
              <w:jc w:val="center"/>
              <w:rPr>
                <w:sz w:val="24"/>
              </w:rPr>
            </w:pPr>
            <w:r>
              <w:rPr>
                <w:sz w:val="24"/>
              </w:rPr>
              <w:t>6 </w:t>
            </w:r>
          </w:p>
        </w:tc>
        <w:tc>
          <w:tcPr>
            <w:tcW w:w="3156" w:type="dxa"/>
          </w:tcPr>
          <w:p>
            <w:pPr>
              <w:pStyle w:val="TableParagraph"/>
              <w:ind w:right="846"/>
              <w:rPr>
                <w:sz w:val="24"/>
              </w:rPr>
            </w:pPr>
            <w:r>
              <w:rPr>
                <w:sz w:val="24"/>
              </w:rPr>
              <w:t>中信建投 </w:t>
            </w:r>
          </w:p>
        </w:tc>
        <w:tc>
          <w:tcPr>
            <w:tcW w:w="4056" w:type="dxa"/>
          </w:tcPr>
          <w:p>
            <w:pPr>
              <w:pStyle w:val="TableParagraph"/>
              <w:ind w:left="1789" w:right="0"/>
              <w:jc w:val="left"/>
              <w:rPr>
                <w:sz w:val="24"/>
              </w:rPr>
            </w:pPr>
            <w:r>
              <w:rPr>
                <w:sz w:val="24"/>
              </w:rPr>
              <w:t>59,853 </w:t>
            </w:r>
          </w:p>
        </w:tc>
      </w:tr>
      <w:tr>
        <w:trPr>
          <w:trHeight w:val="311" w:hRule="atLeast"/>
        </w:trPr>
        <w:tc>
          <w:tcPr>
            <w:tcW w:w="1310" w:type="dxa"/>
          </w:tcPr>
          <w:p>
            <w:pPr>
              <w:pStyle w:val="TableParagraph"/>
              <w:ind w:left="452" w:right="323"/>
              <w:jc w:val="center"/>
              <w:rPr>
                <w:sz w:val="24"/>
              </w:rPr>
            </w:pPr>
            <w:r>
              <w:rPr>
                <w:sz w:val="24"/>
              </w:rPr>
              <w:t>7 </w:t>
            </w:r>
          </w:p>
        </w:tc>
        <w:tc>
          <w:tcPr>
            <w:tcW w:w="3156" w:type="dxa"/>
          </w:tcPr>
          <w:p>
            <w:pPr>
              <w:pStyle w:val="TableParagraph"/>
              <w:ind w:right="846"/>
              <w:rPr>
                <w:sz w:val="24"/>
              </w:rPr>
            </w:pPr>
            <w:r>
              <w:rPr>
                <w:sz w:val="24"/>
              </w:rPr>
              <w:t>招商证券 </w:t>
            </w:r>
          </w:p>
        </w:tc>
        <w:tc>
          <w:tcPr>
            <w:tcW w:w="4056" w:type="dxa"/>
          </w:tcPr>
          <w:p>
            <w:pPr>
              <w:pStyle w:val="TableParagraph"/>
              <w:ind w:left="1789" w:right="0"/>
              <w:jc w:val="left"/>
              <w:rPr>
                <w:sz w:val="24"/>
              </w:rPr>
            </w:pPr>
            <w:r>
              <w:rPr>
                <w:sz w:val="24"/>
              </w:rPr>
              <w:t>59,074 </w:t>
            </w:r>
          </w:p>
        </w:tc>
      </w:tr>
      <w:tr>
        <w:trPr>
          <w:trHeight w:val="311" w:hRule="atLeast"/>
        </w:trPr>
        <w:tc>
          <w:tcPr>
            <w:tcW w:w="1310" w:type="dxa"/>
          </w:tcPr>
          <w:p>
            <w:pPr>
              <w:pStyle w:val="TableParagraph"/>
              <w:ind w:left="452" w:right="323"/>
              <w:jc w:val="center"/>
              <w:rPr>
                <w:sz w:val="24"/>
              </w:rPr>
            </w:pPr>
            <w:r>
              <w:rPr>
                <w:sz w:val="24"/>
              </w:rPr>
              <w:t>8 </w:t>
            </w:r>
          </w:p>
        </w:tc>
        <w:tc>
          <w:tcPr>
            <w:tcW w:w="3156" w:type="dxa"/>
          </w:tcPr>
          <w:p>
            <w:pPr>
              <w:pStyle w:val="TableParagraph"/>
              <w:ind w:right="846"/>
              <w:rPr>
                <w:sz w:val="24"/>
              </w:rPr>
            </w:pPr>
            <w:r>
              <w:rPr>
                <w:sz w:val="24"/>
              </w:rPr>
              <w:t>国泰君安 </w:t>
            </w:r>
          </w:p>
        </w:tc>
        <w:tc>
          <w:tcPr>
            <w:tcW w:w="4056" w:type="dxa"/>
          </w:tcPr>
          <w:p>
            <w:pPr>
              <w:pStyle w:val="TableParagraph"/>
              <w:ind w:left="1789" w:right="0"/>
              <w:jc w:val="left"/>
              <w:rPr>
                <w:sz w:val="24"/>
              </w:rPr>
            </w:pPr>
            <w:r>
              <w:rPr>
                <w:sz w:val="24"/>
              </w:rPr>
              <w:t>34,664 </w:t>
            </w:r>
          </w:p>
        </w:tc>
      </w:tr>
      <w:tr>
        <w:trPr>
          <w:trHeight w:val="311" w:hRule="atLeast"/>
        </w:trPr>
        <w:tc>
          <w:tcPr>
            <w:tcW w:w="1310" w:type="dxa"/>
          </w:tcPr>
          <w:p>
            <w:pPr>
              <w:pStyle w:val="TableParagraph"/>
              <w:ind w:left="452" w:right="323"/>
              <w:jc w:val="center"/>
              <w:rPr>
                <w:sz w:val="24"/>
              </w:rPr>
            </w:pPr>
            <w:r>
              <w:rPr>
                <w:sz w:val="24"/>
              </w:rPr>
              <w:t>9 </w:t>
            </w:r>
          </w:p>
        </w:tc>
        <w:tc>
          <w:tcPr>
            <w:tcW w:w="3156" w:type="dxa"/>
          </w:tcPr>
          <w:p>
            <w:pPr>
              <w:pStyle w:val="TableParagraph"/>
              <w:ind w:right="846"/>
              <w:rPr>
                <w:sz w:val="24"/>
              </w:rPr>
            </w:pPr>
            <w:r>
              <w:rPr>
                <w:sz w:val="24"/>
              </w:rPr>
              <w:t>东兴证券 </w:t>
            </w:r>
          </w:p>
        </w:tc>
        <w:tc>
          <w:tcPr>
            <w:tcW w:w="4056" w:type="dxa"/>
          </w:tcPr>
          <w:p>
            <w:pPr>
              <w:pStyle w:val="TableParagraph"/>
              <w:ind w:left="1789" w:right="0"/>
              <w:jc w:val="left"/>
              <w:rPr>
                <w:sz w:val="24"/>
              </w:rPr>
            </w:pPr>
            <w:r>
              <w:rPr>
                <w:sz w:val="24"/>
              </w:rPr>
              <w:t>10,609 </w:t>
            </w:r>
          </w:p>
        </w:tc>
      </w:tr>
      <w:tr>
        <w:trPr>
          <w:trHeight w:val="312" w:hRule="atLeast"/>
        </w:trPr>
        <w:tc>
          <w:tcPr>
            <w:tcW w:w="1310" w:type="dxa"/>
          </w:tcPr>
          <w:p>
            <w:pPr>
              <w:pStyle w:val="TableParagraph"/>
              <w:ind w:left="452" w:right="323"/>
              <w:jc w:val="center"/>
              <w:rPr>
                <w:sz w:val="24"/>
              </w:rPr>
            </w:pPr>
            <w:r>
              <w:rPr>
                <w:sz w:val="24"/>
              </w:rPr>
              <w:t>10 </w:t>
            </w:r>
          </w:p>
        </w:tc>
        <w:tc>
          <w:tcPr>
            <w:tcW w:w="3156" w:type="dxa"/>
          </w:tcPr>
          <w:p>
            <w:pPr>
              <w:pStyle w:val="TableParagraph"/>
              <w:ind w:right="846"/>
              <w:rPr>
                <w:sz w:val="24"/>
              </w:rPr>
            </w:pPr>
            <w:r>
              <w:rPr>
                <w:sz w:val="24"/>
              </w:rPr>
              <w:t>安信证券 </w:t>
            </w:r>
          </w:p>
        </w:tc>
        <w:tc>
          <w:tcPr>
            <w:tcW w:w="4056" w:type="dxa"/>
          </w:tcPr>
          <w:p>
            <w:pPr>
              <w:pStyle w:val="TableParagraph"/>
              <w:ind w:left="622" w:right="250"/>
              <w:jc w:val="center"/>
              <w:rPr>
                <w:sz w:val="24"/>
              </w:rPr>
            </w:pPr>
            <w:r>
              <w:rPr>
                <w:sz w:val="24"/>
              </w:rPr>
              <w:t>3,930 </w:t>
            </w:r>
          </w:p>
        </w:tc>
      </w:tr>
      <w:tr>
        <w:trPr>
          <w:trHeight w:val="314" w:hRule="atLeast"/>
        </w:trPr>
        <w:tc>
          <w:tcPr>
            <w:tcW w:w="1310" w:type="dxa"/>
          </w:tcPr>
          <w:p>
            <w:pPr>
              <w:pStyle w:val="TableParagraph"/>
              <w:spacing w:line="294" w:lineRule="exact"/>
              <w:ind w:left="452" w:right="323"/>
              <w:jc w:val="center"/>
              <w:rPr>
                <w:sz w:val="24"/>
              </w:rPr>
            </w:pPr>
            <w:r>
              <w:rPr>
                <w:sz w:val="24"/>
              </w:rPr>
              <w:t>11 </w:t>
            </w:r>
          </w:p>
        </w:tc>
        <w:tc>
          <w:tcPr>
            <w:tcW w:w="3156" w:type="dxa"/>
          </w:tcPr>
          <w:p>
            <w:pPr>
              <w:pStyle w:val="TableParagraph"/>
              <w:spacing w:line="294" w:lineRule="exact"/>
              <w:ind w:right="846"/>
              <w:rPr>
                <w:sz w:val="24"/>
              </w:rPr>
            </w:pPr>
            <w:r>
              <w:rPr>
                <w:sz w:val="24"/>
              </w:rPr>
              <w:t>广发证券 </w:t>
            </w:r>
          </w:p>
        </w:tc>
        <w:tc>
          <w:tcPr>
            <w:tcW w:w="4056" w:type="dxa"/>
          </w:tcPr>
          <w:p>
            <w:pPr>
              <w:pStyle w:val="TableParagraph"/>
              <w:spacing w:line="294" w:lineRule="exact"/>
              <w:ind w:left="622" w:right="250"/>
              <w:jc w:val="center"/>
              <w:rPr>
                <w:sz w:val="24"/>
              </w:rPr>
            </w:pPr>
            <w:r>
              <w:rPr>
                <w:sz w:val="24"/>
              </w:rPr>
              <w:t>3,296 </w:t>
            </w:r>
          </w:p>
        </w:tc>
      </w:tr>
      <w:tr>
        <w:trPr>
          <w:trHeight w:val="311" w:hRule="atLeast"/>
        </w:trPr>
        <w:tc>
          <w:tcPr>
            <w:tcW w:w="1310" w:type="dxa"/>
          </w:tcPr>
          <w:p>
            <w:pPr>
              <w:pStyle w:val="TableParagraph"/>
              <w:ind w:left="452" w:right="323"/>
              <w:jc w:val="center"/>
              <w:rPr>
                <w:sz w:val="24"/>
              </w:rPr>
            </w:pPr>
            <w:r>
              <w:rPr>
                <w:sz w:val="24"/>
              </w:rPr>
              <w:t>12 </w:t>
            </w:r>
          </w:p>
        </w:tc>
        <w:tc>
          <w:tcPr>
            <w:tcW w:w="3156" w:type="dxa"/>
          </w:tcPr>
          <w:p>
            <w:pPr>
              <w:pStyle w:val="TableParagraph"/>
              <w:ind w:right="846"/>
              <w:rPr>
                <w:sz w:val="24"/>
              </w:rPr>
            </w:pPr>
            <w:r>
              <w:rPr>
                <w:sz w:val="24"/>
              </w:rPr>
              <w:t>银河证券 </w:t>
            </w:r>
          </w:p>
        </w:tc>
        <w:tc>
          <w:tcPr>
            <w:tcW w:w="4056" w:type="dxa"/>
          </w:tcPr>
          <w:p>
            <w:pPr>
              <w:pStyle w:val="TableParagraph"/>
              <w:ind w:left="622" w:right="250"/>
              <w:jc w:val="center"/>
              <w:rPr>
                <w:sz w:val="24"/>
              </w:rPr>
            </w:pPr>
            <w:r>
              <w:rPr>
                <w:sz w:val="24"/>
              </w:rPr>
              <w:t>1,846 </w:t>
            </w:r>
          </w:p>
        </w:tc>
      </w:tr>
      <w:tr>
        <w:trPr>
          <w:trHeight w:val="311" w:hRule="atLeast"/>
        </w:trPr>
        <w:tc>
          <w:tcPr>
            <w:tcW w:w="1310" w:type="dxa"/>
          </w:tcPr>
          <w:p>
            <w:pPr>
              <w:pStyle w:val="TableParagraph"/>
              <w:ind w:left="452" w:right="323"/>
              <w:jc w:val="center"/>
              <w:rPr>
                <w:sz w:val="24"/>
              </w:rPr>
            </w:pPr>
            <w:r>
              <w:rPr>
                <w:sz w:val="24"/>
              </w:rPr>
              <w:t>13 </w:t>
            </w:r>
          </w:p>
        </w:tc>
        <w:tc>
          <w:tcPr>
            <w:tcW w:w="3156" w:type="dxa"/>
          </w:tcPr>
          <w:p>
            <w:pPr>
              <w:pStyle w:val="TableParagraph"/>
              <w:ind w:right="846"/>
              <w:rPr>
                <w:sz w:val="24"/>
              </w:rPr>
            </w:pPr>
            <w:r>
              <w:rPr>
                <w:sz w:val="24"/>
              </w:rPr>
              <w:t>东方证券 </w:t>
            </w:r>
          </w:p>
        </w:tc>
        <w:tc>
          <w:tcPr>
            <w:tcW w:w="4056" w:type="dxa"/>
          </w:tcPr>
          <w:p>
            <w:pPr>
              <w:pStyle w:val="TableParagraph"/>
              <w:ind w:left="622" w:right="250"/>
              <w:jc w:val="center"/>
              <w:rPr>
                <w:sz w:val="24"/>
              </w:rPr>
            </w:pPr>
            <w:r>
              <w:rPr>
                <w:sz w:val="24"/>
              </w:rPr>
              <w:t>1,533 </w:t>
            </w:r>
          </w:p>
        </w:tc>
      </w:tr>
      <w:tr>
        <w:trPr>
          <w:trHeight w:val="311" w:hRule="atLeast"/>
        </w:trPr>
        <w:tc>
          <w:tcPr>
            <w:tcW w:w="1310" w:type="dxa"/>
          </w:tcPr>
          <w:p>
            <w:pPr>
              <w:pStyle w:val="TableParagraph"/>
              <w:ind w:left="452" w:right="323"/>
              <w:jc w:val="center"/>
              <w:rPr>
                <w:sz w:val="24"/>
              </w:rPr>
            </w:pPr>
            <w:r>
              <w:rPr>
                <w:sz w:val="24"/>
              </w:rPr>
              <w:t>14 </w:t>
            </w:r>
          </w:p>
        </w:tc>
        <w:tc>
          <w:tcPr>
            <w:tcW w:w="3156" w:type="dxa"/>
          </w:tcPr>
          <w:p>
            <w:pPr>
              <w:pStyle w:val="TableParagraph"/>
              <w:ind w:right="846"/>
              <w:rPr>
                <w:sz w:val="24"/>
              </w:rPr>
            </w:pPr>
            <w:r>
              <w:rPr>
                <w:sz w:val="24"/>
              </w:rPr>
              <w:t>中银国际 </w:t>
            </w:r>
          </w:p>
        </w:tc>
        <w:tc>
          <w:tcPr>
            <w:tcW w:w="4056" w:type="dxa"/>
          </w:tcPr>
          <w:p>
            <w:pPr>
              <w:pStyle w:val="TableParagraph"/>
              <w:ind w:left="622" w:right="250"/>
              <w:jc w:val="center"/>
              <w:rPr>
                <w:sz w:val="24"/>
              </w:rPr>
            </w:pPr>
            <w:r>
              <w:rPr>
                <w:sz w:val="24"/>
              </w:rPr>
              <w:t>1,139 </w:t>
            </w:r>
          </w:p>
        </w:tc>
      </w:tr>
      <w:tr>
        <w:trPr>
          <w:trHeight w:val="311" w:hRule="atLeast"/>
        </w:trPr>
        <w:tc>
          <w:tcPr>
            <w:tcW w:w="1310" w:type="dxa"/>
          </w:tcPr>
          <w:p>
            <w:pPr>
              <w:pStyle w:val="TableParagraph"/>
              <w:ind w:left="452" w:right="323"/>
              <w:jc w:val="center"/>
              <w:rPr>
                <w:sz w:val="24"/>
              </w:rPr>
            </w:pPr>
            <w:r>
              <w:rPr>
                <w:sz w:val="24"/>
              </w:rPr>
              <w:t>15 </w:t>
            </w:r>
          </w:p>
        </w:tc>
        <w:tc>
          <w:tcPr>
            <w:tcW w:w="3156" w:type="dxa"/>
          </w:tcPr>
          <w:p>
            <w:pPr>
              <w:pStyle w:val="TableParagraph"/>
              <w:ind w:right="846"/>
              <w:rPr>
                <w:sz w:val="24"/>
              </w:rPr>
            </w:pPr>
            <w:r>
              <w:rPr>
                <w:sz w:val="24"/>
              </w:rPr>
              <w:t>方正证券 </w:t>
            </w:r>
          </w:p>
        </w:tc>
        <w:tc>
          <w:tcPr>
            <w:tcW w:w="4056" w:type="dxa"/>
          </w:tcPr>
          <w:p>
            <w:pPr>
              <w:pStyle w:val="TableParagraph"/>
              <w:ind w:left="622" w:right="250"/>
              <w:jc w:val="center"/>
              <w:rPr>
                <w:sz w:val="24"/>
              </w:rPr>
            </w:pPr>
            <w:r>
              <w:rPr>
                <w:sz w:val="24"/>
              </w:rPr>
              <w:t>1,102 </w:t>
            </w:r>
          </w:p>
        </w:tc>
      </w:tr>
    </w:tbl>
    <w:p>
      <w:pPr>
        <w:spacing w:after="0"/>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0"/>
        <w:gridCol w:w="3156"/>
        <w:gridCol w:w="4056"/>
      </w:tblGrid>
      <w:tr>
        <w:trPr>
          <w:trHeight w:val="311" w:hRule="atLeast"/>
        </w:trPr>
        <w:tc>
          <w:tcPr>
            <w:tcW w:w="1310" w:type="dxa"/>
          </w:tcPr>
          <w:p>
            <w:pPr>
              <w:pStyle w:val="TableParagraph"/>
              <w:ind w:right="403"/>
              <w:rPr>
                <w:sz w:val="24"/>
              </w:rPr>
            </w:pPr>
            <w:r>
              <w:rPr>
                <w:sz w:val="24"/>
              </w:rPr>
              <w:t>16 </w:t>
            </w:r>
          </w:p>
        </w:tc>
        <w:tc>
          <w:tcPr>
            <w:tcW w:w="3156" w:type="dxa"/>
          </w:tcPr>
          <w:p>
            <w:pPr>
              <w:pStyle w:val="TableParagraph"/>
              <w:ind w:right="846"/>
              <w:rPr>
                <w:sz w:val="24"/>
              </w:rPr>
            </w:pPr>
            <w:r>
              <w:rPr>
                <w:sz w:val="24"/>
              </w:rPr>
              <w:t>中泰证券 </w:t>
            </w:r>
          </w:p>
        </w:tc>
        <w:tc>
          <w:tcPr>
            <w:tcW w:w="4056" w:type="dxa"/>
          </w:tcPr>
          <w:p>
            <w:pPr>
              <w:pStyle w:val="TableParagraph"/>
              <w:ind w:right="1594"/>
              <w:rPr>
                <w:sz w:val="24"/>
              </w:rPr>
            </w:pPr>
            <w:r>
              <w:rPr>
                <w:sz w:val="24"/>
              </w:rPr>
              <w:t>784 </w:t>
            </w:r>
          </w:p>
        </w:tc>
      </w:tr>
      <w:tr>
        <w:trPr>
          <w:trHeight w:val="312" w:hRule="atLeast"/>
        </w:trPr>
        <w:tc>
          <w:tcPr>
            <w:tcW w:w="1310" w:type="dxa"/>
          </w:tcPr>
          <w:p>
            <w:pPr>
              <w:pStyle w:val="TableParagraph"/>
              <w:ind w:right="403"/>
              <w:rPr>
                <w:sz w:val="24"/>
              </w:rPr>
            </w:pPr>
            <w:r>
              <w:rPr>
                <w:sz w:val="24"/>
              </w:rPr>
              <w:t>17 </w:t>
            </w:r>
          </w:p>
        </w:tc>
        <w:tc>
          <w:tcPr>
            <w:tcW w:w="3156" w:type="dxa"/>
          </w:tcPr>
          <w:p>
            <w:pPr>
              <w:pStyle w:val="TableParagraph"/>
              <w:ind w:right="846"/>
              <w:rPr>
                <w:sz w:val="24"/>
              </w:rPr>
            </w:pPr>
            <w:r>
              <w:rPr>
                <w:sz w:val="24"/>
              </w:rPr>
              <w:t>浙商证券 </w:t>
            </w:r>
          </w:p>
        </w:tc>
        <w:tc>
          <w:tcPr>
            <w:tcW w:w="4056" w:type="dxa"/>
          </w:tcPr>
          <w:p>
            <w:pPr>
              <w:pStyle w:val="TableParagraph"/>
              <w:ind w:right="1594"/>
              <w:rPr>
                <w:sz w:val="24"/>
              </w:rPr>
            </w:pPr>
            <w:r>
              <w:rPr>
                <w:sz w:val="24"/>
              </w:rPr>
              <w:t>744 </w:t>
            </w:r>
          </w:p>
        </w:tc>
      </w:tr>
      <w:tr>
        <w:trPr>
          <w:trHeight w:val="311" w:hRule="atLeast"/>
        </w:trPr>
        <w:tc>
          <w:tcPr>
            <w:tcW w:w="1310" w:type="dxa"/>
          </w:tcPr>
          <w:p>
            <w:pPr>
              <w:pStyle w:val="TableParagraph"/>
              <w:ind w:right="403"/>
              <w:rPr>
                <w:sz w:val="24"/>
              </w:rPr>
            </w:pPr>
            <w:r>
              <w:rPr>
                <w:sz w:val="24"/>
              </w:rPr>
              <w:t>18 </w:t>
            </w:r>
          </w:p>
        </w:tc>
        <w:tc>
          <w:tcPr>
            <w:tcW w:w="3156" w:type="dxa"/>
          </w:tcPr>
          <w:p>
            <w:pPr>
              <w:pStyle w:val="TableParagraph"/>
              <w:ind w:right="846"/>
              <w:rPr>
                <w:sz w:val="24"/>
              </w:rPr>
            </w:pPr>
            <w:r>
              <w:rPr>
                <w:sz w:val="24"/>
              </w:rPr>
              <w:t>华安证券 </w:t>
            </w:r>
          </w:p>
        </w:tc>
        <w:tc>
          <w:tcPr>
            <w:tcW w:w="4056" w:type="dxa"/>
          </w:tcPr>
          <w:p>
            <w:pPr>
              <w:pStyle w:val="TableParagraph"/>
              <w:ind w:right="1594"/>
              <w:rPr>
                <w:sz w:val="24"/>
              </w:rPr>
            </w:pPr>
            <w:r>
              <w:rPr>
                <w:sz w:val="24"/>
              </w:rPr>
              <w:t>489 </w:t>
            </w:r>
          </w:p>
        </w:tc>
      </w:tr>
      <w:tr>
        <w:trPr>
          <w:trHeight w:val="313" w:hRule="atLeast"/>
        </w:trPr>
        <w:tc>
          <w:tcPr>
            <w:tcW w:w="1310" w:type="dxa"/>
          </w:tcPr>
          <w:p>
            <w:pPr>
              <w:pStyle w:val="TableParagraph"/>
              <w:spacing w:before="2"/>
              <w:ind w:right="403"/>
              <w:rPr>
                <w:sz w:val="24"/>
              </w:rPr>
            </w:pPr>
            <w:r>
              <w:rPr>
                <w:sz w:val="24"/>
              </w:rPr>
              <w:t>19 </w:t>
            </w:r>
          </w:p>
        </w:tc>
        <w:tc>
          <w:tcPr>
            <w:tcW w:w="3156" w:type="dxa"/>
          </w:tcPr>
          <w:p>
            <w:pPr>
              <w:pStyle w:val="TableParagraph"/>
              <w:spacing w:before="2"/>
              <w:ind w:right="846"/>
              <w:rPr>
                <w:sz w:val="24"/>
              </w:rPr>
            </w:pPr>
            <w:r>
              <w:rPr>
                <w:sz w:val="24"/>
              </w:rPr>
              <w:t>国联证券 </w:t>
            </w:r>
          </w:p>
        </w:tc>
        <w:tc>
          <w:tcPr>
            <w:tcW w:w="4056" w:type="dxa"/>
          </w:tcPr>
          <w:p>
            <w:pPr>
              <w:pStyle w:val="TableParagraph"/>
              <w:spacing w:before="2"/>
              <w:ind w:right="1594"/>
              <w:rPr>
                <w:sz w:val="24"/>
              </w:rPr>
            </w:pPr>
            <w:r>
              <w:rPr>
                <w:sz w:val="24"/>
              </w:rPr>
              <w:t>476 </w:t>
            </w:r>
          </w:p>
        </w:tc>
      </w:tr>
      <w:tr>
        <w:trPr>
          <w:trHeight w:val="311" w:hRule="atLeast"/>
        </w:trPr>
        <w:tc>
          <w:tcPr>
            <w:tcW w:w="1310" w:type="dxa"/>
          </w:tcPr>
          <w:p>
            <w:pPr>
              <w:pStyle w:val="TableParagraph"/>
              <w:ind w:right="403"/>
              <w:rPr>
                <w:sz w:val="24"/>
              </w:rPr>
            </w:pPr>
            <w:r>
              <w:rPr>
                <w:sz w:val="24"/>
              </w:rPr>
              <w:t>20 </w:t>
            </w:r>
          </w:p>
        </w:tc>
        <w:tc>
          <w:tcPr>
            <w:tcW w:w="3156" w:type="dxa"/>
          </w:tcPr>
          <w:p>
            <w:pPr>
              <w:pStyle w:val="TableParagraph"/>
              <w:ind w:right="846"/>
              <w:rPr>
                <w:sz w:val="24"/>
              </w:rPr>
            </w:pPr>
            <w:r>
              <w:rPr>
                <w:sz w:val="24"/>
              </w:rPr>
              <w:t>财通证券 </w:t>
            </w:r>
          </w:p>
        </w:tc>
        <w:tc>
          <w:tcPr>
            <w:tcW w:w="4056" w:type="dxa"/>
          </w:tcPr>
          <w:p>
            <w:pPr>
              <w:pStyle w:val="TableParagraph"/>
              <w:ind w:right="1594"/>
              <w:rPr>
                <w:sz w:val="24"/>
              </w:rPr>
            </w:pPr>
            <w:r>
              <w:rPr>
                <w:sz w:val="24"/>
              </w:rPr>
              <w:t>290 </w:t>
            </w:r>
          </w:p>
        </w:tc>
      </w:tr>
      <w:tr>
        <w:trPr>
          <w:trHeight w:val="935" w:hRule="atLeast"/>
        </w:trPr>
        <w:tc>
          <w:tcPr>
            <w:tcW w:w="8522" w:type="dxa"/>
            <w:gridSpan w:val="3"/>
          </w:tcPr>
          <w:p>
            <w:pPr>
              <w:pStyle w:val="TableParagraph"/>
              <w:spacing w:line="240" w:lineRule="auto" w:before="38"/>
              <w:ind w:left="107" w:right="0"/>
              <w:jc w:val="left"/>
              <w:rPr>
                <w:sz w:val="18"/>
              </w:rPr>
            </w:pPr>
            <w:r>
              <w:rPr>
                <w:sz w:val="18"/>
              </w:rPr>
              <w:t>注：1、该指标基于柜台与机构客户对手方交易业务收入=经公允价值调整的场外期权业务收入-对冲成本； </w:t>
            </w:r>
          </w:p>
          <w:p>
            <w:pPr>
              <w:pStyle w:val="TableParagraph"/>
              <w:spacing w:line="240" w:lineRule="auto" w:before="81"/>
              <w:ind w:left="107" w:right="0"/>
              <w:jc w:val="left"/>
              <w:rPr>
                <w:sz w:val="18"/>
              </w:rPr>
            </w:pPr>
            <w:r>
              <w:rPr>
                <w:sz w:val="18"/>
              </w:rPr>
              <w:t>2、该指标仅公布位于行业前 20 名公司的排名； </w:t>
            </w:r>
          </w:p>
          <w:p>
            <w:pPr>
              <w:pStyle w:val="TableParagraph"/>
              <w:spacing w:line="240" w:lineRule="auto" w:before="82"/>
              <w:ind w:left="107" w:right="0"/>
              <w:jc w:val="left"/>
              <w:rPr>
                <w:sz w:val="24"/>
              </w:rPr>
            </w:pPr>
            <w:r>
              <w:rPr>
                <w:sz w:val="18"/>
              </w:rPr>
              <w:t>3、此项排名适用于 2021 年证券公司分类评价工作。</w:t>
            </w:r>
            <w:r>
              <w:rPr>
                <w:sz w:val="24"/>
              </w:rPr>
              <w:t>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2020</w:t>
      </w:r>
      <w:r>
        <w:rPr>
          <w:b/>
          <w:spacing w:val="-3"/>
          <w:sz w:val="32"/>
        </w:rPr>
        <w:t> 年度境外子公司证券业务收入占</w:t>
      </w:r>
    </w:p>
    <w:p>
      <w:pPr>
        <w:pStyle w:val="BodyText"/>
        <w:spacing w:before="12"/>
        <w:ind w:left="2595" w:right="1952"/>
        <w:jc w:val="center"/>
      </w:pPr>
      <w:r>
        <w:rPr/>
        <w:t>营业收入比例排名</w:t>
      </w:r>
    </w:p>
    <w:p>
      <w:pPr>
        <w:pStyle w:val="BodyText"/>
        <w:rPr>
          <w:sz w:val="20"/>
        </w:rPr>
      </w:pPr>
    </w:p>
    <w:p>
      <w:pPr>
        <w:pStyle w:val="BodyText"/>
        <w:spacing w:before="5"/>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2991"/>
        <w:gridCol w:w="4506"/>
      </w:tblGrid>
      <w:tr>
        <w:trPr>
          <w:trHeight w:val="623" w:hRule="atLeast"/>
        </w:trPr>
        <w:tc>
          <w:tcPr>
            <w:tcW w:w="1027" w:type="dxa"/>
          </w:tcPr>
          <w:p>
            <w:pPr>
              <w:pStyle w:val="TableParagraph"/>
              <w:spacing w:line="240" w:lineRule="auto" w:before="156"/>
              <w:ind w:left="311" w:right="184"/>
              <w:jc w:val="center"/>
              <w:rPr>
                <w:b/>
                <w:sz w:val="24"/>
              </w:rPr>
            </w:pPr>
            <w:r>
              <w:rPr>
                <w:b/>
                <w:sz w:val="24"/>
              </w:rPr>
              <w:t>序号</w:t>
            </w:r>
            <w:r>
              <w:rPr>
                <w:b/>
                <w:w w:val="99"/>
                <w:sz w:val="24"/>
              </w:rPr>
              <w:t> </w:t>
            </w:r>
          </w:p>
        </w:tc>
        <w:tc>
          <w:tcPr>
            <w:tcW w:w="2991" w:type="dxa"/>
          </w:tcPr>
          <w:p>
            <w:pPr>
              <w:pStyle w:val="TableParagraph"/>
              <w:spacing w:line="240" w:lineRule="auto" w:before="156"/>
              <w:ind w:right="880"/>
              <w:rPr>
                <w:b/>
                <w:sz w:val="24"/>
              </w:rPr>
            </w:pPr>
            <w:r>
              <w:rPr>
                <w:b/>
                <w:sz w:val="24"/>
              </w:rPr>
              <w:t>证券公司</w:t>
            </w:r>
            <w:r>
              <w:rPr>
                <w:b/>
                <w:w w:val="99"/>
                <w:sz w:val="24"/>
              </w:rPr>
              <w:t> </w:t>
            </w:r>
          </w:p>
        </w:tc>
        <w:tc>
          <w:tcPr>
            <w:tcW w:w="4506" w:type="dxa"/>
          </w:tcPr>
          <w:p>
            <w:pPr>
              <w:pStyle w:val="TableParagraph"/>
              <w:spacing w:line="240" w:lineRule="auto"/>
              <w:ind w:left="965" w:right="839"/>
              <w:jc w:val="center"/>
              <w:rPr>
                <w:b/>
                <w:sz w:val="24"/>
              </w:rPr>
            </w:pPr>
            <w:r>
              <w:rPr>
                <w:b/>
                <w:sz w:val="24"/>
              </w:rPr>
              <w:t>境外子公司证券业务收入</w:t>
            </w:r>
            <w:r>
              <w:rPr>
                <w:b/>
                <w:w w:val="99"/>
                <w:sz w:val="24"/>
              </w:rPr>
              <w:t> </w:t>
            </w:r>
          </w:p>
          <w:p>
            <w:pPr>
              <w:pStyle w:val="TableParagraph"/>
              <w:spacing w:before="4"/>
              <w:ind w:left="965" w:right="836"/>
              <w:jc w:val="center"/>
              <w:rPr>
                <w:b/>
                <w:sz w:val="24"/>
              </w:rPr>
            </w:pPr>
            <w:r>
              <w:rPr>
                <w:b/>
                <w:sz w:val="24"/>
              </w:rPr>
              <w:t>占营业收入比例</w:t>
            </w:r>
            <w:r>
              <w:rPr>
                <w:b/>
                <w:w w:val="99"/>
                <w:sz w:val="24"/>
              </w:rPr>
              <w:t> </w:t>
            </w:r>
          </w:p>
        </w:tc>
      </w:tr>
      <w:tr>
        <w:trPr>
          <w:trHeight w:val="311" w:hRule="atLeast"/>
        </w:trPr>
        <w:tc>
          <w:tcPr>
            <w:tcW w:w="1027" w:type="dxa"/>
          </w:tcPr>
          <w:p>
            <w:pPr>
              <w:pStyle w:val="TableParagraph"/>
              <w:ind w:left="311" w:right="182"/>
              <w:jc w:val="center"/>
              <w:rPr>
                <w:sz w:val="24"/>
              </w:rPr>
            </w:pPr>
            <w:r>
              <w:rPr>
                <w:sz w:val="24"/>
              </w:rPr>
              <w:t>1 </w:t>
            </w:r>
          </w:p>
        </w:tc>
        <w:tc>
          <w:tcPr>
            <w:tcW w:w="2991" w:type="dxa"/>
          </w:tcPr>
          <w:p>
            <w:pPr>
              <w:pStyle w:val="TableParagraph"/>
              <w:ind w:right="883"/>
              <w:rPr>
                <w:sz w:val="24"/>
              </w:rPr>
            </w:pPr>
            <w:r>
              <w:rPr>
                <w:sz w:val="24"/>
              </w:rPr>
              <w:t>海通证券 </w:t>
            </w:r>
          </w:p>
        </w:tc>
        <w:tc>
          <w:tcPr>
            <w:tcW w:w="4506" w:type="dxa"/>
          </w:tcPr>
          <w:p>
            <w:pPr>
              <w:pStyle w:val="TableParagraph"/>
              <w:ind w:left="1891" w:right="0"/>
              <w:jc w:val="left"/>
              <w:rPr>
                <w:sz w:val="24"/>
              </w:rPr>
            </w:pPr>
            <w:r>
              <w:rPr>
                <w:sz w:val="24"/>
              </w:rPr>
              <w:t>25.46% </w:t>
            </w:r>
          </w:p>
        </w:tc>
      </w:tr>
      <w:tr>
        <w:trPr>
          <w:trHeight w:val="313" w:hRule="atLeast"/>
        </w:trPr>
        <w:tc>
          <w:tcPr>
            <w:tcW w:w="1027" w:type="dxa"/>
          </w:tcPr>
          <w:p>
            <w:pPr>
              <w:pStyle w:val="TableParagraph"/>
              <w:spacing w:before="2"/>
              <w:ind w:left="311" w:right="182"/>
              <w:jc w:val="center"/>
              <w:rPr>
                <w:sz w:val="24"/>
              </w:rPr>
            </w:pPr>
            <w:r>
              <w:rPr>
                <w:sz w:val="24"/>
              </w:rPr>
              <w:t>2 </w:t>
            </w:r>
          </w:p>
        </w:tc>
        <w:tc>
          <w:tcPr>
            <w:tcW w:w="2991" w:type="dxa"/>
          </w:tcPr>
          <w:p>
            <w:pPr>
              <w:pStyle w:val="TableParagraph"/>
              <w:spacing w:before="2"/>
              <w:ind w:right="883"/>
              <w:rPr>
                <w:sz w:val="24"/>
              </w:rPr>
            </w:pPr>
            <w:r>
              <w:rPr>
                <w:sz w:val="24"/>
              </w:rPr>
              <w:t>中金公司 </w:t>
            </w:r>
          </w:p>
        </w:tc>
        <w:tc>
          <w:tcPr>
            <w:tcW w:w="4506" w:type="dxa"/>
          </w:tcPr>
          <w:p>
            <w:pPr>
              <w:pStyle w:val="TableParagraph"/>
              <w:spacing w:before="2"/>
              <w:ind w:left="1891" w:right="0"/>
              <w:jc w:val="left"/>
              <w:rPr>
                <w:sz w:val="24"/>
              </w:rPr>
            </w:pPr>
            <w:r>
              <w:rPr>
                <w:sz w:val="24"/>
              </w:rPr>
              <w:t>21.21% </w:t>
            </w:r>
          </w:p>
        </w:tc>
      </w:tr>
      <w:tr>
        <w:trPr>
          <w:trHeight w:val="311" w:hRule="atLeast"/>
        </w:trPr>
        <w:tc>
          <w:tcPr>
            <w:tcW w:w="1027" w:type="dxa"/>
          </w:tcPr>
          <w:p>
            <w:pPr>
              <w:pStyle w:val="TableParagraph"/>
              <w:ind w:left="311" w:right="182"/>
              <w:jc w:val="center"/>
              <w:rPr>
                <w:sz w:val="24"/>
              </w:rPr>
            </w:pPr>
            <w:r>
              <w:rPr>
                <w:sz w:val="24"/>
              </w:rPr>
              <w:t>3 </w:t>
            </w:r>
          </w:p>
        </w:tc>
        <w:tc>
          <w:tcPr>
            <w:tcW w:w="2991" w:type="dxa"/>
          </w:tcPr>
          <w:p>
            <w:pPr>
              <w:pStyle w:val="TableParagraph"/>
              <w:ind w:right="883"/>
              <w:rPr>
                <w:sz w:val="24"/>
              </w:rPr>
            </w:pPr>
            <w:r>
              <w:rPr>
                <w:sz w:val="24"/>
              </w:rPr>
              <w:t>华泰证券 </w:t>
            </w:r>
          </w:p>
        </w:tc>
        <w:tc>
          <w:tcPr>
            <w:tcW w:w="4506" w:type="dxa"/>
          </w:tcPr>
          <w:p>
            <w:pPr>
              <w:pStyle w:val="TableParagraph"/>
              <w:ind w:left="1891" w:right="0"/>
              <w:jc w:val="left"/>
              <w:rPr>
                <w:sz w:val="24"/>
              </w:rPr>
            </w:pPr>
            <w:r>
              <w:rPr>
                <w:sz w:val="24"/>
              </w:rPr>
              <w:t>12.52% </w:t>
            </w:r>
          </w:p>
        </w:tc>
      </w:tr>
      <w:tr>
        <w:trPr>
          <w:trHeight w:val="311" w:hRule="atLeast"/>
        </w:trPr>
        <w:tc>
          <w:tcPr>
            <w:tcW w:w="1027" w:type="dxa"/>
          </w:tcPr>
          <w:p>
            <w:pPr>
              <w:pStyle w:val="TableParagraph"/>
              <w:ind w:left="311" w:right="182"/>
              <w:jc w:val="center"/>
              <w:rPr>
                <w:sz w:val="24"/>
              </w:rPr>
            </w:pPr>
            <w:r>
              <w:rPr>
                <w:sz w:val="24"/>
              </w:rPr>
              <w:t>4 </w:t>
            </w:r>
          </w:p>
        </w:tc>
        <w:tc>
          <w:tcPr>
            <w:tcW w:w="2991" w:type="dxa"/>
          </w:tcPr>
          <w:p>
            <w:pPr>
              <w:pStyle w:val="TableParagraph"/>
              <w:ind w:right="883"/>
              <w:rPr>
                <w:sz w:val="24"/>
              </w:rPr>
            </w:pPr>
            <w:r>
              <w:rPr>
                <w:sz w:val="24"/>
              </w:rPr>
              <w:t>中信证券 </w:t>
            </w:r>
          </w:p>
        </w:tc>
        <w:tc>
          <w:tcPr>
            <w:tcW w:w="4506" w:type="dxa"/>
          </w:tcPr>
          <w:p>
            <w:pPr>
              <w:pStyle w:val="TableParagraph"/>
              <w:ind w:left="1951" w:right="0"/>
              <w:jc w:val="left"/>
              <w:rPr>
                <w:sz w:val="24"/>
              </w:rPr>
            </w:pPr>
            <w:r>
              <w:rPr>
                <w:sz w:val="24"/>
              </w:rPr>
              <w:t>9.71% </w:t>
            </w:r>
          </w:p>
        </w:tc>
      </w:tr>
      <w:tr>
        <w:trPr>
          <w:trHeight w:val="311" w:hRule="atLeast"/>
        </w:trPr>
        <w:tc>
          <w:tcPr>
            <w:tcW w:w="1027" w:type="dxa"/>
          </w:tcPr>
          <w:p>
            <w:pPr>
              <w:pStyle w:val="TableParagraph"/>
              <w:ind w:left="311" w:right="182"/>
              <w:jc w:val="center"/>
              <w:rPr>
                <w:sz w:val="24"/>
              </w:rPr>
            </w:pPr>
            <w:r>
              <w:rPr>
                <w:sz w:val="24"/>
              </w:rPr>
              <w:t>5 </w:t>
            </w:r>
          </w:p>
        </w:tc>
        <w:tc>
          <w:tcPr>
            <w:tcW w:w="2991" w:type="dxa"/>
          </w:tcPr>
          <w:p>
            <w:pPr>
              <w:pStyle w:val="TableParagraph"/>
              <w:ind w:right="883"/>
              <w:rPr>
                <w:sz w:val="24"/>
              </w:rPr>
            </w:pPr>
            <w:r>
              <w:rPr>
                <w:sz w:val="24"/>
              </w:rPr>
              <w:t>国泰君安 </w:t>
            </w:r>
          </w:p>
        </w:tc>
        <w:tc>
          <w:tcPr>
            <w:tcW w:w="4506" w:type="dxa"/>
          </w:tcPr>
          <w:p>
            <w:pPr>
              <w:pStyle w:val="TableParagraph"/>
              <w:ind w:left="1951" w:right="0"/>
              <w:jc w:val="left"/>
              <w:rPr>
                <w:sz w:val="24"/>
              </w:rPr>
            </w:pPr>
            <w:r>
              <w:rPr>
                <w:sz w:val="24"/>
              </w:rPr>
              <w:t>9.62% </w:t>
            </w:r>
          </w:p>
        </w:tc>
      </w:tr>
      <w:tr>
        <w:trPr>
          <w:trHeight w:val="311" w:hRule="atLeast"/>
        </w:trPr>
        <w:tc>
          <w:tcPr>
            <w:tcW w:w="1027" w:type="dxa"/>
          </w:tcPr>
          <w:p>
            <w:pPr>
              <w:pStyle w:val="TableParagraph"/>
              <w:ind w:left="311" w:right="182"/>
              <w:jc w:val="center"/>
              <w:rPr>
                <w:sz w:val="24"/>
              </w:rPr>
            </w:pPr>
            <w:r>
              <w:rPr>
                <w:sz w:val="24"/>
              </w:rPr>
              <w:t>6 </w:t>
            </w:r>
          </w:p>
        </w:tc>
        <w:tc>
          <w:tcPr>
            <w:tcW w:w="2991" w:type="dxa"/>
          </w:tcPr>
          <w:p>
            <w:pPr>
              <w:pStyle w:val="TableParagraph"/>
              <w:ind w:right="883"/>
              <w:rPr>
                <w:sz w:val="24"/>
              </w:rPr>
            </w:pPr>
            <w:r>
              <w:rPr>
                <w:sz w:val="24"/>
              </w:rPr>
              <w:t>信达证券 </w:t>
            </w:r>
          </w:p>
        </w:tc>
        <w:tc>
          <w:tcPr>
            <w:tcW w:w="4506" w:type="dxa"/>
          </w:tcPr>
          <w:p>
            <w:pPr>
              <w:pStyle w:val="TableParagraph"/>
              <w:ind w:left="1951" w:right="0"/>
              <w:jc w:val="left"/>
              <w:rPr>
                <w:sz w:val="24"/>
              </w:rPr>
            </w:pPr>
            <w:r>
              <w:rPr>
                <w:sz w:val="24"/>
              </w:rPr>
              <w:t>7.91% </w:t>
            </w:r>
          </w:p>
        </w:tc>
      </w:tr>
      <w:tr>
        <w:trPr>
          <w:trHeight w:val="311" w:hRule="atLeast"/>
        </w:trPr>
        <w:tc>
          <w:tcPr>
            <w:tcW w:w="1027" w:type="dxa"/>
          </w:tcPr>
          <w:p>
            <w:pPr>
              <w:pStyle w:val="TableParagraph"/>
              <w:ind w:left="311" w:right="182"/>
              <w:jc w:val="center"/>
              <w:rPr>
                <w:sz w:val="24"/>
              </w:rPr>
            </w:pPr>
            <w:r>
              <w:rPr>
                <w:sz w:val="24"/>
              </w:rPr>
              <w:t>7 </w:t>
            </w:r>
          </w:p>
        </w:tc>
        <w:tc>
          <w:tcPr>
            <w:tcW w:w="2991" w:type="dxa"/>
          </w:tcPr>
          <w:p>
            <w:pPr>
              <w:pStyle w:val="TableParagraph"/>
              <w:ind w:right="883"/>
              <w:rPr>
                <w:sz w:val="24"/>
              </w:rPr>
            </w:pPr>
            <w:r>
              <w:rPr>
                <w:sz w:val="24"/>
              </w:rPr>
              <w:t>银河证券 </w:t>
            </w:r>
          </w:p>
        </w:tc>
        <w:tc>
          <w:tcPr>
            <w:tcW w:w="4506" w:type="dxa"/>
          </w:tcPr>
          <w:p>
            <w:pPr>
              <w:pStyle w:val="TableParagraph"/>
              <w:ind w:left="1951" w:right="0"/>
              <w:jc w:val="left"/>
              <w:rPr>
                <w:sz w:val="24"/>
              </w:rPr>
            </w:pPr>
            <w:r>
              <w:rPr>
                <w:sz w:val="24"/>
              </w:rPr>
              <w:t>6.81% </w:t>
            </w:r>
          </w:p>
        </w:tc>
      </w:tr>
      <w:tr>
        <w:trPr>
          <w:trHeight w:val="314" w:hRule="atLeast"/>
        </w:trPr>
        <w:tc>
          <w:tcPr>
            <w:tcW w:w="1027" w:type="dxa"/>
          </w:tcPr>
          <w:p>
            <w:pPr>
              <w:pStyle w:val="TableParagraph"/>
              <w:spacing w:before="2"/>
              <w:ind w:left="311" w:right="182"/>
              <w:jc w:val="center"/>
              <w:rPr>
                <w:sz w:val="24"/>
              </w:rPr>
            </w:pPr>
            <w:r>
              <w:rPr>
                <w:sz w:val="24"/>
              </w:rPr>
              <w:t>8 </w:t>
            </w:r>
          </w:p>
        </w:tc>
        <w:tc>
          <w:tcPr>
            <w:tcW w:w="2991" w:type="dxa"/>
          </w:tcPr>
          <w:p>
            <w:pPr>
              <w:pStyle w:val="TableParagraph"/>
              <w:spacing w:before="2"/>
              <w:ind w:right="883"/>
              <w:rPr>
                <w:sz w:val="24"/>
              </w:rPr>
            </w:pPr>
            <w:r>
              <w:rPr>
                <w:sz w:val="24"/>
              </w:rPr>
              <w:t>国元证券 </w:t>
            </w:r>
          </w:p>
        </w:tc>
        <w:tc>
          <w:tcPr>
            <w:tcW w:w="4506" w:type="dxa"/>
          </w:tcPr>
          <w:p>
            <w:pPr>
              <w:pStyle w:val="TableParagraph"/>
              <w:spacing w:before="2"/>
              <w:ind w:left="1951" w:right="0"/>
              <w:jc w:val="left"/>
              <w:rPr>
                <w:sz w:val="24"/>
              </w:rPr>
            </w:pPr>
            <w:r>
              <w:rPr>
                <w:sz w:val="24"/>
              </w:rPr>
              <w:t>5.67% </w:t>
            </w:r>
          </w:p>
        </w:tc>
      </w:tr>
      <w:tr>
        <w:trPr>
          <w:trHeight w:val="311" w:hRule="atLeast"/>
        </w:trPr>
        <w:tc>
          <w:tcPr>
            <w:tcW w:w="1027" w:type="dxa"/>
          </w:tcPr>
          <w:p>
            <w:pPr>
              <w:pStyle w:val="TableParagraph"/>
              <w:ind w:left="311" w:right="182"/>
              <w:jc w:val="center"/>
              <w:rPr>
                <w:sz w:val="24"/>
              </w:rPr>
            </w:pPr>
            <w:r>
              <w:rPr>
                <w:sz w:val="24"/>
              </w:rPr>
              <w:t>9 </w:t>
            </w:r>
          </w:p>
        </w:tc>
        <w:tc>
          <w:tcPr>
            <w:tcW w:w="2991" w:type="dxa"/>
          </w:tcPr>
          <w:p>
            <w:pPr>
              <w:pStyle w:val="TableParagraph"/>
              <w:ind w:right="883"/>
              <w:rPr>
                <w:sz w:val="24"/>
              </w:rPr>
            </w:pPr>
            <w:r>
              <w:rPr>
                <w:sz w:val="24"/>
              </w:rPr>
              <w:t>天风证券 </w:t>
            </w:r>
          </w:p>
        </w:tc>
        <w:tc>
          <w:tcPr>
            <w:tcW w:w="4506" w:type="dxa"/>
          </w:tcPr>
          <w:p>
            <w:pPr>
              <w:pStyle w:val="TableParagraph"/>
              <w:ind w:left="1951" w:right="0"/>
              <w:jc w:val="left"/>
              <w:rPr>
                <w:sz w:val="24"/>
              </w:rPr>
            </w:pPr>
            <w:r>
              <w:rPr>
                <w:sz w:val="24"/>
              </w:rPr>
              <w:t>5.25% </w:t>
            </w:r>
          </w:p>
        </w:tc>
      </w:tr>
      <w:tr>
        <w:trPr>
          <w:trHeight w:val="311" w:hRule="atLeast"/>
        </w:trPr>
        <w:tc>
          <w:tcPr>
            <w:tcW w:w="1027" w:type="dxa"/>
          </w:tcPr>
          <w:p>
            <w:pPr>
              <w:pStyle w:val="TableParagraph"/>
              <w:ind w:left="311" w:right="182"/>
              <w:jc w:val="center"/>
              <w:rPr>
                <w:sz w:val="24"/>
              </w:rPr>
            </w:pPr>
            <w:r>
              <w:rPr>
                <w:sz w:val="24"/>
              </w:rPr>
              <w:t>10 </w:t>
            </w:r>
          </w:p>
        </w:tc>
        <w:tc>
          <w:tcPr>
            <w:tcW w:w="2991" w:type="dxa"/>
          </w:tcPr>
          <w:p>
            <w:pPr>
              <w:pStyle w:val="TableParagraph"/>
              <w:ind w:right="883"/>
              <w:rPr>
                <w:sz w:val="24"/>
              </w:rPr>
            </w:pPr>
            <w:r>
              <w:rPr>
                <w:sz w:val="24"/>
              </w:rPr>
              <w:t>中泰证券 </w:t>
            </w:r>
          </w:p>
        </w:tc>
        <w:tc>
          <w:tcPr>
            <w:tcW w:w="4506" w:type="dxa"/>
          </w:tcPr>
          <w:p>
            <w:pPr>
              <w:pStyle w:val="TableParagraph"/>
              <w:ind w:left="1951" w:right="0"/>
              <w:jc w:val="left"/>
              <w:rPr>
                <w:sz w:val="24"/>
              </w:rPr>
            </w:pPr>
            <w:r>
              <w:rPr>
                <w:sz w:val="24"/>
              </w:rPr>
              <w:t>4.76% </w:t>
            </w:r>
          </w:p>
        </w:tc>
      </w:tr>
      <w:tr>
        <w:trPr>
          <w:trHeight w:val="311" w:hRule="atLeast"/>
        </w:trPr>
        <w:tc>
          <w:tcPr>
            <w:tcW w:w="1027" w:type="dxa"/>
          </w:tcPr>
          <w:p>
            <w:pPr>
              <w:pStyle w:val="TableParagraph"/>
              <w:ind w:left="311" w:right="182"/>
              <w:jc w:val="center"/>
              <w:rPr>
                <w:sz w:val="24"/>
              </w:rPr>
            </w:pPr>
            <w:r>
              <w:rPr>
                <w:sz w:val="24"/>
              </w:rPr>
              <w:t>11 </w:t>
            </w:r>
          </w:p>
        </w:tc>
        <w:tc>
          <w:tcPr>
            <w:tcW w:w="2991" w:type="dxa"/>
          </w:tcPr>
          <w:p>
            <w:pPr>
              <w:pStyle w:val="TableParagraph"/>
              <w:ind w:right="883"/>
              <w:rPr>
                <w:sz w:val="24"/>
              </w:rPr>
            </w:pPr>
            <w:r>
              <w:rPr>
                <w:sz w:val="24"/>
              </w:rPr>
              <w:t>山西证券 </w:t>
            </w:r>
          </w:p>
        </w:tc>
        <w:tc>
          <w:tcPr>
            <w:tcW w:w="4506" w:type="dxa"/>
          </w:tcPr>
          <w:p>
            <w:pPr>
              <w:pStyle w:val="TableParagraph"/>
              <w:ind w:left="1951" w:right="0"/>
              <w:jc w:val="left"/>
              <w:rPr>
                <w:sz w:val="24"/>
              </w:rPr>
            </w:pPr>
            <w:r>
              <w:rPr>
                <w:sz w:val="24"/>
              </w:rPr>
              <w:t>4.60% </w:t>
            </w:r>
          </w:p>
        </w:tc>
      </w:tr>
      <w:tr>
        <w:trPr>
          <w:trHeight w:val="311" w:hRule="atLeast"/>
        </w:trPr>
        <w:tc>
          <w:tcPr>
            <w:tcW w:w="1027" w:type="dxa"/>
          </w:tcPr>
          <w:p>
            <w:pPr>
              <w:pStyle w:val="TableParagraph"/>
              <w:ind w:left="311" w:right="182"/>
              <w:jc w:val="center"/>
              <w:rPr>
                <w:sz w:val="24"/>
              </w:rPr>
            </w:pPr>
            <w:r>
              <w:rPr>
                <w:sz w:val="24"/>
              </w:rPr>
              <w:t>12 </w:t>
            </w:r>
          </w:p>
        </w:tc>
        <w:tc>
          <w:tcPr>
            <w:tcW w:w="2991" w:type="dxa"/>
          </w:tcPr>
          <w:p>
            <w:pPr>
              <w:pStyle w:val="TableParagraph"/>
              <w:ind w:right="883"/>
              <w:rPr>
                <w:sz w:val="24"/>
              </w:rPr>
            </w:pPr>
            <w:r>
              <w:rPr>
                <w:sz w:val="24"/>
              </w:rPr>
              <w:t>东吴证券 </w:t>
            </w:r>
          </w:p>
        </w:tc>
        <w:tc>
          <w:tcPr>
            <w:tcW w:w="4506" w:type="dxa"/>
          </w:tcPr>
          <w:p>
            <w:pPr>
              <w:pStyle w:val="TableParagraph"/>
              <w:ind w:left="1951" w:right="0"/>
              <w:jc w:val="left"/>
              <w:rPr>
                <w:sz w:val="24"/>
              </w:rPr>
            </w:pPr>
            <w:r>
              <w:rPr>
                <w:sz w:val="24"/>
              </w:rPr>
              <w:t>4.13% </w:t>
            </w:r>
          </w:p>
        </w:tc>
      </w:tr>
      <w:tr>
        <w:trPr>
          <w:trHeight w:val="311" w:hRule="atLeast"/>
        </w:trPr>
        <w:tc>
          <w:tcPr>
            <w:tcW w:w="1027" w:type="dxa"/>
          </w:tcPr>
          <w:p>
            <w:pPr>
              <w:pStyle w:val="TableParagraph"/>
              <w:ind w:left="311" w:right="182"/>
              <w:jc w:val="center"/>
              <w:rPr>
                <w:sz w:val="24"/>
              </w:rPr>
            </w:pPr>
            <w:r>
              <w:rPr>
                <w:sz w:val="24"/>
              </w:rPr>
              <w:t>13 </w:t>
            </w:r>
          </w:p>
        </w:tc>
        <w:tc>
          <w:tcPr>
            <w:tcW w:w="2991" w:type="dxa"/>
          </w:tcPr>
          <w:p>
            <w:pPr>
              <w:pStyle w:val="TableParagraph"/>
              <w:ind w:right="883"/>
              <w:rPr>
                <w:sz w:val="24"/>
              </w:rPr>
            </w:pPr>
            <w:r>
              <w:rPr>
                <w:sz w:val="24"/>
              </w:rPr>
              <w:t>招商证券 </w:t>
            </w:r>
          </w:p>
        </w:tc>
        <w:tc>
          <w:tcPr>
            <w:tcW w:w="4506" w:type="dxa"/>
          </w:tcPr>
          <w:p>
            <w:pPr>
              <w:pStyle w:val="TableParagraph"/>
              <w:ind w:left="1951" w:right="0"/>
              <w:jc w:val="left"/>
              <w:rPr>
                <w:sz w:val="24"/>
              </w:rPr>
            </w:pPr>
            <w:r>
              <w:rPr>
                <w:sz w:val="24"/>
              </w:rPr>
              <w:t>4.12% </w:t>
            </w:r>
          </w:p>
        </w:tc>
      </w:tr>
      <w:tr>
        <w:trPr>
          <w:trHeight w:val="314" w:hRule="atLeast"/>
        </w:trPr>
        <w:tc>
          <w:tcPr>
            <w:tcW w:w="1027" w:type="dxa"/>
          </w:tcPr>
          <w:p>
            <w:pPr>
              <w:pStyle w:val="TableParagraph"/>
              <w:spacing w:before="2"/>
              <w:ind w:left="311" w:right="182"/>
              <w:jc w:val="center"/>
              <w:rPr>
                <w:sz w:val="24"/>
              </w:rPr>
            </w:pPr>
            <w:r>
              <w:rPr>
                <w:sz w:val="24"/>
              </w:rPr>
              <w:t>14 </w:t>
            </w:r>
          </w:p>
        </w:tc>
        <w:tc>
          <w:tcPr>
            <w:tcW w:w="2991" w:type="dxa"/>
          </w:tcPr>
          <w:p>
            <w:pPr>
              <w:pStyle w:val="TableParagraph"/>
              <w:spacing w:before="2"/>
              <w:ind w:right="883"/>
              <w:rPr>
                <w:sz w:val="24"/>
              </w:rPr>
            </w:pPr>
            <w:r>
              <w:rPr>
                <w:sz w:val="24"/>
              </w:rPr>
              <w:t>西南证券 </w:t>
            </w:r>
          </w:p>
        </w:tc>
        <w:tc>
          <w:tcPr>
            <w:tcW w:w="4506" w:type="dxa"/>
          </w:tcPr>
          <w:p>
            <w:pPr>
              <w:pStyle w:val="TableParagraph"/>
              <w:spacing w:before="2"/>
              <w:ind w:left="1951" w:right="0"/>
              <w:jc w:val="left"/>
              <w:rPr>
                <w:sz w:val="24"/>
              </w:rPr>
            </w:pPr>
            <w:r>
              <w:rPr>
                <w:sz w:val="24"/>
              </w:rPr>
              <w:t>4.04% </w:t>
            </w:r>
          </w:p>
        </w:tc>
      </w:tr>
      <w:tr>
        <w:trPr>
          <w:trHeight w:val="311" w:hRule="atLeast"/>
        </w:trPr>
        <w:tc>
          <w:tcPr>
            <w:tcW w:w="1027" w:type="dxa"/>
          </w:tcPr>
          <w:p>
            <w:pPr>
              <w:pStyle w:val="TableParagraph"/>
              <w:ind w:left="311" w:right="182"/>
              <w:jc w:val="center"/>
              <w:rPr>
                <w:sz w:val="24"/>
              </w:rPr>
            </w:pPr>
            <w:r>
              <w:rPr>
                <w:sz w:val="24"/>
              </w:rPr>
              <w:t>15 </w:t>
            </w:r>
          </w:p>
        </w:tc>
        <w:tc>
          <w:tcPr>
            <w:tcW w:w="2991" w:type="dxa"/>
          </w:tcPr>
          <w:p>
            <w:pPr>
              <w:pStyle w:val="TableParagraph"/>
              <w:ind w:right="883"/>
              <w:rPr>
                <w:sz w:val="24"/>
              </w:rPr>
            </w:pPr>
            <w:r>
              <w:rPr>
                <w:sz w:val="24"/>
              </w:rPr>
              <w:t>广发证券 </w:t>
            </w:r>
          </w:p>
        </w:tc>
        <w:tc>
          <w:tcPr>
            <w:tcW w:w="4506" w:type="dxa"/>
          </w:tcPr>
          <w:p>
            <w:pPr>
              <w:pStyle w:val="TableParagraph"/>
              <w:ind w:left="1951" w:right="0"/>
              <w:jc w:val="left"/>
              <w:rPr>
                <w:sz w:val="24"/>
              </w:rPr>
            </w:pPr>
            <w:r>
              <w:rPr>
                <w:sz w:val="24"/>
              </w:rPr>
              <w:t>3.23% </w:t>
            </w:r>
          </w:p>
        </w:tc>
      </w:tr>
      <w:tr>
        <w:trPr>
          <w:trHeight w:val="311" w:hRule="atLeast"/>
        </w:trPr>
        <w:tc>
          <w:tcPr>
            <w:tcW w:w="1027" w:type="dxa"/>
          </w:tcPr>
          <w:p>
            <w:pPr>
              <w:pStyle w:val="TableParagraph"/>
              <w:ind w:left="311" w:right="182"/>
              <w:jc w:val="center"/>
              <w:rPr>
                <w:sz w:val="24"/>
              </w:rPr>
            </w:pPr>
            <w:r>
              <w:rPr>
                <w:sz w:val="24"/>
              </w:rPr>
              <w:t>16 </w:t>
            </w:r>
          </w:p>
        </w:tc>
        <w:tc>
          <w:tcPr>
            <w:tcW w:w="2991" w:type="dxa"/>
          </w:tcPr>
          <w:p>
            <w:pPr>
              <w:pStyle w:val="TableParagraph"/>
              <w:ind w:right="883"/>
              <w:rPr>
                <w:sz w:val="24"/>
              </w:rPr>
            </w:pPr>
            <w:r>
              <w:rPr>
                <w:sz w:val="24"/>
              </w:rPr>
              <w:t>国都证券 </w:t>
            </w:r>
          </w:p>
        </w:tc>
        <w:tc>
          <w:tcPr>
            <w:tcW w:w="4506" w:type="dxa"/>
          </w:tcPr>
          <w:p>
            <w:pPr>
              <w:pStyle w:val="TableParagraph"/>
              <w:ind w:left="1951" w:right="0"/>
              <w:jc w:val="left"/>
              <w:rPr>
                <w:sz w:val="24"/>
              </w:rPr>
            </w:pPr>
            <w:r>
              <w:rPr>
                <w:sz w:val="24"/>
              </w:rPr>
              <w:t>2.73% </w:t>
            </w:r>
          </w:p>
        </w:tc>
      </w:tr>
      <w:tr>
        <w:trPr>
          <w:trHeight w:val="311" w:hRule="atLeast"/>
        </w:trPr>
        <w:tc>
          <w:tcPr>
            <w:tcW w:w="1027" w:type="dxa"/>
          </w:tcPr>
          <w:p>
            <w:pPr>
              <w:pStyle w:val="TableParagraph"/>
              <w:ind w:left="311" w:right="182"/>
              <w:jc w:val="center"/>
              <w:rPr>
                <w:sz w:val="24"/>
              </w:rPr>
            </w:pPr>
            <w:r>
              <w:rPr>
                <w:sz w:val="24"/>
              </w:rPr>
              <w:t>17 </w:t>
            </w:r>
          </w:p>
        </w:tc>
        <w:tc>
          <w:tcPr>
            <w:tcW w:w="2991" w:type="dxa"/>
          </w:tcPr>
          <w:p>
            <w:pPr>
              <w:pStyle w:val="TableParagraph"/>
              <w:ind w:right="883"/>
              <w:rPr>
                <w:sz w:val="24"/>
              </w:rPr>
            </w:pPr>
            <w:r>
              <w:rPr>
                <w:sz w:val="24"/>
              </w:rPr>
              <w:t>申万宏源 </w:t>
            </w:r>
          </w:p>
        </w:tc>
        <w:tc>
          <w:tcPr>
            <w:tcW w:w="4506" w:type="dxa"/>
          </w:tcPr>
          <w:p>
            <w:pPr>
              <w:pStyle w:val="TableParagraph"/>
              <w:ind w:left="1951" w:right="0"/>
              <w:jc w:val="left"/>
              <w:rPr>
                <w:sz w:val="24"/>
              </w:rPr>
            </w:pPr>
            <w:r>
              <w:rPr>
                <w:sz w:val="24"/>
              </w:rPr>
              <w:t>2.63% </w:t>
            </w:r>
          </w:p>
        </w:tc>
      </w:tr>
      <w:tr>
        <w:trPr>
          <w:trHeight w:val="311" w:hRule="atLeast"/>
        </w:trPr>
        <w:tc>
          <w:tcPr>
            <w:tcW w:w="1027" w:type="dxa"/>
          </w:tcPr>
          <w:p>
            <w:pPr>
              <w:pStyle w:val="TableParagraph"/>
              <w:ind w:left="311" w:right="182"/>
              <w:jc w:val="center"/>
              <w:rPr>
                <w:sz w:val="24"/>
              </w:rPr>
            </w:pPr>
            <w:r>
              <w:rPr>
                <w:sz w:val="24"/>
              </w:rPr>
              <w:t>18 </w:t>
            </w:r>
          </w:p>
        </w:tc>
        <w:tc>
          <w:tcPr>
            <w:tcW w:w="2991" w:type="dxa"/>
          </w:tcPr>
          <w:p>
            <w:pPr>
              <w:pStyle w:val="TableParagraph"/>
              <w:ind w:right="883"/>
              <w:rPr>
                <w:sz w:val="24"/>
              </w:rPr>
            </w:pPr>
            <w:r>
              <w:rPr>
                <w:sz w:val="24"/>
              </w:rPr>
              <w:t>财通证券 </w:t>
            </w:r>
          </w:p>
        </w:tc>
        <w:tc>
          <w:tcPr>
            <w:tcW w:w="4506" w:type="dxa"/>
          </w:tcPr>
          <w:p>
            <w:pPr>
              <w:pStyle w:val="TableParagraph"/>
              <w:ind w:left="1951" w:right="0"/>
              <w:jc w:val="left"/>
              <w:rPr>
                <w:sz w:val="24"/>
              </w:rPr>
            </w:pPr>
            <w:r>
              <w:rPr>
                <w:sz w:val="24"/>
              </w:rPr>
              <w:t>2.16% </w:t>
            </w:r>
          </w:p>
        </w:tc>
      </w:tr>
      <w:tr>
        <w:trPr>
          <w:trHeight w:val="311" w:hRule="atLeast"/>
        </w:trPr>
        <w:tc>
          <w:tcPr>
            <w:tcW w:w="1027" w:type="dxa"/>
          </w:tcPr>
          <w:p>
            <w:pPr>
              <w:pStyle w:val="TableParagraph"/>
              <w:ind w:left="311" w:right="182"/>
              <w:jc w:val="center"/>
              <w:rPr>
                <w:sz w:val="24"/>
              </w:rPr>
            </w:pPr>
            <w:r>
              <w:rPr>
                <w:sz w:val="24"/>
              </w:rPr>
              <w:t>19 </w:t>
            </w:r>
          </w:p>
        </w:tc>
        <w:tc>
          <w:tcPr>
            <w:tcW w:w="2991" w:type="dxa"/>
          </w:tcPr>
          <w:p>
            <w:pPr>
              <w:pStyle w:val="TableParagraph"/>
              <w:ind w:right="883"/>
              <w:rPr>
                <w:sz w:val="24"/>
              </w:rPr>
            </w:pPr>
            <w:r>
              <w:rPr>
                <w:sz w:val="24"/>
              </w:rPr>
              <w:t>东方证券 </w:t>
            </w:r>
          </w:p>
        </w:tc>
        <w:tc>
          <w:tcPr>
            <w:tcW w:w="4506" w:type="dxa"/>
          </w:tcPr>
          <w:p>
            <w:pPr>
              <w:pStyle w:val="TableParagraph"/>
              <w:ind w:left="1951" w:right="0"/>
              <w:jc w:val="left"/>
              <w:rPr>
                <w:sz w:val="24"/>
              </w:rPr>
            </w:pPr>
            <w:r>
              <w:rPr>
                <w:sz w:val="24"/>
              </w:rPr>
              <w:t>2.06% </w:t>
            </w:r>
          </w:p>
        </w:tc>
      </w:tr>
      <w:tr>
        <w:trPr>
          <w:trHeight w:val="314" w:hRule="atLeast"/>
        </w:trPr>
        <w:tc>
          <w:tcPr>
            <w:tcW w:w="1027" w:type="dxa"/>
          </w:tcPr>
          <w:p>
            <w:pPr>
              <w:pStyle w:val="TableParagraph"/>
              <w:spacing w:before="3"/>
              <w:ind w:left="311" w:right="182"/>
              <w:jc w:val="center"/>
              <w:rPr>
                <w:sz w:val="24"/>
              </w:rPr>
            </w:pPr>
            <w:r>
              <w:rPr>
                <w:sz w:val="24"/>
              </w:rPr>
              <w:t>20 </w:t>
            </w:r>
          </w:p>
        </w:tc>
        <w:tc>
          <w:tcPr>
            <w:tcW w:w="2991" w:type="dxa"/>
          </w:tcPr>
          <w:p>
            <w:pPr>
              <w:pStyle w:val="TableParagraph"/>
              <w:spacing w:before="3"/>
              <w:ind w:right="883"/>
              <w:rPr>
                <w:sz w:val="24"/>
              </w:rPr>
            </w:pPr>
            <w:r>
              <w:rPr>
                <w:sz w:val="24"/>
              </w:rPr>
              <w:t>安信证券 </w:t>
            </w:r>
          </w:p>
        </w:tc>
        <w:tc>
          <w:tcPr>
            <w:tcW w:w="4506" w:type="dxa"/>
          </w:tcPr>
          <w:p>
            <w:pPr>
              <w:pStyle w:val="TableParagraph"/>
              <w:spacing w:before="3"/>
              <w:ind w:left="1951" w:right="0"/>
              <w:jc w:val="left"/>
              <w:rPr>
                <w:sz w:val="24"/>
              </w:rPr>
            </w:pPr>
            <w:r>
              <w:rPr>
                <w:sz w:val="24"/>
              </w:rPr>
              <w:t>1.88% </w:t>
            </w:r>
          </w:p>
        </w:tc>
      </w:tr>
      <w:tr>
        <w:trPr>
          <w:trHeight w:val="311" w:hRule="atLeast"/>
        </w:trPr>
        <w:tc>
          <w:tcPr>
            <w:tcW w:w="1027" w:type="dxa"/>
          </w:tcPr>
          <w:p>
            <w:pPr>
              <w:pStyle w:val="TableParagraph"/>
              <w:ind w:left="311" w:right="182"/>
              <w:jc w:val="center"/>
              <w:rPr>
                <w:sz w:val="24"/>
              </w:rPr>
            </w:pPr>
            <w:r>
              <w:rPr>
                <w:sz w:val="24"/>
              </w:rPr>
              <w:t>21 </w:t>
            </w:r>
          </w:p>
        </w:tc>
        <w:tc>
          <w:tcPr>
            <w:tcW w:w="2991" w:type="dxa"/>
          </w:tcPr>
          <w:p>
            <w:pPr>
              <w:pStyle w:val="TableParagraph"/>
              <w:ind w:right="883"/>
              <w:rPr>
                <w:sz w:val="24"/>
              </w:rPr>
            </w:pPr>
            <w:r>
              <w:rPr>
                <w:sz w:val="24"/>
              </w:rPr>
              <w:t>中信建投 </w:t>
            </w:r>
          </w:p>
        </w:tc>
        <w:tc>
          <w:tcPr>
            <w:tcW w:w="4506" w:type="dxa"/>
          </w:tcPr>
          <w:p>
            <w:pPr>
              <w:pStyle w:val="TableParagraph"/>
              <w:ind w:left="1951" w:right="0"/>
              <w:jc w:val="left"/>
              <w:rPr>
                <w:sz w:val="24"/>
              </w:rPr>
            </w:pPr>
            <w:r>
              <w:rPr>
                <w:sz w:val="24"/>
              </w:rPr>
              <w:t>1.42% </w:t>
            </w:r>
          </w:p>
        </w:tc>
      </w:tr>
      <w:tr>
        <w:trPr>
          <w:trHeight w:val="311" w:hRule="atLeast"/>
        </w:trPr>
        <w:tc>
          <w:tcPr>
            <w:tcW w:w="1027" w:type="dxa"/>
          </w:tcPr>
          <w:p>
            <w:pPr>
              <w:pStyle w:val="TableParagraph"/>
              <w:ind w:left="311" w:right="182"/>
              <w:jc w:val="center"/>
              <w:rPr>
                <w:sz w:val="24"/>
              </w:rPr>
            </w:pPr>
            <w:r>
              <w:rPr>
                <w:sz w:val="24"/>
              </w:rPr>
              <w:t>22 </w:t>
            </w:r>
          </w:p>
        </w:tc>
        <w:tc>
          <w:tcPr>
            <w:tcW w:w="2991" w:type="dxa"/>
          </w:tcPr>
          <w:p>
            <w:pPr>
              <w:pStyle w:val="TableParagraph"/>
              <w:ind w:right="883"/>
              <w:rPr>
                <w:sz w:val="24"/>
              </w:rPr>
            </w:pPr>
            <w:r>
              <w:rPr>
                <w:sz w:val="24"/>
              </w:rPr>
              <w:t>国信证券 </w:t>
            </w:r>
          </w:p>
        </w:tc>
        <w:tc>
          <w:tcPr>
            <w:tcW w:w="4506" w:type="dxa"/>
          </w:tcPr>
          <w:p>
            <w:pPr>
              <w:pStyle w:val="TableParagraph"/>
              <w:ind w:left="1951" w:right="0"/>
              <w:jc w:val="left"/>
              <w:rPr>
                <w:sz w:val="24"/>
              </w:rPr>
            </w:pPr>
            <w:r>
              <w:rPr>
                <w:sz w:val="24"/>
              </w:rPr>
              <w:t>1.20% </w:t>
            </w:r>
          </w:p>
        </w:tc>
      </w:tr>
      <w:tr>
        <w:trPr>
          <w:trHeight w:val="311" w:hRule="atLeast"/>
        </w:trPr>
        <w:tc>
          <w:tcPr>
            <w:tcW w:w="1027" w:type="dxa"/>
          </w:tcPr>
          <w:p>
            <w:pPr>
              <w:pStyle w:val="TableParagraph"/>
              <w:ind w:left="311" w:right="182"/>
              <w:jc w:val="center"/>
              <w:rPr>
                <w:sz w:val="24"/>
              </w:rPr>
            </w:pPr>
            <w:r>
              <w:rPr>
                <w:sz w:val="24"/>
              </w:rPr>
              <w:t>23 </w:t>
            </w:r>
          </w:p>
        </w:tc>
        <w:tc>
          <w:tcPr>
            <w:tcW w:w="2991" w:type="dxa"/>
          </w:tcPr>
          <w:p>
            <w:pPr>
              <w:pStyle w:val="TableParagraph"/>
              <w:ind w:right="883"/>
              <w:rPr>
                <w:sz w:val="24"/>
              </w:rPr>
            </w:pPr>
            <w:r>
              <w:rPr>
                <w:sz w:val="24"/>
              </w:rPr>
              <w:t>国金证券 </w:t>
            </w:r>
          </w:p>
        </w:tc>
        <w:tc>
          <w:tcPr>
            <w:tcW w:w="4506" w:type="dxa"/>
          </w:tcPr>
          <w:p>
            <w:pPr>
              <w:pStyle w:val="TableParagraph"/>
              <w:ind w:left="1951" w:right="0"/>
              <w:jc w:val="left"/>
              <w:rPr>
                <w:sz w:val="24"/>
              </w:rPr>
            </w:pPr>
            <w:r>
              <w:rPr>
                <w:sz w:val="24"/>
              </w:rPr>
              <w:t>1.16% </w:t>
            </w:r>
          </w:p>
        </w:tc>
      </w:tr>
      <w:tr>
        <w:trPr>
          <w:trHeight w:val="311" w:hRule="atLeast"/>
        </w:trPr>
        <w:tc>
          <w:tcPr>
            <w:tcW w:w="1027" w:type="dxa"/>
          </w:tcPr>
          <w:p>
            <w:pPr>
              <w:pStyle w:val="TableParagraph"/>
              <w:ind w:left="311" w:right="182"/>
              <w:jc w:val="center"/>
              <w:rPr>
                <w:sz w:val="24"/>
              </w:rPr>
            </w:pPr>
            <w:r>
              <w:rPr>
                <w:sz w:val="24"/>
              </w:rPr>
              <w:t>24 </w:t>
            </w:r>
          </w:p>
        </w:tc>
        <w:tc>
          <w:tcPr>
            <w:tcW w:w="2991" w:type="dxa"/>
          </w:tcPr>
          <w:p>
            <w:pPr>
              <w:pStyle w:val="TableParagraph"/>
              <w:ind w:right="883"/>
              <w:rPr>
                <w:sz w:val="24"/>
              </w:rPr>
            </w:pPr>
            <w:r>
              <w:rPr>
                <w:sz w:val="24"/>
              </w:rPr>
              <w:t>光大证券 </w:t>
            </w:r>
          </w:p>
        </w:tc>
        <w:tc>
          <w:tcPr>
            <w:tcW w:w="4506" w:type="dxa"/>
          </w:tcPr>
          <w:p>
            <w:pPr>
              <w:pStyle w:val="TableParagraph"/>
              <w:ind w:left="1951" w:right="0"/>
              <w:jc w:val="left"/>
              <w:rPr>
                <w:sz w:val="24"/>
              </w:rPr>
            </w:pPr>
            <w:r>
              <w:rPr>
                <w:sz w:val="24"/>
              </w:rPr>
              <w:t>0.93% </w:t>
            </w:r>
          </w:p>
        </w:tc>
      </w:tr>
      <w:tr>
        <w:trPr>
          <w:trHeight w:val="313" w:hRule="atLeast"/>
        </w:trPr>
        <w:tc>
          <w:tcPr>
            <w:tcW w:w="1027" w:type="dxa"/>
          </w:tcPr>
          <w:p>
            <w:pPr>
              <w:pStyle w:val="TableParagraph"/>
              <w:spacing w:line="294" w:lineRule="exact"/>
              <w:ind w:left="311" w:right="182"/>
              <w:jc w:val="center"/>
              <w:rPr>
                <w:sz w:val="24"/>
              </w:rPr>
            </w:pPr>
            <w:r>
              <w:rPr>
                <w:sz w:val="24"/>
              </w:rPr>
              <w:t>25 </w:t>
            </w:r>
          </w:p>
        </w:tc>
        <w:tc>
          <w:tcPr>
            <w:tcW w:w="2991" w:type="dxa"/>
          </w:tcPr>
          <w:p>
            <w:pPr>
              <w:pStyle w:val="TableParagraph"/>
              <w:spacing w:line="294" w:lineRule="exact"/>
              <w:ind w:right="883"/>
              <w:rPr>
                <w:sz w:val="24"/>
              </w:rPr>
            </w:pPr>
            <w:r>
              <w:rPr>
                <w:sz w:val="24"/>
              </w:rPr>
              <w:t>兴业证券 </w:t>
            </w:r>
          </w:p>
        </w:tc>
        <w:tc>
          <w:tcPr>
            <w:tcW w:w="4506" w:type="dxa"/>
          </w:tcPr>
          <w:p>
            <w:pPr>
              <w:pStyle w:val="TableParagraph"/>
              <w:spacing w:line="294" w:lineRule="exact"/>
              <w:ind w:left="1951" w:right="0"/>
              <w:jc w:val="left"/>
              <w:rPr>
                <w:sz w:val="24"/>
              </w:rPr>
            </w:pPr>
            <w:r>
              <w:rPr>
                <w:sz w:val="24"/>
              </w:rPr>
              <w:t>0.93% </w:t>
            </w:r>
          </w:p>
        </w:tc>
      </w:tr>
    </w:tbl>
    <w:p>
      <w:pPr>
        <w:spacing w:after="0" w:line="294" w:lineRule="exact"/>
        <w:jc w:val="left"/>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7"/>
        <w:gridCol w:w="2991"/>
        <w:gridCol w:w="4506"/>
      </w:tblGrid>
      <w:tr>
        <w:trPr>
          <w:trHeight w:val="311" w:hRule="atLeast"/>
        </w:trPr>
        <w:tc>
          <w:tcPr>
            <w:tcW w:w="1027" w:type="dxa"/>
          </w:tcPr>
          <w:p>
            <w:pPr>
              <w:pStyle w:val="TableParagraph"/>
              <w:ind w:right="261"/>
              <w:rPr>
                <w:sz w:val="24"/>
              </w:rPr>
            </w:pPr>
            <w:r>
              <w:rPr>
                <w:sz w:val="24"/>
              </w:rPr>
              <w:t>26 </w:t>
            </w:r>
          </w:p>
        </w:tc>
        <w:tc>
          <w:tcPr>
            <w:tcW w:w="2991" w:type="dxa"/>
          </w:tcPr>
          <w:p>
            <w:pPr>
              <w:pStyle w:val="TableParagraph"/>
              <w:ind w:right="883"/>
              <w:rPr>
                <w:sz w:val="24"/>
              </w:rPr>
            </w:pPr>
            <w:r>
              <w:rPr>
                <w:sz w:val="24"/>
              </w:rPr>
              <w:t>长江证券 </w:t>
            </w:r>
          </w:p>
        </w:tc>
        <w:tc>
          <w:tcPr>
            <w:tcW w:w="4506" w:type="dxa"/>
          </w:tcPr>
          <w:p>
            <w:pPr>
              <w:pStyle w:val="TableParagraph"/>
              <w:ind w:left="1951" w:right="0"/>
              <w:jc w:val="left"/>
              <w:rPr>
                <w:sz w:val="24"/>
              </w:rPr>
            </w:pPr>
            <w:r>
              <w:rPr>
                <w:sz w:val="24"/>
              </w:rPr>
              <w:t>0.40% </w:t>
            </w:r>
          </w:p>
        </w:tc>
      </w:tr>
      <w:tr>
        <w:trPr>
          <w:trHeight w:val="312" w:hRule="atLeast"/>
        </w:trPr>
        <w:tc>
          <w:tcPr>
            <w:tcW w:w="1027" w:type="dxa"/>
          </w:tcPr>
          <w:p>
            <w:pPr>
              <w:pStyle w:val="TableParagraph"/>
              <w:ind w:right="261"/>
              <w:rPr>
                <w:sz w:val="24"/>
              </w:rPr>
            </w:pPr>
            <w:r>
              <w:rPr>
                <w:sz w:val="24"/>
              </w:rPr>
              <w:t>27 </w:t>
            </w:r>
          </w:p>
        </w:tc>
        <w:tc>
          <w:tcPr>
            <w:tcW w:w="2991" w:type="dxa"/>
          </w:tcPr>
          <w:p>
            <w:pPr>
              <w:pStyle w:val="TableParagraph"/>
              <w:ind w:right="883"/>
              <w:rPr>
                <w:sz w:val="24"/>
              </w:rPr>
            </w:pPr>
            <w:r>
              <w:rPr>
                <w:sz w:val="24"/>
              </w:rPr>
              <w:t>平安证券 </w:t>
            </w:r>
          </w:p>
        </w:tc>
        <w:tc>
          <w:tcPr>
            <w:tcW w:w="4506" w:type="dxa"/>
          </w:tcPr>
          <w:p>
            <w:pPr>
              <w:pStyle w:val="TableParagraph"/>
              <w:ind w:left="1951" w:right="0"/>
              <w:jc w:val="left"/>
              <w:rPr>
                <w:sz w:val="24"/>
              </w:rPr>
            </w:pPr>
            <w:r>
              <w:rPr>
                <w:sz w:val="24"/>
              </w:rPr>
              <w:t>0.36% </w:t>
            </w:r>
          </w:p>
        </w:tc>
      </w:tr>
      <w:tr>
        <w:trPr>
          <w:trHeight w:val="311" w:hRule="atLeast"/>
        </w:trPr>
        <w:tc>
          <w:tcPr>
            <w:tcW w:w="1027" w:type="dxa"/>
          </w:tcPr>
          <w:p>
            <w:pPr>
              <w:pStyle w:val="TableParagraph"/>
              <w:ind w:right="261"/>
              <w:rPr>
                <w:sz w:val="24"/>
              </w:rPr>
            </w:pPr>
            <w:r>
              <w:rPr>
                <w:sz w:val="24"/>
              </w:rPr>
              <w:t>28 </w:t>
            </w:r>
          </w:p>
        </w:tc>
        <w:tc>
          <w:tcPr>
            <w:tcW w:w="2991" w:type="dxa"/>
          </w:tcPr>
          <w:p>
            <w:pPr>
              <w:pStyle w:val="TableParagraph"/>
              <w:ind w:right="883"/>
              <w:rPr>
                <w:sz w:val="24"/>
              </w:rPr>
            </w:pPr>
            <w:r>
              <w:rPr>
                <w:sz w:val="24"/>
              </w:rPr>
              <w:t>东兴证券 </w:t>
            </w:r>
          </w:p>
        </w:tc>
        <w:tc>
          <w:tcPr>
            <w:tcW w:w="4506" w:type="dxa"/>
          </w:tcPr>
          <w:p>
            <w:pPr>
              <w:pStyle w:val="TableParagraph"/>
              <w:ind w:left="1951" w:right="0"/>
              <w:jc w:val="left"/>
              <w:rPr>
                <w:sz w:val="24"/>
              </w:rPr>
            </w:pPr>
            <w:r>
              <w:rPr>
                <w:sz w:val="24"/>
              </w:rPr>
              <w:t>0.12% </w:t>
            </w:r>
          </w:p>
        </w:tc>
      </w:tr>
      <w:tr>
        <w:trPr>
          <w:trHeight w:val="313" w:hRule="atLeast"/>
        </w:trPr>
        <w:tc>
          <w:tcPr>
            <w:tcW w:w="1027" w:type="dxa"/>
          </w:tcPr>
          <w:p>
            <w:pPr>
              <w:pStyle w:val="TableParagraph"/>
              <w:spacing w:before="2"/>
              <w:ind w:right="261"/>
              <w:rPr>
                <w:sz w:val="24"/>
              </w:rPr>
            </w:pPr>
            <w:r>
              <w:rPr>
                <w:sz w:val="24"/>
              </w:rPr>
              <w:t>29 </w:t>
            </w:r>
          </w:p>
        </w:tc>
        <w:tc>
          <w:tcPr>
            <w:tcW w:w="2991" w:type="dxa"/>
          </w:tcPr>
          <w:p>
            <w:pPr>
              <w:pStyle w:val="TableParagraph"/>
              <w:spacing w:before="2"/>
              <w:ind w:right="883"/>
              <w:rPr>
                <w:sz w:val="24"/>
              </w:rPr>
            </w:pPr>
            <w:r>
              <w:rPr>
                <w:sz w:val="24"/>
              </w:rPr>
              <w:t>国联证券 </w:t>
            </w:r>
          </w:p>
        </w:tc>
        <w:tc>
          <w:tcPr>
            <w:tcW w:w="4506" w:type="dxa"/>
          </w:tcPr>
          <w:p>
            <w:pPr>
              <w:pStyle w:val="TableParagraph"/>
              <w:spacing w:before="2"/>
              <w:ind w:left="1891" w:right="0"/>
              <w:jc w:val="left"/>
              <w:rPr>
                <w:sz w:val="24"/>
              </w:rPr>
            </w:pPr>
            <w:r>
              <w:rPr>
                <w:sz w:val="24"/>
              </w:rPr>
              <w:t>-0.18% </w:t>
            </w:r>
          </w:p>
        </w:tc>
      </w:tr>
      <w:tr>
        <w:trPr>
          <w:trHeight w:val="311" w:hRule="atLeast"/>
        </w:trPr>
        <w:tc>
          <w:tcPr>
            <w:tcW w:w="1027" w:type="dxa"/>
          </w:tcPr>
          <w:p>
            <w:pPr>
              <w:pStyle w:val="TableParagraph"/>
              <w:ind w:right="261"/>
              <w:rPr>
                <w:sz w:val="24"/>
              </w:rPr>
            </w:pPr>
            <w:r>
              <w:rPr>
                <w:sz w:val="24"/>
              </w:rPr>
              <w:t>30 </w:t>
            </w:r>
          </w:p>
        </w:tc>
        <w:tc>
          <w:tcPr>
            <w:tcW w:w="2991" w:type="dxa"/>
          </w:tcPr>
          <w:p>
            <w:pPr>
              <w:pStyle w:val="TableParagraph"/>
              <w:ind w:right="883"/>
              <w:rPr>
                <w:sz w:val="24"/>
              </w:rPr>
            </w:pPr>
            <w:r>
              <w:rPr>
                <w:sz w:val="24"/>
              </w:rPr>
              <w:t>中原证券 </w:t>
            </w:r>
          </w:p>
        </w:tc>
        <w:tc>
          <w:tcPr>
            <w:tcW w:w="4506" w:type="dxa"/>
          </w:tcPr>
          <w:p>
            <w:pPr>
              <w:pStyle w:val="TableParagraph"/>
              <w:ind w:left="1891" w:right="0"/>
              <w:jc w:val="left"/>
              <w:rPr>
                <w:sz w:val="24"/>
              </w:rPr>
            </w:pPr>
            <w:r>
              <w:rPr>
                <w:sz w:val="24"/>
              </w:rPr>
              <w:t>-0.96% </w:t>
            </w:r>
          </w:p>
        </w:tc>
      </w:tr>
      <w:tr>
        <w:trPr>
          <w:trHeight w:val="311" w:hRule="atLeast"/>
        </w:trPr>
        <w:tc>
          <w:tcPr>
            <w:tcW w:w="1027" w:type="dxa"/>
          </w:tcPr>
          <w:p>
            <w:pPr>
              <w:pStyle w:val="TableParagraph"/>
              <w:ind w:right="261"/>
              <w:rPr>
                <w:sz w:val="24"/>
              </w:rPr>
            </w:pPr>
            <w:r>
              <w:rPr>
                <w:sz w:val="24"/>
              </w:rPr>
              <w:t>31 </w:t>
            </w:r>
          </w:p>
        </w:tc>
        <w:tc>
          <w:tcPr>
            <w:tcW w:w="2991" w:type="dxa"/>
          </w:tcPr>
          <w:p>
            <w:pPr>
              <w:pStyle w:val="TableParagraph"/>
              <w:ind w:right="883"/>
              <w:rPr>
                <w:sz w:val="24"/>
              </w:rPr>
            </w:pPr>
            <w:r>
              <w:rPr>
                <w:sz w:val="24"/>
              </w:rPr>
              <w:t>东海证券 </w:t>
            </w:r>
          </w:p>
        </w:tc>
        <w:tc>
          <w:tcPr>
            <w:tcW w:w="4506" w:type="dxa"/>
          </w:tcPr>
          <w:p>
            <w:pPr>
              <w:pStyle w:val="TableParagraph"/>
              <w:ind w:left="1891" w:right="0"/>
              <w:jc w:val="left"/>
              <w:rPr>
                <w:sz w:val="24"/>
              </w:rPr>
            </w:pPr>
            <w:r>
              <w:rPr>
                <w:sz w:val="24"/>
              </w:rPr>
              <w:t>-3.03% </w:t>
            </w:r>
          </w:p>
        </w:tc>
      </w:tr>
      <w:tr>
        <w:trPr>
          <w:trHeight w:val="311" w:hRule="atLeast"/>
        </w:trPr>
        <w:tc>
          <w:tcPr>
            <w:tcW w:w="1027" w:type="dxa"/>
          </w:tcPr>
          <w:p>
            <w:pPr>
              <w:pStyle w:val="TableParagraph"/>
              <w:ind w:right="261"/>
              <w:rPr>
                <w:sz w:val="24"/>
              </w:rPr>
            </w:pPr>
            <w:r>
              <w:rPr>
                <w:sz w:val="24"/>
              </w:rPr>
              <w:t>32 </w:t>
            </w:r>
          </w:p>
        </w:tc>
        <w:tc>
          <w:tcPr>
            <w:tcW w:w="2991" w:type="dxa"/>
          </w:tcPr>
          <w:p>
            <w:pPr>
              <w:pStyle w:val="TableParagraph"/>
              <w:ind w:right="883"/>
              <w:rPr>
                <w:sz w:val="24"/>
              </w:rPr>
            </w:pPr>
            <w:r>
              <w:rPr>
                <w:sz w:val="24"/>
              </w:rPr>
              <w:t>方正证券 </w:t>
            </w:r>
          </w:p>
        </w:tc>
        <w:tc>
          <w:tcPr>
            <w:tcW w:w="4506" w:type="dxa"/>
          </w:tcPr>
          <w:p>
            <w:pPr>
              <w:pStyle w:val="TableParagraph"/>
              <w:ind w:left="1891" w:right="0"/>
              <w:jc w:val="left"/>
              <w:rPr>
                <w:sz w:val="24"/>
              </w:rPr>
            </w:pPr>
            <w:r>
              <w:rPr>
                <w:sz w:val="24"/>
              </w:rPr>
              <w:t>-4.13% </w:t>
            </w:r>
          </w:p>
        </w:tc>
      </w:tr>
      <w:tr>
        <w:trPr>
          <w:trHeight w:val="935" w:hRule="atLeast"/>
        </w:trPr>
        <w:tc>
          <w:tcPr>
            <w:tcW w:w="8524" w:type="dxa"/>
            <w:gridSpan w:val="3"/>
          </w:tcPr>
          <w:p>
            <w:pPr>
              <w:pStyle w:val="TableParagraph"/>
              <w:spacing w:line="324" w:lineRule="auto" w:before="38"/>
              <w:ind w:left="107" w:right="94"/>
              <w:jc w:val="left"/>
              <w:rPr>
                <w:sz w:val="18"/>
              </w:rPr>
            </w:pPr>
            <w:r>
              <w:rPr>
                <w:spacing w:val="-8"/>
                <w:sz w:val="18"/>
              </w:rPr>
              <w:t>注：</w:t>
            </w:r>
            <w:r>
              <w:rPr>
                <w:spacing w:val="-16"/>
                <w:sz w:val="18"/>
              </w:rPr>
              <w:t>1</w:t>
            </w:r>
            <w:r>
              <w:rPr>
                <w:spacing w:val="-6"/>
                <w:sz w:val="18"/>
              </w:rPr>
              <w:t>、境外子公司证券业务收入占营业收入比例=证券公司境外子公司合并口径营业收入</w:t>
            </w:r>
            <w:r>
              <w:rPr>
                <w:sz w:val="18"/>
              </w:rPr>
              <w:t>/</w:t>
            </w:r>
            <w:r>
              <w:rPr>
                <w:spacing w:val="-2"/>
                <w:sz w:val="18"/>
              </w:rPr>
              <w:t>证券公司合并口</w:t>
            </w:r>
            <w:r>
              <w:rPr>
                <w:sz w:val="18"/>
              </w:rPr>
              <w:t>径营业收入； </w:t>
            </w:r>
          </w:p>
          <w:p>
            <w:pPr>
              <w:pStyle w:val="TableParagraph"/>
              <w:spacing w:line="240" w:lineRule="auto" w:before="1"/>
              <w:ind w:left="107" w:right="0"/>
              <w:jc w:val="left"/>
              <w:rPr>
                <w:sz w:val="24"/>
              </w:rPr>
            </w:pPr>
            <w:r>
              <w:rPr>
                <w:sz w:val="18"/>
              </w:rPr>
              <w:t>2、此项排名适用于 2021 年证券公司分类评价工作。</w:t>
            </w:r>
            <w:r>
              <w:rPr>
                <w:sz w:val="24"/>
              </w:rPr>
              <w:t> </w:t>
            </w:r>
          </w:p>
        </w:tc>
      </w:tr>
    </w:tbl>
    <w:p>
      <w:pPr>
        <w:pStyle w:val="BodyText"/>
        <w:rPr>
          <w:sz w:val="20"/>
        </w:rPr>
      </w:pPr>
    </w:p>
    <w:p>
      <w:pPr>
        <w:pStyle w:val="BodyText"/>
        <w:spacing w:before="7"/>
        <w:rPr>
          <w:sz w:val="18"/>
        </w:rPr>
      </w:pPr>
    </w:p>
    <w:p>
      <w:pPr>
        <w:pStyle w:val="ListParagraph"/>
        <w:numPr>
          <w:ilvl w:val="0"/>
          <w:numId w:val="1"/>
        </w:numPr>
        <w:tabs>
          <w:tab w:pos="1805" w:val="left" w:leader="none"/>
        </w:tabs>
        <w:spacing w:line="538" w:lineRule="exact" w:before="0" w:after="0"/>
        <w:ind w:left="1804" w:right="0" w:hanging="485"/>
        <w:jc w:val="left"/>
        <w:rPr>
          <w:b/>
          <w:sz w:val="32"/>
        </w:rPr>
      </w:pPr>
      <w:r>
        <w:rPr>
          <w:b/>
          <w:spacing w:val="-2"/>
          <w:sz w:val="32"/>
        </w:rPr>
        <w:t>证券公司 </w:t>
      </w:r>
      <w:r>
        <w:rPr>
          <w:b/>
          <w:sz w:val="32"/>
        </w:rPr>
        <w:t>2020</w:t>
      </w:r>
      <w:r>
        <w:rPr>
          <w:b/>
          <w:spacing w:val="-3"/>
          <w:sz w:val="32"/>
        </w:rPr>
        <w:t> 年度融资类业务利息收入排名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4" w:hRule="atLeast"/>
        </w:trPr>
        <w:tc>
          <w:tcPr>
            <w:tcW w:w="1447" w:type="dxa"/>
          </w:tcPr>
          <w:p>
            <w:pPr>
              <w:pStyle w:val="TableParagraph"/>
              <w:spacing w:line="294" w:lineRule="exact"/>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line="294" w:lineRule="exact"/>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line="294" w:lineRule="exact"/>
              <w:ind w:left="360" w:right="232"/>
              <w:jc w:val="center"/>
              <w:rPr>
                <w:b/>
                <w:sz w:val="24"/>
              </w:rPr>
            </w:pPr>
            <w:r>
              <w:rPr>
                <w:b/>
                <w:sz w:val="24"/>
              </w:rPr>
              <w:t>融资类业务利息收入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892,375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768,969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620,877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620,358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580,815 </w:t>
            </w:r>
          </w:p>
        </w:tc>
      </w:tr>
      <w:tr>
        <w:trPr>
          <w:trHeight w:val="313" w:hRule="atLeast"/>
        </w:trPr>
        <w:tc>
          <w:tcPr>
            <w:tcW w:w="1447" w:type="dxa"/>
          </w:tcPr>
          <w:p>
            <w:pPr>
              <w:pStyle w:val="TableParagraph"/>
              <w:spacing w:line="294" w:lineRule="exact"/>
              <w:ind w:left="520" w:right="393"/>
              <w:jc w:val="center"/>
              <w:rPr>
                <w:sz w:val="24"/>
              </w:rPr>
            </w:pPr>
            <w:r>
              <w:rPr>
                <w:sz w:val="24"/>
              </w:rPr>
              <w:t>6 </w:t>
            </w:r>
          </w:p>
        </w:tc>
        <w:tc>
          <w:tcPr>
            <w:tcW w:w="3538" w:type="dxa"/>
            <w:tcBorders>
              <w:right w:val="single" w:sz="6" w:space="0" w:color="000000"/>
            </w:tcBorders>
          </w:tcPr>
          <w:p>
            <w:pPr>
              <w:pStyle w:val="TableParagraph"/>
              <w:spacing w:line="294" w:lineRule="exact"/>
              <w:ind w:right="1154"/>
              <w:rPr>
                <w:sz w:val="24"/>
              </w:rPr>
            </w:pPr>
            <w:r>
              <w:rPr>
                <w:sz w:val="24"/>
              </w:rPr>
              <w:t>申万宏源 </w:t>
            </w:r>
          </w:p>
        </w:tc>
        <w:tc>
          <w:tcPr>
            <w:tcW w:w="3538" w:type="dxa"/>
            <w:tcBorders>
              <w:left w:val="single" w:sz="6" w:space="0" w:color="000000"/>
            </w:tcBorders>
          </w:tcPr>
          <w:p>
            <w:pPr>
              <w:pStyle w:val="TableParagraph"/>
              <w:spacing w:line="294" w:lineRule="exact"/>
              <w:ind w:left="360" w:right="232"/>
              <w:jc w:val="center"/>
              <w:rPr>
                <w:sz w:val="24"/>
              </w:rPr>
            </w:pPr>
            <w:r>
              <w:rPr>
                <w:sz w:val="24"/>
              </w:rPr>
              <w:t>573,940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563,153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543,703 </w:t>
            </w:r>
          </w:p>
        </w:tc>
      </w:tr>
      <w:tr>
        <w:trPr>
          <w:trHeight w:val="312"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469,581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362,262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303,129 </w:t>
            </w:r>
          </w:p>
        </w:tc>
      </w:tr>
      <w:tr>
        <w:trPr>
          <w:trHeight w:val="314" w:hRule="atLeast"/>
        </w:trPr>
        <w:tc>
          <w:tcPr>
            <w:tcW w:w="1447" w:type="dxa"/>
          </w:tcPr>
          <w:p>
            <w:pPr>
              <w:pStyle w:val="TableParagraph"/>
              <w:spacing w:line="294" w:lineRule="exact"/>
              <w:ind w:left="520" w:right="393"/>
              <w:jc w:val="center"/>
              <w:rPr>
                <w:sz w:val="24"/>
              </w:rPr>
            </w:pPr>
            <w:r>
              <w:rPr>
                <w:sz w:val="24"/>
              </w:rPr>
              <w:t>12 </w:t>
            </w:r>
          </w:p>
        </w:tc>
        <w:tc>
          <w:tcPr>
            <w:tcW w:w="3538" w:type="dxa"/>
            <w:tcBorders>
              <w:right w:val="single" w:sz="6" w:space="0" w:color="000000"/>
            </w:tcBorders>
          </w:tcPr>
          <w:p>
            <w:pPr>
              <w:pStyle w:val="TableParagraph"/>
              <w:spacing w:line="294" w:lineRule="exact"/>
              <w:ind w:right="1154"/>
              <w:rPr>
                <w:sz w:val="24"/>
              </w:rPr>
            </w:pPr>
            <w:r>
              <w:rPr>
                <w:sz w:val="24"/>
              </w:rPr>
              <w:t>光大证券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269,115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257,281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254,108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249,216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203,753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172,032 </w:t>
            </w:r>
          </w:p>
        </w:tc>
      </w:tr>
      <w:tr>
        <w:trPr>
          <w:trHeight w:val="313" w:hRule="atLeast"/>
        </w:trPr>
        <w:tc>
          <w:tcPr>
            <w:tcW w:w="1447" w:type="dxa"/>
          </w:tcPr>
          <w:p>
            <w:pPr>
              <w:pStyle w:val="TableParagraph"/>
              <w:spacing w:line="294" w:lineRule="exact"/>
              <w:ind w:left="520" w:right="393"/>
              <w:jc w:val="center"/>
              <w:rPr>
                <w:sz w:val="24"/>
              </w:rPr>
            </w:pPr>
            <w:r>
              <w:rPr>
                <w:sz w:val="24"/>
              </w:rPr>
              <w:t>18 </w:t>
            </w:r>
          </w:p>
        </w:tc>
        <w:tc>
          <w:tcPr>
            <w:tcW w:w="3538" w:type="dxa"/>
            <w:tcBorders>
              <w:right w:val="single" w:sz="6" w:space="0" w:color="000000"/>
            </w:tcBorders>
          </w:tcPr>
          <w:p>
            <w:pPr>
              <w:pStyle w:val="TableParagraph"/>
              <w:spacing w:line="294" w:lineRule="exact"/>
              <w:ind w:right="1154"/>
              <w:rPr>
                <w:sz w:val="24"/>
              </w:rPr>
            </w:pPr>
            <w:r>
              <w:rPr>
                <w:sz w:val="24"/>
              </w:rPr>
              <w:t>东方证券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170,532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169,277 </w:t>
            </w:r>
          </w:p>
        </w:tc>
      </w:tr>
      <w:tr>
        <w:trPr>
          <w:trHeight w:val="312" w:hRule="atLeast"/>
        </w:trPr>
        <w:tc>
          <w:tcPr>
            <w:tcW w:w="1447" w:type="dxa"/>
          </w:tcPr>
          <w:p>
            <w:pPr>
              <w:pStyle w:val="TableParagraph"/>
              <w:ind w:left="520" w:right="393"/>
              <w:jc w:val="center"/>
              <w:rPr>
                <w:sz w:val="24"/>
              </w:rPr>
            </w:pPr>
            <w:r>
              <w:rPr>
                <w:sz w:val="24"/>
              </w:rPr>
              <w:t>20 </w:t>
            </w:r>
          </w:p>
        </w:tc>
        <w:tc>
          <w:tcPr>
            <w:tcW w:w="3538" w:type="dxa"/>
            <w:tcBorders>
              <w:right w:val="single" w:sz="6" w:space="0" w:color="000000"/>
            </w:tcBorders>
          </w:tcPr>
          <w:p>
            <w:pPr>
              <w:pStyle w:val="TableParagraph"/>
              <w:ind w:right="1154"/>
              <w:rPr>
                <w:sz w:val="24"/>
              </w:rPr>
            </w:pPr>
            <w:r>
              <w:rPr>
                <w:sz w:val="24"/>
              </w:rPr>
              <w:t>东方财富 </w:t>
            </w:r>
          </w:p>
        </w:tc>
        <w:tc>
          <w:tcPr>
            <w:tcW w:w="3538" w:type="dxa"/>
            <w:tcBorders>
              <w:left w:val="single" w:sz="6" w:space="0" w:color="000000"/>
            </w:tcBorders>
          </w:tcPr>
          <w:p>
            <w:pPr>
              <w:pStyle w:val="TableParagraph"/>
              <w:ind w:left="360" w:right="232"/>
              <w:jc w:val="center"/>
              <w:rPr>
                <w:sz w:val="24"/>
              </w:rPr>
            </w:pPr>
            <w:r>
              <w:rPr>
                <w:sz w:val="24"/>
              </w:rPr>
              <w:t>146,229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143,553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123,560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360" w:right="232"/>
              <w:jc w:val="center"/>
              <w:rPr>
                <w:sz w:val="24"/>
              </w:rPr>
            </w:pPr>
            <w:r>
              <w:rPr>
                <w:sz w:val="24"/>
              </w:rPr>
              <w:t>123,104 </w:t>
            </w:r>
          </w:p>
        </w:tc>
      </w:tr>
      <w:tr>
        <w:trPr>
          <w:trHeight w:val="313" w:hRule="atLeast"/>
        </w:trPr>
        <w:tc>
          <w:tcPr>
            <w:tcW w:w="1447" w:type="dxa"/>
          </w:tcPr>
          <w:p>
            <w:pPr>
              <w:pStyle w:val="TableParagraph"/>
              <w:spacing w:line="294" w:lineRule="exact"/>
              <w:ind w:left="520" w:right="393"/>
              <w:jc w:val="center"/>
              <w:rPr>
                <w:sz w:val="24"/>
              </w:rPr>
            </w:pPr>
            <w:r>
              <w:rPr>
                <w:sz w:val="24"/>
              </w:rPr>
              <w:t>24 </w:t>
            </w:r>
          </w:p>
        </w:tc>
        <w:tc>
          <w:tcPr>
            <w:tcW w:w="3538" w:type="dxa"/>
            <w:tcBorders>
              <w:right w:val="single" w:sz="6" w:space="0" w:color="000000"/>
            </w:tcBorders>
          </w:tcPr>
          <w:p>
            <w:pPr>
              <w:pStyle w:val="TableParagraph"/>
              <w:spacing w:line="294" w:lineRule="exact"/>
              <w:ind w:right="1154"/>
              <w:rPr>
                <w:sz w:val="24"/>
              </w:rPr>
            </w:pPr>
            <w:r>
              <w:rPr>
                <w:sz w:val="24"/>
              </w:rPr>
              <w:t>国元证券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114,615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113,675 </w:t>
            </w:r>
          </w:p>
        </w:tc>
      </w:tr>
      <w:tr>
        <w:trPr>
          <w:trHeight w:val="311" w:hRule="atLeast"/>
        </w:trPr>
        <w:tc>
          <w:tcPr>
            <w:tcW w:w="1447" w:type="dxa"/>
          </w:tcPr>
          <w:p>
            <w:pPr>
              <w:pStyle w:val="TableParagraph"/>
              <w:ind w:left="520" w:right="393"/>
              <w:jc w:val="center"/>
              <w:rPr>
                <w:sz w:val="24"/>
              </w:rPr>
            </w:pPr>
            <w:r>
              <w:rPr>
                <w:sz w:val="24"/>
              </w:rPr>
              <w:t>26 </w:t>
            </w:r>
          </w:p>
        </w:tc>
        <w:tc>
          <w:tcPr>
            <w:tcW w:w="3538" w:type="dxa"/>
            <w:tcBorders>
              <w:right w:val="single" w:sz="6" w:space="0" w:color="000000"/>
            </w:tcBorders>
          </w:tcPr>
          <w:p>
            <w:pPr>
              <w:pStyle w:val="TableParagraph"/>
              <w:ind w:right="1154"/>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110,928 </w:t>
            </w:r>
          </w:p>
        </w:tc>
      </w:tr>
    </w:tbl>
    <w:p>
      <w:pPr>
        <w:spacing w:after="0"/>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right="1216"/>
              <w:rPr>
                <w:sz w:val="24"/>
              </w:rPr>
            </w:pPr>
            <w:r>
              <w:rPr>
                <w:sz w:val="24"/>
              </w:rPr>
              <w:t>109,438 </w:t>
            </w:r>
          </w:p>
        </w:tc>
      </w:tr>
      <w:tr>
        <w:trPr>
          <w:trHeight w:val="312"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right="1276"/>
              <w:rPr>
                <w:sz w:val="24"/>
              </w:rPr>
            </w:pPr>
            <w:r>
              <w:rPr>
                <w:sz w:val="24"/>
              </w:rPr>
              <w:t>91,961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right="1276"/>
              <w:rPr>
                <w:sz w:val="24"/>
              </w:rPr>
            </w:pPr>
            <w:r>
              <w:rPr>
                <w:sz w:val="24"/>
              </w:rPr>
              <w:t>90,420 </w:t>
            </w:r>
          </w:p>
        </w:tc>
      </w:tr>
      <w:tr>
        <w:trPr>
          <w:trHeight w:val="313" w:hRule="atLeast"/>
        </w:trPr>
        <w:tc>
          <w:tcPr>
            <w:tcW w:w="1447" w:type="dxa"/>
          </w:tcPr>
          <w:p>
            <w:pPr>
              <w:pStyle w:val="TableParagraph"/>
              <w:spacing w:before="2"/>
              <w:rPr>
                <w:sz w:val="24"/>
              </w:rPr>
            </w:pPr>
            <w:r>
              <w:rPr>
                <w:sz w:val="24"/>
              </w:rPr>
              <w:t>30 </w:t>
            </w:r>
          </w:p>
        </w:tc>
        <w:tc>
          <w:tcPr>
            <w:tcW w:w="3538" w:type="dxa"/>
            <w:tcBorders>
              <w:right w:val="single" w:sz="6" w:space="0" w:color="000000"/>
            </w:tcBorders>
          </w:tcPr>
          <w:p>
            <w:pPr>
              <w:pStyle w:val="TableParagraph"/>
              <w:spacing w:before="2"/>
              <w:ind w:left="360" w:right="227"/>
              <w:jc w:val="center"/>
              <w:rPr>
                <w:sz w:val="24"/>
              </w:rPr>
            </w:pPr>
            <w:r>
              <w:rPr>
                <w:sz w:val="24"/>
              </w:rPr>
              <w:t>东北证券 </w:t>
            </w:r>
          </w:p>
        </w:tc>
        <w:tc>
          <w:tcPr>
            <w:tcW w:w="3538" w:type="dxa"/>
            <w:tcBorders>
              <w:left w:val="single" w:sz="6" w:space="0" w:color="000000"/>
            </w:tcBorders>
          </w:tcPr>
          <w:p>
            <w:pPr>
              <w:pStyle w:val="TableParagraph"/>
              <w:spacing w:before="2"/>
              <w:ind w:right="1276"/>
              <w:rPr>
                <w:sz w:val="24"/>
              </w:rPr>
            </w:pPr>
            <w:r>
              <w:rPr>
                <w:sz w:val="24"/>
              </w:rPr>
              <w:t>88,097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276"/>
              <w:rPr>
                <w:sz w:val="24"/>
              </w:rPr>
            </w:pPr>
            <w:r>
              <w:rPr>
                <w:sz w:val="24"/>
              </w:rPr>
              <w:t>88,036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right="1276"/>
              <w:rPr>
                <w:sz w:val="24"/>
              </w:rPr>
            </w:pPr>
            <w:r>
              <w:rPr>
                <w:sz w:val="24"/>
              </w:rPr>
              <w:t>83,852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right="1276"/>
              <w:rPr>
                <w:sz w:val="24"/>
              </w:rPr>
            </w:pPr>
            <w:r>
              <w:rPr>
                <w:sz w:val="24"/>
              </w:rPr>
              <w:t>74,689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right="1276"/>
              <w:rPr>
                <w:sz w:val="24"/>
              </w:rPr>
            </w:pPr>
            <w:r>
              <w:rPr>
                <w:sz w:val="24"/>
              </w:rPr>
              <w:t>70,185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right="1276"/>
              <w:rPr>
                <w:sz w:val="24"/>
              </w:rPr>
            </w:pPr>
            <w:r>
              <w:rPr>
                <w:sz w:val="24"/>
              </w:rPr>
              <w:t>67,364 </w:t>
            </w:r>
          </w:p>
        </w:tc>
      </w:tr>
      <w:tr>
        <w:trPr>
          <w:trHeight w:val="314" w:hRule="atLeast"/>
        </w:trPr>
        <w:tc>
          <w:tcPr>
            <w:tcW w:w="1447" w:type="dxa"/>
          </w:tcPr>
          <w:p>
            <w:pPr>
              <w:pStyle w:val="TableParagraph"/>
              <w:spacing w:before="2"/>
              <w:rPr>
                <w:sz w:val="24"/>
              </w:rPr>
            </w:pPr>
            <w:r>
              <w:rPr>
                <w:sz w:val="24"/>
              </w:rPr>
              <w:t>36 </w:t>
            </w:r>
          </w:p>
        </w:tc>
        <w:tc>
          <w:tcPr>
            <w:tcW w:w="3538" w:type="dxa"/>
            <w:tcBorders>
              <w:right w:val="single" w:sz="6" w:space="0" w:color="000000"/>
            </w:tcBorders>
          </w:tcPr>
          <w:p>
            <w:pPr>
              <w:pStyle w:val="TableParagraph"/>
              <w:spacing w:before="2"/>
              <w:ind w:left="360" w:right="227"/>
              <w:jc w:val="center"/>
              <w:rPr>
                <w:sz w:val="24"/>
              </w:rPr>
            </w:pPr>
            <w:r>
              <w:rPr>
                <w:sz w:val="24"/>
              </w:rPr>
              <w:t>信达证券 </w:t>
            </w:r>
          </w:p>
        </w:tc>
        <w:tc>
          <w:tcPr>
            <w:tcW w:w="3538" w:type="dxa"/>
            <w:tcBorders>
              <w:left w:val="single" w:sz="6" w:space="0" w:color="000000"/>
            </w:tcBorders>
          </w:tcPr>
          <w:p>
            <w:pPr>
              <w:pStyle w:val="TableParagraph"/>
              <w:spacing w:before="2"/>
              <w:ind w:right="1276"/>
              <w:rPr>
                <w:sz w:val="24"/>
              </w:rPr>
            </w:pPr>
            <w:r>
              <w:rPr>
                <w:sz w:val="24"/>
              </w:rPr>
              <w:t>65,124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right="1276"/>
              <w:rPr>
                <w:sz w:val="24"/>
              </w:rPr>
            </w:pPr>
            <w:r>
              <w:rPr>
                <w:sz w:val="24"/>
              </w:rPr>
              <w:t>58,903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right="1276"/>
              <w:rPr>
                <w:sz w:val="24"/>
              </w:rPr>
            </w:pPr>
            <w:r>
              <w:rPr>
                <w:sz w:val="24"/>
              </w:rPr>
              <w:t>58,665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right="1276"/>
              <w:rPr>
                <w:sz w:val="24"/>
              </w:rPr>
            </w:pPr>
            <w:r>
              <w:rPr>
                <w:sz w:val="24"/>
              </w:rPr>
              <w:t>55,422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right="1276"/>
              <w:rPr>
                <w:sz w:val="24"/>
              </w:rPr>
            </w:pPr>
            <w:r>
              <w:rPr>
                <w:sz w:val="24"/>
              </w:rPr>
              <w:t>54,657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53,002 </w:t>
            </w:r>
          </w:p>
        </w:tc>
      </w:tr>
      <w:tr>
        <w:trPr>
          <w:trHeight w:val="314"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湘财证券 </w:t>
            </w:r>
          </w:p>
        </w:tc>
        <w:tc>
          <w:tcPr>
            <w:tcW w:w="3538" w:type="dxa"/>
            <w:tcBorders>
              <w:left w:val="single" w:sz="6" w:space="0" w:color="000000"/>
            </w:tcBorders>
          </w:tcPr>
          <w:p>
            <w:pPr>
              <w:pStyle w:val="TableParagraph"/>
              <w:spacing w:before="2"/>
              <w:ind w:right="1276"/>
              <w:rPr>
                <w:sz w:val="24"/>
              </w:rPr>
            </w:pPr>
            <w:r>
              <w:rPr>
                <w:sz w:val="24"/>
              </w:rPr>
              <w:t>52,446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right="1276"/>
              <w:rPr>
                <w:sz w:val="24"/>
              </w:rPr>
            </w:pPr>
            <w:r>
              <w:rPr>
                <w:sz w:val="24"/>
              </w:rPr>
              <w:t>51,330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right="1276"/>
              <w:rPr>
                <w:sz w:val="24"/>
              </w:rPr>
            </w:pPr>
            <w:r>
              <w:rPr>
                <w:sz w:val="24"/>
              </w:rPr>
              <w:t>47,672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国都证券 </w:t>
            </w:r>
          </w:p>
        </w:tc>
        <w:tc>
          <w:tcPr>
            <w:tcW w:w="3538" w:type="dxa"/>
            <w:tcBorders>
              <w:left w:val="single" w:sz="6" w:space="0" w:color="000000"/>
            </w:tcBorders>
          </w:tcPr>
          <w:p>
            <w:pPr>
              <w:pStyle w:val="TableParagraph"/>
              <w:ind w:right="1276"/>
              <w:rPr>
                <w:sz w:val="24"/>
              </w:rPr>
            </w:pPr>
            <w:r>
              <w:rPr>
                <w:sz w:val="24"/>
              </w:rPr>
              <w:t>47,406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right="1276"/>
              <w:rPr>
                <w:sz w:val="24"/>
              </w:rPr>
            </w:pPr>
            <w:r>
              <w:rPr>
                <w:sz w:val="24"/>
              </w:rPr>
              <w:t>47,226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right="1276"/>
              <w:rPr>
                <w:sz w:val="24"/>
              </w:rPr>
            </w:pPr>
            <w:r>
              <w:rPr>
                <w:sz w:val="24"/>
              </w:rPr>
              <w:t>46,461 </w:t>
            </w:r>
          </w:p>
        </w:tc>
      </w:tr>
      <w:tr>
        <w:trPr>
          <w:trHeight w:val="313"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红塔证券 </w:t>
            </w:r>
          </w:p>
        </w:tc>
        <w:tc>
          <w:tcPr>
            <w:tcW w:w="3538" w:type="dxa"/>
            <w:tcBorders>
              <w:left w:val="single" w:sz="6" w:space="0" w:color="000000"/>
            </w:tcBorders>
          </w:tcPr>
          <w:p>
            <w:pPr>
              <w:pStyle w:val="TableParagraph"/>
              <w:spacing w:before="2"/>
              <w:ind w:right="1276"/>
              <w:rPr>
                <w:sz w:val="24"/>
              </w:rPr>
            </w:pPr>
            <w:r>
              <w:rPr>
                <w:sz w:val="24"/>
              </w:rPr>
              <w:t>46,057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45,662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天风证券 </w:t>
            </w:r>
          </w:p>
        </w:tc>
        <w:tc>
          <w:tcPr>
            <w:tcW w:w="3538" w:type="dxa"/>
            <w:tcBorders>
              <w:left w:val="single" w:sz="6" w:space="0" w:color="000000"/>
            </w:tcBorders>
          </w:tcPr>
          <w:p>
            <w:pPr>
              <w:pStyle w:val="TableParagraph"/>
              <w:ind w:right="1276"/>
              <w:rPr>
                <w:sz w:val="24"/>
              </w:rPr>
            </w:pPr>
            <w:r>
              <w:rPr>
                <w:sz w:val="24"/>
              </w:rPr>
              <w:t>42,867 </w:t>
            </w:r>
          </w:p>
        </w:tc>
      </w:tr>
      <w:tr>
        <w:trPr>
          <w:trHeight w:val="312"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41,435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right="1276"/>
              <w:rPr>
                <w:sz w:val="24"/>
              </w:rPr>
            </w:pPr>
            <w:r>
              <w:rPr>
                <w:sz w:val="24"/>
              </w:rPr>
              <w:t>40,169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right="1276"/>
              <w:rPr>
                <w:sz w:val="24"/>
              </w:rPr>
            </w:pPr>
            <w:r>
              <w:rPr>
                <w:sz w:val="24"/>
              </w:rPr>
              <w:t>39,637 </w:t>
            </w:r>
          </w:p>
        </w:tc>
      </w:tr>
      <w:tr>
        <w:trPr>
          <w:trHeight w:val="313"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right="1276"/>
              <w:rPr>
                <w:sz w:val="24"/>
              </w:rPr>
            </w:pPr>
            <w:r>
              <w:rPr>
                <w:sz w:val="24"/>
              </w:rPr>
              <w:t>37,844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right="1276"/>
              <w:rPr>
                <w:sz w:val="24"/>
              </w:rPr>
            </w:pPr>
            <w:r>
              <w:rPr>
                <w:sz w:val="24"/>
              </w:rPr>
              <w:t>37,452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right="1276"/>
              <w:rPr>
                <w:sz w:val="24"/>
              </w:rPr>
            </w:pPr>
            <w:r>
              <w:rPr>
                <w:sz w:val="24"/>
              </w:rPr>
              <w:t>37,336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right="1276"/>
              <w:rPr>
                <w:sz w:val="24"/>
              </w:rPr>
            </w:pPr>
            <w:r>
              <w:rPr>
                <w:sz w:val="24"/>
              </w:rPr>
              <w:t>37,160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right="1276"/>
              <w:rPr>
                <w:sz w:val="24"/>
              </w:rPr>
            </w:pPr>
            <w:r>
              <w:rPr>
                <w:sz w:val="24"/>
              </w:rPr>
              <w:t>36,205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right="1276"/>
              <w:rPr>
                <w:sz w:val="24"/>
              </w:rPr>
            </w:pPr>
            <w:r>
              <w:rPr>
                <w:sz w:val="24"/>
              </w:rPr>
              <w:t>36,114 </w:t>
            </w:r>
          </w:p>
        </w:tc>
      </w:tr>
      <w:tr>
        <w:trPr>
          <w:trHeight w:val="313" w:hRule="atLeast"/>
        </w:trPr>
        <w:tc>
          <w:tcPr>
            <w:tcW w:w="1447" w:type="dxa"/>
          </w:tcPr>
          <w:p>
            <w:pPr>
              <w:pStyle w:val="TableParagraph"/>
              <w:spacing w:before="2"/>
              <w:rPr>
                <w:sz w:val="24"/>
              </w:rPr>
            </w:pPr>
            <w:r>
              <w:rPr>
                <w:sz w:val="24"/>
              </w:rPr>
              <w:t>60 </w:t>
            </w:r>
          </w:p>
        </w:tc>
        <w:tc>
          <w:tcPr>
            <w:tcW w:w="3538" w:type="dxa"/>
            <w:tcBorders>
              <w:right w:val="single" w:sz="6" w:space="0" w:color="000000"/>
            </w:tcBorders>
          </w:tcPr>
          <w:p>
            <w:pPr>
              <w:pStyle w:val="TableParagraph"/>
              <w:spacing w:before="2"/>
              <w:ind w:left="360" w:right="227"/>
              <w:jc w:val="center"/>
              <w:rPr>
                <w:sz w:val="24"/>
              </w:rPr>
            </w:pPr>
            <w:r>
              <w:rPr>
                <w:sz w:val="24"/>
              </w:rPr>
              <w:t>华龙证券 </w:t>
            </w:r>
          </w:p>
        </w:tc>
        <w:tc>
          <w:tcPr>
            <w:tcW w:w="3538" w:type="dxa"/>
            <w:tcBorders>
              <w:left w:val="single" w:sz="6" w:space="0" w:color="000000"/>
            </w:tcBorders>
          </w:tcPr>
          <w:p>
            <w:pPr>
              <w:pStyle w:val="TableParagraph"/>
              <w:spacing w:before="2"/>
              <w:ind w:right="1276"/>
              <w:rPr>
                <w:sz w:val="24"/>
              </w:rPr>
            </w:pPr>
            <w:r>
              <w:rPr>
                <w:sz w:val="24"/>
              </w:rPr>
              <w:t>30,667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right="1276"/>
              <w:rPr>
                <w:sz w:val="24"/>
              </w:rPr>
            </w:pPr>
            <w:r>
              <w:rPr>
                <w:sz w:val="24"/>
              </w:rPr>
              <w:t>28,772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right="1276"/>
              <w:rPr>
                <w:sz w:val="24"/>
              </w:rPr>
            </w:pPr>
            <w:r>
              <w:rPr>
                <w:sz w:val="24"/>
              </w:rPr>
              <w:t>27,230 </w:t>
            </w:r>
          </w:p>
        </w:tc>
      </w:tr>
      <w:tr>
        <w:trPr>
          <w:trHeight w:val="312"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right="1276"/>
              <w:rPr>
                <w:sz w:val="24"/>
              </w:rPr>
            </w:pPr>
            <w:r>
              <w:rPr>
                <w:sz w:val="24"/>
              </w:rPr>
              <w:t>27,161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right="1276"/>
              <w:rPr>
                <w:sz w:val="24"/>
              </w:rPr>
            </w:pPr>
            <w:r>
              <w:rPr>
                <w:sz w:val="24"/>
              </w:rPr>
              <w:t>26,176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right="1276"/>
              <w:rPr>
                <w:sz w:val="24"/>
              </w:rPr>
            </w:pPr>
            <w:r>
              <w:rPr>
                <w:sz w:val="24"/>
              </w:rPr>
              <w:t>25,800 </w:t>
            </w:r>
          </w:p>
        </w:tc>
      </w:tr>
      <w:tr>
        <w:trPr>
          <w:trHeight w:val="313" w:hRule="atLeast"/>
        </w:trPr>
        <w:tc>
          <w:tcPr>
            <w:tcW w:w="1447" w:type="dxa"/>
          </w:tcPr>
          <w:p>
            <w:pPr>
              <w:pStyle w:val="TableParagraph"/>
              <w:spacing w:before="2"/>
              <w:rPr>
                <w:sz w:val="24"/>
              </w:rPr>
            </w:pPr>
            <w:r>
              <w:rPr>
                <w:sz w:val="24"/>
              </w:rPr>
              <w:t>66 </w:t>
            </w:r>
          </w:p>
        </w:tc>
        <w:tc>
          <w:tcPr>
            <w:tcW w:w="3538" w:type="dxa"/>
            <w:tcBorders>
              <w:right w:val="single" w:sz="6" w:space="0" w:color="000000"/>
            </w:tcBorders>
          </w:tcPr>
          <w:p>
            <w:pPr>
              <w:pStyle w:val="TableParagraph"/>
              <w:spacing w:before="2"/>
              <w:ind w:left="360" w:right="227"/>
              <w:jc w:val="center"/>
              <w:rPr>
                <w:sz w:val="24"/>
              </w:rPr>
            </w:pPr>
            <w:r>
              <w:rPr>
                <w:sz w:val="24"/>
              </w:rPr>
              <w:t>开源证券 </w:t>
            </w:r>
          </w:p>
        </w:tc>
        <w:tc>
          <w:tcPr>
            <w:tcW w:w="3538" w:type="dxa"/>
            <w:tcBorders>
              <w:left w:val="single" w:sz="6" w:space="0" w:color="000000"/>
            </w:tcBorders>
          </w:tcPr>
          <w:p>
            <w:pPr>
              <w:pStyle w:val="TableParagraph"/>
              <w:spacing w:before="2"/>
              <w:ind w:right="1276"/>
              <w:rPr>
                <w:sz w:val="24"/>
              </w:rPr>
            </w:pPr>
            <w:r>
              <w:rPr>
                <w:sz w:val="24"/>
              </w:rPr>
              <w:t>25,391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276"/>
              <w:rPr>
                <w:sz w:val="24"/>
              </w:rPr>
            </w:pPr>
            <w:r>
              <w:rPr>
                <w:sz w:val="24"/>
              </w:rPr>
              <w:t>23,206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right="1276"/>
              <w:rPr>
                <w:sz w:val="24"/>
              </w:rPr>
            </w:pPr>
            <w:r>
              <w:rPr>
                <w:sz w:val="24"/>
              </w:rPr>
              <w:t>20,889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right="1276"/>
              <w:rPr>
                <w:sz w:val="24"/>
              </w:rPr>
            </w:pPr>
            <w:r>
              <w:rPr>
                <w:sz w:val="24"/>
              </w:rPr>
              <w:t>20,295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left="1406" w:right="0"/>
              <w:jc w:val="left"/>
              <w:rPr>
                <w:sz w:val="24"/>
              </w:rPr>
            </w:pPr>
            <w:r>
              <w:rPr>
                <w:sz w:val="24"/>
              </w:rPr>
              <w:t>19,539 </w:t>
            </w:r>
          </w:p>
        </w:tc>
      </w:tr>
      <w:tr>
        <w:trPr>
          <w:trHeight w:val="312"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right="1154"/>
              <w:rPr>
                <w:sz w:val="24"/>
              </w:rPr>
            </w:pPr>
            <w:r>
              <w:rPr>
                <w:sz w:val="24"/>
              </w:rPr>
              <w:t>英大证券 </w:t>
            </w:r>
          </w:p>
        </w:tc>
        <w:tc>
          <w:tcPr>
            <w:tcW w:w="3538" w:type="dxa"/>
            <w:tcBorders>
              <w:left w:val="single" w:sz="6" w:space="0" w:color="000000"/>
            </w:tcBorders>
          </w:tcPr>
          <w:p>
            <w:pPr>
              <w:pStyle w:val="TableParagraph"/>
              <w:ind w:left="1406" w:right="0"/>
              <w:jc w:val="left"/>
              <w:rPr>
                <w:sz w:val="24"/>
              </w:rPr>
            </w:pPr>
            <w:r>
              <w:rPr>
                <w:sz w:val="24"/>
              </w:rPr>
              <w:t>18,604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right="1154"/>
              <w:rPr>
                <w:sz w:val="24"/>
              </w:rPr>
            </w:pPr>
            <w:r>
              <w:rPr>
                <w:sz w:val="24"/>
              </w:rPr>
              <w:t>中天证券 </w:t>
            </w:r>
          </w:p>
        </w:tc>
        <w:tc>
          <w:tcPr>
            <w:tcW w:w="3538" w:type="dxa"/>
            <w:tcBorders>
              <w:left w:val="single" w:sz="6" w:space="0" w:color="000000"/>
            </w:tcBorders>
          </w:tcPr>
          <w:p>
            <w:pPr>
              <w:pStyle w:val="TableParagraph"/>
              <w:ind w:left="1406" w:right="0"/>
              <w:jc w:val="left"/>
              <w:rPr>
                <w:sz w:val="24"/>
              </w:rPr>
            </w:pPr>
            <w:r>
              <w:rPr>
                <w:sz w:val="24"/>
              </w:rPr>
              <w:t>17,567 </w:t>
            </w:r>
          </w:p>
        </w:tc>
      </w:tr>
      <w:tr>
        <w:trPr>
          <w:trHeight w:val="313" w:hRule="atLeast"/>
        </w:trPr>
        <w:tc>
          <w:tcPr>
            <w:tcW w:w="1447" w:type="dxa"/>
          </w:tcPr>
          <w:p>
            <w:pPr>
              <w:pStyle w:val="TableParagraph"/>
              <w:spacing w:before="2"/>
              <w:rPr>
                <w:sz w:val="24"/>
              </w:rPr>
            </w:pPr>
            <w:r>
              <w:rPr>
                <w:sz w:val="24"/>
              </w:rPr>
              <w:t>73 </w:t>
            </w:r>
          </w:p>
        </w:tc>
        <w:tc>
          <w:tcPr>
            <w:tcW w:w="3538" w:type="dxa"/>
            <w:tcBorders>
              <w:right w:val="single" w:sz="6" w:space="0" w:color="000000"/>
            </w:tcBorders>
          </w:tcPr>
          <w:p>
            <w:pPr>
              <w:pStyle w:val="TableParagraph"/>
              <w:spacing w:before="2"/>
              <w:ind w:right="1154"/>
              <w:rPr>
                <w:sz w:val="24"/>
              </w:rPr>
            </w:pPr>
            <w:r>
              <w:rPr>
                <w:sz w:val="24"/>
              </w:rPr>
              <w:t>德邦证券 </w:t>
            </w:r>
          </w:p>
        </w:tc>
        <w:tc>
          <w:tcPr>
            <w:tcW w:w="3538" w:type="dxa"/>
            <w:tcBorders>
              <w:left w:val="single" w:sz="6" w:space="0" w:color="000000"/>
            </w:tcBorders>
          </w:tcPr>
          <w:p>
            <w:pPr>
              <w:pStyle w:val="TableParagraph"/>
              <w:spacing w:before="2"/>
              <w:ind w:left="1406" w:right="0"/>
              <w:jc w:val="left"/>
              <w:rPr>
                <w:sz w:val="24"/>
              </w:rPr>
            </w:pPr>
            <w:r>
              <w:rPr>
                <w:sz w:val="24"/>
              </w:rPr>
              <w:t>16,523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right="1154"/>
              <w:rPr>
                <w:sz w:val="24"/>
              </w:rPr>
            </w:pPr>
            <w:r>
              <w:rPr>
                <w:sz w:val="24"/>
              </w:rPr>
              <w:t>中山证券 </w:t>
            </w:r>
          </w:p>
        </w:tc>
        <w:tc>
          <w:tcPr>
            <w:tcW w:w="3538" w:type="dxa"/>
            <w:tcBorders>
              <w:left w:val="single" w:sz="6" w:space="0" w:color="000000"/>
            </w:tcBorders>
          </w:tcPr>
          <w:p>
            <w:pPr>
              <w:pStyle w:val="TableParagraph"/>
              <w:ind w:left="1406" w:right="0"/>
              <w:jc w:val="left"/>
              <w:rPr>
                <w:sz w:val="24"/>
              </w:rPr>
            </w:pPr>
            <w:r>
              <w:rPr>
                <w:sz w:val="24"/>
              </w:rPr>
              <w:t>16,285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left="1406" w:right="0"/>
              <w:jc w:val="left"/>
              <w:rPr>
                <w:sz w:val="24"/>
              </w:rPr>
            </w:pPr>
            <w:r>
              <w:rPr>
                <w:sz w:val="24"/>
              </w:rPr>
              <w:t>15,328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right="1154"/>
              <w:rPr>
                <w:sz w:val="24"/>
              </w:rPr>
            </w:pPr>
            <w:r>
              <w:rPr>
                <w:sz w:val="24"/>
              </w:rPr>
              <w:t>华金证券 </w:t>
            </w:r>
          </w:p>
        </w:tc>
        <w:tc>
          <w:tcPr>
            <w:tcW w:w="3538" w:type="dxa"/>
            <w:tcBorders>
              <w:left w:val="single" w:sz="6" w:space="0" w:color="000000"/>
            </w:tcBorders>
          </w:tcPr>
          <w:p>
            <w:pPr>
              <w:pStyle w:val="TableParagraph"/>
              <w:ind w:left="1406" w:right="0"/>
              <w:jc w:val="left"/>
              <w:rPr>
                <w:sz w:val="24"/>
              </w:rPr>
            </w:pPr>
            <w:r>
              <w:rPr>
                <w:sz w:val="24"/>
              </w:rPr>
              <w:t>15,312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right="1154"/>
              <w:rPr>
                <w:sz w:val="24"/>
              </w:rPr>
            </w:pPr>
            <w:r>
              <w:rPr>
                <w:sz w:val="24"/>
              </w:rPr>
              <w:t>华宝证券 </w:t>
            </w:r>
          </w:p>
        </w:tc>
        <w:tc>
          <w:tcPr>
            <w:tcW w:w="3538" w:type="dxa"/>
            <w:tcBorders>
              <w:left w:val="single" w:sz="6" w:space="0" w:color="000000"/>
            </w:tcBorders>
          </w:tcPr>
          <w:p>
            <w:pPr>
              <w:pStyle w:val="TableParagraph"/>
              <w:ind w:left="1406" w:right="0"/>
              <w:jc w:val="left"/>
              <w:rPr>
                <w:sz w:val="24"/>
              </w:rPr>
            </w:pPr>
            <w:r>
              <w:rPr>
                <w:sz w:val="24"/>
              </w:rPr>
              <w:t>13,497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right="1154"/>
              <w:rPr>
                <w:sz w:val="24"/>
              </w:rPr>
            </w:pPr>
            <w:r>
              <w:rPr>
                <w:sz w:val="24"/>
              </w:rPr>
              <w:t>大通证券 </w:t>
            </w:r>
          </w:p>
        </w:tc>
        <w:tc>
          <w:tcPr>
            <w:tcW w:w="3538" w:type="dxa"/>
            <w:tcBorders>
              <w:left w:val="single" w:sz="6" w:space="0" w:color="000000"/>
            </w:tcBorders>
          </w:tcPr>
          <w:p>
            <w:pPr>
              <w:pStyle w:val="TableParagraph"/>
              <w:ind w:left="1406" w:right="0"/>
              <w:jc w:val="left"/>
              <w:rPr>
                <w:sz w:val="24"/>
              </w:rPr>
            </w:pPr>
            <w:r>
              <w:rPr>
                <w:sz w:val="24"/>
              </w:rPr>
              <w:t>13,392 </w:t>
            </w:r>
          </w:p>
        </w:tc>
      </w:tr>
      <w:tr>
        <w:trPr>
          <w:trHeight w:val="314" w:hRule="atLeast"/>
        </w:trPr>
        <w:tc>
          <w:tcPr>
            <w:tcW w:w="1447" w:type="dxa"/>
          </w:tcPr>
          <w:p>
            <w:pPr>
              <w:pStyle w:val="TableParagraph"/>
              <w:spacing w:before="2"/>
              <w:rPr>
                <w:sz w:val="24"/>
              </w:rPr>
            </w:pPr>
            <w:r>
              <w:rPr>
                <w:sz w:val="24"/>
              </w:rPr>
              <w:t>79 </w:t>
            </w:r>
          </w:p>
        </w:tc>
        <w:tc>
          <w:tcPr>
            <w:tcW w:w="3538" w:type="dxa"/>
            <w:tcBorders>
              <w:right w:val="single" w:sz="6" w:space="0" w:color="000000"/>
            </w:tcBorders>
          </w:tcPr>
          <w:p>
            <w:pPr>
              <w:pStyle w:val="TableParagraph"/>
              <w:spacing w:before="2"/>
              <w:ind w:right="1154"/>
              <w:rPr>
                <w:sz w:val="24"/>
              </w:rPr>
            </w:pPr>
            <w:r>
              <w:rPr>
                <w:sz w:val="24"/>
              </w:rPr>
              <w:t>世纪证券 </w:t>
            </w:r>
          </w:p>
        </w:tc>
        <w:tc>
          <w:tcPr>
            <w:tcW w:w="3538" w:type="dxa"/>
            <w:tcBorders>
              <w:left w:val="single" w:sz="6" w:space="0" w:color="000000"/>
            </w:tcBorders>
          </w:tcPr>
          <w:p>
            <w:pPr>
              <w:pStyle w:val="TableParagraph"/>
              <w:spacing w:before="2"/>
              <w:ind w:left="1406" w:right="0"/>
              <w:jc w:val="left"/>
              <w:rPr>
                <w:sz w:val="24"/>
              </w:rPr>
            </w:pPr>
            <w:r>
              <w:rPr>
                <w:sz w:val="24"/>
              </w:rPr>
              <w:t>13,064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right="1154"/>
              <w:rPr>
                <w:sz w:val="24"/>
              </w:rPr>
            </w:pPr>
            <w:r>
              <w:rPr>
                <w:sz w:val="24"/>
              </w:rPr>
              <w:t>大同证券 </w:t>
            </w:r>
          </w:p>
        </w:tc>
        <w:tc>
          <w:tcPr>
            <w:tcW w:w="3538" w:type="dxa"/>
            <w:tcBorders>
              <w:left w:val="single" w:sz="6" w:space="0" w:color="000000"/>
            </w:tcBorders>
          </w:tcPr>
          <w:p>
            <w:pPr>
              <w:pStyle w:val="TableParagraph"/>
              <w:ind w:left="1406" w:right="0"/>
              <w:jc w:val="left"/>
              <w:rPr>
                <w:sz w:val="24"/>
              </w:rPr>
            </w:pPr>
            <w:r>
              <w:rPr>
                <w:sz w:val="24"/>
              </w:rPr>
              <w:t>11,158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right="1154"/>
              <w:rPr>
                <w:sz w:val="24"/>
              </w:rPr>
            </w:pPr>
            <w:r>
              <w:rPr>
                <w:sz w:val="24"/>
              </w:rPr>
              <w:t>宏信证券 </w:t>
            </w:r>
          </w:p>
        </w:tc>
        <w:tc>
          <w:tcPr>
            <w:tcW w:w="3538" w:type="dxa"/>
            <w:tcBorders>
              <w:left w:val="single" w:sz="6" w:space="0" w:color="000000"/>
            </w:tcBorders>
          </w:tcPr>
          <w:p>
            <w:pPr>
              <w:pStyle w:val="TableParagraph"/>
              <w:ind w:left="1406" w:right="0"/>
              <w:jc w:val="left"/>
              <w:rPr>
                <w:sz w:val="24"/>
              </w:rPr>
            </w:pPr>
            <w:r>
              <w:rPr>
                <w:sz w:val="24"/>
              </w:rPr>
              <w:t>10,045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right="1154"/>
              <w:rPr>
                <w:sz w:val="24"/>
              </w:rPr>
            </w:pPr>
            <w:r>
              <w:rPr>
                <w:sz w:val="24"/>
              </w:rPr>
              <w:t>国开证券 </w:t>
            </w:r>
          </w:p>
        </w:tc>
        <w:tc>
          <w:tcPr>
            <w:tcW w:w="3538" w:type="dxa"/>
            <w:tcBorders>
              <w:left w:val="single" w:sz="6" w:space="0" w:color="000000"/>
            </w:tcBorders>
          </w:tcPr>
          <w:p>
            <w:pPr>
              <w:pStyle w:val="TableParagraph"/>
              <w:ind w:left="1466" w:right="0"/>
              <w:jc w:val="left"/>
              <w:rPr>
                <w:sz w:val="24"/>
              </w:rPr>
            </w:pPr>
            <w:r>
              <w:rPr>
                <w:sz w:val="24"/>
              </w:rPr>
              <w:t>9,964 </w:t>
            </w:r>
          </w:p>
        </w:tc>
      </w:tr>
      <w:tr>
        <w:trPr>
          <w:trHeight w:val="312"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right="1154"/>
              <w:rPr>
                <w:sz w:val="24"/>
              </w:rPr>
            </w:pPr>
            <w:r>
              <w:rPr>
                <w:sz w:val="24"/>
              </w:rPr>
              <w:t>国融证券 </w:t>
            </w:r>
          </w:p>
        </w:tc>
        <w:tc>
          <w:tcPr>
            <w:tcW w:w="3538" w:type="dxa"/>
            <w:tcBorders>
              <w:left w:val="single" w:sz="6" w:space="0" w:color="000000"/>
            </w:tcBorders>
          </w:tcPr>
          <w:p>
            <w:pPr>
              <w:pStyle w:val="TableParagraph"/>
              <w:ind w:left="1466" w:right="0"/>
              <w:jc w:val="left"/>
              <w:rPr>
                <w:sz w:val="24"/>
              </w:rPr>
            </w:pPr>
            <w:r>
              <w:rPr>
                <w:sz w:val="24"/>
              </w:rPr>
              <w:t>9,380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right="1154"/>
              <w:rPr>
                <w:sz w:val="24"/>
              </w:rPr>
            </w:pPr>
            <w:r>
              <w:rPr>
                <w:sz w:val="24"/>
              </w:rPr>
              <w:t>银泰证券 </w:t>
            </w:r>
          </w:p>
        </w:tc>
        <w:tc>
          <w:tcPr>
            <w:tcW w:w="3538" w:type="dxa"/>
            <w:tcBorders>
              <w:left w:val="single" w:sz="6" w:space="0" w:color="000000"/>
            </w:tcBorders>
          </w:tcPr>
          <w:p>
            <w:pPr>
              <w:pStyle w:val="TableParagraph"/>
              <w:ind w:left="1466" w:right="0"/>
              <w:jc w:val="left"/>
              <w:rPr>
                <w:sz w:val="24"/>
              </w:rPr>
            </w:pPr>
            <w:r>
              <w:rPr>
                <w:sz w:val="24"/>
              </w:rPr>
              <w:t>9,230 </w:t>
            </w:r>
          </w:p>
        </w:tc>
      </w:tr>
      <w:tr>
        <w:trPr>
          <w:trHeight w:val="314" w:hRule="atLeast"/>
        </w:trPr>
        <w:tc>
          <w:tcPr>
            <w:tcW w:w="1447" w:type="dxa"/>
          </w:tcPr>
          <w:p>
            <w:pPr>
              <w:pStyle w:val="TableParagraph"/>
              <w:spacing w:before="2"/>
              <w:rPr>
                <w:sz w:val="24"/>
              </w:rPr>
            </w:pPr>
            <w:r>
              <w:rPr>
                <w:sz w:val="24"/>
              </w:rPr>
              <w:t>85 </w:t>
            </w:r>
          </w:p>
        </w:tc>
        <w:tc>
          <w:tcPr>
            <w:tcW w:w="3538" w:type="dxa"/>
            <w:tcBorders>
              <w:right w:val="single" w:sz="6" w:space="0" w:color="000000"/>
            </w:tcBorders>
          </w:tcPr>
          <w:p>
            <w:pPr>
              <w:pStyle w:val="TableParagraph"/>
              <w:spacing w:before="2"/>
              <w:ind w:right="1154"/>
              <w:rPr>
                <w:sz w:val="24"/>
              </w:rPr>
            </w:pPr>
            <w:r>
              <w:rPr>
                <w:sz w:val="24"/>
              </w:rPr>
              <w:t>爱建证券 </w:t>
            </w:r>
          </w:p>
        </w:tc>
        <w:tc>
          <w:tcPr>
            <w:tcW w:w="3538" w:type="dxa"/>
            <w:tcBorders>
              <w:left w:val="single" w:sz="6" w:space="0" w:color="000000"/>
            </w:tcBorders>
          </w:tcPr>
          <w:p>
            <w:pPr>
              <w:pStyle w:val="TableParagraph"/>
              <w:spacing w:before="2"/>
              <w:ind w:left="1466" w:right="0"/>
              <w:jc w:val="left"/>
              <w:rPr>
                <w:sz w:val="24"/>
              </w:rPr>
            </w:pPr>
            <w:r>
              <w:rPr>
                <w:sz w:val="24"/>
              </w:rPr>
              <w:t>7,397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right="1154"/>
              <w:rPr>
                <w:sz w:val="24"/>
              </w:rPr>
            </w:pPr>
            <w:r>
              <w:rPr>
                <w:sz w:val="24"/>
              </w:rPr>
              <w:t>申港证券 </w:t>
            </w:r>
          </w:p>
        </w:tc>
        <w:tc>
          <w:tcPr>
            <w:tcW w:w="3538" w:type="dxa"/>
            <w:tcBorders>
              <w:left w:val="single" w:sz="6" w:space="0" w:color="000000"/>
            </w:tcBorders>
          </w:tcPr>
          <w:p>
            <w:pPr>
              <w:pStyle w:val="TableParagraph"/>
              <w:ind w:left="1466" w:right="0"/>
              <w:jc w:val="left"/>
              <w:rPr>
                <w:sz w:val="24"/>
              </w:rPr>
            </w:pPr>
            <w:r>
              <w:rPr>
                <w:sz w:val="24"/>
              </w:rPr>
              <w:t>3,260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right="1154"/>
              <w:rPr>
                <w:sz w:val="24"/>
              </w:rPr>
            </w:pPr>
            <w:r>
              <w:rPr>
                <w:sz w:val="24"/>
              </w:rPr>
              <w:t>九州证券 </w:t>
            </w:r>
          </w:p>
        </w:tc>
        <w:tc>
          <w:tcPr>
            <w:tcW w:w="3538" w:type="dxa"/>
            <w:tcBorders>
              <w:left w:val="single" w:sz="6" w:space="0" w:color="000000"/>
            </w:tcBorders>
          </w:tcPr>
          <w:p>
            <w:pPr>
              <w:pStyle w:val="TableParagraph"/>
              <w:ind w:left="1466" w:right="0"/>
              <w:jc w:val="left"/>
              <w:rPr>
                <w:sz w:val="24"/>
              </w:rPr>
            </w:pPr>
            <w:r>
              <w:rPr>
                <w:sz w:val="24"/>
              </w:rPr>
              <w:t>2,886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right="1154"/>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1,952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right="1154"/>
              <w:rPr>
                <w:sz w:val="24"/>
              </w:rPr>
            </w:pPr>
            <w:r>
              <w:rPr>
                <w:sz w:val="24"/>
              </w:rPr>
              <w:t>北京高华 </w:t>
            </w:r>
          </w:p>
        </w:tc>
        <w:tc>
          <w:tcPr>
            <w:tcW w:w="3538" w:type="dxa"/>
            <w:tcBorders>
              <w:left w:val="single" w:sz="6" w:space="0" w:color="000000"/>
            </w:tcBorders>
          </w:tcPr>
          <w:p>
            <w:pPr>
              <w:pStyle w:val="TableParagraph"/>
              <w:ind w:left="360" w:right="232"/>
              <w:jc w:val="center"/>
              <w:rPr>
                <w:sz w:val="24"/>
              </w:rPr>
            </w:pPr>
            <w:r>
              <w:rPr>
                <w:sz w:val="24"/>
              </w:rPr>
              <w:t>624 </w:t>
            </w:r>
          </w:p>
        </w:tc>
      </w:tr>
      <w:tr>
        <w:trPr>
          <w:trHeight w:val="311"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right="1154"/>
              <w:rPr>
                <w:sz w:val="24"/>
              </w:rPr>
            </w:pPr>
            <w:r>
              <w:rPr>
                <w:sz w:val="24"/>
              </w:rPr>
              <w:t>瑞银证券 </w:t>
            </w:r>
          </w:p>
        </w:tc>
        <w:tc>
          <w:tcPr>
            <w:tcW w:w="3538" w:type="dxa"/>
            <w:tcBorders>
              <w:left w:val="single" w:sz="6" w:space="0" w:color="000000"/>
            </w:tcBorders>
          </w:tcPr>
          <w:p>
            <w:pPr>
              <w:pStyle w:val="TableParagraph"/>
              <w:ind w:left="360" w:right="232"/>
              <w:jc w:val="center"/>
              <w:rPr>
                <w:sz w:val="24"/>
              </w:rPr>
            </w:pPr>
            <w:r>
              <w:rPr>
                <w:sz w:val="24"/>
              </w:rPr>
              <w:t>421 </w:t>
            </w:r>
          </w:p>
        </w:tc>
      </w:tr>
      <w:tr>
        <w:trPr>
          <w:trHeight w:val="313" w:hRule="atLeast"/>
        </w:trPr>
        <w:tc>
          <w:tcPr>
            <w:tcW w:w="1447" w:type="dxa"/>
          </w:tcPr>
          <w:p>
            <w:pPr>
              <w:pStyle w:val="TableParagraph"/>
              <w:spacing w:before="2"/>
              <w:rPr>
                <w:sz w:val="24"/>
              </w:rPr>
            </w:pPr>
            <w:r>
              <w:rPr>
                <w:sz w:val="24"/>
              </w:rPr>
              <w:t>91 </w:t>
            </w:r>
          </w:p>
        </w:tc>
        <w:tc>
          <w:tcPr>
            <w:tcW w:w="3538" w:type="dxa"/>
            <w:tcBorders>
              <w:right w:val="single" w:sz="6" w:space="0" w:color="000000"/>
            </w:tcBorders>
          </w:tcPr>
          <w:p>
            <w:pPr>
              <w:pStyle w:val="TableParagraph"/>
              <w:spacing w:before="2"/>
              <w:ind w:right="1154"/>
              <w:rPr>
                <w:sz w:val="24"/>
              </w:rPr>
            </w:pPr>
            <w:r>
              <w:rPr>
                <w:sz w:val="24"/>
              </w:rPr>
              <w:t>东亚前海 </w:t>
            </w:r>
          </w:p>
        </w:tc>
        <w:tc>
          <w:tcPr>
            <w:tcW w:w="3538" w:type="dxa"/>
            <w:tcBorders>
              <w:left w:val="single" w:sz="6" w:space="0" w:color="000000"/>
            </w:tcBorders>
          </w:tcPr>
          <w:p>
            <w:pPr>
              <w:pStyle w:val="TableParagraph"/>
              <w:spacing w:before="2"/>
              <w:ind w:left="360" w:right="232"/>
              <w:jc w:val="center"/>
              <w:rPr>
                <w:sz w:val="24"/>
              </w:rPr>
            </w:pPr>
            <w:r>
              <w:rPr>
                <w:sz w:val="24"/>
              </w:rPr>
              <w:t>31 </w:t>
            </w:r>
          </w:p>
        </w:tc>
      </w:tr>
    </w:tbl>
    <w:p>
      <w:pPr>
        <w:pStyle w:val="BodyText"/>
        <w:rPr>
          <w:sz w:val="20"/>
        </w:rPr>
      </w:pPr>
    </w:p>
    <w:p>
      <w:pPr>
        <w:pStyle w:val="BodyText"/>
        <w:spacing w:before="7"/>
        <w:rPr>
          <w:sz w:val="18"/>
        </w:rPr>
      </w:pPr>
    </w:p>
    <w:p>
      <w:pPr>
        <w:pStyle w:val="ListParagraph"/>
        <w:numPr>
          <w:ilvl w:val="0"/>
          <w:numId w:val="1"/>
        </w:numPr>
        <w:tabs>
          <w:tab w:pos="1644" w:val="left" w:leader="none"/>
        </w:tabs>
        <w:spacing w:line="537" w:lineRule="exact" w:before="0" w:after="0"/>
        <w:ind w:left="1643" w:right="0" w:hanging="485"/>
        <w:jc w:val="left"/>
        <w:rPr>
          <w:b/>
          <w:sz w:val="32"/>
        </w:rPr>
      </w:pPr>
      <w:r>
        <w:rPr>
          <w:b/>
          <w:spacing w:val="-3"/>
          <w:sz w:val="32"/>
        </w:rPr>
        <w:t>证券公司 </w:t>
      </w:r>
      <w:r>
        <w:rPr>
          <w:b/>
          <w:sz w:val="32"/>
        </w:rPr>
        <w:t>2020</w:t>
      </w:r>
      <w:r>
        <w:rPr>
          <w:b/>
          <w:spacing w:val="-3"/>
          <w:sz w:val="32"/>
        </w:rPr>
        <w:t> 年度融资融券业务利息收入排名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562" w:right="0"/>
              <w:jc w:val="left"/>
              <w:rPr>
                <w:b/>
                <w:sz w:val="24"/>
              </w:rPr>
            </w:pPr>
            <w:r>
              <w:rPr>
                <w:b/>
                <w:sz w:val="24"/>
              </w:rPr>
              <w:t>融资融券业务利息收入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right="136"/>
              <w:rPr>
                <w:sz w:val="24"/>
              </w:rPr>
            </w:pPr>
            <w:r>
              <w:rPr>
                <w:sz w:val="24"/>
              </w:rPr>
              <w:t>                654,371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right="136"/>
              <w:rPr>
                <w:sz w:val="24"/>
              </w:rPr>
            </w:pPr>
            <w:r>
              <w:rPr>
                <w:sz w:val="24"/>
              </w:rPr>
              <w:t>                596,087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right="136"/>
              <w:rPr>
                <w:sz w:val="24"/>
              </w:rPr>
            </w:pPr>
            <w:r>
              <w:rPr>
                <w:sz w:val="24"/>
              </w:rPr>
              <w:t>                583,792  </w:t>
            </w:r>
          </w:p>
        </w:tc>
      </w:tr>
      <w:tr>
        <w:trPr>
          <w:trHeight w:val="313" w:hRule="atLeast"/>
        </w:trPr>
        <w:tc>
          <w:tcPr>
            <w:tcW w:w="1447" w:type="dxa"/>
          </w:tcPr>
          <w:p>
            <w:pPr>
              <w:pStyle w:val="TableParagraph"/>
              <w:spacing w:line="294" w:lineRule="exact"/>
              <w:ind w:left="520" w:right="393"/>
              <w:jc w:val="center"/>
              <w:rPr>
                <w:sz w:val="24"/>
              </w:rPr>
            </w:pPr>
            <w:r>
              <w:rPr>
                <w:sz w:val="24"/>
              </w:rPr>
              <w:t>4 </w:t>
            </w:r>
          </w:p>
        </w:tc>
        <w:tc>
          <w:tcPr>
            <w:tcW w:w="3538" w:type="dxa"/>
            <w:tcBorders>
              <w:right w:val="single" w:sz="6" w:space="0" w:color="000000"/>
            </w:tcBorders>
          </w:tcPr>
          <w:p>
            <w:pPr>
              <w:pStyle w:val="TableParagraph"/>
              <w:spacing w:line="294" w:lineRule="exact"/>
              <w:ind w:right="1154"/>
              <w:rPr>
                <w:sz w:val="24"/>
              </w:rPr>
            </w:pPr>
            <w:r>
              <w:rPr>
                <w:sz w:val="24"/>
              </w:rPr>
              <w:t>广发证券 </w:t>
            </w:r>
          </w:p>
        </w:tc>
        <w:tc>
          <w:tcPr>
            <w:tcW w:w="3538" w:type="dxa"/>
            <w:tcBorders>
              <w:left w:val="single" w:sz="6" w:space="0" w:color="000000"/>
            </w:tcBorders>
          </w:tcPr>
          <w:p>
            <w:pPr>
              <w:pStyle w:val="TableParagraph"/>
              <w:spacing w:line="294" w:lineRule="exact"/>
              <w:ind w:right="136"/>
              <w:rPr>
                <w:sz w:val="24"/>
              </w:rPr>
            </w:pPr>
            <w:r>
              <w:rPr>
                <w:sz w:val="24"/>
              </w:rPr>
              <w:t>                460,885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right="136"/>
              <w:rPr>
                <w:sz w:val="24"/>
              </w:rPr>
            </w:pPr>
            <w:r>
              <w:rPr>
                <w:sz w:val="24"/>
              </w:rPr>
              <w:t>                454,101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right="136"/>
              <w:rPr>
                <w:sz w:val="24"/>
              </w:rPr>
            </w:pPr>
            <w:r>
              <w:rPr>
                <w:sz w:val="24"/>
              </w:rPr>
              <w:t>                451,325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right="136"/>
              <w:rPr>
                <w:sz w:val="24"/>
              </w:rPr>
            </w:pPr>
            <w:r>
              <w:rPr>
                <w:sz w:val="24"/>
              </w:rPr>
              <w:t>                433,353  </w:t>
            </w:r>
          </w:p>
        </w:tc>
      </w:tr>
      <w:tr>
        <w:trPr>
          <w:trHeight w:val="312"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right="136"/>
              <w:rPr>
                <w:sz w:val="24"/>
              </w:rPr>
            </w:pPr>
            <w:r>
              <w:rPr>
                <w:sz w:val="24"/>
              </w:rPr>
              <w:t>                349,448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right="136"/>
              <w:rPr>
                <w:sz w:val="24"/>
              </w:rPr>
            </w:pPr>
            <w:r>
              <w:rPr>
                <w:sz w:val="24"/>
              </w:rPr>
              <w:t>                330,178  </w:t>
            </w:r>
          </w:p>
        </w:tc>
      </w:tr>
      <w:tr>
        <w:trPr>
          <w:trHeight w:val="313" w:hRule="atLeast"/>
        </w:trPr>
        <w:tc>
          <w:tcPr>
            <w:tcW w:w="1447" w:type="dxa"/>
          </w:tcPr>
          <w:p>
            <w:pPr>
              <w:pStyle w:val="TableParagraph"/>
              <w:spacing w:line="294" w:lineRule="exact"/>
              <w:ind w:left="520" w:right="393"/>
              <w:jc w:val="center"/>
              <w:rPr>
                <w:sz w:val="24"/>
              </w:rPr>
            </w:pPr>
            <w:r>
              <w:rPr>
                <w:sz w:val="24"/>
              </w:rPr>
              <w:t>10 </w:t>
            </w:r>
          </w:p>
        </w:tc>
        <w:tc>
          <w:tcPr>
            <w:tcW w:w="3538" w:type="dxa"/>
            <w:tcBorders>
              <w:right w:val="single" w:sz="6" w:space="0" w:color="000000"/>
            </w:tcBorders>
          </w:tcPr>
          <w:p>
            <w:pPr>
              <w:pStyle w:val="TableParagraph"/>
              <w:spacing w:line="294" w:lineRule="exact"/>
              <w:ind w:right="1154"/>
              <w:rPr>
                <w:sz w:val="24"/>
              </w:rPr>
            </w:pPr>
            <w:r>
              <w:rPr>
                <w:sz w:val="24"/>
              </w:rPr>
              <w:t>中信建投 </w:t>
            </w:r>
          </w:p>
        </w:tc>
        <w:tc>
          <w:tcPr>
            <w:tcW w:w="3538" w:type="dxa"/>
            <w:tcBorders>
              <w:left w:val="single" w:sz="6" w:space="0" w:color="000000"/>
            </w:tcBorders>
          </w:tcPr>
          <w:p>
            <w:pPr>
              <w:pStyle w:val="TableParagraph"/>
              <w:spacing w:line="294" w:lineRule="exact"/>
              <w:ind w:right="136"/>
              <w:rPr>
                <w:sz w:val="24"/>
              </w:rPr>
            </w:pPr>
            <w:r>
              <w:rPr>
                <w:sz w:val="24"/>
              </w:rPr>
              <w:t>                282,483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right="136"/>
              <w:rPr>
                <w:sz w:val="24"/>
              </w:rPr>
            </w:pPr>
            <w:r>
              <w:rPr>
                <w:sz w:val="24"/>
              </w:rPr>
              <w:t>                239,012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right="136"/>
              <w:rPr>
                <w:sz w:val="24"/>
              </w:rPr>
            </w:pPr>
            <w:r>
              <w:rPr>
                <w:sz w:val="24"/>
              </w:rPr>
              <w:t>                232,010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right="136"/>
              <w:rPr>
                <w:sz w:val="24"/>
              </w:rPr>
            </w:pPr>
            <w:r>
              <w:rPr>
                <w:sz w:val="24"/>
              </w:rPr>
              <w:t>                208,525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right="136"/>
              <w:rPr>
                <w:sz w:val="24"/>
              </w:rPr>
            </w:pPr>
            <w:r>
              <w:rPr>
                <w:sz w:val="24"/>
              </w:rPr>
              <w:t>                197,220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15 </w:t>
            </w:r>
          </w:p>
        </w:tc>
        <w:tc>
          <w:tcPr>
            <w:tcW w:w="3538" w:type="dxa"/>
            <w:tcBorders>
              <w:right w:val="single" w:sz="6" w:space="0" w:color="000000"/>
            </w:tcBorders>
          </w:tcPr>
          <w:p>
            <w:pPr>
              <w:pStyle w:val="TableParagraph"/>
              <w:ind w:left="360" w:right="227"/>
              <w:jc w:val="center"/>
              <w:rPr>
                <w:sz w:val="24"/>
              </w:rPr>
            </w:pPr>
            <w:r>
              <w:rPr>
                <w:sz w:val="24"/>
              </w:rPr>
              <w:t>中泰证券 </w:t>
            </w:r>
          </w:p>
        </w:tc>
        <w:tc>
          <w:tcPr>
            <w:tcW w:w="3538" w:type="dxa"/>
            <w:tcBorders>
              <w:left w:val="single" w:sz="6" w:space="0" w:color="000000"/>
            </w:tcBorders>
          </w:tcPr>
          <w:p>
            <w:pPr>
              <w:pStyle w:val="TableParagraph"/>
              <w:ind w:right="136"/>
              <w:rPr>
                <w:sz w:val="24"/>
              </w:rPr>
            </w:pPr>
            <w:r>
              <w:rPr>
                <w:sz w:val="24"/>
              </w:rPr>
              <w:t>                187,636  </w:t>
            </w:r>
          </w:p>
        </w:tc>
      </w:tr>
      <w:tr>
        <w:trPr>
          <w:trHeight w:val="312"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left="360" w:right="227"/>
              <w:jc w:val="center"/>
              <w:rPr>
                <w:sz w:val="24"/>
              </w:rPr>
            </w:pPr>
            <w:r>
              <w:rPr>
                <w:sz w:val="24"/>
              </w:rPr>
              <w:t>长江证券 </w:t>
            </w:r>
          </w:p>
        </w:tc>
        <w:tc>
          <w:tcPr>
            <w:tcW w:w="3538" w:type="dxa"/>
            <w:tcBorders>
              <w:left w:val="single" w:sz="6" w:space="0" w:color="000000"/>
            </w:tcBorders>
          </w:tcPr>
          <w:p>
            <w:pPr>
              <w:pStyle w:val="TableParagraph"/>
              <w:ind w:right="136"/>
              <w:rPr>
                <w:sz w:val="24"/>
              </w:rPr>
            </w:pPr>
            <w:r>
              <w:rPr>
                <w:sz w:val="24"/>
              </w:rPr>
              <w:t>                171,704  </w:t>
            </w:r>
          </w:p>
        </w:tc>
      </w:tr>
      <w:tr>
        <w:trPr>
          <w:trHeight w:val="311"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right="136"/>
              <w:rPr>
                <w:sz w:val="24"/>
              </w:rPr>
            </w:pPr>
            <w:r>
              <w:rPr>
                <w:sz w:val="24"/>
              </w:rPr>
              <w:t>                161,272  </w:t>
            </w:r>
          </w:p>
        </w:tc>
      </w:tr>
      <w:tr>
        <w:trPr>
          <w:trHeight w:val="313" w:hRule="atLeast"/>
        </w:trPr>
        <w:tc>
          <w:tcPr>
            <w:tcW w:w="1447" w:type="dxa"/>
          </w:tcPr>
          <w:p>
            <w:pPr>
              <w:pStyle w:val="TableParagraph"/>
              <w:spacing w:before="2"/>
              <w:rPr>
                <w:sz w:val="24"/>
              </w:rPr>
            </w:pPr>
            <w:r>
              <w:rPr>
                <w:sz w:val="24"/>
              </w:rPr>
              <w:t>18 </w:t>
            </w:r>
          </w:p>
        </w:tc>
        <w:tc>
          <w:tcPr>
            <w:tcW w:w="3538" w:type="dxa"/>
            <w:tcBorders>
              <w:right w:val="single" w:sz="6" w:space="0" w:color="000000"/>
            </w:tcBorders>
          </w:tcPr>
          <w:p>
            <w:pPr>
              <w:pStyle w:val="TableParagraph"/>
              <w:spacing w:before="2"/>
              <w:ind w:left="360" w:right="227"/>
              <w:jc w:val="center"/>
              <w:rPr>
                <w:sz w:val="24"/>
              </w:rPr>
            </w:pPr>
            <w:r>
              <w:rPr>
                <w:sz w:val="24"/>
              </w:rPr>
              <w:t>兴业证券 </w:t>
            </w:r>
          </w:p>
        </w:tc>
        <w:tc>
          <w:tcPr>
            <w:tcW w:w="3538" w:type="dxa"/>
            <w:tcBorders>
              <w:left w:val="single" w:sz="6" w:space="0" w:color="000000"/>
            </w:tcBorders>
          </w:tcPr>
          <w:p>
            <w:pPr>
              <w:pStyle w:val="TableParagraph"/>
              <w:spacing w:before="2"/>
              <w:ind w:right="136"/>
              <w:rPr>
                <w:sz w:val="24"/>
              </w:rPr>
            </w:pPr>
            <w:r>
              <w:rPr>
                <w:sz w:val="24"/>
              </w:rPr>
              <w:t>                154,150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right="136"/>
              <w:rPr>
                <w:sz w:val="24"/>
              </w:rPr>
            </w:pPr>
            <w:r>
              <w:rPr>
                <w:sz w:val="24"/>
              </w:rPr>
              <w:t>                141,404  </w:t>
            </w:r>
          </w:p>
        </w:tc>
      </w:tr>
      <w:tr>
        <w:trPr>
          <w:trHeight w:val="311" w:hRule="atLeast"/>
        </w:trPr>
        <w:tc>
          <w:tcPr>
            <w:tcW w:w="1447" w:type="dxa"/>
          </w:tcPr>
          <w:p>
            <w:pPr>
              <w:pStyle w:val="TableParagraph"/>
              <w:rPr>
                <w:sz w:val="24"/>
              </w:rPr>
            </w:pPr>
            <w:r>
              <w:rPr>
                <w:sz w:val="24"/>
              </w:rPr>
              <w:t>20 </w:t>
            </w:r>
          </w:p>
        </w:tc>
        <w:tc>
          <w:tcPr>
            <w:tcW w:w="3538" w:type="dxa"/>
            <w:tcBorders>
              <w:right w:val="single" w:sz="6" w:space="0" w:color="000000"/>
            </w:tcBorders>
          </w:tcPr>
          <w:p>
            <w:pPr>
              <w:pStyle w:val="TableParagraph"/>
              <w:ind w:left="360" w:right="227"/>
              <w:jc w:val="center"/>
              <w:rPr>
                <w:sz w:val="24"/>
              </w:rPr>
            </w:pPr>
            <w:r>
              <w:rPr>
                <w:sz w:val="24"/>
              </w:rPr>
              <w:t>财通证券 </w:t>
            </w:r>
          </w:p>
        </w:tc>
        <w:tc>
          <w:tcPr>
            <w:tcW w:w="3538" w:type="dxa"/>
            <w:tcBorders>
              <w:left w:val="single" w:sz="6" w:space="0" w:color="000000"/>
            </w:tcBorders>
          </w:tcPr>
          <w:p>
            <w:pPr>
              <w:pStyle w:val="TableParagraph"/>
              <w:ind w:right="136"/>
              <w:rPr>
                <w:sz w:val="24"/>
              </w:rPr>
            </w:pPr>
            <w:r>
              <w:rPr>
                <w:sz w:val="24"/>
              </w:rPr>
              <w:t>                108,181  </w:t>
            </w:r>
          </w:p>
        </w:tc>
      </w:tr>
      <w:tr>
        <w:trPr>
          <w:trHeight w:val="311" w:hRule="atLeast"/>
        </w:trPr>
        <w:tc>
          <w:tcPr>
            <w:tcW w:w="1447" w:type="dxa"/>
          </w:tcPr>
          <w:p>
            <w:pPr>
              <w:pStyle w:val="TableParagraph"/>
              <w:rPr>
                <w:sz w:val="24"/>
              </w:rPr>
            </w:pPr>
            <w:r>
              <w:rPr>
                <w:sz w:val="24"/>
              </w:rPr>
              <w:t>21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right="136"/>
              <w:rPr>
                <w:sz w:val="24"/>
              </w:rPr>
            </w:pPr>
            <w:r>
              <w:rPr>
                <w:sz w:val="24"/>
              </w:rPr>
              <w:t>                104,784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left="360" w:right="227"/>
              <w:jc w:val="center"/>
              <w:rPr>
                <w:sz w:val="24"/>
              </w:rPr>
            </w:pPr>
            <w:r>
              <w:rPr>
                <w:sz w:val="24"/>
              </w:rPr>
              <w:t>东方证券 </w:t>
            </w:r>
          </w:p>
        </w:tc>
        <w:tc>
          <w:tcPr>
            <w:tcW w:w="3538" w:type="dxa"/>
            <w:tcBorders>
              <w:left w:val="single" w:sz="6" w:space="0" w:color="000000"/>
            </w:tcBorders>
          </w:tcPr>
          <w:p>
            <w:pPr>
              <w:pStyle w:val="TableParagraph"/>
              <w:ind w:right="136"/>
              <w:rPr>
                <w:sz w:val="24"/>
              </w:rPr>
            </w:pPr>
            <w:r>
              <w:rPr>
                <w:sz w:val="24"/>
              </w:rPr>
              <w:t>                104,681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left="360" w:right="227"/>
              <w:jc w:val="center"/>
              <w:rPr>
                <w:sz w:val="24"/>
              </w:rPr>
            </w:pPr>
            <w:r>
              <w:rPr>
                <w:sz w:val="24"/>
              </w:rPr>
              <w:t>东兴证券 </w:t>
            </w:r>
          </w:p>
        </w:tc>
        <w:tc>
          <w:tcPr>
            <w:tcW w:w="3538" w:type="dxa"/>
            <w:tcBorders>
              <w:left w:val="single" w:sz="6" w:space="0" w:color="000000"/>
            </w:tcBorders>
          </w:tcPr>
          <w:p>
            <w:pPr>
              <w:pStyle w:val="TableParagraph"/>
              <w:ind w:right="136"/>
              <w:rPr>
                <w:sz w:val="24"/>
              </w:rPr>
            </w:pPr>
            <w:r>
              <w:rPr>
                <w:sz w:val="24"/>
              </w:rPr>
              <w:t>                104,150  </w:t>
            </w:r>
          </w:p>
        </w:tc>
      </w:tr>
      <w:tr>
        <w:trPr>
          <w:trHeight w:val="314" w:hRule="atLeast"/>
        </w:trPr>
        <w:tc>
          <w:tcPr>
            <w:tcW w:w="1447" w:type="dxa"/>
          </w:tcPr>
          <w:p>
            <w:pPr>
              <w:pStyle w:val="TableParagraph"/>
              <w:spacing w:before="2"/>
              <w:rPr>
                <w:sz w:val="24"/>
              </w:rPr>
            </w:pPr>
            <w:r>
              <w:rPr>
                <w:sz w:val="24"/>
              </w:rPr>
              <w:t>24 </w:t>
            </w:r>
          </w:p>
        </w:tc>
        <w:tc>
          <w:tcPr>
            <w:tcW w:w="3538" w:type="dxa"/>
            <w:tcBorders>
              <w:right w:val="single" w:sz="6" w:space="0" w:color="000000"/>
            </w:tcBorders>
          </w:tcPr>
          <w:p>
            <w:pPr>
              <w:pStyle w:val="TableParagraph"/>
              <w:spacing w:before="2"/>
              <w:ind w:left="360" w:right="227"/>
              <w:jc w:val="center"/>
              <w:rPr>
                <w:sz w:val="24"/>
              </w:rPr>
            </w:pPr>
            <w:r>
              <w:rPr>
                <w:sz w:val="24"/>
              </w:rPr>
              <w:t>东吴证券 </w:t>
            </w:r>
          </w:p>
        </w:tc>
        <w:tc>
          <w:tcPr>
            <w:tcW w:w="3538" w:type="dxa"/>
            <w:tcBorders>
              <w:left w:val="single" w:sz="6" w:space="0" w:color="000000"/>
            </w:tcBorders>
          </w:tcPr>
          <w:p>
            <w:pPr>
              <w:pStyle w:val="TableParagraph"/>
              <w:spacing w:before="2"/>
              <w:ind w:right="136"/>
              <w:rPr>
                <w:sz w:val="24"/>
              </w:rPr>
            </w:pPr>
            <w:r>
              <w:rPr>
                <w:sz w:val="24"/>
              </w:rPr>
              <w:t>                 95,167  </w:t>
            </w:r>
          </w:p>
        </w:tc>
      </w:tr>
      <w:tr>
        <w:trPr>
          <w:trHeight w:val="311"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left="360" w:right="227"/>
              <w:jc w:val="center"/>
              <w:rPr>
                <w:sz w:val="24"/>
              </w:rPr>
            </w:pPr>
            <w:r>
              <w:rPr>
                <w:sz w:val="24"/>
              </w:rPr>
              <w:t>国元证券 </w:t>
            </w:r>
          </w:p>
        </w:tc>
        <w:tc>
          <w:tcPr>
            <w:tcW w:w="3538" w:type="dxa"/>
            <w:tcBorders>
              <w:left w:val="single" w:sz="6" w:space="0" w:color="000000"/>
            </w:tcBorders>
          </w:tcPr>
          <w:p>
            <w:pPr>
              <w:pStyle w:val="TableParagraph"/>
              <w:ind w:right="136"/>
              <w:rPr>
                <w:sz w:val="24"/>
              </w:rPr>
            </w:pPr>
            <w:r>
              <w:rPr>
                <w:sz w:val="24"/>
              </w:rPr>
              <w:t>                 90,322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right="136"/>
              <w:rPr>
                <w:sz w:val="24"/>
              </w:rPr>
            </w:pPr>
            <w:r>
              <w:rPr>
                <w:sz w:val="24"/>
              </w:rPr>
              <w:t>                 88,103  </w:t>
            </w:r>
          </w:p>
        </w:tc>
      </w:tr>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right="136"/>
              <w:rPr>
                <w:sz w:val="24"/>
              </w:rPr>
            </w:pPr>
            <w:r>
              <w:rPr>
                <w:sz w:val="24"/>
              </w:rPr>
              <w:t>                 85,267  </w:t>
            </w:r>
          </w:p>
        </w:tc>
      </w:tr>
      <w:tr>
        <w:trPr>
          <w:trHeight w:val="312"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right="136"/>
              <w:rPr>
                <w:sz w:val="24"/>
              </w:rPr>
            </w:pPr>
            <w:r>
              <w:rPr>
                <w:sz w:val="24"/>
              </w:rPr>
              <w:t>                 82,959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right="136"/>
              <w:rPr>
                <w:sz w:val="24"/>
              </w:rPr>
            </w:pPr>
            <w:r>
              <w:rPr>
                <w:sz w:val="24"/>
              </w:rPr>
              <w:t>                 78,233  </w:t>
            </w:r>
          </w:p>
        </w:tc>
      </w:tr>
      <w:tr>
        <w:trPr>
          <w:trHeight w:val="314" w:hRule="atLeast"/>
        </w:trPr>
        <w:tc>
          <w:tcPr>
            <w:tcW w:w="1447" w:type="dxa"/>
          </w:tcPr>
          <w:p>
            <w:pPr>
              <w:pStyle w:val="TableParagraph"/>
              <w:spacing w:before="2"/>
              <w:rPr>
                <w:sz w:val="24"/>
              </w:rPr>
            </w:pPr>
            <w:r>
              <w:rPr>
                <w:sz w:val="24"/>
              </w:rPr>
              <w:t>30 </w:t>
            </w:r>
          </w:p>
        </w:tc>
        <w:tc>
          <w:tcPr>
            <w:tcW w:w="3538" w:type="dxa"/>
            <w:tcBorders>
              <w:right w:val="single" w:sz="6" w:space="0" w:color="000000"/>
            </w:tcBorders>
          </w:tcPr>
          <w:p>
            <w:pPr>
              <w:pStyle w:val="TableParagraph"/>
              <w:spacing w:before="2"/>
              <w:ind w:left="360" w:right="227"/>
              <w:jc w:val="center"/>
              <w:rPr>
                <w:sz w:val="24"/>
              </w:rPr>
            </w:pPr>
            <w:r>
              <w:rPr>
                <w:sz w:val="24"/>
              </w:rPr>
              <w:t>东北证券 </w:t>
            </w:r>
          </w:p>
        </w:tc>
        <w:tc>
          <w:tcPr>
            <w:tcW w:w="3538" w:type="dxa"/>
            <w:tcBorders>
              <w:left w:val="single" w:sz="6" w:space="0" w:color="000000"/>
            </w:tcBorders>
          </w:tcPr>
          <w:p>
            <w:pPr>
              <w:pStyle w:val="TableParagraph"/>
              <w:spacing w:before="2"/>
              <w:ind w:right="136"/>
              <w:rPr>
                <w:sz w:val="24"/>
              </w:rPr>
            </w:pPr>
            <w:r>
              <w:rPr>
                <w:sz w:val="24"/>
              </w:rPr>
              <w:t>                 75,352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西南证券 </w:t>
            </w:r>
          </w:p>
        </w:tc>
        <w:tc>
          <w:tcPr>
            <w:tcW w:w="3538" w:type="dxa"/>
            <w:tcBorders>
              <w:left w:val="single" w:sz="6" w:space="0" w:color="000000"/>
            </w:tcBorders>
          </w:tcPr>
          <w:p>
            <w:pPr>
              <w:pStyle w:val="TableParagraph"/>
              <w:ind w:right="136"/>
              <w:rPr>
                <w:sz w:val="24"/>
              </w:rPr>
            </w:pPr>
            <w:r>
              <w:rPr>
                <w:sz w:val="24"/>
              </w:rPr>
              <w:t>                 75,196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right="136"/>
              <w:rPr>
                <w:sz w:val="24"/>
              </w:rPr>
            </w:pPr>
            <w:r>
              <w:rPr>
                <w:sz w:val="24"/>
              </w:rPr>
              <w:t>                 68,547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right="136"/>
              <w:rPr>
                <w:sz w:val="24"/>
              </w:rPr>
            </w:pPr>
            <w:r>
              <w:rPr>
                <w:sz w:val="24"/>
              </w:rPr>
              <w:t>                 66,353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right="136"/>
              <w:rPr>
                <w:sz w:val="24"/>
              </w:rPr>
            </w:pPr>
            <w:r>
              <w:rPr>
                <w:sz w:val="24"/>
              </w:rPr>
              <w:t>                 58,994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right="136"/>
              <w:rPr>
                <w:sz w:val="24"/>
              </w:rPr>
            </w:pPr>
            <w:r>
              <w:rPr>
                <w:sz w:val="24"/>
              </w:rPr>
              <w:t>                 51,955  </w:t>
            </w:r>
          </w:p>
        </w:tc>
      </w:tr>
      <w:tr>
        <w:trPr>
          <w:trHeight w:val="313" w:hRule="atLeast"/>
        </w:trPr>
        <w:tc>
          <w:tcPr>
            <w:tcW w:w="1447" w:type="dxa"/>
          </w:tcPr>
          <w:p>
            <w:pPr>
              <w:pStyle w:val="TableParagraph"/>
              <w:spacing w:before="2"/>
              <w:rPr>
                <w:sz w:val="24"/>
              </w:rPr>
            </w:pPr>
            <w:r>
              <w:rPr>
                <w:sz w:val="24"/>
              </w:rPr>
              <w:t>36 </w:t>
            </w:r>
          </w:p>
        </w:tc>
        <w:tc>
          <w:tcPr>
            <w:tcW w:w="3538" w:type="dxa"/>
            <w:tcBorders>
              <w:right w:val="single" w:sz="6" w:space="0" w:color="000000"/>
            </w:tcBorders>
          </w:tcPr>
          <w:p>
            <w:pPr>
              <w:pStyle w:val="TableParagraph"/>
              <w:spacing w:before="2"/>
              <w:ind w:left="360" w:right="227"/>
              <w:jc w:val="center"/>
              <w:rPr>
                <w:sz w:val="24"/>
              </w:rPr>
            </w:pPr>
            <w:r>
              <w:rPr>
                <w:sz w:val="24"/>
              </w:rPr>
              <w:t>湘财证券 </w:t>
            </w:r>
          </w:p>
        </w:tc>
        <w:tc>
          <w:tcPr>
            <w:tcW w:w="3538" w:type="dxa"/>
            <w:tcBorders>
              <w:left w:val="single" w:sz="6" w:space="0" w:color="000000"/>
            </w:tcBorders>
          </w:tcPr>
          <w:p>
            <w:pPr>
              <w:pStyle w:val="TableParagraph"/>
              <w:spacing w:before="2"/>
              <w:ind w:right="136"/>
              <w:rPr>
                <w:sz w:val="24"/>
              </w:rPr>
            </w:pPr>
            <w:r>
              <w:rPr>
                <w:sz w:val="24"/>
              </w:rPr>
              <w:t>                 50,672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right="136"/>
              <w:rPr>
                <w:sz w:val="24"/>
              </w:rPr>
            </w:pPr>
            <w:r>
              <w:rPr>
                <w:sz w:val="24"/>
              </w:rPr>
              <w:t>                 49,080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right="136"/>
              <w:rPr>
                <w:sz w:val="24"/>
              </w:rPr>
            </w:pPr>
            <w:r>
              <w:rPr>
                <w:sz w:val="24"/>
              </w:rPr>
              <w:t>                 46,458  </w:t>
            </w:r>
          </w:p>
        </w:tc>
      </w:tr>
      <w:tr>
        <w:trPr>
          <w:trHeight w:val="312"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right="136"/>
              <w:rPr>
                <w:sz w:val="24"/>
              </w:rPr>
            </w:pPr>
            <w:r>
              <w:rPr>
                <w:sz w:val="24"/>
              </w:rPr>
              <w:t>                 46,458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right="136"/>
              <w:rPr>
                <w:sz w:val="24"/>
              </w:rPr>
            </w:pPr>
            <w:r>
              <w:rPr>
                <w:sz w:val="24"/>
              </w:rPr>
              <w:t>                 43,369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right="136"/>
              <w:rPr>
                <w:sz w:val="24"/>
              </w:rPr>
            </w:pPr>
            <w:r>
              <w:rPr>
                <w:sz w:val="24"/>
              </w:rPr>
              <w:t>                 42,869  </w:t>
            </w:r>
          </w:p>
        </w:tc>
      </w:tr>
      <w:tr>
        <w:trPr>
          <w:trHeight w:val="313" w:hRule="atLeast"/>
        </w:trPr>
        <w:tc>
          <w:tcPr>
            <w:tcW w:w="1447" w:type="dxa"/>
          </w:tcPr>
          <w:p>
            <w:pPr>
              <w:pStyle w:val="TableParagraph"/>
              <w:spacing w:before="2"/>
              <w:rPr>
                <w:sz w:val="24"/>
              </w:rPr>
            </w:pPr>
            <w:r>
              <w:rPr>
                <w:sz w:val="24"/>
              </w:rPr>
              <w:t>42 </w:t>
            </w:r>
          </w:p>
        </w:tc>
        <w:tc>
          <w:tcPr>
            <w:tcW w:w="3538" w:type="dxa"/>
            <w:tcBorders>
              <w:right w:val="single" w:sz="6" w:space="0" w:color="000000"/>
            </w:tcBorders>
          </w:tcPr>
          <w:p>
            <w:pPr>
              <w:pStyle w:val="TableParagraph"/>
              <w:spacing w:before="2"/>
              <w:ind w:left="360" w:right="227"/>
              <w:jc w:val="center"/>
              <w:rPr>
                <w:sz w:val="24"/>
              </w:rPr>
            </w:pPr>
            <w:r>
              <w:rPr>
                <w:sz w:val="24"/>
              </w:rPr>
              <w:t>财信证券 </w:t>
            </w:r>
          </w:p>
        </w:tc>
        <w:tc>
          <w:tcPr>
            <w:tcW w:w="3538" w:type="dxa"/>
            <w:tcBorders>
              <w:left w:val="single" w:sz="6" w:space="0" w:color="000000"/>
            </w:tcBorders>
          </w:tcPr>
          <w:p>
            <w:pPr>
              <w:pStyle w:val="TableParagraph"/>
              <w:spacing w:before="2"/>
              <w:ind w:right="136"/>
              <w:rPr>
                <w:sz w:val="24"/>
              </w:rPr>
            </w:pPr>
            <w:r>
              <w:rPr>
                <w:sz w:val="24"/>
              </w:rPr>
              <w:t>                 40,426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right="136"/>
              <w:rPr>
                <w:sz w:val="24"/>
              </w:rPr>
            </w:pPr>
            <w:r>
              <w:rPr>
                <w:sz w:val="24"/>
              </w:rPr>
              <w:t>                 39,455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right="136"/>
              <w:rPr>
                <w:sz w:val="24"/>
              </w:rPr>
            </w:pPr>
            <w:r>
              <w:rPr>
                <w:sz w:val="24"/>
              </w:rPr>
              <w:t>                 37,221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财达证券 </w:t>
            </w:r>
          </w:p>
        </w:tc>
        <w:tc>
          <w:tcPr>
            <w:tcW w:w="3538" w:type="dxa"/>
            <w:tcBorders>
              <w:left w:val="single" w:sz="6" w:space="0" w:color="000000"/>
            </w:tcBorders>
          </w:tcPr>
          <w:p>
            <w:pPr>
              <w:pStyle w:val="TableParagraph"/>
              <w:ind w:right="136"/>
              <w:rPr>
                <w:sz w:val="24"/>
              </w:rPr>
            </w:pPr>
            <w:r>
              <w:rPr>
                <w:sz w:val="24"/>
              </w:rPr>
              <w:t>                 35,854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right="136"/>
              <w:rPr>
                <w:sz w:val="24"/>
              </w:rPr>
            </w:pPr>
            <w:r>
              <w:rPr>
                <w:sz w:val="24"/>
              </w:rPr>
              <w:t>                 35,841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华鑫证券 </w:t>
            </w:r>
          </w:p>
        </w:tc>
        <w:tc>
          <w:tcPr>
            <w:tcW w:w="3538" w:type="dxa"/>
            <w:tcBorders>
              <w:left w:val="single" w:sz="6" w:space="0" w:color="000000"/>
            </w:tcBorders>
          </w:tcPr>
          <w:p>
            <w:pPr>
              <w:pStyle w:val="TableParagraph"/>
              <w:ind w:right="136"/>
              <w:rPr>
                <w:sz w:val="24"/>
              </w:rPr>
            </w:pPr>
            <w:r>
              <w:rPr>
                <w:sz w:val="24"/>
              </w:rPr>
              <w:t>                 35,239  </w:t>
            </w:r>
          </w:p>
        </w:tc>
      </w:tr>
      <w:tr>
        <w:trPr>
          <w:trHeight w:val="313" w:hRule="atLeast"/>
        </w:trPr>
        <w:tc>
          <w:tcPr>
            <w:tcW w:w="1447" w:type="dxa"/>
          </w:tcPr>
          <w:p>
            <w:pPr>
              <w:pStyle w:val="TableParagraph"/>
              <w:spacing w:before="2"/>
              <w:rPr>
                <w:sz w:val="24"/>
              </w:rPr>
            </w:pPr>
            <w:r>
              <w:rPr>
                <w:sz w:val="24"/>
              </w:rPr>
              <w:t>48 </w:t>
            </w:r>
          </w:p>
        </w:tc>
        <w:tc>
          <w:tcPr>
            <w:tcW w:w="3538" w:type="dxa"/>
            <w:tcBorders>
              <w:right w:val="single" w:sz="6" w:space="0" w:color="000000"/>
            </w:tcBorders>
          </w:tcPr>
          <w:p>
            <w:pPr>
              <w:pStyle w:val="TableParagraph"/>
              <w:spacing w:before="2"/>
              <w:ind w:left="360" w:right="227"/>
              <w:jc w:val="center"/>
              <w:rPr>
                <w:sz w:val="24"/>
              </w:rPr>
            </w:pPr>
            <w:r>
              <w:rPr>
                <w:sz w:val="24"/>
              </w:rPr>
              <w:t>天风证券 </w:t>
            </w:r>
          </w:p>
        </w:tc>
        <w:tc>
          <w:tcPr>
            <w:tcW w:w="3538" w:type="dxa"/>
            <w:tcBorders>
              <w:left w:val="single" w:sz="6" w:space="0" w:color="000000"/>
            </w:tcBorders>
          </w:tcPr>
          <w:p>
            <w:pPr>
              <w:pStyle w:val="TableParagraph"/>
              <w:spacing w:before="2"/>
              <w:ind w:right="136"/>
              <w:rPr>
                <w:sz w:val="24"/>
              </w:rPr>
            </w:pPr>
            <w:r>
              <w:rPr>
                <w:sz w:val="24"/>
              </w:rPr>
              <w:t>                 34,688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恒泰证券 </w:t>
            </w:r>
          </w:p>
        </w:tc>
        <w:tc>
          <w:tcPr>
            <w:tcW w:w="3538" w:type="dxa"/>
            <w:tcBorders>
              <w:left w:val="single" w:sz="6" w:space="0" w:color="000000"/>
            </w:tcBorders>
          </w:tcPr>
          <w:p>
            <w:pPr>
              <w:pStyle w:val="TableParagraph"/>
              <w:ind w:right="136"/>
              <w:rPr>
                <w:sz w:val="24"/>
              </w:rPr>
            </w:pPr>
            <w:r>
              <w:rPr>
                <w:sz w:val="24"/>
              </w:rPr>
              <w:t>                 34,519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right="136"/>
              <w:rPr>
                <w:sz w:val="24"/>
              </w:rPr>
            </w:pPr>
            <w:r>
              <w:rPr>
                <w:sz w:val="24"/>
              </w:rPr>
              <w:t>                 33,616  </w:t>
            </w:r>
          </w:p>
        </w:tc>
      </w:tr>
      <w:tr>
        <w:trPr>
          <w:trHeight w:val="312"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江海证券 </w:t>
            </w:r>
          </w:p>
        </w:tc>
        <w:tc>
          <w:tcPr>
            <w:tcW w:w="3538" w:type="dxa"/>
            <w:tcBorders>
              <w:left w:val="single" w:sz="6" w:space="0" w:color="000000"/>
            </w:tcBorders>
          </w:tcPr>
          <w:p>
            <w:pPr>
              <w:pStyle w:val="TableParagraph"/>
              <w:ind w:right="136"/>
              <w:rPr>
                <w:sz w:val="24"/>
              </w:rPr>
            </w:pPr>
            <w:r>
              <w:rPr>
                <w:sz w:val="24"/>
              </w:rPr>
              <w:t>                 32,950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right="136"/>
              <w:rPr>
                <w:sz w:val="24"/>
              </w:rPr>
            </w:pPr>
            <w:r>
              <w:rPr>
                <w:sz w:val="24"/>
              </w:rPr>
              <w:t>                 31,701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第一创业 </w:t>
            </w:r>
          </w:p>
        </w:tc>
        <w:tc>
          <w:tcPr>
            <w:tcW w:w="3538" w:type="dxa"/>
            <w:tcBorders>
              <w:left w:val="single" w:sz="6" w:space="0" w:color="000000"/>
            </w:tcBorders>
          </w:tcPr>
          <w:p>
            <w:pPr>
              <w:pStyle w:val="TableParagraph"/>
              <w:ind w:right="136"/>
              <w:rPr>
                <w:sz w:val="24"/>
              </w:rPr>
            </w:pPr>
            <w:r>
              <w:rPr>
                <w:sz w:val="24"/>
              </w:rPr>
              <w:t>                 30,985  </w:t>
            </w:r>
          </w:p>
        </w:tc>
      </w:tr>
      <w:tr>
        <w:trPr>
          <w:trHeight w:val="313" w:hRule="atLeast"/>
        </w:trPr>
        <w:tc>
          <w:tcPr>
            <w:tcW w:w="1447" w:type="dxa"/>
          </w:tcPr>
          <w:p>
            <w:pPr>
              <w:pStyle w:val="TableParagraph"/>
              <w:spacing w:before="2"/>
              <w:rPr>
                <w:sz w:val="24"/>
              </w:rPr>
            </w:pPr>
            <w:r>
              <w:rPr>
                <w:sz w:val="24"/>
              </w:rPr>
              <w:t>54 </w:t>
            </w:r>
          </w:p>
        </w:tc>
        <w:tc>
          <w:tcPr>
            <w:tcW w:w="3538" w:type="dxa"/>
            <w:tcBorders>
              <w:right w:val="single" w:sz="6" w:space="0" w:color="000000"/>
            </w:tcBorders>
          </w:tcPr>
          <w:p>
            <w:pPr>
              <w:pStyle w:val="TableParagraph"/>
              <w:spacing w:before="2"/>
              <w:ind w:left="360" w:right="227"/>
              <w:jc w:val="center"/>
              <w:rPr>
                <w:sz w:val="24"/>
              </w:rPr>
            </w:pPr>
            <w:r>
              <w:rPr>
                <w:sz w:val="24"/>
              </w:rPr>
              <w:t>国都证券 </w:t>
            </w:r>
          </w:p>
        </w:tc>
        <w:tc>
          <w:tcPr>
            <w:tcW w:w="3538" w:type="dxa"/>
            <w:tcBorders>
              <w:left w:val="single" w:sz="6" w:space="0" w:color="000000"/>
            </w:tcBorders>
          </w:tcPr>
          <w:p>
            <w:pPr>
              <w:pStyle w:val="TableParagraph"/>
              <w:spacing w:before="2"/>
              <w:ind w:right="136"/>
              <w:rPr>
                <w:sz w:val="24"/>
              </w:rPr>
            </w:pPr>
            <w:r>
              <w:rPr>
                <w:sz w:val="24"/>
              </w:rPr>
              <w:t>                 29,711  </w:t>
            </w:r>
          </w:p>
        </w:tc>
      </w:tr>
      <w:tr>
        <w:trPr>
          <w:trHeight w:val="311"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渤海证券 </w:t>
            </w:r>
          </w:p>
        </w:tc>
        <w:tc>
          <w:tcPr>
            <w:tcW w:w="3538" w:type="dxa"/>
            <w:tcBorders>
              <w:left w:val="single" w:sz="6" w:space="0" w:color="000000"/>
            </w:tcBorders>
          </w:tcPr>
          <w:p>
            <w:pPr>
              <w:pStyle w:val="TableParagraph"/>
              <w:ind w:right="136"/>
              <w:rPr>
                <w:sz w:val="24"/>
              </w:rPr>
            </w:pPr>
            <w:r>
              <w:rPr>
                <w:sz w:val="24"/>
              </w:rPr>
              <w:t>                 29,707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right="136"/>
              <w:rPr>
                <w:sz w:val="24"/>
              </w:rPr>
            </w:pPr>
            <w:r>
              <w:rPr>
                <w:sz w:val="24"/>
              </w:rPr>
              <w:t>                 26,819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华创证券 </w:t>
            </w:r>
          </w:p>
        </w:tc>
        <w:tc>
          <w:tcPr>
            <w:tcW w:w="3538" w:type="dxa"/>
            <w:tcBorders>
              <w:left w:val="single" w:sz="6" w:space="0" w:color="000000"/>
            </w:tcBorders>
          </w:tcPr>
          <w:p>
            <w:pPr>
              <w:pStyle w:val="TableParagraph"/>
              <w:ind w:right="136"/>
              <w:rPr>
                <w:sz w:val="24"/>
              </w:rPr>
            </w:pPr>
            <w:r>
              <w:rPr>
                <w:sz w:val="24"/>
              </w:rPr>
              <w:t>                 26,285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华龙证券 </w:t>
            </w:r>
          </w:p>
        </w:tc>
        <w:tc>
          <w:tcPr>
            <w:tcW w:w="3538" w:type="dxa"/>
            <w:tcBorders>
              <w:left w:val="single" w:sz="6" w:space="0" w:color="000000"/>
            </w:tcBorders>
          </w:tcPr>
          <w:p>
            <w:pPr>
              <w:pStyle w:val="TableParagraph"/>
              <w:ind w:right="136"/>
              <w:rPr>
                <w:sz w:val="24"/>
              </w:rPr>
            </w:pPr>
            <w:r>
              <w:rPr>
                <w:sz w:val="24"/>
              </w:rPr>
              <w:t>                 23,978  </w:t>
            </w:r>
          </w:p>
        </w:tc>
      </w:tr>
      <w:tr>
        <w:trPr>
          <w:trHeight w:val="312"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right="136"/>
              <w:rPr>
                <w:sz w:val="24"/>
              </w:rPr>
            </w:pPr>
            <w:r>
              <w:rPr>
                <w:sz w:val="24"/>
              </w:rPr>
              <w:t>                 23,163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right="136"/>
              <w:rPr>
                <w:sz w:val="24"/>
              </w:rPr>
            </w:pPr>
            <w:r>
              <w:rPr>
                <w:sz w:val="24"/>
              </w:rPr>
              <w:t>                 23,119  </w:t>
            </w:r>
          </w:p>
        </w:tc>
      </w:tr>
      <w:tr>
        <w:trPr>
          <w:trHeight w:val="313" w:hRule="atLeast"/>
        </w:trPr>
        <w:tc>
          <w:tcPr>
            <w:tcW w:w="1447" w:type="dxa"/>
          </w:tcPr>
          <w:p>
            <w:pPr>
              <w:pStyle w:val="TableParagraph"/>
              <w:spacing w:before="2"/>
              <w:rPr>
                <w:sz w:val="24"/>
              </w:rPr>
            </w:pPr>
            <w:r>
              <w:rPr>
                <w:sz w:val="24"/>
              </w:rPr>
              <w:t>61 </w:t>
            </w:r>
          </w:p>
        </w:tc>
        <w:tc>
          <w:tcPr>
            <w:tcW w:w="3538" w:type="dxa"/>
            <w:tcBorders>
              <w:right w:val="single" w:sz="6" w:space="0" w:color="000000"/>
            </w:tcBorders>
          </w:tcPr>
          <w:p>
            <w:pPr>
              <w:pStyle w:val="TableParagraph"/>
              <w:spacing w:before="2"/>
              <w:ind w:left="360" w:right="227"/>
              <w:jc w:val="center"/>
              <w:rPr>
                <w:sz w:val="24"/>
              </w:rPr>
            </w:pPr>
            <w:r>
              <w:rPr>
                <w:sz w:val="24"/>
              </w:rPr>
              <w:t>粤开证券 </w:t>
            </w:r>
          </w:p>
        </w:tc>
        <w:tc>
          <w:tcPr>
            <w:tcW w:w="3538" w:type="dxa"/>
            <w:tcBorders>
              <w:left w:val="single" w:sz="6" w:space="0" w:color="000000"/>
            </w:tcBorders>
          </w:tcPr>
          <w:p>
            <w:pPr>
              <w:pStyle w:val="TableParagraph"/>
              <w:spacing w:before="2"/>
              <w:ind w:right="136"/>
              <w:rPr>
                <w:sz w:val="24"/>
              </w:rPr>
            </w:pPr>
            <w:r>
              <w:rPr>
                <w:sz w:val="24"/>
              </w:rPr>
              <w:t>                 20,570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right="136"/>
              <w:rPr>
                <w:sz w:val="24"/>
              </w:rPr>
            </w:pPr>
            <w:r>
              <w:rPr>
                <w:sz w:val="24"/>
              </w:rPr>
              <w:t>                 18,764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首创证券 </w:t>
            </w:r>
          </w:p>
        </w:tc>
        <w:tc>
          <w:tcPr>
            <w:tcW w:w="3538" w:type="dxa"/>
            <w:tcBorders>
              <w:left w:val="single" w:sz="6" w:space="0" w:color="000000"/>
            </w:tcBorders>
          </w:tcPr>
          <w:p>
            <w:pPr>
              <w:pStyle w:val="TableParagraph"/>
              <w:ind w:right="136"/>
              <w:rPr>
                <w:sz w:val="24"/>
              </w:rPr>
            </w:pPr>
            <w:r>
              <w:rPr>
                <w:sz w:val="24"/>
              </w:rPr>
              <w:t>                 17,759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right="136"/>
              <w:rPr>
                <w:sz w:val="24"/>
              </w:rPr>
            </w:pPr>
            <w:r>
              <w:rPr>
                <w:sz w:val="24"/>
              </w:rPr>
              <w:t>                 17,523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right="136"/>
              <w:rPr>
                <w:sz w:val="24"/>
              </w:rPr>
            </w:pPr>
            <w:r>
              <w:rPr>
                <w:sz w:val="24"/>
              </w:rPr>
              <w:t>                 16,798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right="136"/>
              <w:rPr>
                <w:sz w:val="24"/>
              </w:rPr>
            </w:pPr>
            <w:r>
              <w:rPr>
                <w:sz w:val="24"/>
              </w:rPr>
              <w:t>                 16,057  </w:t>
            </w:r>
          </w:p>
        </w:tc>
      </w:tr>
      <w:tr>
        <w:trPr>
          <w:trHeight w:val="314" w:hRule="atLeast"/>
        </w:trPr>
        <w:tc>
          <w:tcPr>
            <w:tcW w:w="1447" w:type="dxa"/>
          </w:tcPr>
          <w:p>
            <w:pPr>
              <w:pStyle w:val="TableParagraph"/>
              <w:spacing w:before="2"/>
              <w:rPr>
                <w:sz w:val="24"/>
              </w:rPr>
            </w:pPr>
            <w:r>
              <w:rPr>
                <w:sz w:val="24"/>
              </w:rPr>
              <w:t>67 </w:t>
            </w:r>
          </w:p>
        </w:tc>
        <w:tc>
          <w:tcPr>
            <w:tcW w:w="3538" w:type="dxa"/>
            <w:tcBorders>
              <w:right w:val="single" w:sz="6" w:space="0" w:color="000000"/>
            </w:tcBorders>
          </w:tcPr>
          <w:p>
            <w:pPr>
              <w:pStyle w:val="TableParagraph"/>
              <w:spacing w:before="2"/>
              <w:ind w:left="360" w:right="227"/>
              <w:jc w:val="center"/>
              <w:rPr>
                <w:sz w:val="24"/>
              </w:rPr>
            </w:pPr>
            <w:r>
              <w:rPr>
                <w:sz w:val="24"/>
              </w:rPr>
              <w:t>中山证券 </w:t>
            </w:r>
          </w:p>
        </w:tc>
        <w:tc>
          <w:tcPr>
            <w:tcW w:w="3538" w:type="dxa"/>
            <w:tcBorders>
              <w:left w:val="single" w:sz="6" w:space="0" w:color="000000"/>
            </w:tcBorders>
          </w:tcPr>
          <w:p>
            <w:pPr>
              <w:pStyle w:val="TableParagraph"/>
              <w:spacing w:before="2"/>
              <w:ind w:right="136"/>
              <w:rPr>
                <w:sz w:val="24"/>
              </w:rPr>
            </w:pPr>
            <w:r>
              <w:rPr>
                <w:sz w:val="24"/>
              </w:rPr>
              <w:t>                 15,723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right="136"/>
              <w:rPr>
                <w:sz w:val="24"/>
              </w:rPr>
            </w:pPr>
            <w:r>
              <w:rPr>
                <w:sz w:val="24"/>
              </w:rPr>
              <w:t>                 15,667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right="136"/>
              <w:rPr>
                <w:sz w:val="24"/>
              </w:rPr>
            </w:pPr>
            <w:r>
              <w:rPr>
                <w:sz w:val="24"/>
              </w:rPr>
              <w:t>                 15,659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right="136"/>
              <w:rPr>
                <w:sz w:val="24"/>
              </w:rPr>
            </w:pPr>
            <w:r>
              <w:rPr>
                <w:sz w:val="24"/>
              </w:rPr>
              <w:t>                 15,617  </w:t>
            </w:r>
          </w:p>
        </w:tc>
      </w:tr>
      <w:tr>
        <w:trPr>
          <w:trHeight w:val="312"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right="136"/>
              <w:rPr>
                <w:sz w:val="24"/>
              </w:rPr>
            </w:pPr>
            <w:r>
              <w:rPr>
                <w:sz w:val="24"/>
              </w:rPr>
              <w:t>                 13,392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right="136"/>
              <w:rPr>
                <w:sz w:val="24"/>
              </w:rPr>
            </w:pPr>
            <w:r>
              <w:rPr>
                <w:sz w:val="24"/>
              </w:rPr>
              <w:t>                 13,009  </w:t>
            </w:r>
          </w:p>
        </w:tc>
      </w:tr>
      <w:tr>
        <w:trPr>
          <w:trHeight w:val="314" w:hRule="atLeast"/>
        </w:trPr>
        <w:tc>
          <w:tcPr>
            <w:tcW w:w="1447" w:type="dxa"/>
          </w:tcPr>
          <w:p>
            <w:pPr>
              <w:pStyle w:val="TableParagraph"/>
              <w:spacing w:before="2"/>
              <w:rPr>
                <w:sz w:val="24"/>
              </w:rPr>
            </w:pPr>
            <w:r>
              <w:rPr>
                <w:sz w:val="24"/>
              </w:rPr>
              <w:t>73 </w:t>
            </w:r>
          </w:p>
        </w:tc>
        <w:tc>
          <w:tcPr>
            <w:tcW w:w="3538" w:type="dxa"/>
            <w:tcBorders>
              <w:right w:val="single" w:sz="6" w:space="0" w:color="000000"/>
            </w:tcBorders>
          </w:tcPr>
          <w:p>
            <w:pPr>
              <w:pStyle w:val="TableParagraph"/>
              <w:spacing w:before="2"/>
              <w:ind w:left="360" w:right="227"/>
              <w:jc w:val="center"/>
              <w:rPr>
                <w:sz w:val="24"/>
              </w:rPr>
            </w:pPr>
            <w:r>
              <w:rPr>
                <w:sz w:val="24"/>
              </w:rPr>
              <w:t>德邦证券 </w:t>
            </w:r>
          </w:p>
        </w:tc>
        <w:tc>
          <w:tcPr>
            <w:tcW w:w="3538" w:type="dxa"/>
            <w:tcBorders>
              <w:left w:val="single" w:sz="6" w:space="0" w:color="000000"/>
            </w:tcBorders>
          </w:tcPr>
          <w:p>
            <w:pPr>
              <w:pStyle w:val="TableParagraph"/>
              <w:spacing w:before="2"/>
              <w:ind w:right="136"/>
              <w:rPr>
                <w:sz w:val="24"/>
              </w:rPr>
            </w:pPr>
            <w:r>
              <w:rPr>
                <w:sz w:val="24"/>
              </w:rPr>
              <w:t>                 11,570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right="136"/>
              <w:rPr>
                <w:sz w:val="24"/>
              </w:rPr>
            </w:pPr>
            <w:r>
              <w:rPr>
                <w:sz w:val="24"/>
              </w:rPr>
              <w:t>                 11,095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right="136"/>
              <w:rPr>
                <w:sz w:val="24"/>
              </w:rPr>
            </w:pPr>
            <w:r>
              <w:rPr>
                <w:sz w:val="24"/>
              </w:rPr>
              <w:t>                 10,204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right="136"/>
              <w:rPr>
                <w:sz w:val="24"/>
              </w:rPr>
            </w:pPr>
            <w:r>
              <w:rPr>
                <w:sz w:val="24"/>
              </w:rPr>
              <w:t>                 10,045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right="136"/>
              <w:rPr>
                <w:sz w:val="24"/>
              </w:rPr>
            </w:pPr>
            <w:r>
              <w:rPr>
                <w:sz w:val="24"/>
              </w:rPr>
              <w:t>                  9,468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right="136"/>
              <w:rPr>
                <w:sz w:val="24"/>
              </w:rPr>
            </w:pPr>
            <w:r>
              <w:rPr>
                <w:sz w:val="24"/>
              </w:rPr>
              <w:t>                  9,214  </w:t>
            </w:r>
          </w:p>
        </w:tc>
      </w:tr>
      <w:tr>
        <w:trPr>
          <w:trHeight w:val="313" w:hRule="atLeast"/>
        </w:trPr>
        <w:tc>
          <w:tcPr>
            <w:tcW w:w="1447" w:type="dxa"/>
          </w:tcPr>
          <w:p>
            <w:pPr>
              <w:pStyle w:val="TableParagraph"/>
              <w:spacing w:before="2"/>
              <w:rPr>
                <w:sz w:val="24"/>
              </w:rPr>
            </w:pPr>
            <w:r>
              <w:rPr>
                <w:sz w:val="24"/>
              </w:rPr>
              <w:t>79 </w:t>
            </w:r>
          </w:p>
        </w:tc>
        <w:tc>
          <w:tcPr>
            <w:tcW w:w="3538" w:type="dxa"/>
            <w:tcBorders>
              <w:right w:val="single" w:sz="6" w:space="0" w:color="000000"/>
            </w:tcBorders>
          </w:tcPr>
          <w:p>
            <w:pPr>
              <w:pStyle w:val="TableParagraph"/>
              <w:spacing w:before="2"/>
              <w:ind w:left="360" w:right="227"/>
              <w:jc w:val="center"/>
              <w:rPr>
                <w:sz w:val="24"/>
              </w:rPr>
            </w:pPr>
            <w:r>
              <w:rPr>
                <w:sz w:val="24"/>
              </w:rPr>
              <w:t>华宝证券 </w:t>
            </w:r>
          </w:p>
        </w:tc>
        <w:tc>
          <w:tcPr>
            <w:tcW w:w="3538" w:type="dxa"/>
            <w:tcBorders>
              <w:left w:val="single" w:sz="6" w:space="0" w:color="000000"/>
            </w:tcBorders>
          </w:tcPr>
          <w:p>
            <w:pPr>
              <w:pStyle w:val="TableParagraph"/>
              <w:spacing w:before="2"/>
              <w:ind w:right="136"/>
              <w:rPr>
                <w:sz w:val="24"/>
              </w:rPr>
            </w:pPr>
            <w:r>
              <w:rPr>
                <w:sz w:val="24"/>
              </w:rPr>
              <w:t>                  8,881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right="136"/>
              <w:rPr>
                <w:sz w:val="24"/>
              </w:rPr>
            </w:pPr>
            <w:r>
              <w:rPr>
                <w:sz w:val="24"/>
              </w:rPr>
              <w:t>                  8,739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红塔证券 </w:t>
            </w:r>
          </w:p>
        </w:tc>
        <w:tc>
          <w:tcPr>
            <w:tcW w:w="3538" w:type="dxa"/>
            <w:tcBorders>
              <w:left w:val="single" w:sz="6" w:space="0" w:color="000000"/>
            </w:tcBorders>
          </w:tcPr>
          <w:p>
            <w:pPr>
              <w:pStyle w:val="TableParagraph"/>
              <w:ind w:right="136"/>
              <w:rPr>
                <w:sz w:val="24"/>
              </w:rPr>
            </w:pPr>
            <w:r>
              <w:rPr>
                <w:sz w:val="24"/>
              </w:rPr>
              <w:t>                  8,321  </w:t>
            </w:r>
          </w:p>
        </w:tc>
      </w:tr>
      <w:tr>
        <w:trPr>
          <w:trHeight w:val="312"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right="136"/>
              <w:rPr>
                <w:sz w:val="24"/>
              </w:rPr>
            </w:pPr>
            <w:r>
              <w:rPr>
                <w:sz w:val="24"/>
              </w:rPr>
              <w:t>                  7,404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right="136"/>
              <w:rPr>
                <w:sz w:val="24"/>
              </w:rPr>
            </w:pPr>
            <w:r>
              <w:rPr>
                <w:sz w:val="24"/>
              </w:rPr>
              <w:t>                  6,784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right="136"/>
              <w:rPr>
                <w:sz w:val="24"/>
              </w:rPr>
            </w:pPr>
            <w:r>
              <w:rPr>
                <w:sz w:val="24"/>
              </w:rPr>
              <w:t>                  6,186  </w:t>
            </w:r>
          </w:p>
        </w:tc>
      </w:tr>
      <w:tr>
        <w:trPr>
          <w:trHeight w:val="313" w:hRule="atLeast"/>
        </w:trPr>
        <w:tc>
          <w:tcPr>
            <w:tcW w:w="1447" w:type="dxa"/>
          </w:tcPr>
          <w:p>
            <w:pPr>
              <w:pStyle w:val="TableParagraph"/>
              <w:spacing w:before="2"/>
              <w:rPr>
                <w:sz w:val="24"/>
              </w:rPr>
            </w:pPr>
            <w:r>
              <w:rPr>
                <w:sz w:val="24"/>
              </w:rPr>
              <w:t>85 </w:t>
            </w:r>
          </w:p>
        </w:tc>
        <w:tc>
          <w:tcPr>
            <w:tcW w:w="3538" w:type="dxa"/>
            <w:tcBorders>
              <w:right w:val="single" w:sz="6" w:space="0" w:color="000000"/>
            </w:tcBorders>
          </w:tcPr>
          <w:p>
            <w:pPr>
              <w:pStyle w:val="TableParagraph"/>
              <w:spacing w:before="2"/>
              <w:ind w:left="360" w:right="227"/>
              <w:jc w:val="center"/>
              <w:rPr>
                <w:sz w:val="24"/>
              </w:rPr>
            </w:pPr>
            <w:r>
              <w:rPr>
                <w:sz w:val="24"/>
              </w:rPr>
              <w:t>国开证券 </w:t>
            </w:r>
          </w:p>
        </w:tc>
        <w:tc>
          <w:tcPr>
            <w:tcW w:w="3538" w:type="dxa"/>
            <w:tcBorders>
              <w:left w:val="single" w:sz="6" w:space="0" w:color="000000"/>
            </w:tcBorders>
          </w:tcPr>
          <w:p>
            <w:pPr>
              <w:pStyle w:val="TableParagraph"/>
              <w:spacing w:before="2"/>
              <w:ind w:right="136"/>
              <w:rPr>
                <w:sz w:val="24"/>
              </w:rPr>
            </w:pPr>
            <w:r>
              <w:rPr>
                <w:sz w:val="24"/>
              </w:rPr>
              <w:t>                  4,740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right="136"/>
              <w:rPr>
                <w:sz w:val="24"/>
              </w:rPr>
            </w:pPr>
            <w:r>
              <w:rPr>
                <w:sz w:val="24"/>
              </w:rPr>
              <w:t>                  4,018  </w:t>
            </w:r>
          </w:p>
        </w:tc>
      </w:tr>
      <w:tr>
        <w:trPr>
          <w:trHeight w:val="311" w:hRule="atLeast"/>
        </w:trPr>
        <w:tc>
          <w:tcPr>
            <w:tcW w:w="1447" w:type="dxa"/>
          </w:tcPr>
          <w:p>
            <w:pPr>
              <w:pStyle w:val="TableParagraph"/>
              <w:rPr>
                <w:sz w:val="24"/>
              </w:rPr>
            </w:pPr>
            <w:r>
              <w:rPr>
                <w:sz w:val="24"/>
              </w:rPr>
              <w:t>87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right="136"/>
              <w:rPr>
                <w:sz w:val="24"/>
              </w:rPr>
            </w:pPr>
            <w:r>
              <w:rPr>
                <w:sz w:val="24"/>
              </w:rPr>
              <w:t>                  1,952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2020</w:t>
      </w:r>
      <w:r>
        <w:rPr>
          <w:b/>
          <w:spacing w:val="-3"/>
          <w:sz w:val="32"/>
        </w:rPr>
        <w:t> 年度约定购回业务利息收入排名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2"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约定购回业务利息收入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4,809 </w:t>
            </w:r>
          </w:p>
        </w:tc>
      </w:tr>
      <w:tr>
        <w:trPr>
          <w:trHeight w:val="313" w:hRule="atLeast"/>
        </w:trPr>
        <w:tc>
          <w:tcPr>
            <w:tcW w:w="1447" w:type="dxa"/>
          </w:tcPr>
          <w:p>
            <w:pPr>
              <w:pStyle w:val="TableParagraph"/>
              <w:spacing w:line="294" w:lineRule="exact"/>
              <w:ind w:left="520" w:right="393"/>
              <w:jc w:val="center"/>
              <w:rPr>
                <w:sz w:val="24"/>
              </w:rPr>
            </w:pPr>
            <w:r>
              <w:rPr>
                <w:sz w:val="24"/>
              </w:rPr>
              <w:t>2 </w:t>
            </w:r>
          </w:p>
        </w:tc>
        <w:tc>
          <w:tcPr>
            <w:tcW w:w="3538" w:type="dxa"/>
            <w:tcBorders>
              <w:right w:val="single" w:sz="6" w:space="0" w:color="000000"/>
            </w:tcBorders>
          </w:tcPr>
          <w:p>
            <w:pPr>
              <w:pStyle w:val="TableParagraph"/>
              <w:spacing w:line="294" w:lineRule="exact"/>
              <w:ind w:right="1154"/>
              <w:rPr>
                <w:sz w:val="24"/>
              </w:rPr>
            </w:pPr>
            <w:r>
              <w:rPr>
                <w:sz w:val="24"/>
              </w:rPr>
              <w:t>银河证券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1,389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left="360" w:right="232"/>
              <w:jc w:val="center"/>
              <w:rPr>
                <w:sz w:val="24"/>
              </w:rPr>
            </w:pPr>
            <w:r>
              <w:rPr>
                <w:sz w:val="24"/>
              </w:rPr>
              <w:t>1,311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629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563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397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662" w:right="0"/>
              <w:jc w:val="left"/>
              <w:rPr>
                <w:sz w:val="24"/>
              </w:rPr>
            </w:pPr>
            <w:r>
              <w:rPr>
                <w:sz w:val="24"/>
              </w:rPr>
              <w:t>7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right="1456"/>
              <w:rPr>
                <w:sz w:val="24"/>
              </w:rPr>
            </w:pPr>
            <w:r>
              <w:rPr>
                <w:sz w:val="24"/>
              </w:rPr>
              <w:t>358 </w:t>
            </w:r>
          </w:p>
        </w:tc>
      </w:tr>
      <w:tr>
        <w:trPr>
          <w:trHeight w:val="312" w:hRule="atLeast"/>
        </w:trPr>
        <w:tc>
          <w:tcPr>
            <w:tcW w:w="1447" w:type="dxa"/>
          </w:tcPr>
          <w:p>
            <w:pPr>
              <w:pStyle w:val="TableParagraph"/>
              <w:ind w:left="662" w:right="0"/>
              <w:jc w:val="left"/>
              <w:rPr>
                <w:sz w:val="24"/>
              </w:rPr>
            </w:pPr>
            <w:r>
              <w:rPr>
                <w:sz w:val="24"/>
              </w:rPr>
              <w:t>8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right="1456"/>
              <w:rPr>
                <w:sz w:val="24"/>
              </w:rPr>
            </w:pPr>
            <w:r>
              <w:rPr>
                <w:sz w:val="24"/>
              </w:rPr>
              <w:t>290 </w:t>
            </w:r>
          </w:p>
        </w:tc>
      </w:tr>
      <w:tr>
        <w:trPr>
          <w:trHeight w:val="311" w:hRule="atLeast"/>
        </w:trPr>
        <w:tc>
          <w:tcPr>
            <w:tcW w:w="1447" w:type="dxa"/>
          </w:tcPr>
          <w:p>
            <w:pPr>
              <w:pStyle w:val="TableParagraph"/>
              <w:ind w:left="662" w:right="0"/>
              <w:jc w:val="left"/>
              <w:rPr>
                <w:sz w:val="24"/>
              </w:rPr>
            </w:pPr>
            <w:r>
              <w:rPr>
                <w:sz w:val="24"/>
              </w:rPr>
              <w:t>9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right="1456"/>
              <w:rPr>
                <w:sz w:val="24"/>
              </w:rPr>
            </w:pPr>
            <w:r>
              <w:rPr>
                <w:sz w:val="24"/>
              </w:rPr>
              <w:t>284 </w:t>
            </w:r>
          </w:p>
        </w:tc>
      </w:tr>
      <w:tr>
        <w:trPr>
          <w:trHeight w:val="313" w:hRule="atLeast"/>
        </w:trPr>
        <w:tc>
          <w:tcPr>
            <w:tcW w:w="1447" w:type="dxa"/>
          </w:tcPr>
          <w:p>
            <w:pPr>
              <w:pStyle w:val="TableParagraph"/>
              <w:spacing w:before="2"/>
              <w:ind w:left="602" w:right="0"/>
              <w:jc w:val="left"/>
              <w:rPr>
                <w:sz w:val="24"/>
              </w:rPr>
            </w:pPr>
            <w:r>
              <w:rPr>
                <w:sz w:val="24"/>
              </w:rPr>
              <w:t>10 </w:t>
            </w:r>
          </w:p>
        </w:tc>
        <w:tc>
          <w:tcPr>
            <w:tcW w:w="3538" w:type="dxa"/>
            <w:tcBorders>
              <w:right w:val="single" w:sz="6" w:space="0" w:color="000000"/>
            </w:tcBorders>
          </w:tcPr>
          <w:p>
            <w:pPr>
              <w:pStyle w:val="TableParagraph"/>
              <w:spacing w:before="2"/>
              <w:ind w:right="1154"/>
              <w:rPr>
                <w:sz w:val="24"/>
              </w:rPr>
            </w:pPr>
            <w:r>
              <w:rPr>
                <w:sz w:val="24"/>
              </w:rPr>
              <w:t>西南证券 </w:t>
            </w:r>
          </w:p>
        </w:tc>
        <w:tc>
          <w:tcPr>
            <w:tcW w:w="3538" w:type="dxa"/>
            <w:tcBorders>
              <w:left w:val="single" w:sz="6" w:space="0" w:color="000000"/>
            </w:tcBorders>
          </w:tcPr>
          <w:p>
            <w:pPr>
              <w:pStyle w:val="TableParagraph"/>
              <w:spacing w:before="2"/>
              <w:ind w:right="1456"/>
              <w:rPr>
                <w:sz w:val="24"/>
              </w:rPr>
            </w:pPr>
            <w:r>
              <w:rPr>
                <w:sz w:val="24"/>
              </w:rPr>
              <w:t>165 </w:t>
            </w:r>
          </w:p>
        </w:tc>
      </w:tr>
      <w:tr>
        <w:trPr>
          <w:trHeight w:val="311" w:hRule="atLeast"/>
        </w:trPr>
        <w:tc>
          <w:tcPr>
            <w:tcW w:w="1447" w:type="dxa"/>
          </w:tcPr>
          <w:p>
            <w:pPr>
              <w:pStyle w:val="TableParagraph"/>
              <w:ind w:left="602" w:right="0"/>
              <w:jc w:val="left"/>
              <w:rPr>
                <w:sz w:val="24"/>
              </w:rPr>
            </w:pPr>
            <w:r>
              <w:rPr>
                <w:sz w:val="24"/>
              </w:rPr>
              <w:t>11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right="1456"/>
              <w:rPr>
                <w:sz w:val="24"/>
              </w:rPr>
            </w:pPr>
            <w:r>
              <w:rPr>
                <w:sz w:val="24"/>
              </w:rPr>
              <w:t>150 </w:t>
            </w:r>
          </w:p>
        </w:tc>
      </w:tr>
      <w:tr>
        <w:trPr>
          <w:trHeight w:val="311" w:hRule="atLeast"/>
        </w:trPr>
        <w:tc>
          <w:tcPr>
            <w:tcW w:w="1447" w:type="dxa"/>
          </w:tcPr>
          <w:p>
            <w:pPr>
              <w:pStyle w:val="TableParagraph"/>
              <w:ind w:left="602" w:right="0"/>
              <w:jc w:val="left"/>
              <w:rPr>
                <w:sz w:val="24"/>
              </w:rPr>
            </w:pPr>
            <w:r>
              <w:rPr>
                <w:sz w:val="24"/>
              </w:rPr>
              <w:t>12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right="1456"/>
              <w:rPr>
                <w:sz w:val="24"/>
              </w:rPr>
            </w:pPr>
            <w:r>
              <w:rPr>
                <w:sz w:val="24"/>
              </w:rPr>
              <w:t>128 </w:t>
            </w:r>
          </w:p>
        </w:tc>
      </w:tr>
      <w:tr>
        <w:trPr>
          <w:trHeight w:val="311" w:hRule="atLeast"/>
        </w:trPr>
        <w:tc>
          <w:tcPr>
            <w:tcW w:w="1447" w:type="dxa"/>
          </w:tcPr>
          <w:p>
            <w:pPr>
              <w:pStyle w:val="TableParagraph"/>
              <w:ind w:left="602" w:right="0"/>
              <w:jc w:val="left"/>
              <w:rPr>
                <w:sz w:val="24"/>
              </w:rPr>
            </w:pPr>
            <w:r>
              <w:rPr>
                <w:sz w:val="24"/>
              </w:rPr>
              <w:t>13 </w:t>
            </w:r>
          </w:p>
        </w:tc>
        <w:tc>
          <w:tcPr>
            <w:tcW w:w="3538" w:type="dxa"/>
            <w:tcBorders>
              <w:right w:val="single" w:sz="6" w:space="0" w:color="000000"/>
            </w:tcBorders>
          </w:tcPr>
          <w:p>
            <w:pPr>
              <w:pStyle w:val="TableParagraph"/>
              <w:ind w:right="1154"/>
              <w:rPr>
                <w:sz w:val="24"/>
              </w:rPr>
            </w:pPr>
            <w:r>
              <w:rPr>
                <w:sz w:val="24"/>
              </w:rPr>
              <w:t>中原证券 </w:t>
            </w:r>
          </w:p>
        </w:tc>
        <w:tc>
          <w:tcPr>
            <w:tcW w:w="3538" w:type="dxa"/>
            <w:tcBorders>
              <w:left w:val="single" w:sz="6" w:space="0" w:color="000000"/>
            </w:tcBorders>
          </w:tcPr>
          <w:p>
            <w:pPr>
              <w:pStyle w:val="TableParagraph"/>
              <w:ind w:right="1456"/>
              <w:rPr>
                <w:sz w:val="24"/>
              </w:rPr>
            </w:pPr>
            <w:r>
              <w:rPr>
                <w:sz w:val="24"/>
              </w:rPr>
              <w:t>100 </w:t>
            </w:r>
          </w:p>
        </w:tc>
      </w:tr>
      <w:tr>
        <w:trPr>
          <w:trHeight w:val="311" w:hRule="atLeast"/>
        </w:trPr>
        <w:tc>
          <w:tcPr>
            <w:tcW w:w="1447" w:type="dxa"/>
          </w:tcPr>
          <w:p>
            <w:pPr>
              <w:pStyle w:val="TableParagraph"/>
              <w:ind w:left="602" w:right="0"/>
              <w:jc w:val="left"/>
              <w:rPr>
                <w:sz w:val="24"/>
              </w:rPr>
            </w:pPr>
            <w:r>
              <w:rPr>
                <w:sz w:val="24"/>
              </w:rPr>
              <w:t>14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right="1516"/>
              <w:rPr>
                <w:sz w:val="24"/>
              </w:rPr>
            </w:pPr>
            <w:r>
              <w:rPr>
                <w:sz w:val="24"/>
              </w:rPr>
              <w:t>98 </w:t>
            </w:r>
          </w:p>
        </w:tc>
      </w:tr>
      <w:tr>
        <w:trPr>
          <w:trHeight w:val="311" w:hRule="atLeast"/>
        </w:trPr>
        <w:tc>
          <w:tcPr>
            <w:tcW w:w="1447" w:type="dxa"/>
          </w:tcPr>
          <w:p>
            <w:pPr>
              <w:pStyle w:val="TableParagraph"/>
              <w:ind w:left="602" w:right="0"/>
              <w:jc w:val="left"/>
              <w:rPr>
                <w:sz w:val="24"/>
              </w:rPr>
            </w:pPr>
            <w:r>
              <w:rPr>
                <w:sz w:val="24"/>
              </w:rPr>
              <w:t>15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right="1516"/>
              <w:rPr>
                <w:sz w:val="24"/>
              </w:rPr>
            </w:pPr>
            <w:r>
              <w:rPr>
                <w:sz w:val="24"/>
              </w:rPr>
              <w:t>67 </w:t>
            </w:r>
          </w:p>
        </w:tc>
      </w:tr>
      <w:tr>
        <w:trPr>
          <w:trHeight w:val="314" w:hRule="atLeast"/>
        </w:trPr>
        <w:tc>
          <w:tcPr>
            <w:tcW w:w="1447" w:type="dxa"/>
          </w:tcPr>
          <w:p>
            <w:pPr>
              <w:pStyle w:val="TableParagraph"/>
              <w:spacing w:before="2"/>
              <w:ind w:left="602" w:right="0"/>
              <w:jc w:val="left"/>
              <w:rPr>
                <w:sz w:val="24"/>
              </w:rPr>
            </w:pPr>
            <w:r>
              <w:rPr>
                <w:sz w:val="24"/>
              </w:rPr>
              <w:t>16 </w:t>
            </w:r>
          </w:p>
        </w:tc>
        <w:tc>
          <w:tcPr>
            <w:tcW w:w="3538" w:type="dxa"/>
            <w:tcBorders>
              <w:right w:val="single" w:sz="6" w:space="0" w:color="000000"/>
            </w:tcBorders>
          </w:tcPr>
          <w:p>
            <w:pPr>
              <w:pStyle w:val="TableParagraph"/>
              <w:spacing w:before="2"/>
              <w:ind w:right="1154"/>
              <w:rPr>
                <w:sz w:val="24"/>
              </w:rPr>
            </w:pPr>
            <w:r>
              <w:rPr>
                <w:sz w:val="24"/>
              </w:rPr>
              <w:t>财通证券 </w:t>
            </w:r>
          </w:p>
        </w:tc>
        <w:tc>
          <w:tcPr>
            <w:tcW w:w="3538" w:type="dxa"/>
            <w:tcBorders>
              <w:left w:val="single" w:sz="6" w:space="0" w:color="000000"/>
            </w:tcBorders>
          </w:tcPr>
          <w:p>
            <w:pPr>
              <w:pStyle w:val="TableParagraph"/>
              <w:spacing w:before="2"/>
              <w:ind w:right="1516"/>
              <w:rPr>
                <w:sz w:val="24"/>
              </w:rPr>
            </w:pPr>
            <w:r>
              <w:rPr>
                <w:sz w:val="24"/>
              </w:rPr>
              <w:t>42 </w:t>
            </w:r>
          </w:p>
        </w:tc>
      </w:tr>
      <w:tr>
        <w:trPr>
          <w:trHeight w:val="311" w:hRule="atLeast"/>
        </w:trPr>
        <w:tc>
          <w:tcPr>
            <w:tcW w:w="1447" w:type="dxa"/>
          </w:tcPr>
          <w:p>
            <w:pPr>
              <w:pStyle w:val="TableParagraph"/>
              <w:ind w:left="602" w:right="0"/>
              <w:jc w:val="left"/>
              <w:rPr>
                <w:sz w:val="24"/>
              </w:rPr>
            </w:pPr>
            <w:r>
              <w:rPr>
                <w:sz w:val="24"/>
              </w:rPr>
              <w:t>17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right="1516"/>
              <w:rPr>
                <w:sz w:val="24"/>
              </w:rPr>
            </w:pPr>
            <w:r>
              <w:rPr>
                <w:sz w:val="24"/>
              </w:rPr>
              <w:t>41 </w:t>
            </w:r>
          </w:p>
        </w:tc>
      </w:tr>
      <w:tr>
        <w:trPr>
          <w:trHeight w:val="311" w:hRule="atLeast"/>
        </w:trPr>
        <w:tc>
          <w:tcPr>
            <w:tcW w:w="1447" w:type="dxa"/>
          </w:tcPr>
          <w:p>
            <w:pPr>
              <w:pStyle w:val="TableParagraph"/>
              <w:ind w:left="602" w:right="0"/>
              <w:jc w:val="left"/>
              <w:rPr>
                <w:sz w:val="24"/>
              </w:rPr>
            </w:pPr>
            <w:r>
              <w:rPr>
                <w:sz w:val="24"/>
              </w:rPr>
              <w:t>18 </w:t>
            </w:r>
          </w:p>
        </w:tc>
        <w:tc>
          <w:tcPr>
            <w:tcW w:w="3538" w:type="dxa"/>
            <w:tcBorders>
              <w:right w:val="single" w:sz="6" w:space="0" w:color="000000"/>
            </w:tcBorders>
          </w:tcPr>
          <w:p>
            <w:pPr>
              <w:pStyle w:val="TableParagraph"/>
              <w:ind w:right="1154"/>
              <w:rPr>
                <w:sz w:val="24"/>
              </w:rPr>
            </w:pPr>
            <w:r>
              <w:rPr>
                <w:sz w:val="24"/>
              </w:rPr>
              <w:t>华鑫证券 </w:t>
            </w:r>
          </w:p>
        </w:tc>
        <w:tc>
          <w:tcPr>
            <w:tcW w:w="3538" w:type="dxa"/>
            <w:tcBorders>
              <w:left w:val="single" w:sz="6" w:space="0" w:color="000000"/>
            </w:tcBorders>
          </w:tcPr>
          <w:p>
            <w:pPr>
              <w:pStyle w:val="TableParagraph"/>
              <w:ind w:right="1516"/>
              <w:rPr>
                <w:sz w:val="24"/>
              </w:rPr>
            </w:pPr>
            <w:r>
              <w:rPr>
                <w:sz w:val="24"/>
              </w:rPr>
              <w:t>35 </w:t>
            </w:r>
          </w:p>
        </w:tc>
      </w:tr>
      <w:tr>
        <w:trPr>
          <w:trHeight w:val="311" w:hRule="atLeast"/>
        </w:trPr>
        <w:tc>
          <w:tcPr>
            <w:tcW w:w="1447" w:type="dxa"/>
          </w:tcPr>
          <w:p>
            <w:pPr>
              <w:pStyle w:val="TableParagraph"/>
              <w:ind w:left="602" w:right="0"/>
              <w:jc w:val="left"/>
              <w:rPr>
                <w:sz w:val="24"/>
              </w:rPr>
            </w:pPr>
            <w:r>
              <w:rPr>
                <w:sz w:val="24"/>
              </w:rPr>
              <w:t>19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right="1516"/>
              <w:rPr>
                <w:sz w:val="24"/>
              </w:rPr>
            </w:pPr>
            <w:r>
              <w:rPr>
                <w:sz w:val="24"/>
              </w:rPr>
              <w:t>34 </w:t>
            </w:r>
          </w:p>
        </w:tc>
      </w:tr>
      <w:tr>
        <w:trPr>
          <w:trHeight w:val="312" w:hRule="atLeast"/>
        </w:trPr>
        <w:tc>
          <w:tcPr>
            <w:tcW w:w="1447" w:type="dxa"/>
          </w:tcPr>
          <w:p>
            <w:pPr>
              <w:pStyle w:val="TableParagraph"/>
              <w:ind w:left="602" w:right="0"/>
              <w:jc w:val="left"/>
              <w:rPr>
                <w:sz w:val="24"/>
              </w:rPr>
            </w:pPr>
            <w:r>
              <w:rPr>
                <w:sz w:val="24"/>
              </w:rPr>
              <w:t>20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right="1516"/>
              <w:rPr>
                <w:sz w:val="24"/>
              </w:rPr>
            </w:pPr>
            <w:r>
              <w:rPr>
                <w:sz w:val="24"/>
              </w:rPr>
              <w:t>27 </w:t>
            </w:r>
          </w:p>
        </w:tc>
      </w:tr>
      <w:tr>
        <w:trPr>
          <w:trHeight w:val="311" w:hRule="atLeast"/>
        </w:trPr>
        <w:tc>
          <w:tcPr>
            <w:tcW w:w="1447" w:type="dxa"/>
          </w:tcPr>
          <w:p>
            <w:pPr>
              <w:pStyle w:val="TableParagraph"/>
              <w:ind w:left="602" w:right="0"/>
              <w:jc w:val="left"/>
              <w:rPr>
                <w:sz w:val="24"/>
              </w:rPr>
            </w:pPr>
            <w:r>
              <w:rPr>
                <w:sz w:val="24"/>
              </w:rPr>
              <w:t>21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right="1516"/>
              <w:rPr>
                <w:sz w:val="24"/>
              </w:rPr>
            </w:pPr>
            <w:r>
              <w:rPr>
                <w:sz w:val="24"/>
              </w:rPr>
              <w:t>26 </w:t>
            </w:r>
          </w:p>
        </w:tc>
      </w:tr>
      <w:tr>
        <w:trPr>
          <w:trHeight w:val="314" w:hRule="atLeast"/>
        </w:trPr>
        <w:tc>
          <w:tcPr>
            <w:tcW w:w="1447" w:type="dxa"/>
          </w:tcPr>
          <w:p>
            <w:pPr>
              <w:pStyle w:val="TableParagraph"/>
              <w:spacing w:before="2"/>
              <w:ind w:left="602" w:right="0"/>
              <w:jc w:val="left"/>
              <w:rPr>
                <w:sz w:val="24"/>
              </w:rPr>
            </w:pPr>
            <w:r>
              <w:rPr>
                <w:sz w:val="24"/>
              </w:rPr>
              <w:t>22 </w:t>
            </w:r>
          </w:p>
        </w:tc>
        <w:tc>
          <w:tcPr>
            <w:tcW w:w="3538" w:type="dxa"/>
            <w:tcBorders>
              <w:right w:val="single" w:sz="6" w:space="0" w:color="000000"/>
            </w:tcBorders>
          </w:tcPr>
          <w:p>
            <w:pPr>
              <w:pStyle w:val="TableParagraph"/>
              <w:spacing w:before="2"/>
              <w:ind w:right="1154"/>
              <w:rPr>
                <w:sz w:val="24"/>
              </w:rPr>
            </w:pPr>
            <w:r>
              <w:rPr>
                <w:sz w:val="24"/>
              </w:rPr>
              <w:t>国金证券 </w:t>
            </w:r>
          </w:p>
        </w:tc>
        <w:tc>
          <w:tcPr>
            <w:tcW w:w="3538" w:type="dxa"/>
            <w:tcBorders>
              <w:left w:val="single" w:sz="6" w:space="0" w:color="000000"/>
            </w:tcBorders>
          </w:tcPr>
          <w:p>
            <w:pPr>
              <w:pStyle w:val="TableParagraph"/>
              <w:spacing w:before="2"/>
              <w:ind w:right="1516"/>
              <w:rPr>
                <w:sz w:val="24"/>
              </w:rPr>
            </w:pPr>
            <w:r>
              <w:rPr>
                <w:sz w:val="24"/>
              </w:rPr>
              <w:t>19 </w:t>
            </w:r>
          </w:p>
        </w:tc>
      </w:tr>
      <w:tr>
        <w:trPr>
          <w:trHeight w:val="311" w:hRule="atLeast"/>
        </w:trPr>
        <w:tc>
          <w:tcPr>
            <w:tcW w:w="1447" w:type="dxa"/>
          </w:tcPr>
          <w:p>
            <w:pPr>
              <w:pStyle w:val="TableParagraph"/>
              <w:ind w:left="602" w:right="0"/>
              <w:jc w:val="left"/>
              <w:rPr>
                <w:sz w:val="24"/>
              </w:rPr>
            </w:pPr>
            <w:r>
              <w:rPr>
                <w:sz w:val="24"/>
              </w:rPr>
              <w:t>23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right="1516"/>
              <w:rPr>
                <w:sz w:val="24"/>
              </w:rPr>
            </w:pPr>
            <w:r>
              <w:rPr>
                <w:sz w:val="24"/>
              </w:rPr>
              <w:t>18 </w:t>
            </w:r>
          </w:p>
        </w:tc>
      </w:tr>
      <w:tr>
        <w:trPr>
          <w:trHeight w:val="311" w:hRule="atLeast"/>
        </w:trPr>
        <w:tc>
          <w:tcPr>
            <w:tcW w:w="1447" w:type="dxa"/>
          </w:tcPr>
          <w:p>
            <w:pPr>
              <w:pStyle w:val="TableParagraph"/>
              <w:ind w:left="602" w:right="0"/>
              <w:jc w:val="left"/>
              <w:rPr>
                <w:sz w:val="24"/>
              </w:rPr>
            </w:pPr>
            <w:r>
              <w:rPr>
                <w:sz w:val="24"/>
              </w:rPr>
              <w:t>24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9 </w:t>
            </w:r>
          </w:p>
        </w:tc>
      </w:tr>
      <w:tr>
        <w:trPr>
          <w:trHeight w:val="311" w:hRule="atLeast"/>
        </w:trPr>
        <w:tc>
          <w:tcPr>
            <w:tcW w:w="1447" w:type="dxa"/>
          </w:tcPr>
          <w:p>
            <w:pPr>
              <w:pStyle w:val="TableParagraph"/>
              <w:ind w:left="602" w:right="0"/>
              <w:jc w:val="left"/>
              <w:rPr>
                <w:sz w:val="24"/>
              </w:rPr>
            </w:pPr>
            <w:r>
              <w:rPr>
                <w:sz w:val="24"/>
              </w:rPr>
              <w:t>25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7 </w:t>
            </w:r>
          </w:p>
        </w:tc>
      </w:tr>
      <w:tr>
        <w:trPr>
          <w:trHeight w:val="311" w:hRule="atLeast"/>
        </w:trPr>
        <w:tc>
          <w:tcPr>
            <w:tcW w:w="1447" w:type="dxa"/>
          </w:tcPr>
          <w:p>
            <w:pPr>
              <w:pStyle w:val="TableParagraph"/>
              <w:ind w:left="602" w:right="0"/>
              <w:jc w:val="left"/>
              <w:rPr>
                <w:sz w:val="24"/>
              </w:rPr>
            </w:pPr>
            <w:r>
              <w:rPr>
                <w:sz w:val="24"/>
              </w:rPr>
              <w:t>26 </w:t>
            </w:r>
          </w:p>
        </w:tc>
        <w:tc>
          <w:tcPr>
            <w:tcW w:w="3538" w:type="dxa"/>
            <w:tcBorders>
              <w:right w:val="single" w:sz="6" w:space="0" w:color="000000"/>
            </w:tcBorders>
          </w:tcPr>
          <w:p>
            <w:pPr>
              <w:pStyle w:val="TableParagraph"/>
              <w:ind w:right="1154"/>
              <w:rPr>
                <w:sz w:val="24"/>
              </w:rPr>
            </w:pPr>
            <w:r>
              <w:rPr>
                <w:sz w:val="24"/>
              </w:rPr>
              <w:t>华福证券 </w:t>
            </w:r>
          </w:p>
        </w:tc>
        <w:tc>
          <w:tcPr>
            <w:tcW w:w="3538" w:type="dxa"/>
            <w:tcBorders>
              <w:left w:val="single" w:sz="6" w:space="0" w:color="000000"/>
            </w:tcBorders>
          </w:tcPr>
          <w:p>
            <w:pPr>
              <w:pStyle w:val="TableParagraph"/>
              <w:ind w:left="360" w:right="232"/>
              <w:jc w:val="center"/>
              <w:rPr>
                <w:sz w:val="24"/>
              </w:rPr>
            </w:pPr>
            <w:r>
              <w:rPr>
                <w:sz w:val="24"/>
              </w:rPr>
              <w:t>7 </w:t>
            </w:r>
          </w:p>
        </w:tc>
      </w:tr>
      <w:tr>
        <w:trPr>
          <w:trHeight w:val="313" w:hRule="atLeast"/>
        </w:trPr>
        <w:tc>
          <w:tcPr>
            <w:tcW w:w="1447" w:type="dxa"/>
          </w:tcPr>
          <w:p>
            <w:pPr>
              <w:pStyle w:val="TableParagraph"/>
              <w:spacing w:line="294" w:lineRule="exact"/>
              <w:ind w:left="602" w:right="0"/>
              <w:jc w:val="left"/>
              <w:rPr>
                <w:sz w:val="24"/>
              </w:rPr>
            </w:pPr>
            <w:r>
              <w:rPr>
                <w:sz w:val="24"/>
              </w:rPr>
              <w:t>27 </w:t>
            </w:r>
          </w:p>
        </w:tc>
        <w:tc>
          <w:tcPr>
            <w:tcW w:w="3538" w:type="dxa"/>
            <w:tcBorders>
              <w:right w:val="single" w:sz="6" w:space="0" w:color="000000"/>
            </w:tcBorders>
          </w:tcPr>
          <w:p>
            <w:pPr>
              <w:pStyle w:val="TableParagraph"/>
              <w:spacing w:line="294" w:lineRule="exact"/>
              <w:ind w:right="1154"/>
              <w:rPr>
                <w:sz w:val="24"/>
              </w:rPr>
            </w:pPr>
            <w:r>
              <w:rPr>
                <w:sz w:val="24"/>
              </w:rPr>
              <w:t>银泰证券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 </w:t>
            </w:r>
          </w:p>
        </w:tc>
      </w:tr>
    </w:tbl>
    <w:p>
      <w:pPr>
        <w:pStyle w:val="BodyText"/>
        <w:rPr>
          <w:sz w:val="20"/>
        </w:rPr>
      </w:pPr>
    </w:p>
    <w:p>
      <w:pPr>
        <w:pStyle w:val="BodyText"/>
        <w:spacing w:before="6"/>
        <w:rPr>
          <w:sz w:val="18"/>
        </w:rPr>
      </w:pPr>
    </w:p>
    <w:p>
      <w:pPr>
        <w:pStyle w:val="ListParagraph"/>
        <w:numPr>
          <w:ilvl w:val="0"/>
          <w:numId w:val="1"/>
        </w:numPr>
        <w:tabs>
          <w:tab w:pos="1644" w:val="left" w:leader="none"/>
        </w:tabs>
        <w:spacing w:line="538" w:lineRule="exact" w:before="0" w:after="0"/>
        <w:ind w:left="1643" w:right="0" w:hanging="485"/>
        <w:jc w:val="left"/>
        <w:rPr>
          <w:b/>
          <w:sz w:val="32"/>
        </w:rPr>
      </w:pPr>
      <w:r>
        <w:rPr>
          <w:b/>
          <w:spacing w:val="-3"/>
          <w:sz w:val="32"/>
        </w:rPr>
        <w:t>证券公司 </w:t>
      </w:r>
      <w:r>
        <w:rPr>
          <w:b/>
          <w:sz w:val="32"/>
        </w:rPr>
        <w:t>2020</w:t>
      </w:r>
      <w:r>
        <w:rPr>
          <w:b/>
          <w:spacing w:val="-3"/>
          <w:sz w:val="32"/>
        </w:rPr>
        <w:t> 年度股票质押业务利息收入排名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股票质押业务利息收入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230,804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207,442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180,368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163,156 </w:t>
            </w:r>
          </w:p>
        </w:tc>
      </w:tr>
      <w:tr>
        <w:trPr>
          <w:trHeight w:val="313" w:hRule="atLeast"/>
        </w:trPr>
        <w:tc>
          <w:tcPr>
            <w:tcW w:w="1447" w:type="dxa"/>
          </w:tcPr>
          <w:p>
            <w:pPr>
              <w:pStyle w:val="TableParagraph"/>
              <w:spacing w:before="2"/>
              <w:ind w:left="520" w:right="393"/>
              <w:jc w:val="center"/>
              <w:rPr>
                <w:sz w:val="24"/>
              </w:rPr>
            </w:pPr>
            <w:r>
              <w:rPr>
                <w:sz w:val="24"/>
              </w:rPr>
              <w:t>5 </w:t>
            </w:r>
          </w:p>
        </w:tc>
        <w:tc>
          <w:tcPr>
            <w:tcW w:w="3538" w:type="dxa"/>
            <w:tcBorders>
              <w:right w:val="single" w:sz="6" w:space="0" w:color="000000"/>
            </w:tcBorders>
          </w:tcPr>
          <w:p>
            <w:pPr>
              <w:pStyle w:val="TableParagraph"/>
              <w:spacing w:before="2"/>
              <w:ind w:right="1154"/>
              <w:rPr>
                <w:sz w:val="24"/>
              </w:rPr>
            </w:pPr>
            <w:r>
              <w:rPr>
                <w:sz w:val="24"/>
              </w:rPr>
              <w:t>国信证券 </w:t>
            </w:r>
          </w:p>
        </w:tc>
        <w:tc>
          <w:tcPr>
            <w:tcW w:w="3538" w:type="dxa"/>
            <w:tcBorders>
              <w:left w:val="single" w:sz="6" w:space="0" w:color="000000"/>
            </w:tcBorders>
          </w:tcPr>
          <w:p>
            <w:pPr>
              <w:pStyle w:val="TableParagraph"/>
              <w:spacing w:before="2"/>
              <w:ind w:left="360" w:right="232"/>
              <w:jc w:val="center"/>
              <w:rPr>
                <w:sz w:val="24"/>
              </w:rPr>
            </w:pPr>
            <w:r>
              <w:rPr>
                <w:sz w:val="24"/>
              </w:rPr>
              <w:t>134,192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129,801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申万宏源 </w:t>
            </w:r>
          </w:p>
        </w:tc>
        <w:tc>
          <w:tcPr>
            <w:tcW w:w="3538" w:type="dxa"/>
            <w:tcBorders>
              <w:left w:val="single" w:sz="6" w:space="0" w:color="000000"/>
            </w:tcBorders>
          </w:tcPr>
          <w:p>
            <w:pPr>
              <w:pStyle w:val="TableParagraph"/>
              <w:ind w:left="360" w:right="232"/>
              <w:jc w:val="center"/>
              <w:rPr>
                <w:sz w:val="24"/>
              </w:rPr>
            </w:pPr>
            <w:r>
              <w:rPr>
                <w:sz w:val="24"/>
              </w:rPr>
              <w:t>99,168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left="360" w:right="232"/>
              <w:jc w:val="center"/>
              <w:rPr>
                <w:sz w:val="24"/>
              </w:rPr>
            </w:pPr>
            <w:r>
              <w:rPr>
                <w:sz w:val="24"/>
              </w:rPr>
              <w:t>74,579 </w:t>
            </w:r>
          </w:p>
        </w:tc>
      </w:tr>
      <w:tr>
        <w:trPr>
          <w:trHeight w:val="312"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70,721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68,938 </w:t>
            </w:r>
          </w:p>
        </w:tc>
      </w:tr>
      <w:tr>
        <w:trPr>
          <w:trHeight w:val="313" w:hRule="atLeast"/>
        </w:trPr>
        <w:tc>
          <w:tcPr>
            <w:tcW w:w="1447" w:type="dxa"/>
          </w:tcPr>
          <w:p>
            <w:pPr>
              <w:pStyle w:val="TableParagraph"/>
              <w:spacing w:before="2"/>
              <w:ind w:left="520" w:right="393"/>
              <w:jc w:val="center"/>
              <w:rPr>
                <w:sz w:val="24"/>
              </w:rPr>
            </w:pPr>
            <w:r>
              <w:rPr>
                <w:sz w:val="24"/>
              </w:rPr>
              <w:t>11 </w:t>
            </w:r>
          </w:p>
        </w:tc>
        <w:tc>
          <w:tcPr>
            <w:tcW w:w="3538" w:type="dxa"/>
            <w:tcBorders>
              <w:right w:val="single" w:sz="6" w:space="0" w:color="000000"/>
            </w:tcBorders>
          </w:tcPr>
          <w:p>
            <w:pPr>
              <w:pStyle w:val="TableParagraph"/>
              <w:spacing w:before="2"/>
              <w:ind w:right="1154"/>
              <w:rPr>
                <w:sz w:val="24"/>
              </w:rPr>
            </w:pPr>
            <w:r>
              <w:rPr>
                <w:sz w:val="24"/>
              </w:rPr>
              <w:t>中泰证券 </w:t>
            </w:r>
          </w:p>
        </w:tc>
        <w:tc>
          <w:tcPr>
            <w:tcW w:w="3538" w:type="dxa"/>
            <w:tcBorders>
              <w:left w:val="single" w:sz="6" w:space="0" w:color="000000"/>
            </w:tcBorders>
          </w:tcPr>
          <w:p>
            <w:pPr>
              <w:pStyle w:val="TableParagraph"/>
              <w:spacing w:before="2"/>
              <w:ind w:left="360" w:right="232"/>
              <w:jc w:val="center"/>
              <w:rPr>
                <w:sz w:val="24"/>
              </w:rPr>
            </w:pPr>
            <w:r>
              <w:rPr>
                <w:sz w:val="24"/>
              </w:rPr>
              <w:t>61,580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59,844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48,636 </w:t>
            </w:r>
          </w:p>
        </w:tc>
      </w:tr>
      <w:tr>
        <w:trPr>
          <w:trHeight w:val="311" w:hRule="atLeast"/>
        </w:trPr>
        <w:tc>
          <w:tcPr>
            <w:tcW w:w="1447" w:type="dxa"/>
          </w:tcPr>
          <w:p>
            <w:pPr>
              <w:pStyle w:val="TableParagraph"/>
              <w:ind w:left="520" w:right="393"/>
              <w:jc w:val="center"/>
              <w:rPr>
                <w:sz w:val="24"/>
              </w:rPr>
            </w:pPr>
            <w:r>
              <w:rPr>
                <w:sz w:val="24"/>
              </w:rPr>
              <w:t>14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48,379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平安证券 </w:t>
            </w:r>
          </w:p>
        </w:tc>
        <w:tc>
          <w:tcPr>
            <w:tcW w:w="3538" w:type="dxa"/>
            <w:tcBorders>
              <w:left w:val="single" w:sz="6" w:space="0" w:color="000000"/>
            </w:tcBorders>
          </w:tcPr>
          <w:p>
            <w:pPr>
              <w:pStyle w:val="TableParagraph"/>
              <w:ind w:left="360" w:right="232"/>
              <w:jc w:val="center"/>
              <w:rPr>
                <w:sz w:val="24"/>
              </w:rPr>
            </w:pPr>
            <w:r>
              <w:rPr>
                <w:sz w:val="24"/>
              </w:rPr>
              <w:t>41,421 </w:t>
            </w:r>
          </w:p>
        </w:tc>
      </w:tr>
    </w:tbl>
    <w:p>
      <w:pPr>
        <w:spacing w:after="0"/>
        <w:jc w:val="center"/>
        <w:rPr>
          <w:sz w:val="24"/>
        </w:rPr>
        <w:sectPr>
          <w:pgSz w:w="11910" w:h="16840"/>
          <w:pgMar w:header="0" w:footer="1115" w:top="1420" w:bottom="138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right="1154"/>
              <w:rPr>
                <w:sz w:val="24"/>
              </w:rPr>
            </w:pPr>
            <w:r>
              <w:rPr>
                <w:sz w:val="24"/>
              </w:rPr>
              <w:t>红塔证券 </w:t>
            </w:r>
          </w:p>
        </w:tc>
        <w:tc>
          <w:tcPr>
            <w:tcW w:w="3538" w:type="dxa"/>
            <w:tcBorders>
              <w:left w:val="single" w:sz="6" w:space="0" w:color="000000"/>
            </w:tcBorders>
          </w:tcPr>
          <w:p>
            <w:pPr>
              <w:pStyle w:val="TableParagraph"/>
              <w:ind w:left="1406" w:right="0"/>
              <w:jc w:val="left"/>
              <w:rPr>
                <w:sz w:val="24"/>
              </w:rPr>
            </w:pPr>
            <w:r>
              <w:rPr>
                <w:sz w:val="24"/>
              </w:rPr>
              <w:t>37,737 </w:t>
            </w:r>
          </w:p>
        </w:tc>
      </w:tr>
      <w:tr>
        <w:trPr>
          <w:trHeight w:val="312"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right="1154"/>
              <w:rPr>
                <w:sz w:val="24"/>
              </w:rPr>
            </w:pPr>
            <w:r>
              <w:rPr>
                <w:sz w:val="24"/>
              </w:rPr>
              <w:t>光大证券 </w:t>
            </w:r>
          </w:p>
        </w:tc>
        <w:tc>
          <w:tcPr>
            <w:tcW w:w="3538" w:type="dxa"/>
            <w:tcBorders>
              <w:left w:val="single" w:sz="6" w:space="0" w:color="000000"/>
            </w:tcBorders>
          </w:tcPr>
          <w:p>
            <w:pPr>
              <w:pStyle w:val="TableParagraph"/>
              <w:ind w:left="1406" w:right="0"/>
              <w:jc w:val="left"/>
              <w:rPr>
                <w:sz w:val="24"/>
              </w:rPr>
            </w:pPr>
            <w:r>
              <w:rPr>
                <w:sz w:val="24"/>
              </w:rPr>
              <w:t>29,820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1406" w:right="0"/>
              <w:jc w:val="left"/>
              <w:rPr>
                <w:sz w:val="24"/>
              </w:rPr>
            </w:pPr>
            <w:r>
              <w:rPr>
                <w:sz w:val="24"/>
              </w:rPr>
              <w:t>28,376 </w:t>
            </w:r>
          </w:p>
        </w:tc>
      </w:tr>
      <w:tr>
        <w:trPr>
          <w:trHeight w:val="313" w:hRule="atLeast"/>
        </w:trPr>
        <w:tc>
          <w:tcPr>
            <w:tcW w:w="1447" w:type="dxa"/>
          </w:tcPr>
          <w:p>
            <w:pPr>
              <w:pStyle w:val="TableParagraph"/>
              <w:spacing w:before="2"/>
              <w:rPr>
                <w:sz w:val="24"/>
              </w:rPr>
            </w:pPr>
            <w:r>
              <w:rPr>
                <w:sz w:val="24"/>
              </w:rPr>
              <w:t>19 </w:t>
            </w:r>
          </w:p>
        </w:tc>
        <w:tc>
          <w:tcPr>
            <w:tcW w:w="3538" w:type="dxa"/>
            <w:tcBorders>
              <w:right w:val="single" w:sz="6" w:space="0" w:color="000000"/>
            </w:tcBorders>
          </w:tcPr>
          <w:p>
            <w:pPr>
              <w:pStyle w:val="TableParagraph"/>
              <w:spacing w:before="2"/>
              <w:ind w:right="1154"/>
              <w:rPr>
                <w:sz w:val="24"/>
              </w:rPr>
            </w:pPr>
            <w:r>
              <w:rPr>
                <w:sz w:val="24"/>
              </w:rPr>
              <w:t>浙商证券 </w:t>
            </w:r>
          </w:p>
        </w:tc>
        <w:tc>
          <w:tcPr>
            <w:tcW w:w="3538" w:type="dxa"/>
            <w:tcBorders>
              <w:left w:val="single" w:sz="6" w:space="0" w:color="000000"/>
            </w:tcBorders>
          </w:tcPr>
          <w:p>
            <w:pPr>
              <w:pStyle w:val="TableParagraph"/>
              <w:spacing w:before="2"/>
              <w:ind w:left="1406" w:right="0"/>
              <w:jc w:val="left"/>
              <w:rPr>
                <w:sz w:val="24"/>
              </w:rPr>
            </w:pPr>
            <w:r>
              <w:rPr>
                <w:sz w:val="24"/>
              </w:rPr>
              <w:t>27,970 </w:t>
            </w:r>
          </w:p>
        </w:tc>
      </w:tr>
      <w:tr>
        <w:trPr>
          <w:trHeight w:val="311" w:hRule="atLeast"/>
        </w:trPr>
        <w:tc>
          <w:tcPr>
            <w:tcW w:w="1447" w:type="dxa"/>
          </w:tcPr>
          <w:p>
            <w:pPr>
              <w:pStyle w:val="TableParagraph"/>
              <w:rPr>
                <w:sz w:val="24"/>
              </w:rPr>
            </w:pPr>
            <w:r>
              <w:rPr>
                <w:sz w:val="24"/>
              </w:rPr>
              <w:t>20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left="1406" w:right="0"/>
              <w:jc w:val="left"/>
              <w:rPr>
                <w:sz w:val="24"/>
              </w:rPr>
            </w:pPr>
            <w:r>
              <w:rPr>
                <w:sz w:val="24"/>
              </w:rPr>
              <w:t>25,545 </w:t>
            </w:r>
          </w:p>
        </w:tc>
      </w:tr>
      <w:tr>
        <w:trPr>
          <w:trHeight w:val="311" w:hRule="atLeast"/>
        </w:trPr>
        <w:tc>
          <w:tcPr>
            <w:tcW w:w="1447" w:type="dxa"/>
          </w:tcPr>
          <w:p>
            <w:pPr>
              <w:pStyle w:val="TableParagraph"/>
              <w:rPr>
                <w:sz w:val="24"/>
              </w:rPr>
            </w:pPr>
            <w:r>
              <w:rPr>
                <w:sz w:val="24"/>
              </w:rPr>
              <w:t>21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1406" w:right="0"/>
              <w:jc w:val="left"/>
              <w:rPr>
                <w:sz w:val="24"/>
              </w:rPr>
            </w:pPr>
            <w:r>
              <w:rPr>
                <w:sz w:val="24"/>
              </w:rPr>
              <w:t>24,724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right="1154"/>
              <w:rPr>
                <w:sz w:val="24"/>
              </w:rPr>
            </w:pPr>
            <w:r>
              <w:rPr>
                <w:sz w:val="24"/>
              </w:rPr>
              <w:t>中银国际 </w:t>
            </w:r>
          </w:p>
        </w:tc>
        <w:tc>
          <w:tcPr>
            <w:tcW w:w="3538" w:type="dxa"/>
            <w:tcBorders>
              <w:left w:val="single" w:sz="6" w:space="0" w:color="000000"/>
            </w:tcBorders>
          </w:tcPr>
          <w:p>
            <w:pPr>
              <w:pStyle w:val="TableParagraph"/>
              <w:ind w:left="1406" w:right="0"/>
              <w:jc w:val="left"/>
              <w:rPr>
                <w:sz w:val="24"/>
              </w:rPr>
            </w:pPr>
            <w:r>
              <w:rPr>
                <w:sz w:val="24"/>
              </w:rPr>
              <w:t>24,424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left="1406" w:right="0"/>
              <w:jc w:val="left"/>
              <w:rPr>
                <w:sz w:val="24"/>
              </w:rPr>
            </w:pPr>
            <w:r>
              <w:rPr>
                <w:sz w:val="24"/>
              </w:rPr>
              <w:t>22,415 </w:t>
            </w:r>
          </w:p>
        </w:tc>
      </w:tr>
      <w:tr>
        <w:trPr>
          <w:trHeight w:val="311"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right="1154"/>
              <w:rPr>
                <w:sz w:val="24"/>
              </w:rPr>
            </w:pPr>
            <w:r>
              <w:rPr>
                <w:sz w:val="24"/>
              </w:rPr>
              <w:t>金元证券 </w:t>
            </w:r>
          </w:p>
        </w:tc>
        <w:tc>
          <w:tcPr>
            <w:tcW w:w="3538" w:type="dxa"/>
            <w:tcBorders>
              <w:left w:val="single" w:sz="6" w:space="0" w:color="000000"/>
            </w:tcBorders>
          </w:tcPr>
          <w:p>
            <w:pPr>
              <w:pStyle w:val="TableParagraph"/>
              <w:ind w:left="1406" w:right="0"/>
              <w:jc w:val="left"/>
              <w:rPr>
                <w:sz w:val="24"/>
              </w:rPr>
            </w:pPr>
            <w:r>
              <w:rPr>
                <w:sz w:val="24"/>
              </w:rPr>
              <w:t>21,719 </w:t>
            </w:r>
          </w:p>
        </w:tc>
      </w:tr>
      <w:tr>
        <w:trPr>
          <w:trHeight w:val="314" w:hRule="atLeast"/>
        </w:trPr>
        <w:tc>
          <w:tcPr>
            <w:tcW w:w="1447" w:type="dxa"/>
          </w:tcPr>
          <w:p>
            <w:pPr>
              <w:pStyle w:val="TableParagraph"/>
              <w:spacing w:before="2"/>
              <w:rPr>
                <w:sz w:val="24"/>
              </w:rPr>
            </w:pPr>
            <w:r>
              <w:rPr>
                <w:sz w:val="24"/>
              </w:rPr>
              <w:t>25 </w:t>
            </w:r>
          </w:p>
        </w:tc>
        <w:tc>
          <w:tcPr>
            <w:tcW w:w="3538" w:type="dxa"/>
            <w:tcBorders>
              <w:right w:val="single" w:sz="6" w:space="0" w:color="000000"/>
            </w:tcBorders>
          </w:tcPr>
          <w:p>
            <w:pPr>
              <w:pStyle w:val="TableParagraph"/>
              <w:spacing w:before="2"/>
              <w:ind w:right="1154"/>
              <w:rPr>
                <w:sz w:val="24"/>
              </w:rPr>
            </w:pPr>
            <w:r>
              <w:rPr>
                <w:sz w:val="24"/>
              </w:rPr>
              <w:t>华创证券 </w:t>
            </w:r>
          </w:p>
        </w:tc>
        <w:tc>
          <w:tcPr>
            <w:tcW w:w="3538" w:type="dxa"/>
            <w:tcBorders>
              <w:left w:val="single" w:sz="6" w:space="0" w:color="000000"/>
            </w:tcBorders>
          </w:tcPr>
          <w:p>
            <w:pPr>
              <w:pStyle w:val="TableParagraph"/>
              <w:spacing w:before="2"/>
              <w:ind w:left="1406" w:right="0"/>
              <w:jc w:val="left"/>
              <w:rPr>
                <w:sz w:val="24"/>
              </w:rPr>
            </w:pPr>
            <w:r>
              <w:rPr>
                <w:sz w:val="24"/>
              </w:rPr>
              <w:t>21,387 </w:t>
            </w:r>
          </w:p>
        </w:tc>
      </w:tr>
      <w:tr>
        <w:trPr>
          <w:trHeight w:val="311" w:hRule="atLeast"/>
        </w:trPr>
        <w:tc>
          <w:tcPr>
            <w:tcW w:w="1447" w:type="dxa"/>
          </w:tcPr>
          <w:p>
            <w:pPr>
              <w:pStyle w:val="TableParagraph"/>
              <w:rPr>
                <w:sz w:val="24"/>
              </w:rPr>
            </w:pPr>
            <w:r>
              <w:rPr>
                <w:sz w:val="24"/>
              </w:rPr>
              <w:t>26 </w:t>
            </w:r>
          </w:p>
        </w:tc>
        <w:tc>
          <w:tcPr>
            <w:tcW w:w="3538" w:type="dxa"/>
            <w:tcBorders>
              <w:right w:val="single" w:sz="6" w:space="0" w:color="000000"/>
            </w:tcBorders>
          </w:tcPr>
          <w:p>
            <w:pPr>
              <w:pStyle w:val="TableParagraph"/>
              <w:ind w:right="1154"/>
              <w:rPr>
                <w:sz w:val="24"/>
              </w:rPr>
            </w:pPr>
            <w:r>
              <w:rPr>
                <w:sz w:val="24"/>
              </w:rPr>
              <w:t>国海证券 </w:t>
            </w:r>
          </w:p>
        </w:tc>
        <w:tc>
          <w:tcPr>
            <w:tcW w:w="3538" w:type="dxa"/>
            <w:tcBorders>
              <w:left w:val="single" w:sz="6" w:space="0" w:color="000000"/>
            </w:tcBorders>
          </w:tcPr>
          <w:p>
            <w:pPr>
              <w:pStyle w:val="TableParagraph"/>
              <w:ind w:left="1406" w:right="0"/>
              <w:jc w:val="left"/>
              <w:rPr>
                <w:sz w:val="24"/>
              </w:rPr>
            </w:pPr>
            <w:r>
              <w:rPr>
                <w:sz w:val="24"/>
              </w:rPr>
              <w:t>20,906 </w:t>
            </w:r>
          </w:p>
        </w:tc>
      </w:tr>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left="1406" w:right="0"/>
              <w:jc w:val="left"/>
              <w:rPr>
                <w:sz w:val="24"/>
              </w:rPr>
            </w:pPr>
            <w:r>
              <w:rPr>
                <w:sz w:val="24"/>
              </w:rPr>
              <w:t>17,882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left="1406" w:right="0"/>
              <w:jc w:val="left"/>
              <w:rPr>
                <w:sz w:val="24"/>
              </w:rPr>
            </w:pPr>
            <w:r>
              <w:rPr>
                <w:sz w:val="24"/>
              </w:rPr>
              <w:t>17,760 </w:t>
            </w:r>
          </w:p>
        </w:tc>
      </w:tr>
      <w:tr>
        <w:trPr>
          <w:trHeight w:val="312"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left="1406" w:right="0"/>
              <w:jc w:val="left"/>
              <w:rPr>
                <w:sz w:val="24"/>
              </w:rPr>
            </w:pPr>
            <w:r>
              <w:rPr>
                <w:sz w:val="24"/>
              </w:rPr>
              <w:t>17,236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right="1154"/>
              <w:rPr>
                <w:sz w:val="24"/>
              </w:rPr>
            </w:pPr>
            <w:r>
              <w:rPr>
                <w:sz w:val="24"/>
              </w:rPr>
              <w:t>财达证券 </w:t>
            </w:r>
          </w:p>
        </w:tc>
        <w:tc>
          <w:tcPr>
            <w:tcW w:w="3538" w:type="dxa"/>
            <w:tcBorders>
              <w:left w:val="single" w:sz="6" w:space="0" w:color="000000"/>
            </w:tcBorders>
          </w:tcPr>
          <w:p>
            <w:pPr>
              <w:pStyle w:val="TableParagraph"/>
              <w:ind w:left="1406" w:right="0"/>
              <w:jc w:val="left"/>
              <w:rPr>
                <w:sz w:val="24"/>
              </w:rPr>
            </w:pPr>
            <w:r>
              <w:rPr>
                <w:sz w:val="24"/>
              </w:rPr>
              <w:t>16,842 </w:t>
            </w:r>
          </w:p>
        </w:tc>
      </w:tr>
      <w:tr>
        <w:trPr>
          <w:trHeight w:val="314" w:hRule="atLeast"/>
        </w:trPr>
        <w:tc>
          <w:tcPr>
            <w:tcW w:w="1447" w:type="dxa"/>
          </w:tcPr>
          <w:p>
            <w:pPr>
              <w:pStyle w:val="TableParagraph"/>
              <w:spacing w:before="2"/>
              <w:rPr>
                <w:sz w:val="24"/>
              </w:rPr>
            </w:pPr>
            <w:r>
              <w:rPr>
                <w:sz w:val="24"/>
              </w:rPr>
              <w:t>31 </w:t>
            </w:r>
          </w:p>
        </w:tc>
        <w:tc>
          <w:tcPr>
            <w:tcW w:w="3538" w:type="dxa"/>
            <w:tcBorders>
              <w:right w:val="single" w:sz="6" w:space="0" w:color="000000"/>
            </w:tcBorders>
          </w:tcPr>
          <w:p>
            <w:pPr>
              <w:pStyle w:val="TableParagraph"/>
              <w:spacing w:before="2"/>
              <w:ind w:right="1154"/>
              <w:rPr>
                <w:sz w:val="24"/>
              </w:rPr>
            </w:pPr>
            <w:r>
              <w:rPr>
                <w:sz w:val="24"/>
              </w:rPr>
              <w:t>国盛证券 </w:t>
            </w:r>
          </w:p>
        </w:tc>
        <w:tc>
          <w:tcPr>
            <w:tcW w:w="3538" w:type="dxa"/>
            <w:tcBorders>
              <w:left w:val="single" w:sz="6" w:space="0" w:color="000000"/>
            </w:tcBorders>
          </w:tcPr>
          <w:p>
            <w:pPr>
              <w:pStyle w:val="TableParagraph"/>
              <w:spacing w:before="2"/>
              <w:ind w:left="1406" w:right="0"/>
              <w:jc w:val="left"/>
              <w:rPr>
                <w:sz w:val="24"/>
              </w:rPr>
            </w:pPr>
            <w:r>
              <w:rPr>
                <w:sz w:val="24"/>
              </w:rPr>
              <w:t>16,837 </w:t>
            </w:r>
          </w:p>
        </w:tc>
      </w:tr>
      <w:tr>
        <w:trPr>
          <w:trHeight w:val="311"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1406" w:right="0"/>
              <w:jc w:val="left"/>
              <w:rPr>
                <w:sz w:val="24"/>
              </w:rPr>
            </w:pPr>
            <w:r>
              <w:rPr>
                <w:sz w:val="24"/>
              </w:rPr>
              <w:t>15,337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right="1154"/>
              <w:rPr>
                <w:sz w:val="24"/>
              </w:rPr>
            </w:pPr>
            <w:r>
              <w:rPr>
                <w:sz w:val="24"/>
              </w:rPr>
              <w:t>国都证券 </w:t>
            </w:r>
          </w:p>
        </w:tc>
        <w:tc>
          <w:tcPr>
            <w:tcW w:w="3538" w:type="dxa"/>
            <w:tcBorders>
              <w:left w:val="single" w:sz="6" w:space="0" w:color="000000"/>
            </w:tcBorders>
          </w:tcPr>
          <w:p>
            <w:pPr>
              <w:pStyle w:val="TableParagraph"/>
              <w:ind w:left="1406" w:right="0"/>
              <w:jc w:val="left"/>
              <w:rPr>
                <w:sz w:val="24"/>
              </w:rPr>
            </w:pPr>
            <w:r>
              <w:rPr>
                <w:sz w:val="24"/>
              </w:rPr>
              <w:t>15,019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right="1154"/>
              <w:rPr>
                <w:sz w:val="24"/>
              </w:rPr>
            </w:pPr>
            <w:r>
              <w:rPr>
                <w:sz w:val="24"/>
              </w:rPr>
              <w:t>国联证券 </w:t>
            </w:r>
          </w:p>
        </w:tc>
        <w:tc>
          <w:tcPr>
            <w:tcW w:w="3538" w:type="dxa"/>
            <w:tcBorders>
              <w:left w:val="single" w:sz="6" w:space="0" w:color="000000"/>
            </w:tcBorders>
          </w:tcPr>
          <w:p>
            <w:pPr>
              <w:pStyle w:val="TableParagraph"/>
              <w:ind w:left="1406" w:right="0"/>
              <w:jc w:val="left"/>
              <w:rPr>
                <w:sz w:val="24"/>
              </w:rPr>
            </w:pPr>
            <w:r>
              <w:rPr>
                <w:sz w:val="24"/>
              </w:rPr>
              <w:t>14,633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left="1406" w:right="0"/>
              <w:jc w:val="left"/>
              <w:rPr>
                <w:sz w:val="24"/>
              </w:rPr>
            </w:pPr>
            <w:r>
              <w:rPr>
                <w:sz w:val="24"/>
              </w:rPr>
              <w:t>14,126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right="1154"/>
              <w:rPr>
                <w:sz w:val="24"/>
              </w:rPr>
            </w:pPr>
            <w:r>
              <w:rPr>
                <w:sz w:val="24"/>
              </w:rPr>
              <w:t>长城国瑞 </w:t>
            </w:r>
          </w:p>
        </w:tc>
        <w:tc>
          <w:tcPr>
            <w:tcW w:w="3538" w:type="dxa"/>
            <w:tcBorders>
              <w:left w:val="single" w:sz="6" w:space="0" w:color="000000"/>
            </w:tcBorders>
          </w:tcPr>
          <w:p>
            <w:pPr>
              <w:pStyle w:val="TableParagraph"/>
              <w:ind w:left="1406" w:right="0"/>
              <w:jc w:val="left"/>
              <w:rPr>
                <w:sz w:val="24"/>
              </w:rPr>
            </w:pPr>
            <w:r>
              <w:rPr>
                <w:sz w:val="24"/>
              </w:rPr>
              <w:t>13,353 </w:t>
            </w:r>
          </w:p>
        </w:tc>
      </w:tr>
      <w:tr>
        <w:trPr>
          <w:trHeight w:val="313" w:hRule="atLeast"/>
        </w:trPr>
        <w:tc>
          <w:tcPr>
            <w:tcW w:w="1447" w:type="dxa"/>
          </w:tcPr>
          <w:p>
            <w:pPr>
              <w:pStyle w:val="TableParagraph"/>
              <w:spacing w:before="2"/>
              <w:rPr>
                <w:sz w:val="24"/>
              </w:rPr>
            </w:pPr>
            <w:r>
              <w:rPr>
                <w:sz w:val="24"/>
              </w:rPr>
              <w:t>37 </w:t>
            </w:r>
          </w:p>
        </w:tc>
        <w:tc>
          <w:tcPr>
            <w:tcW w:w="3538" w:type="dxa"/>
            <w:tcBorders>
              <w:right w:val="single" w:sz="6" w:space="0" w:color="000000"/>
            </w:tcBorders>
          </w:tcPr>
          <w:p>
            <w:pPr>
              <w:pStyle w:val="TableParagraph"/>
              <w:spacing w:before="2"/>
              <w:ind w:right="1154"/>
              <w:rPr>
                <w:sz w:val="24"/>
              </w:rPr>
            </w:pPr>
            <w:r>
              <w:rPr>
                <w:sz w:val="24"/>
              </w:rPr>
              <w:t>中航证券 </w:t>
            </w:r>
          </w:p>
        </w:tc>
        <w:tc>
          <w:tcPr>
            <w:tcW w:w="3538" w:type="dxa"/>
            <w:tcBorders>
              <w:left w:val="single" w:sz="6" w:space="0" w:color="000000"/>
            </w:tcBorders>
          </w:tcPr>
          <w:p>
            <w:pPr>
              <w:pStyle w:val="TableParagraph"/>
              <w:spacing w:before="2"/>
              <w:ind w:left="1406" w:right="0"/>
              <w:jc w:val="left"/>
              <w:rPr>
                <w:sz w:val="24"/>
              </w:rPr>
            </w:pPr>
            <w:r>
              <w:rPr>
                <w:sz w:val="24"/>
              </w:rPr>
              <w:t>13,042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left="1406" w:right="0"/>
              <w:jc w:val="left"/>
              <w:rPr>
                <w:sz w:val="24"/>
              </w:rPr>
            </w:pPr>
            <w:r>
              <w:rPr>
                <w:sz w:val="24"/>
              </w:rPr>
              <w:t>12,745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left="1406" w:right="0"/>
              <w:jc w:val="left"/>
              <w:rPr>
                <w:sz w:val="24"/>
              </w:rPr>
            </w:pPr>
            <w:r>
              <w:rPr>
                <w:sz w:val="24"/>
              </w:rPr>
              <w:t>11,473 </w:t>
            </w:r>
          </w:p>
        </w:tc>
      </w:tr>
      <w:tr>
        <w:trPr>
          <w:trHeight w:val="312"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right="1154"/>
              <w:rPr>
                <w:sz w:val="24"/>
              </w:rPr>
            </w:pPr>
            <w:r>
              <w:rPr>
                <w:sz w:val="24"/>
              </w:rPr>
              <w:t>中邮证券 </w:t>
            </w:r>
          </w:p>
        </w:tc>
        <w:tc>
          <w:tcPr>
            <w:tcW w:w="3538" w:type="dxa"/>
            <w:tcBorders>
              <w:left w:val="single" w:sz="6" w:space="0" w:color="000000"/>
            </w:tcBorders>
          </w:tcPr>
          <w:p>
            <w:pPr>
              <w:pStyle w:val="TableParagraph"/>
              <w:ind w:left="1406" w:right="0"/>
              <w:jc w:val="left"/>
              <w:rPr>
                <w:sz w:val="24"/>
              </w:rPr>
            </w:pPr>
            <w:r>
              <w:rPr>
                <w:sz w:val="24"/>
              </w:rPr>
              <w:t>11,210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right="1154"/>
              <w:rPr>
                <w:sz w:val="24"/>
              </w:rPr>
            </w:pPr>
            <w:r>
              <w:rPr>
                <w:sz w:val="24"/>
              </w:rPr>
              <w:t>南京证券 </w:t>
            </w:r>
          </w:p>
        </w:tc>
        <w:tc>
          <w:tcPr>
            <w:tcW w:w="3538" w:type="dxa"/>
            <w:tcBorders>
              <w:left w:val="single" w:sz="6" w:space="0" w:color="000000"/>
            </w:tcBorders>
          </w:tcPr>
          <w:p>
            <w:pPr>
              <w:pStyle w:val="TableParagraph"/>
              <w:ind w:left="1466" w:right="0"/>
              <w:jc w:val="left"/>
              <w:rPr>
                <w:sz w:val="24"/>
              </w:rPr>
            </w:pPr>
            <w:r>
              <w:rPr>
                <w:sz w:val="24"/>
              </w:rPr>
              <w:t>9,585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left="1466" w:right="0"/>
              <w:jc w:val="left"/>
              <w:rPr>
                <w:sz w:val="24"/>
              </w:rPr>
            </w:pPr>
            <w:r>
              <w:rPr>
                <w:sz w:val="24"/>
              </w:rPr>
              <w:t>9,293 </w:t>
            </w:r>
          </w:p>
        </w:tc>
      </w:tr>
      <w:tr>
        <w:trPr>
          <w:trHeight w:val="313" w:hRule="atLeast"/>
        </w:trPr>
        <w:tc>
          <w:tcPr>
            <w:tcW w:w="1447" w:type="dxa"/>
          </w:tcPr>
          <w:p>
            <w:pPr>
              <w:pStyle w:val="TableParagraph"/>
              <w:spacing w:before="2"/>
              <w:rPr>
                <w:sz w:val="24"/>
              </w:rPr>
            </w:pPr>
            <w:r>
              <w:rPr>
                <w:sz w:val="24"/>
              </w:rPr>
              <w:t>43 </w:t>
            </w:r>
          </w:p>
        </w:tc>
        <w:tc>
          <w:tcPr>
            <w:tcW w:w="3538" w:type="dxa"/>
            <w:tcBorders>
              <w:right w:val="single" w:sz="6" w:space="0" w:color="000000"/>
            </w:tcBorders>
          </w:tcPr>
          <w:p>
            <w:pPr>
              <w:pStyle w:val="TableParagraph"/>
              <w:spacing w:before="2"/>
              <w:ind w:right="1154"/>
              <w:rPr>
                <w:sz w:val="24"/>
              </w:rPr>
            </w:pPr>
            <w:r>
              <w:rPr>
                <w:sz w:val="24"/>
              </w:rPr>
              <w:t>联储证券 </w:t>
            </w:r>
          </w:p>
        </w:tc>
        <w:tc>
          <w:tcPr>
            <w:tcW w:w="3538" w:type="dxa"/>
            <w:tcBorders>
              <w:left w:val="single" w:sz="6" w:space="0" w:color="000000"/>
            </w:tcBorders>
          </w:tcPr>
          <w:p>
            <w:pPr>
              <w:pStyle w:val="TableParagraph"/>
              <w:spacing w:before="2"/>
              <w:ind w:left="1466" w:right="0"/>
              <w:jc w:val="left"/>
              <w:rPr>
                <w:sz w:val="24"/>
              </w:rPr>
            </w:pPr>
            <w:r>
              <w:rPr>
                <w:sz w:val="24"/>
              </w:rPr>
              <w:t>8,566 </w:t>
            </w:r>
          </w:p>
        </w:tc>
      </w:tr>
      <w:tr>
        <w:trPr>
          <w:trHeight w:val="311"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left="1466" w:right="0"/>
              <w:jc w:val="left"/>
              <w:rPr>
                <w:sz w:val="24"/>
              </w:rPr>
            </w:pPr>
            <w:r>
              <w:rPr>
                <w:sz w:val="24"/>
              </w:rPr>
              <w:t>8,480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left="1466" w:right="0"/>
              <w:jc w:val="left"/>
              <w:rPr>
                <w:sz w:val="24"/>
              </w:rPr>
            </w:pPr>
            <w:r>
              <w:rPr>
                <w:sz w:val="24"/>
              </w:rPr>
              <w:t>8,180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left="1466" w:right="0"/>
              <w:jc w:val="left"/>
              <w:rPr>
                <w:sz w:val="24"/>
              </w:rPr>
            </w:pPr>
            <w:r>
              <w:rPr>
                <w:sz w:val="24"/>
              </w:rPr>
              <w:t>8,123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right="1154"/>
              <w:rPr>
                <w:sz w:val="24"/>
              </w:rPr>
            </w:pPr>
            <w:r>
              <w:rPr>
                <w:sz w:val="24"/>
              </w:rPr>
              <w:t>首创证券 </w:t>
            </w:r>
          </w:p>
        </w:tc>
        <w:tc>
          <w:tcPr>
            <w:tcW w:w="3538" w:type="dxa"/>
            <w:tcBorders>
              <w:left w:val="single" w:sz="6" w:space="0" w:color="000000"/>
            </w:tcBorders>
          </w:tcPr>
          <w:p>
            <w:pPr>
              <w:pStyle w:val="TableParagraph"/>
              <w:ind w:left="1466" w:right="0"/>
              <w:jc w:val="left"/>
              <w:rPr>
                <w:sz w:val="24"/>
              </w:rPr>
            </w:pPr>
            <w:r>
              <w:rPr>
                <w:sz w:val="24"/>
              </w:rPr>
              <w:t>8,090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1466" w:right="0"/>
              <w:jc w:val="left"/>
              <w:rPr>
                <w:sz w:val="24"/>
              </w:rPr>
            </w:pPr>
            <w:r>
              <w:rPr>
                <w:sz w:val="24"/>
              </w:rPr>
              <w:t>7,941 </w:t>
            </w:r>
          </w:p>
        </w:tc>
      </w:tr>
      <w:tr>
        <w:trPr>
          <w:trHeight w:val="313" w:hRule="atLeast"/>
        </w:trPr>
        <w:tc>
          <w:tcPr>
            <w:tcW w:w="1447" w:type="dxa"/>
          </w:tcPr>
          <w:p>
            <w:pPr>
              <w:pStyle w:val="TableParagraph"/>
              <w:spacing w:before="2"/>
              <w:rPr>
                <w:sz w:val="24"/>
              </w:rPr>
            </w:pPr>
            <w:r>
              <w:rPr>
                <w:sz w:val="24"/>
              </w:rPr>
              <w:t>49 </w:t>
            </w:r>
          </w:p>
        </w:tc>
        <w:tc>
          <w:tcPr>
            <w:tcW w:w="3538" w:type="dxa"/>
            <w:tcBorders>
              <w:right w:val="single" w:sz="6" w:space="0" w:color="000000"/>
            </w:tcBorders>
          </w:tcPr>
          <w:p>
            <w:pPr>
              <w:pStyle w:val="TableParagraph"/>
              <w:spacing w:before="2"/>
              <w:ind w:right="1154"/>
              <w:rPr>
                <w:sz w:val="24"/>
              </w:rPr>
            </w:pPr>
            <w:r>
              <w:rPr>
                <w:sz w:val="24"/>
              </w:rPr>
              <w:t>万联证券 </w:t>
            </w:r>
          </w:p>
        </w:tc>
        <w:tc>
          <w:tcPr>
            <w:tcW w:w="3538" w:type="dxa"/>
            <w:tcBorders>
              <w:left w:val="single" w:sz="6" w:space="0" w:color="000000"/>
            </w:tcBorders>
          </w:tcPr>
          <w:p>
            <w:pPr>
              <w:pStyle w:val="TableParagraph"/>
              <w:spacing w:before="2"/>
              <w:ind w:left="1466" w:right="0"/>
              <w:jc w:val="left"/>
              <w:rPr>
                <w:sz w:val="24"/>
              </w:rPr>
            </w:pPr>
            <w:r>
              <w:rPr>
                <w:sz w:val="24"/>
              </w:rPr>
              <w:t>7,936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right="1154"/>
              <w:rPr>
                <w:sz w:val="24"/>
              </w:rPr>
            </w:pPr>
            <w:r>
              <w:rPr>
                <w:sz w:val="24"/>
              </w:rPr>
              <w:t>渤海证券 </w:t>
            </w:r>
          </w:p>
        </w:tc>
        <w:tc>
          <w:tcPr>
            <w:tcW w:w="3538" w:type="dxa"/>
            <w:tcBorders>
              <w:left w:val="single" w:sz="6" w:space="0" w:color="000000"/>
            </w:tcBorders>
          </w:tcPr>
          <w:p>
            <w:pPr>
              <w:pStyle w:val="TableParagraph"/>
              <w:ind w:left="1466" w:right="0"/>
              <w:jc w:val="left"/>
              <w:rPr>
                <w:sz w:val="24"/>
              </w:rPr>
            </w:pPr>
            <w:r>
              <w:rPr>
                <w:sz w:val="24"/>
              </w:rPr>
              <w:t>7,454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left="1466" w:right="0"/>
              <w:jc w:val="left"/>
              <w:rPr>
                <w:sz w:val="24"/>
              </w:rPr>
            </w:pPr>
            <w:r>
              <w:rPr>
                <w:sz w:val="24"/>
              </w:rPr>
              <w:t>7,224 </w:t>
            </w:r>
          </w:p>
        </w:tc>
      </w:tr>
      <w:tr>
        <w:trPr>
          <w:trHeight w:val="312"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right="1154"/>
              <w:rPr>
                <w:sz w:val="24"/>
              </w:rPr>
            </w:pPr>
            <w:r>
              <w:rPr>
                <w:sz w:val="24"/>
              </w:rPr>
              <w:t>东莞证券 </w:t>
            </w:r>
          </w:p>
        </w:tc>
        <w:tc>
          <w:tcPr>
            <w:tcW w:w="3538" w:type="dxa"/>
            <w:tcBorders>
              <w:left w:val="single" w:sz="6" w:space="0" w:color="000000"/>
            </w:tcBorders>
          </w:tcPr>
          <w:p>
            <w:pPr>
              <w:pStyle w:val="TableParagraph"/>
              <w:ind w:left="1466" w:right="0"/>
              <w:jc w:val="left"/>
              <w:rPr>
                <w:sz w:val="24"/>
              </w:rPr>
            </w:pPr>
            <w:r>
              <w:rPr>
                <w:sz w:val="24"/>
              </w:rPr>
              <w:t>6,142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right="1154"/>
              <w:rPr>
                <w:sz w:val="24"/>
              </w:rPr>
            </w:pPr>
            <w:r>
              <w:rPr>
                <w:sz w:val="24"/>
              </w:rPr>
              <w:t>华龙证券 </w:t>
            </w:r>
          </w:p>
        </w:tc>
        <w:tc>
          <w:tcPr>
            <w:tcW w:w="3538" w:type="dxa"/>
            <w:tcBorders>
              <w:left w:val="single" w:sz="6" w:space="0" w:color="000000"/>
            </w:tcBorders>
          </w:tcPr>
          <w:p>
            <w:pPr>
              <w:pStyle w:val="TableParagraph"/>
              <w:ind w:left="1466" w:right="0"/>
              <w:jc w:val="left"/>
              <w:rPr>
                <w:sz w:val="24"/>
              </w:rPr>
            </w:pPr>
            <w:r>
              <w:rPr>
                <w:sz w:val="24"/>
              </w:rPr>
              <w:t>6,059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left="1466" w:right="0"/>
              <w:jc w:val="left"/>
              <w:rPr>
                <w:sz w:val="24"/>
              </w:rPr>
            </w:pPr>
            <w:r>
              <w:rPr>
                <w:sz w:val="24"/>
              </w:rPr>
              <w:t>5,501 </w:t>
            </w:r>
          </w:p>
        </w:tc>
      </w:tr>
      <w:tr>
        <w:trPr>
          <w:trHeight w:val="313" w:hRule="atLeast"/>
        </w:trPr>
        <w:tc>
          <w:tcPr>
            <w:tcW w:w="1447" w:type="dxa"/>
          </w:tcPr>
          <w:p>
            <w:pPr>
              <w:pStyle w:val="TableParagraph"/>
              <w:spacing w:before="2"/>
              <w:rPr>
                <w:sz w:val="24"/>
              </w:rPr>
            </w:pPr>
            <w:r>
              <w:rPr>
                <w:sz w:val="24"/>
              </w:rPr>
              <w:t>55 </w:t>
            </w:r>
          </w:p>
        </w:tc>
        <w:tc>
          <w:tcPr>
            <w:tcW w:w="3538" w:type="dxa"/>
            <w:tcBorders>
              <w:right w:val="single" w:sz="6" w:space="0" w:color="000000"/>
            </w:tcBorders>
          </w:tcPr>
          <w:p>
            <w:pPr>
              <w:pStyle w:val="TableParagraph"/>
              <w:spacing w:before="2"/>
              <w:ind w:right="1154"/>
              <w:rPr>
                <w:sz w:val="24"/>
              </w:rPr>
            </w:pPr>
            <w:r>
              <w:rPr>
                <w:sz w:val="24"/>
              </w:rPr>
              <w:t>国开证券 </w:t>
            </w:r>
          </w:p>
        </w:tc>
        <w:tc>
          <w:tcPr>
            <w:tcW w:w="3538" w:type="dxa"/>
            <w:tcBorders>
              <w:left w:val="single" w:sz="6" w:space="0" w:color="000000"/>
            </w:tcBorders>
          </w:tcPr>
          <w:p>
            <w:pPr>
              <w:pStyle w:val="TableParagraph"/>
              <w:spacing w:before="2"/>
              <w:ind w:left="1466" w:right="0"/>
              <w:jc w:val="left"/>
              <w:rPr>
                <w:sz w:val="24"/>
              </w:rPr>
            </w:pPr>
            <w:r>
              <w:rPr>
                <w:sz w:val="24"/>
              </w:rPr>
              <w:t>5,223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right="1154"/>
              <w:rPr>
                <w:sz w:val="24"/>
              </w:rPr>
            </w:pPr>
            <w:r>
              <w:rPr>
                <w:sz w:val="24"/>
              </w:rPr>
              <w:t>粤开证券 </w:t>
            </w:r>
          </w:p>
        </w:tc>
        <w:tc>
          <w:tcPr>
            <w:tcW w:w="3538" w:type="dxa"/>
            <w:tcBorders>
              <w:left w:val="single" w:sz="6" w:space="0" w:color="000000"/>
            </w:tcBorders>
          </w:tcPr>
          <w:p>
            <w:pPr>
              <w:pStyle w:val="TableParagraph"/>
              <w:ind w:left="1466" w:right="0"/>
              <w:jc w:val="left"/>
              <w:rPr>
                <w:sz w:val="24"/>
              </w:rPr>
            </w:pPr>
            <w:r>
              <w:rPr>
                <w:sz w:val="24"/>
              </w:rPr>
              <w:t>5,183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right="1154"/>
              <w:rPr>
                <w:sz w:val="24"/>
              </w:rPr>
            </w:pPr>
            <w:r>
              <w:rPr>
                <w:sz w:val="24"/>
              </w:rPr>
              <w:t>万和证券 </w:t>
            </w:r>
          </w:p>
        </w:tc>
        <w:tc>
          <w:tcPr>
            <w:tcW w:w="3538" w:type="dxa"/>
            <w:tcBorders>
              <w:left w:val="single" w:sz="6" w:space="0" w:color="000000"/>
            </w:tcBorders>
          </w:tcPr>
          <w:p>
            <w:pPr>
              <w:pStyle w:val="TableParagraph"/>
              <w:ind w:left="1466" w:right="0"/>
              <w:jc w:val="left"/>
              <w:rPr>
                <w:sz w:val="24"/>
              </w:rPr>
            </w:pPr>
            <w:r>
              <w:rPr>
                <w:sz w:val="24"/>
              </w:rPr>
              <w:t>4,867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right="1154"/>
              <w:rPr>
                <w:sz w:val="24"/>
              </w:rPr>
            </w:pPr>
            <w:r>
              <w:rPr>
                <w:sz w:val="24"/>
              </w:rPr>
              <w:t>德邦证券 </w:t>
            </w:r>
          </w:p>
        </w:tc>
        <w:tc>
          <w:tcPr>
            <w:tcW w:w="3538" w:type="dxa"/>
            <w:tcBorders>
              <w:left w:val="single" w:sz="6" w:space="0" w:color="000000"/>
            </w:tcBorders>
          </w:tcPr>
          <w:p>
            <w:pPr>
              <w:pStyle w:val="TableParagraph"/>
              <w:ind w:left="1466" w:right="0"/>
              <w:jc w:val="left"/>
              <w:rPr>
                <w:sz w:val="24"/>
              </w:rPr>
            </w:pPr>
            <w:r>
              <w:rPr>
                <w:sz w:val="24"/>
              </w:rPr>
              <w:t>4,644 </w:t>
            </w:r>
          </w:p>
        </w:tc>
      </w:tr>
    </w:tbl>
    <w:p>
      <w:pPr>
        <w:spacing w:after="0"/>
        <w:jc w:val="left"/>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4,635 </w:t>
            </w:r>
          </w:p>
        </w:tc>
      </w:tr>
      <w:tr>
        <w:trPr>
          <w:trHeight w:val="312"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1466" w:right="0"/>
              <w:jc w:val="left"/>
              <w:rPr>
                <w:sz w:val="24"/>
              </w:rPr>
            </w:pPr>
            <w:r>
              <w:rPr>
                <w:sz w:val="24"/>
              </w:rPr>
              <w:t>4,553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1466" w:right="0"/>
              <w:jc w:val="left"/>
              <w:rPr>
                <w:sz w:val="24"/>
              </w:rPr>
            </w:pPr>
            <w:r>
              <w:rPr>
                <w:sz w:val="24"/>
              </w:rPr>
              <w:t>4,526 </w:t>
            </w:r>
          </w:p>
        </w:tc>
      </w:tr>
      <w:tr>
        <w:trPr>
          <w:trHeight w:val="313" w:hRule="atLeast"/>
        </w:trPr>
        <w:tc>
          <w:tcPr>
            <w:tcW w:w="1447" w:type="dxa"/>
          </w:tcPr>
          <w:p>
            <w:pPr>
              <w:pStyle w:val="TableParagraph"/>
              <w:spacing w:before="2"/>
              <w:rPr>
                <w:sz w:val="24"/>
              </w:rPr>
            </w:pPr>
            <w:r>
              <w:rPr>
                <w:sz w:val="24"/>
              </w:rPr>
              <w:t>62 </w:t>
            </w:r>
          </w:p>
        </w:tc>
        <w:tc>
          <w:tcPr>
            <w:tcW w:w="3538" w:type="dxa"/>
            <w:tcBorders>
              <w:right w:val="single" w:sz="6" w:space="0" w:color="000000"/>
            </w:tcBorders>
          </w:tcPr>
          <w:p>
            <w:pPr>
              <w:pStyle w:val="TableParagraph"/>
              <w:spacing w:before="2"/>
              <w:ind w:left="360" w:right="227"/>
              <w:jc w:val="center"/>
              <w:rPr>
                <w:sz w:val="24"/>
              </w:rPr>
            </w:pPr>
            <w:r>
              <w:rPr>
                <w:sz w:val="24"/>
              </w:rPr>
              <w:t>信达证券 </w:t>
            </w:r>
          </w:p>
        </w:tc>
        <w:tc>
          <w:tcPr>
            <w:tcW w:w="3538" w:type="dxa"/>
            <w:tcBorders>
              <w:left w:val="single" w:sz="6" w:space="0" w:color="000000"/>
            </w:tcBorders>
          </w:tcPr>
          <w:p>
            <w:pPr>
              <w:pStyle w:val="TableParagraph"/>
              <w:spacing w:before="2"/>
              <w:ind w:left="1466" w:right="0"/>
              <w:jc w:val="left"/>
              <w:rPr>
                <w:sz w:val="24"/>
              </w:rPr>
            </w:pPr>
            <w:r>
              <w:rPr>
                <w:sz w:val="24"/>
              </w:rPr>
              <w:t>4,385 </w:t>
            </w:r>
          </w:p>
        </w:tc>
      </w:tr>
      <w:tr>
        <w:trPr>
          <w:trHeight w:val="311" w:hRule="atLeast"/>
        </w:trPr>
        <w:tc>
          <w:tcPr>
            <w:tcW w:w="1447" w:type="dxa"/>
          </w:tcPr>
          <w:p>
            <w:pPr>
              <w:pStyle w:val="TableParagraph"/>
              <w:rPr>
                <w:sz w:val="24"/>
              </w:rPr>
            </w:pPr>
            <w:r>
              <w:rPr>
                <w:sz w:val="24"/>
              </w:rPr>
              <w:t>63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66" w:right="0"/>
              <w:jc w:val="left"/>
              <w:rPr>
                <w:sz w:val="24"/>
              </w:rPr>
            </w:pPr>
            <w:r>
              <w:rPr>
                <w:sz w:val="24"/>
              </w:rPr>
              <w:t>4,218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1466" w:right="0"/>
              <w:jc w:val="left"/>
              <w:rPr>
                <w:sz w:val="24"/>
              </w:rPr>
            </w:pPr>
            <w:r>
              <w:rPr>
                <w:sz w:val="24"/>
              </w:rPr>
              <w:t>3,739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申港证券 </w:t>
            </w:r>
          </w:p>
        </w:tc>
        <w:tc>
          <w:tcPr>
            <w:tcW w:w="3538" w:type="dxa"/>
            <w:tcBorders>
              <w:left w:val="single" w:sz="6" w:space="0" w:color="000000"/>
            </w:tcBorders>
          </w:tcPr>
          <w:p>
            <w:pPr>
              <w:pStyle w:val="TableParagraph"/>
              <w:ind w:left="1466" w:right="0"/>
              <w:jc w:val="left"/>
              <w:rPr>
                <w:sz w:val="24"/>
              </w:rPr>
            </w:pPr>
            <w:r>
              <w:rPr>
                <w:sz w:val="24"/>
              </w:rPr>
              <w:t>3,260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1466" w:right="0"/>
              <w:jc w:val="left"/>
              <w:rPr>
                <w:sz w:val="24"/>
              </w:rPr>
            </w:pPr>
            <w:r>
              <w:rPr>
                <w:sz w:val="24"/>
              </w:rPr>
              <w:t>2,195 </w:t>
            </w:r>
          </w:p>
        </w:tc>
      </w:tr>
      <w:tr>
        <w:trPr>
          <w:trHeight w:val="311"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中天证券 </w:t>
            </w:r>
          </w:p>
        </w:tc>
        <w:tc>
          <w:tcPr>
            <w:tcW w:w="3538" w:type="dxa"/>
            <w:tcBorders>
              <w:left w:val="single" w:sz="6" w:space="0" w:color="000000"/>
            </w:tcBorders>
          </w:tcPr>
          <w:p>
            <w:pPr>
              <w:pStyle w:val="TableParagraph"/>
              <w:ind w:left="1466" w:right="0"/>
              <w:jc w:val="left"/>
              <w:rPr>
                <w:sz w:val="24"/>
              </w:rPr>
            </w:pPr>
            <w:r>
              <w:rPr>
                <w:sz w:val="24"/>
              </w:rPr>
              <w:t>1,901 </w:t>
            </w:r>
          </w:p>
        </w:tc>
      </w:tr>
      <w:tr>
        <w:trPr>
          <w:trHeight w:val="314" w:hRule="atLeast"/>
        </w:trPr>
        <w:tc>
          <w:tcPr>
            <w:tcW w:w="1447" w:type="dxa"/>
          </w:tcPr>
          <w:p>
            <w:pPr>
              <w:pStyle w:val="TableParagraph"/>
              <w:spacing w:before="2"/>
              <w:rPr>
                <w:sz w:val="24"/>
              </w:rPr>
            </w:pPr>
            <w:r>
              <w:rPr>
                <w:sz w:val="24"/>
              </w:rPr>
              <w:t>68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left="1466" w:right="0"/>
              <w:jc w:val="left"/>
              <w:rPr>
                <w:sz w:val="24"/>
              </w:rPr>
            </w:pPr>
            <w:r>
              <w:rPr>
                <w:sz w:val="24"/>
              </w:rPr>
              <w:t>1,900 </w:t>
            </w:r>
          </w:p>
        </w:tc>
      </w:tr>
      <w:tr>
        <w:trPr>
          <w:trHeight w:val="311" w:hRule="atLeast"/>
        </w:trPr>
        <w:tc>
          <w:tcPr>
            <w:tcW w:w="1447" w:type="dxa"/>
          </w:tcPr>
          <w:p>
            <w:pPr>
              <w:pStyle w:val="TableParagraph"/>
              <w:rPr>
                <w:sz w:val="24"/>
              </w:rPr>
            </w:pPr>
            <w:r>
              <w:rPr>
                <w:sz w:val="24"/>
              </w:rPr>
              <w:t>69 </w:t>
            </w:r>
          </w:p>
        </w:tc>
        <w:tc>
          <w:tcPr>
            <w:tcW w:w="3538" w:type="dxa"/>
            <w:tcBorders>
              <w:right w:val="single" w:sz="6" w:space="0" w:color="000000"/>
            </w:tcBorders>
          </w:tcPr>
          <w:p>
            <w:pPr>
              <w:pStyle w:val="TableParagraph"/>
              <w:ind w:left="360" w:right="227"/>
              <w:jc w:val="center"/>
              <w:rPr>
                <w:sz w:val="24"/>
              </w:rPr>
            </w:pPr>
            <w:r>
              <w:rPr>
                <w:sz w:val="24"/>
              </w:rPr>
              <w:t>华福证券 </w:t>
            </w:r>
          </w:p>
        </w:tc>
        <w:tc>
          <w:tcPr>
            <w:tcW w:w="3538" w:type="dxa"/>
            <w:tcBorders>
              <w:left w:val="single" w:sz="6" w:space="0" w:color="000000"/>
            </w:tcBorders>
          </w:tcPr>
          <w:p>
            <w:pPr>
              <w:pStyle w:val="TableParagraph"/>
              <w:ind w:left="1466" w:right="0"/>
              <w:jc w:val="left"/>
              <w:rPr>
                <w:sz w:val="24"/>
              </w:rPr>
            </w:pPr>
            <w:r>
              <w:rPr>
                <w:sz w:val="24"/>
              </w:rPr>
              <w:t>1,839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1466" w:right="0"/>
              <w:jc w:val="left"/>
              <w:rPr>
                <w:sz w:val="24"/>
              </w:rPr>
            </w:pPr>
            <w:r>
              <w:rPr>
                <w:sz w:val="24"/>
              </w:rPr>
              <w:t>1,710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66" w:right="0"/>
              <w:jc w:val="left"/>
              <w:rPr>
                <w:sz w:val="24"/>
              </w:rPr>
            </w:pPr>
            <w:r>
              <w:rPr>
                <w:sz w:val="24"/>
              </w:rPr>
              <w:t>1,671 </w:t>
            </w:r>
          </w:p>
        </w:tc>
      </w:tr>
      <w:tr>
        <w:trPr>
          <w:trHeight w:val="312"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财信证券 </w:t>
            </w:r>
          </w:p>
        </w:tc>
        <w:tc>
          <w:tcPr>
            <w:tcW w:w="3538" w:type="dxa"/>
            <w:tcBorders>
              <w:left w:val="single" w:sz="6" w:space="0" w:color="000000"/>
            </w:tcBorders>
          </w:tcPr>
          <w:p>
            <w:pPr>
              <w:pStyle w:val="TableParagraph"/>
              <w:ind w:left="1466" w:right="0"/>
              <w:jc w:val="left"/>
              <w:rPr>
                <w:sz w:val="24"/>
              </w:rPr>
            </w:pPr>
            <w:r>
              <w:rPr>
                <w:sz w:val="24"/>
              </w:rPr>
              <w:t>1,550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360" w:right="232"/>
              <w:jc w:val="center"/>
              <w:rPr>
                <w:sz w:val="24"/>
              </w:rPr>
            </w:pPr>
            <w:r>
              <w:rPr>
                <w:sz w:val="24"/>
              </w:rPr>
              <w:t>930 </w:t>
            </w:r>
          </w:p>
        </w:tc>
      </w:tr>
      <w:tr>
        <w:trPr>
          <w:trHeight w:val="314" w:hRule="atLeast"/>
        </w:trPr>
        <w:tc>
          <w:tcPr>
            <w:tcW w:w="1447" w:type="dxa"/>
          </w:tcPr>
          <w:p>
            <w:pPr>
              <w:pStyle w:val="TableParagraph"/>
              <w:spacing w:before="2"/>
              <w:rPr>
                <w:sz w:val="24"/>
              </w:rPr>
            </w:pPr>
            <w:r>
              <w:rPr>
                <w:sz w:val="24"/>
              </w:rPr>
              <w:t>74 </w:t>
            </w:r>
          </w:p>
        </w:tc>
        <w:tc>
          <w:tcPr>
            <w:tcW w:w="3538" w:type="dxa"/>
            <w:tcBorders>
              <w:right w:val="single" w:sz="6" w:space="0" w:color="000000"/>
            </w:tcBorders>
          </w:tcPr>
          <w:p>
            <w:pPr>
              <w:pStyle w:val="TableParagraph"/>
              <w:spacing w:before="2"/>
              <w:ind w:left="360" w:right="227"/>
              <w:jc w:val="center"/>
              <w:rPr>
                <w:sz w:val="24"/>
              </w:rPr>
            </w:pPr>
            <w:r>
              <w:rPr>
                <w:sz w:val="24"/>
              </w:rPr>
              <w:t>华鑫证券 </w:t>
            </w:r>
          </w:p>
        </w:tc>
        <w:tc>
          <w:tcPr>
            <w:tcW w:w="3538" w:type="dxa"/>
            <w:tcBorders>
              <w:left w:val="single" w:sz="6" w:space="0" w:color="000000"/>
            </w:tcBorders>
          </w:tcPr>
          <w:p>
            <w:pPr>
              <w:pStyle w:val="TableParagraph"/>
              <w:spacing w:before="2"/>
              <w:ind w:left="360" w:right="232"/>
              <w:jc w:val="center"/>
              <w:rPr>
                <w:sz w:val="24"/>
              </w:rPr>
            </w:pPr>
            <w:r>
              <w:rPr>
                <w:sz w:val="24"/>
              </w:rPr>
              <w:t>841 </w:t>
            </w:r>
          </w:p>
        </w:tc>
      </w:tr>
      <w:tr>
        <w:trPr>
          <w:trHeight w:val="311" w:hRule="atLeast"/>
        </w:trPr>
        <w:tc>
          <w:tcPr>
            <w:tcW w:w="1447" w:type="dxa"/>
          </w:tcPr>
          <w:p>
            <w:pPr>
              <w:pStyle w:val="TableParagraph"/>
              <w:rPr>
                <w:sz w:val="24"/>
              </w:rPr>
            </w:pPr>
            <w:r>
              <w:rPr>
                <w:sz w:val="24"/>
              </w:rPr>
              <w:t>75 </w:t>
            </w:r>
          </w:p>
        </w:tc>
        <w:tc>
          <w:tcPr>
            <w:tcW w:w="3538" w:type="dxa"/>
            <w:tcBorders>
              <w:right w:val="single" w:sz="6" w:space="0" w:color="000000"/>
            </w:tcBorders>
          </w:tcPr>
          <w:p>
            <w:pPr>
              <w:pStyle w:val="TableParagraph"/>
              <w:ind w:left="360" w:right="227"/>
              <w:jc w:val="center"/>
              <w:rPr>
                <w:sz w:val="24"/>
              </w:rPr>
            </w:pPr>
            <w:r>
              <w:rPr>
                <w:sz w:val="24"/>
              </w:rPr>
              <w:t>西部证券 </w:t>
            </w:r>
          </w:p>
        </w:tc>
        <w:tc>
          <w:tcPr>
            <w:tcW w:w="3538" w:type="dxa"/>
            <w:tcBorders>
              <w:left w:val="single" w:sz="6" w:space="0" w:color="000000"/>
            </w:tcBorders>
          </w:tcPr>
          <w:p>
            <w:pPr>
              <w:pStyle w:val="TableParagraph"/>
              <w:ind w:left="360" w:right="232"/>
              <w:jc w:val="center"/>
              <w:rPr>
                <w:sz w:val="24"/>
              </w:rPr>
            </w:pPr>
            <w:r>
              <w:rPr>
                <w:sz w:val="24"/>
              </w:rPr>
              <w:t>714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left="360" w:right="232"/>
              <w:jc w:val="center"/>
              <w:rPr>
                <w:sz w:val="24"/>
              </w:rPr>
            </w:pPr>
            <w:r>
              <w:rPr>
                <w:sz w:val="24"/>
              </w:rPr>
              <w:t>641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360" w:right="232"/>
              <w:jc w:val="center"/>
              <w:rPr>
                <w:sz w:val="24"/>
              </w:rPr>
            </w:pPr>
            <w:r>
              <w:rPr>
                <w:sz w:val="24"/>
              </w:rPr>
              <w:t>638 </w:t>
            </w:r>
          </w:p>
        </w:tc>
      </w:tr>
      <w:tr>
        <w:trPr>
          <w:trHeight w:val="311"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长城证券 </w:t>
            </w:r>
          </w:p>
        </w:tc>
        <w:tc>
          <w:tcPr>
            <w:tcW w:w="3538" w:type="dxa"/>
            <w:tcBorders>
              <w:left w:val="single" w:sz="6" w:space="0" w:color="000000"/>
            </w:tcBorders>
          </w:tcPr>
          <w:p>
            <w:pPr>
              <w:pStyle w:val="TableParagraph"/>
              <w:ind w:left="360" w:right="232"/>
              <w:jc w:val="center"/>
              <w:rPr>
                <w:sz w:val="24"/>
              </w:rPr>
            </w:pPr>
            <w:r>
              <w:rPr>
                <w:sz w:val="24"/>
              </w:rPr>
              <w:t>623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613 </w:t>
            </w:r>
          </w:p>
        </w:tc>
      </w:tr>
      <w:tr>
        <w:trPr>
          <w:trHeight w:val="313" w:hRule="atLeast"/>
        </w:trPr>
        <w:tc>
          <w:tcPr>
            <w:tcW w:w="1447" w:type="dxa"/>
          </w:tcPr>
          <w:p>
            <w:pPr>
              <w:pStyle w:val="TableParagraph"/>
              <w:spacing w:before="2"/>
              <w:rPr>
                <w:sz w:val="24"/>
              </w:rPr>
            </w:pPr>
            <w:r>
              <w:rPr>
                <w:sz w:val="24"/>
              </w:rPr>
              <w:t>80 </w:t>
            </w:r>
          </w:p>
        </w:tc>
        <w:tc>
          <w:tcPr>
            <w:tcW w:w="3538" w:type="dxa"/>
            <w:tcBorders>
              <w:right w:val="single" w:sz="6" w:space="0" w:color="000000"/>
            </w:tcBorders>
          </w:tcPr>
          <w:p>
            <w:pPr>
              <w:pStyle w:val="TableParagraph"/>
              <w:spacing w:before="2"/>
              <w:ind w:left="360" w:right="227"/>
              <w:jc w:val="center"/>
              <w:rPr>
                <w:sz w:val="24"/>
              </w:rPr>
            </w:pPr>
            <w:r>
              <w:rPr>
                <w:sz w:val="24"/>
              </w:rPr>
              <w:t>中山证券 </w:t>
            </w:r>
          </w:p>
        </w:tc>
        <w:tc>
          <w:tcPr>
            <w:tcW w:w="3538" w:type="dxa"/>
            <w:tcBorders>
              <w:left w:val="single" w:sz="6" w:space="0" w:color="000000"/>
            </w:tcBorders>
          </w:tcPr>
          <w:p>
            <w:pPr>
              <w:pStyle w:val="TableParagraph"/>
              <w:spacing w:before="2"/>
              <w:ind w:left="360" w:right="232"/>
              <w:jc w:val="center"/>
              <w:rPr>
                <w:sz w:val="24"/>
              </w:rPr>
            </w:pPr>
            <w:r>
              <w:rPr>
                <w:sz w:val="24"/>
              </w:rPr>
              <w:t>562 </w:t>
            </w:r>
          </w:p>
        </w:tc>
      </w:tr>
      <w:tr>
        <w:trPr>
          <w:trHeight w:val="311" w:hRule="atLeast"/>
        </w:trPr>
        <w:tc>
          <w:tcPr>
            <w:tcW w:w="1447" w:type="dxa"/>
          </w:tcPr>
          <w:p>
            <w:pPr>
              <w:pStyle w:val="TableParagraph"/>
              <w:rPr>
                <w:sz w:val="24"/>
              </w:rPr>
            </w:pPr>
            <w:r>
              <w:rPr>
                <w:sz w:val="24"/>
              </w:rPr>
              <w:t>81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360" w:right="232"/>
              <w:jc w:val="center"/>
              <w:rPr>
                <w:sz w:val="24"/>
              </w:rPr>
            </w:pPr>
            <w:r>
              <w:rPr>
                <w:sz w:val="24"/>
              </w:rPr>
              <w:t>342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世纪证券 </w:t>
            </w:r>
          </w:p>
        </w:tc>
        <w:tc>
          <w:tcPr>
            <w:tcW w:w="3538" w:type="dxa"/>
            <w:tcBorders>
              <w:left w:val="single" w:sz="6" w:space="0" w:color="000000"/>
            </w:tcBorders>
          </w:tcPr>
          <w:p>
            <w:pPr>
              <w:pStyle w:val="TableParagraph"/>
              <w:ind w:left="360" w:right="232"/>
              <w:jc w:val="center"/>
              <w:rPr>
                <w:sz w:val="24"/>
              </w:rPr>
            </w:pPr>
            <w:r>
              <w:rPr>
                <w:sz w:val="24"/>
              </w:rPr>
              <w:t>54 </w:t>
            </w:r>
          </w:p>
        </w:tc>
      </w:tr>
      <w:tr>
        <w:trPr>
          <w:trHeight w:val="312"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left="360" w:right="232"/>
              <w:jc w:val="center"/>
              <w:rPr>
                <w:sz w:val="24"/>
              </w:rPr>
            </w:pPr>
            <w:r>
              <w:rPr>
                <w:sz w:val="24"/>
              </w:rPr>
              <w:t>13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1406" w:right="0"/>
              <w:jc w:val="left"/>
              <w:rPr>
                <w:sz w:val="24"/>
              </w:rPr>
            </w:pPr>
            <w:r>
              <w:rPr>
                <w:sz w:val="24"/>
              </w:rPr>
              <w:t>-1,132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2020</w:t>
      </w:r>
      <w:r>
        <w:rPr>
          <w:b/>
          <w:spacing w:val="-2"/>
          <w:sz w:val="32"/>
        </w:rPr>
        <w:t> 年度证券投资收入排名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3" w:hRule="atLeast"/>
        </w:trPr>
        <w:tc>
          <w:tcPr>
            <w:tcW w:w="1447" w:type="dxa"/>
          </w:tcPr>
          <w:p>
            <w:pPr>
              <w:pStyle w:val="TableParagraph"/>
              <w:spacing w:line="294" w:lineRule="exact"/>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spacing w:line="294" w:lineRule="exact"/>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spacing w:line="294" w:lineRule="exact"/>
              <w:ind w:left="360" w:right="232"/>
              <w:jc w:val="center"/>
              <w:rPr>
                <w:b/>
                <w:sz w:val="24"/>
              </w:rPr>
            </w:pPr>
            <w:r>
              <w:rPr>
                <w:b/>
                <w:sz w:val="24"/>
              </w:rPr>
              <w:t>证券投资收入</w:t>
            </w:r>
            <w:r>
              <w:rPr>
                <w:b/>
                <w:w w:val="99"/>
                <w:sz w:val="24"/>
              </w:rPr>
              <w:t> </w:t>
            </w:r>
          </w:p>
        </w:tc>
      </w:tr>
      <w:tr>
        <w:trPr>
          <w:trHeight w:val="311"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1,085,407 </w:t>
            </w:r>
          </w:p>
        </w:tc>
      </w:tr>
      <w:tr>
        <w:trPr>
          <w:trHeight w:val="311" w:hRule="atLeast"/>
        </w:trPr>
        <w:tc>
          <w:tcPr>
            <w:tcW w:w="1447" w:type="dxa"/>
          </w:tcPr>
          <w:p>
            <w:pPr>
              <w:pStyle w:val="TableParagraph"/>
              <w:ind w:left="520" w:right="393"/>
              <w:jc w:val="center"/>
              <w:rPr>
                <w:sz w:val="24"/>
              </w:rPr>
            </w:pPr>
            <w:r>
              <w:rPr>
                <w:sz w:val="24"/>
              </w:rPr>
              <w:t>2 </w:t>
            </w:r>
          </w:p>
        </w:tc>
        <w:tc>
          <w:tcPr>
            <w:tcW w:w="3538" w:type="dxa"/>
            <w:tcBorders>
              <w:right w:val="single" w:sz="6" w:space="0" w:color="000000"/>
            </w:tcBorders>
          </w:tcPr>
          <w:p>
            <w:pPr>
              <w:pStyle w:val="TableParagraph"/>
              <w:ind w:right="1154"/>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769,699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659,821 </w:t>
            </w:r>
          </w:p>
        </w:tc>
      </w:tr>
      <w:tr>
        <w:trPr>
          <w:trHeight w:val="312"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575,672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547,616 </w:t>
            </w:r>
          </w:p>
        </w:tc>
      </w:tr>
      <w:tr>
        <w:trPr>
          <w:trHeight w:val="313" w:hRule="atLeast"/>
        </w:trPr>
        <w:tc>
          <w:tcPr>
            <w:tcW w:w="1447" w:type="dxa"/>
          </w:tcPr>
          <w:p>
            <w:pPr>
              <w:pStyle w:val="TableParagraph"/>
              <w:spacing w:line="294" w:lineRule="exact"/>
              <w:ind w:left="520" w:right="393"/>
              <w:jc w:val="center"/>
              <w:rPr>
                <w:sz w:val="24"/>
              </w:rPr>
            </w:pPr>
            <w:r>
              <w:rPr>
                <w:sz w:val="24"/>
              </w:rPr>
              <w:t>6 </w:t>
            </w:r>
          </w:p>
        </w:tc>
        <w:tc>
          <w:tcPr>
            <w:tcW w:w="3538" w:type="dxa"/>
            <w:tcBorders>
              <w:right w:val="single" w:sz="6" w:space="0" w:color="000000"/>
            </w:tcBorders>
          </w:tcPr>
          <w:p>
            <w:pPr>
              <w:pStyle w:val="TableParagraph"/>
              <w:spacing w:line="294" w:lineRule="exact"/>
              <w:ind w:right="1154"/>
              <w:rPr>
                <w:sz w:val="24"/>
              </w:rPr>
            </w:pPr>
            <w:r>
              <w:rPr>
                <w:sz w:val="24"/>
              </w:rPr>
              <w:t>申万宏源 </w:t>
            </w:r>
          </w:p>
        </w:tc>
        <w:tc>
          <w:tcPr>
            <w:tcW w:w="3538" w:type="dxa"/>
            <w:tcBorders>
              <w:left w:val="single" w:sz="6" w:space="0" w:color="000000"/>
            </w:tcBorders>
          </w:tcPr>
          <w:p>
            <w:pPr>
              <w:pStyle w:val="TableParagraph"/>
              <w:spacing w:line="294" w:lineRule="exact"/>
              <w:ind w:left="360" w:right="232"/>
              <w:jc w:val="center"/>
              <w:rPr>
                <w:sz w:val="24"/>
              </w:rPr>
            </w:pPr>
            <w:r>
              <w:rPr>
                <w:sz w:val="24"/>
              </w:rPr>
              <w:t>531,097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517,071 </w:t>
            </w:r>
          </w:p>
        </w:tc>
      </w:tr>
      <w:tr>
        <w:trPr>
          <w:trHeight w:val="311" w:hRule="atLeast"/>
        </w:trPr>
        <w:tc>
          <w:tcPr>
            <w:tcW w:w="1447" w:type="dxa"/>
          </w:tcPr>
          <w:p>
            <w:pPr>
              <w:pStyle w:val="TableParagraph"/>
              <w:ind w:left="520" w:right="393"/>
              <w:jc w:val="center"/>
              <w:rPr>
                <w:sz w:val="24"/>
              </w:rPr>
            </w:pPr>
            <w:r>
              <w:rPr>
                <w:sz w:val="24"/>
              </w:rPr>
              <w:t>8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463,087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418,341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369,442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11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right="1216"/>
              <w:rPr>
                <w:sz w:val="24"/>
              </w:rPr>
            </w:pPr>
            <w:r>
              <w:rPr>
                <w:sz w:val="24"/>
              </w:rPr>
              <w:t>367,718 </w:t>
            </w:r>
          </w:p>
        </w:tc>
      </w:tr>
      <w:tr>
        <w:trPr>
          <w:trHeight w:val="312" w:hRule="atLeast"/>
        </w:trPr>
        <w:tc>
          <w:tcPr>
            <w:tcW w:w="1447" w:type="dxa"/>
          </w:tcPr>
          <w:p>
            <w:pPr>
              <w:pStyle w:val="TableParagraph"/>
              <w:rPr>
                <w:sz w:val="24"/>
              </w:rPr>
            </w:pPr>
            <w:r>
              <w:rPr>
                <w:sz w:val="24"/>
              </w:rPr>
              <w:t>12 </w:t>
            </w:r>
          </w:p>
        </w:tc>
        <w:tc>
          <w:tcPr>
            <w:tcW w:w="3538" w:type="dxa"/>
            <w:tcBorders>
              <w:right w:val="single" w:sz="6" w:space="0" w:color="000000"/>
            </w:tcBorders>
          </w:tcPr>
          <w:p>
            <w:pPr>
              <w:pStyle w:val="TableParagraph"/>
              <w:ind w:right="1154"/>
              <w:rPr>
                <w:sz w:val="24"/>
              </w:rPr>
            </w:pPr>
            <w:r>
              <w:rPr>
                <w:sz w:val="24"/>
              </w:rPr>
              <w:t>兴业证券 </w:t>
            </w:r>
          </w:p>
        </w:tc>
        <w:tc>
          <w:tcPr>
            <w:tcW w:w="3538" w:type="dxa"/>
            <w:tcBorders>
              <w:left w:val="single" w:sz="6" w:space="0" w:color="000000"/>
            </w:tcBorders>
          </w:tcPr>
          <w:p>
            <w:pPr>
              <w:pStyle w:val="TableParagraph"/>
              <w:ind w:right="1216"/>
              <w:rPr>
                <w:sz w:val="24"/>
              </w:rPr>
            </w:pPr>
            <w:r>
              <w:rPr>
                <w:sz w:val="24"/>
              </w:rPr>
              <w:t>351,945 </w:t>
            </w:r>
          </w:p>
        </w:tc>
      </w:tr>
      <w:tr>
        <w:trPr>
          <w:trHeight w:val="311" w:hRule="atLeast"/>
        </w:trPr>
        <w:tc>
          <w:tcPr>
            <w:tcW w:w="1447" w:type="dxa"/>
          </w:tcPr>
          <w:p>
            <w:pPr>
              <w:pStyle w:val="TableParagraph"/>
              <w:rPr>
                <w:sz w:val="24"/>
              </w:rPr>
            </w:pPr>
            <w:r>
              <w:rPr>
                <w:sz w:val="24"/>
              </w:rPr>
              <w:t>13 </w:t>
            </w:r>
          </w:p>
        </w:tc>
        <w:tc>
          <w:tcPr>
            <w:tcW w:w="3538" w:type="dxa"/>
            <w:tcBorders>
              <w:right w:val="single" w:sz="6" w:space="0" w:color="000000"/>
            </w:tcBorders>
          </w:tcPr>
          <w:p>
            <w:pPr>
              <w:pStyle w:val="TableParagraph"/>
              <w:ind w:right="1154"/>
              <w:rPr>
                <w:sz w:val="24"/>
              </w:rPr>
            </w:pPr>
            <w:r>
              <w:rPr>
                <w:sz w:val="24"/>
              </w:rPr>
              <w:t>广发证券 </w:t>
            </w:r>
          </w:p>
        </w:tc>
        <w:tc>
          <w:tcPr>
            <w:tcW w:w="3538" w:type="dxa"/>
            <w:tcBorders>
              <w:left w:val="single" w:sz="6" w:space="0" w:color="000000"/>
            </w:tcBorders>
          </w:tcPr>
          <w:p>
            <w:pPr>
              <w:pStyle w:val="TableParagraph"/>
              <w:ind w:right="1216"/>
              <w:rPr>
                <w:sz w:val="24"/>
              </w:rPr>
            </w:pPr>
            <w:r>
              <w:rPr>
                <w:sz w:val="24"/>
              </w:rPr>
              <w:t>350,315 </w:t>
            </w:r>
          </w:p>
        </w:tc>
      </w:tr>
      <w:tr>
        <w:trPr>
          <w:trHeight w:val="313" w:hRule="atLeast"/>
        </w:trPr>
        <w:tc>
          <w:tcPr>
            <w:tcW w:w="1447" w:type="dxa"/>
          </w:tcPr>
          <w:p>
            <w:pPr>
              <w:pStyle w:val="TableParagraph"/>
              <w:spacing w:before="2"/>
              <w:rPr>
                <w:sz w:val="24"/>
              </w:rPr>
            </w:pPr>
            <w:r>
              <w:rPr>
                <w:sz w:val="24"/>
              </w:rPr>
              <w:t>14 </w:t>
            </w:r>
          </w:p>
        </w:tc>
        <w:tc>
          <w:tcPr>
            <w:tcW w:w="3538" w:type="dxa"/>
            <w:tcBorders>
              <w:right w:val="single" w:sz="6" w:space="0" w:color="000000"/>
            </w:tcBorders>
          </w:tcPr>
          <w:p>
            <w:pPr>
              <w:pStyle w:val="TableParagraph"/>
              <w:spacing w:before="2"/>
              <w:ind w:right="1154"/>
              <w:rPr>
                <w:sz w:val="24"/>
              </w:rPr>
            </w:pPr>
            <w:r>
              <w:rPr>
                <w:sz w:val="24"/>
              </w:rPr>
              <w:t>光大证券 </w:t>
            </w:r>
          </w:p>
        </w:tc>
        <w:tc>
          <w:tcPr>
            <w:tcW w:w="3538" w:type="dxa"/>
            <w:tcBorders>
              <w:left w:val="single" w:sz="6" w:space="0" w:color="000000"/>
            </w:tcBorders>
          </w:tcPr>
          <w:p>
            <w:pPr>
              <w:pStyle w:val="TableParagraph"/>
              <w:spacing w:before="2"/>
              <w:ind w:right="1216"/>
              <w:rPr>
                <w:sz w:val="24"/>
              </w:rPr>
            </w:pPr>
            <w:r>
              <w:rPr>
                <w:sz w:val="24"/>
              </w:rPr>
              <w:t>319,627 </w:t>
            </w:r>
          </w:p>
        </w:tc>
      </w:tr>
      <w:tr>
        <w:trPr>
          <w:trHeight w:val="311" w:hRule="atLeast"/>
        </w:trPr>
        <w:tc>
          <w:tcPr>
            <w:tcW w:w="1447" w:type="dxa"/>
          </w:tcPr>
          <w:p>
            <w:pPr>
              <w:pStyle w:val="TableParagraph"/>
              <w:rPr>
                <w:sz w:val="24"/>
              </w:rPr>
            </w:pPr>
            <w:r>
              <w:rPr>
                <w:sz w:val="24"/>
              </w:rPr>
              <w:t>15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right="1216"/>
              <w:rPr>
                <w:sz w:val="24"/>
              </w:rPr>
            </w:pPr>
            <w:r>
              <w:rPr>
                <w:sz w:val="24"/>
              </w:rPr>
              <w:t>277,822 </w:t>
            </w:r>
          </w:p>
        </w:tc>
      </w:tr>
      <w:tr>
        <w:trPr>
          <w:trHeight w:val="311" w:hRule="atLeast"/>
        </w:trPr>
        <w:tc>
          <w:tcPr>
            <w:tcW w:w="1447" w:type="dxa"/>
          </w:tcPr>
          <w:p>
            <w:pPr>
              <w:pStyle w:val="TableParagraph"/>
              <w:rPr>
                <w:sz w:val="24"/>
              </w:rPr>
            </w:pPr>
            <w:r>
              <w:rPr>
                <w:sz w:val="24"/>
              </w:rPr>
              <w:t>16 </w:t>
            </w:r>
          </w:p>
        </w:tc>
        <w:tc>
          <w:tcPr>
            <w:tcW w:w="3538" w:type="dxa"/>
            <w:tcBorders>
              <w:right w:val="single" w:sz="6" w:space="0" w:color="000000"/>
            </w:tcBorders>
          </w:tcPr>
          <w:p>
            <w:pPr>
              <w:pStyle w:val="TableParagraph"/>
              <w:ind w:right="1154"/>
              <w:rPr>
                <w:sz w:val="24"/>
              </w:rPr>
            </w:pPr>
            <w:r>
              <w:rPr>
                <w:sz w:val="24"/>
              </w:rPr>
              <w:t>渤海证券 </w:t>
            </w:r>
          </w:p>
        </w:tc>
        <w:tc>
          <w:tcPr>
            <w:tcW w:w="3538" w:type="dxa"/>
            <w:tcBorders>
              <w:left w:val="single" w:sz="6" w:space="0" w:color="000000"/>
            </w:tcBorders>
          </w:tcPr>
          <w:p>
            <w:pPr>
              <w:pStyle w:val="TableParagraph"/>
              <w:ind w:right="1216"/>
              <w:rPr>
                <w:sz w:val="24"/>
              </w:rPr>
            </w:pPr>
            <w:r>
              <w:rPr>
                <w:sz w:val="24"/>
              </w:rPr>
              <w:t>237,356 </w:t>
            </w:r>
          </w:p>
        </w:tc>
      </w:tr>
      <w:tr>
        <w:trPr>
          <w:trHeight w:val="311" w:hRule="atLeast"/>
        </w:trPr>
        <w:tc>
          <w:tcPr>
            <w:tcW w:w="1447" w:type="dxa"/>
          </w:tcPr>
          <w:p>
            <w:pPr>
              <w:pStyle w:val="TableParagraph"/>
              <w:rPr>
                <w:sz w:val="24"/>
              </w:rPr>
            </w:pPr>
            <w:r>
              <w:rPr>
                <w:sz w:val="24"/>
              </w:rPr>
              <w:t>17 </w:t>
            </w:r>
          </w:p>
        </w:tc>
        <w:tc>
          <w:tcPr>
            <w:tcW w:w="3538" w:type="dxa"/>
            <w:tcBorders>
              <w:right w:val="single" w:sz="6" w:space="0" w:color="000000"/>
            </w:tcBorders>
          </w:tcPr>
          <w:p>
            <w:pPr>
              <w:pStyle w:val="TableParagraph"/>
              <w:ind w:right="1154"/>
              <w:rPr>
                <w:sz w:val="24"/>
              </w:rPr>
            </w:pPr>
            <w:r>
              <w:rPr>
                <w:sz w:val="24"/>
              </w:rPr>
              <w:t>红塔证券 </w:t>
            </w:r>
          </w:p>
        </w:tc>
        <w:tc>
          <w:tcPr>
            <w:tcW w:w="3538" w:type="dxa"/>
            <w:tcBorders>
              <w:left w:val="single" w:sz="6" w:space="0" w:color="000000"/>
            </w:tcBorders>
          </w:tcPr>
          <w:p>
            <w:pPr>
              <w:pStyle w:val="TableParagraph"/>
              <w:ind w:right="1216"/>
              <w:rPr>
                <w:sz w:val="24"/>
              </w:rPr>
            </w:pPr>
            <w:r>
              <w:rPr>
                <w:sz w:val="24"/>
              </w:rPr>
              <w:t>219,963 </w:t>
            </w:r>
          </w:p>
        </w:tc>
      </w:tr>
      <w:tr>
        <w:trPr>
          <w:trHeight w:val="311" w:hRule="atLeast"/>
        </w:trPr>
        <w:tc>
          <w:tcPr>
            <w:tcW w:w="1447" w:type="dxa"/>
          </w:tcPr>
          <w:p>
            <w:pPr>
              <w:pStyle w:val="TableParagraph"/>
              <w:rPr>
                <w:sz w:val="24"/>
              </w:rPr>
            </w:pPr>
            <w:r>
              <w:rPr>
                <w:sz w:val="24"/>
              </w:rPr>
              <w:t>18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right="1216"/>
              <w:rPr>
                <w:sz w:val="24"/>
              </w:rPr>
            </w:pPr>
            <w:r>
              <w:rPr>
                <w:sz w:val="24"/>
              </w:rPr>
              <w:t>212,791 </w:t>
            </w:r>
          </w:p>
        </w:tc>
      </w:tr>
      <w:tr>
        <w:trPr>
          <w:trHeight w:val="311" w:hRule="atLeast"/>
        </w:trPr>
        <w:tc>
          <w:tcPr>
            <w:tcW w:w="1447" w:type="dxa"/>
          </w:tcPr>
          <w:p>
            <w:pPr>
              <w:pStyle w:val="TableParagraph"/>
              <w:rPr>
                <w:sz w:val="24"/>
              </w:rPr>
            </w:pPr>
            <w:r>
              <w:rPr>
                <w:sz w:val="24"/>
              </w:rPr>
              <w:t>19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right="1216"/>
              <w:rPr>
                <w:sz w:val="24"/>
              </w:rPr>
            </w:pPr>
            <w:r>
              <w:rPr>
                <w:sz w:val="24"/>
              </w:rPr>
              <w:t>181,066 </w:t>
            </w:r>
          </w:p>
        </w:tc>
      </w:tr>
      <w:tr>
        <w:trPr>
          <w:trHeight w:val="314" w:hRule="atLeast"/>
        </w:trPr>
        <w:tc>
          <w:tcPr>
            <w:tcW w:w="1447" w:type="dxa"/>
          </w:tcPr>
          <w:p>
            <w:pPr>
              <w:pStyle w:val="TableParagraph"/>
              <w:spacing w:before="2"/>
              <w:rPr>
                <w:sz w:val="24"/>
              </w:rPr>
            </w:pPr>
            <w:r>
              <w:rPr>
                <w:sz w:val="24"/>
              </w:rPr>
              <w:t>20 </w:t>
            </w:r>
          </w:p>
        </w:tc>
        <w:tc>
          <w:tcPr>
            <w:tcW w:w="3538" w:type="dxa"/>
            <w:tcBorders>
              <w:right w:val="single" w:sz="6" w:space="0" w:color="000000"/>
            </w:tcBorders>
          </w:tcPr>
          <w:p>
            <w:pPr>
              <w:pStyle w:val="TableParagraph"/>
              <w:spacing w:before="2"/>
              <w:ind w:right="1154"/>
              <w:rPr>
                <w:sz w:val="24"/>
              </w:rPr>
            </w:pPr>
            <w:r>
              <w:rPr>
                <w:sz w:val="24"/>
              </w:rPr>
              <w:t>西部证券 </w:t>
            </w:r>
          </w:p>
        </w:tc>
        <w:tc>
          <w:tcPr>
            <w:tcW w:w="3538" w:type="dxa"/>
            <w:tcBorders>
              <w:left w:val="single" w:sz="6" w:space="0" w:color="000000"/>
            </w:tcBorders>
          </w:tcPr>
          <w:p>
            <w:pPr>
              <w:pStyle w:val="TableParagraph"/>
              <w:spacing w:before="2"/>
              <w:ind w:right="1216"/>
              <w:rPr>
                <w:sz w:val="24"/>
              </w:rPr>
            </w:pPr>
            <w:r>
              <w:rPr>
                <w:sz w:val="24"/>
              </w:rPr>
              <w:t>170,178 </w:t>
            </w:r>
          </w:p>
        </w:tc>
      </w:tr>
      <w:tr>
        <w:trPr>
          <w:trHeight w:val="311" w:hRule="atLeast"/>
        </w:trPr>
        <w:tc>
          <w:tcPr>
            <w:tcW w:w="1447" w:type="dxa"/>
          </w:tcPr>
          <w:p>
            <w:pPr>
              <w:pStyle w:val="TableParagraph"/>
              <w:rPr>
                <w:sz w:val="24"/>
              </w:rPr>
            </w:pPr>
            <w:r>
              <w:rPr>
                <w:sz w:val="24"/>
              </w:rPr>
              <w:t>21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right="1216"/>
              <w:rPr>
                <w:sz w:val="24"/>
              </w:rPr>
            </w:pPr>
            <w:r>
              <w:rPr>
                <w:sz w:val="24"/>
              </w:rPr>
              <w:t>167,878 </w:t>
            </w:r>
          </w:p>
        </w:tc>
      </w:tr>
      <w:tr>
        <w:trPr>
          <w:trHeight w:val="311" w:hRule="atLeast"/>
        </w:trPr>
        <w:tc>
          <w:tcPr>
            <w:tcW w:w="1447" w:type="dxa"/>
          </w:tcPr>
          <w:p>
            <w:pPr>
              <w:pStyle w:val="TableParagraph"/>
              <w:rPr>
                <w:sz w:val="24"/>
              </w:rPr>
            </w:pPr>
            <w:r>
              <w:rPr>
                <w:sz w:val="24"/>
              </w:rPr>
              <w:t>22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right="1216"/>
              <w:rPr>
                <w:sz w:val="24"/>
              </w:rPr>
            </w:pPr>
            <w:r>
              <w:rPr>
                <w:sz w:val="24"/>
              </w:rPr>
              <w:t>156,851 </w:t>
            </w:r>
          </w:p>
        </w:tc>
      </w:tr>
      <w:tr>
        <w:trPr>
          <w:trHeight w:val="311" w:hRule="atLeast"/>
        </w:trPr>
        <w:tc>
          <w:tcPr>
            <w:tcW w:w="1447" w:type="dxa"/>
          </w:tcPr>
          <w:p>
            <w:pPr>
              <w:pStyle w:val="TableParagraph"/>
              <w:rPr>
                <w:sz w:val="24"/>
              </w:rPr>
            </w:pPr>
            <w:r>
              <w:rPr>
                <w:sz w:val="24"/>
              </w:rPr>
              <w:t>23 </w:t>
            </w:r>
          </w:p>
        </w:tc>
        <w:tc>
          <w:tcPr>
            <w:tcW w:w="3538" w:type="dxa"/>
            <w:tcBorders>
              <w:right w:val="single" w:sz="6" w:space="0" w:color="000000"/>
            </w:tcBorders>
          </w:tcPr>
          <w:p>
            <w:pPr>
              <w:pStyle w:val="TableParagraph"/>
              <w:ind w:right="1154"/>
              <w:rPr>
                <w:sz w:val="24"/>
              </w:rPr>
            </w:pPr>
            <w:r>
              <w:rPr>
                <w:sz w:val="24"/>
              </w:rPr>
              <w:t>国金证券 </w:t>
            </w:r>
          </w:p>
        </w:tc>
        <w:tc>
          <w:tcPr>
            <w:tcW w:w="3538" w:type="dxa"/>
            <w:tcBorders>
              <w:left w:val="single" w:sz="6" w:space="0" w:color="000000"/>
            </w:tcBorders>
          </w:tcPr>
          <w:p>
            <w:pPr>
              <w:pStyle w:val="TableParagraph"/>
              <w:ind w:right="1216"/>
              <w:rPr>
                <w:sz w:val="24"/>
              </w:rPr>
            </w:pPr>
            <w:r>
              <w:rPr>
                <w:sz w:val="24"/>
              </w:rPr>
              <w:t>149,412 </w:t>
            </w:r>
          </w:p>
        </w:tc>
      </w:tr>
      <w:tr>
        <w:trPr>
          <w:trHeight w:val="312" w:hRule="atLeast"/>
        </w:trPr>
        <w:tc>
          <w:tcPr>
            <w:tcW w:w="1447" w:type="dxa"/>
          </w:tcPr>
          <w:p>
            <w:pPr>
              <w:pStyle w:val="TableParagraph"/>
              <w:rPr>
                <w:sz w:val="24"/>
              </w:rPr>
            </w:pPr>
            <w:r>
              <w:rPr>
                <w:sz w:val="24"/>
              </w:rPr>
              <w:t>24 </w:t>
            </w:r>
          </w:p>
        </w:tc>
        <w:tc>
          <w:tcPr>
            <w:tcW w:w="3538" w:type="dxa"/>
            <w:tcBorders>
              <w:right w:val="single" w:sz="6" w:space="0" w:color="000000"/>
            </w:tcBorders>
          </w:tcPr>
          <w:p>
            <w:pPr>
              <w:pStyle w:val="TableParagraph"/>
              <w:ind w:right="1154"/>
              <w:rPr>
                <w:sz w:val="24"/>
              </w:rPr>
            </w:pPr>
            <w:r>
              <w:rPr>
                <w:sz w:val="24"/>
              </w:rPr>
              <w:t>山西证券 </w:t>
            </w:r>
          </w:p>
        </w:tc>
        <w:tc>
          <w:tcPr>
            <w:tcW w:w="3538" w:type="dxa"/>
            <w:tcBorders>
              <w:left w:val="single" w:sz="6" w:space="0" w:color="000000"/>
            </w:tcBorders>
          </w:tcPr>
          <w:p>
            <w:pPr>
              <w:pStyle w:val="TableParagraph"/>
              <w:ind w:right="1216"/>
              <w:rPr>
                <w:sz w:val="24"/>
              </w:rPr>
            </w:pPr>
            <w:r>
              <w:rPr>
                <w:sz w:val="24"/>
              </w:rPr>
              <w:t>141,095 </w:t>
            </w:r>
          </w:p>
        </w:tc>
      </w:tr>
      <w:tr>
        <w:trPr>
          <w:trHeight w:val="311" w:hRule="atLeast"/>
        </w:trPr>
        <w:tc>
          <w:tcPr>
            <w:tcW w:w="1447" w:type="dxa"/>
          </w:tcPr>
          <w:p>
            <w:pPr>
              <w:pStyle w:val="TableParagraph"/>
              <w:rPr>
                <w:sz w:val="24"/>
              </w:rPr>
            </w:pPr>
            <w:r>
              <w:rPr>
                <w:sz w:val="24"/>
              </w:rPr>
              <w:t>25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right="1216"/>
              <w:rPr>
                <w:sz w:val="24"/>
              </w:rPr>
            </w:pPr>
            <w:r>
              <w:rPr>
                <w:sz w:val="24"/>
              </w:rPr>
              <w:t>141,042 </w:t>
            </w:r>
          </w:p>
        </w:tc>
      </w:tr>
      <w:tr>
        <w:trPr>
          <w:trHeight w:val="314" w:hRule="atLeast"/>
        </w:trPr>
        <w:tc>
          <w:tcPr>
            <w:tcW w:w="1447" w:type="dxa"/>
          </w:tcPr>
          <w:p>
            <w:pPr>
              <w:pStyle w:val="TableParagraph"/>
              <w:spacing w:before="2"/>
              <w:rPr>
                <w:sz w:val="24"/>
              </w:rPr>
            </w:pPr>
            <w:r>
              <w:rPr>
                <w:sz w:val="24"/>
              </w:rPr>
              <w:t>26 </w:t>
            </w:r>
          </w:p>
        </w:tc>
        <w:tc>
          <w:tcPr>
            <w:tcW w:w="3538" w:type="dxa"/>
            <w:tcBorders>
              <w:right w:val="single" w:sz="6" w:space="0" w:color="000000"/>
            </w:tcBorders>
          </w:tcPr>
          <w:p>
            <w:pPr>
              <w:pStyle w:val="TableParagraph"/>
              <w:spacing w:before="2"/>
              <w:ind w:right="1154"/>
              <w:rPr>
                <w:sz w:val="24"/>
              </w:rPr>
            </w:pPr>
            <w:r>
              <w:rPr>
                <w:sz w:val="24"/>
              </w:rPr>
              <w:t>平安证券 </w:t>
            </w:r>
          </w:p>
        </w:tc>
        <w:tc>
          <w:tcPr>
            <w:tcW w:w="3538" w:type="dxa"/>
            <w:tcBorders>
              <w:left w:val="single" w:sz="6" w:space="0" w:color="000000"/>
            </w:tcBorders>
          </w:tcPr>
          <w:p>
            <w:pPr>
              <w:pStyle w:val="TableParagraph"/>
              <w:spacing w:before="2"/>
              <w:ind w:right="1216"/>
              <w:rPr>
                <w:sz w:val="24"/>
              </w:rPr>
            </w:pPr>
            <w:r>
              <w:rPr>
                <w:sz w:val="24"/>
              </w:rPr>
              <w:t>132,731 </w:t>
            </w:r>
          </w:p>
        </w:tc>
      </w:tr>
      <w:tr>
        <w:trPr>
          <w:trHeight w:val="311" w:hRule="atLeast"/>
        </w:trPr>
        <w:tc>
          <w:tcPr>
            <w:tcW w:w="1447" w:type="dxa"/>
          </w:tcPr>
          <w:p>
            <w:pPr>
              <w:pStyle w:val="TableParagraph"/>
              <w:rPr>
                <w:sz w:val="24"/>
              </w:rPr>
            </w:pPr>
            <w:r>
              <w:rPr>
                <w:sz w:val="24"/>
              </w:rPr>
              <w:t>27 </w:t>
            </w:r>
          </w:p>
        </w:tc>
        <w:tc>
          <w:tcPr>
            <w:tcW w:w="3538" w:type="dxa"/>
            <w:tcBorders>
              <w:right w:val="single" w:sz="6" w:space="0" w:color="000000"/>
            </w:tcBorders>
          </w:tcPr>
          <w:p>
            <w:pPr>
              <w:pStyle w:val="TableParagraph"/>
              <w:ind w:right="1154"/>
              <w:rPr>
                <w:sz w:val="24"/>
              </w:rPr>
            </w:pPr>
            <w:r>
              <w:rPr>
                <w:sz w:val="24"/>
              </w:rPr>
              <w:t>华创证券 </w:t>
            </w:r>
          </w:p>
        </w:tc>
        <w:tc>
          <w:tcPr>
            <w:tcW w:w="3538" w:type="dxa"/>
            <w:tcBorders>
              <w:left w:val="single" w:sz="6" w:space="0" w:color="000000"/>
            </w:tcBorders>
          </w:tcPr>
          <w:p>
            <w:pPr>
              <w:pStyle w:val="TableParagraph"/>
              <w:ind w:right="1216"/>
              <w:rPr>
                <w:sz w:val="24"/>
              </w:rPr>
            </w:pPr>
            <w:r>
              <w:rPr>
                <w:sz w:val="24"/>
              </w:rPr>
              <w:t>131,827 </w:t>
            </w:r>
          </w:p>
        </w:tc>
      </w:tr>
      <w:tr>
        <w:trPr>
          <w:trHeight w:val="311" w:hRule="atLeast"/>
        </w:trPr>
        <w:tc>
          <w:tcPr>
            <w:tcW w:w="1447" w:type="dxa"/>
          </w:tcPr>
          <w:p>
            <w:pPr>
              <w:pStyle w:val="TableParagraph"/>
              <w:rPr>
                <w:sz w:val="24"/>
              </w:rPr>
            </w:pPr>
            <w:r>
              <w:rPr>
                <w:sz w:val="24"/>
              </w:rPr>
              <w:t>28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right="1216"/>
              <w:rPr>
                <w:sz w:val="24"/>
              </w:rPr>
            </w:pPr>
            <w:r>
              <w:rPr>
                <w:sz w:val="24"/>
              </w:rPr>
              <w:t>127,995 </w:t>
            </w:r>
          </w:p>
        </w:tc>
      </w:tr>
      <w:tr>
        <w:trPr>
          <w:trHeight w:val="311" w:hRule="atLeast"/>
        </w:trPr>
        <w:tc>
          <w:tcPr>
            <w:tcW w:w="1447" w:type="dxa"/>
          </w:tcPr>
          <w:p>
            <w:pPr>
              <w:pStyle w:val="TableParagraph"/>
              <w:rPr>
                <w:sz w:val="24"/>
              </w:rPr>
            </w:pPr>
            <w:r>
              <w:rPr>
                <w:sz w:val="24"/>
              </w:rPr>
              <w:t>29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right="1216"/>
              <w:rPr>
                <w:sz w:val="24"/>
              </w:rPr>
            </w:pPr>
            <w:r>
              <w:rPr>
                <w:sz w:val="24"/>
              </w:rPr>
              <w:t>123,225 </w:t>
            </w:r>
          </w:p>
        </w:tc>
      </w:tr>
      <w:tr>
        <w:trPr>
          <w:trHeight w:val="311" w:hRule="atLeast"/>
        </w:trPr>
        <w:tc>
          <w:tcPr>
            <w:tcW w:w="1447" w:type="dxa"/>
          </w:tcPr>
          <w:p>
            <w:pPr>
              <w:pStyle w:val="TableParagraph"/>
              <w:rPr>
                <w:sz w:val="24"/>
              </w:rPr>
            </w:pPr>
            <w:r>
              <w:rPr>
                <w:sz w:val="24"/>
              </w:rPr>
              <w:t>30 </w:t>
            </w:r>
          </w:p>
        </w:tc>
        <w:tc>
          <w:tcPr>
            <w:tcW w:w="3538" w:type="dxa"/>
            <w:tcBorders>
              <w:right w:val="single" w:sz="6" w:space="0" w:color="000000"/>
            </w:tcBorders>
          </w:tcPr>
          <w:p>
            <w:pPr>
              <w:pStyle w:val="TableParagraph"/>
              <w:ind w:right="1154"/>
              <w:rPr>
                <w:sz w:val="24"/>
              </w:rPr>
            </w:pPr>
            <w:r>
              <w:rPr>
                <w:sz w:val="24"/>
              </w:rPr>
              <w:t>华西证券 </w:t>
            </w:r>
          </w:p>
        </w:tc>
        <w:tc>
          <w:tcPr>
            <w:tcW w:w="3538" w:type="dxa"/>
            <w:tcBorders>
              <w:left w:val="single" w:sz="6" w:space="0" w:color="000000"/>
            </w:tcBorders>
          </w:tcPr>
          <w:p>
            <w:pPr>
              <w:pStyle w:val="TableParagraph"/>
              <w:ind w:right="1216"/>
              <w:rPr>
                <w:sz w:val="24"/>
              </w:rPr>
            </w:pPr>
            <w:r>
              <w:rPr>
                <w:sz w:val="24"/>
              </w:rPr>
              <w:t>121,626 </w:t>
            </w:r>
          </w:p>
        </w:tc>
      </w:tr>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right="1154"/>
              <w:rPr>
                <w:sz w:val="24"/>
              </w:rPr>
            </w:pPr>
            <w:r>
              <w:rPr>
                <w:sz w:val="24"/>
              </w:rPr>
              <w:t>国海证券 </w:t>
            </w:r>
          </w:p>
        </w:tc>
        <w:tc>
          <w:tcPr>
            <w:tcW w:w="3538" w:type="dxa"/>
            <w:tcBorders>
              <w:left w:val="single" w:sz="6" w:space="0" w:color="000000"/>
            </w:tcBorders>
          </w:tcPr>
          <w:p>
            <w:pPr>
              <w:pStyle w:val="TableParagraph"/>
              <w:ind w:right="1216"/>
              <w:rPr>
                <w:sz w:val="24"/>
              </w:rPr>
            </w:pPr>
            <w:r>
              <w:rPr>
                <w:sz w:val="24"/>
              </w:rPr>
              <w:t>121,366 </w:t>
            </w:r>
          </w:p>
        </w:tc>
      </w:tr>
      <w:tr>
        <w:trPr>
          <w:trHeight w:val="313" w:hRule="atLeast"/>
        </w:trPr>
        <w:tc>
          <w:tcPr>
            <w:tcW w:w="1447" w:type="dxa"/>
          </w:tcPr>
          <w:p>
            <w:pPr>
              <w:pStyle w:val="TableParagraph"/>
              <w:spacing w:before="2"/>
              <w:rPr>
                <w:sz w:val="24"/>
              </w:rPr>
            </w:pPr>
            <w:r>
              <w:rPr>
                <w:sz w:val="24"/>
              </w:rPr>
              <w:t>32 </w:t>
            </w:r>
          </w:p>
        </w:tc>
        <w:tc>
          <w:tcPr>
            <w:tcW w:w="3538" w:type="dxa"/>
            <w:tcBorders>
              <w:right w:val="single" w:sz="6" w:space="0" w:color="000000"/>
            </w:tcBorders>
          </w:tcPr>
          <w:p>
            <w:pPr>
              <w:pStyle w:val="TableParagraph"/>
              <w:spacing w:before="2"/>
              <w:ind w:right="1154"/>
              <w:rPr>
                <w:sz w:val="24"/>
              </w:rPr>
            </w:pPr>
            <w:r>
              <w:rPr>
                <w:sz w:val="24"/>
              </w:rPr>
              <w:t>浙商证券 </w:t>
            </w:r>
          </w:p>
        </w:tc>
        <w:tc>
          <w:tcPr>
            <w:tcW w:w="3538" w:type="dxa"/>
            <w:tcBorders>
              <w:left w:val="single" w:sz="6" w:space="0" w:color="000000"/>
            </w:tcBorders>
          </w:tcPr>
          <w:p>
            <w:pPr>
              <w:pStyle w:val="TableParagraph"/>
              <w:spacing w:before="2"/>
              <w:ind w:right="1216"/>
              <w:rPr>
                <w:sz w:val="24"/>
              </w:rPr>
            </w:pPr>
            <w:r>
              <w:rPr>
                <w:sz w:val="24"/>
              </w:rPr>
              <w:t>110,855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right="1154"/>
              <w:rPr>
                <w:sz w:val="24"/>
              </w:rPr>
            </w:pPr>
            <w:r>
              <w:rPr>
                <w:sz w:val="24"/>
              </w:rPr>
              <w:t>东海证券 </w:t>
            </w:r>
          </w:p>
        </w:tc>
        <w:tc>
          <w:tcPr>
            <w:tcW w:w="3538" w:type="dxa"/>
            <w:tcBorders>
              <w:left w:val="single" w:sz="6" w:space="0" w:color="000000"/>
            </w:tcBorders>
          </w:tcPr>
          <w:p>
            <w:pPr>
              <w:pStyle w:val="TableParagraph"/>
              <w:ind w:right="1216"/>
              <w:rPr>
                <w:sz w:val="24"/>
              </w:rPr>
            </w:pPr>
            <w:r>
              <w:rPr>
                <w:sz w:val="24"/>
              </w:rPr>
              <w:t>101,001 </w:t>
            </w:r>
          </w:p>
        </w:tc>
      </w:tr>
      <w:tr>
        <w:trPr>
          <w:trHeight w:val="311" w:hRule="atLeast"/>
        </w:trPr>
        <w:tc>
          <w:tcPr>
            <w:tcW w:w="1447" w:type="dxa"/>
          </w:tcPr>
          <w:p>
            <w:pPr>
              <w:pStyle w:val="TableParagraph"/>
              <w:rPr>
                <w:sz w:val="24"/>
              </w:rPr>
            </w:pPr>
            <w:r>
              <w:rPr>
                <w:sz w:val="24"/>
              </w:rPr>
              <w:t>34 </w:t>
            </w:r>
          </w:p>
        </w:tc>
        <w:tc>
          <w:tcPr>
            <w:tcW w:w="3538" w:type="dxa"/>
            <w:tcBorders>
              <w:right w:val="single" w:sz="6" w:space="0" w:color="000000"/>
            </w:tcBorders>
          </w:tcPr>
          <w:p>
            <w:pPr>
              <w:pStyle w:val="TableParagraph"/>
              <w:ind w:right="1154"/>
              <w:rPr>
                <w:sz w:val="24"/>
              </w:rPr>
            </w:pPr>
            <w:r>
              <w:rPr>
                <w:sz w:val="24"/>
              </w:rPr>
              <w:t>民生证券 </w:t>
            </w:r>
          </w:p>
        </w:tc>
        <w:tc>
          <w:tcPr>
            <w:tcW w:w="3538" w:type="dxa"/>
            <w:tcBorders>
              <w:left w:val="single" w:sz="6" w:space="0" w:color="000000"/>
            </w:tcBorders>
          </w:tcPr>
          <w:p>
            <w:pPr>
              <w:pStyle w:val="TableParagraph"/>
              <w:ind w:right="1276"/>
              <w:rPr>
                <w:sz w:val="24"/>
              </w:rPr>
            </w:pPr>
            <w:r>
              <w:rPr>
                <w:sz w:val="24"/>
              </w:rPr>
              <w:t>96,375 </w:t>
            </w:r>
          </w:p>
        </w:tc>
      </w:tr>
      <w:tr>
        <w:trPr>
          <w:trHeight w:val="312"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right="1154"/>
              <w:rPr>
                <w:sz w:val="24"/>
              </w:rPr>
            </w:pPr>
            <w:r>
              <w:rPr>
                <w:sz w:val="24"/>
              </w:rPr>
              <w:t>东兴证券 </w:t>
            </w:r>
          </w:p>
        </w:tc>
        <w:tc>
          <w:tcPr>
            <w:tcW w:w="3538" w:type="dxa"/>
            <w:tcBorders>
              <w:left w:val="single" w:sz="6" w:space="0" w:color="000000"/>
            </w:tcBorders>
          </w:tcPr>
          <w:p>
            <w:pPr>
              <w:pStyle w:val="TableParagraph"/>
              <w:ind w:right="1276"/>
              <w:rPr>
                <w:sz w:val="24"/>
              </w:rPr>
            </w:pPr>
            <w:r>
              <w:rPr>
                <w:sz w:val="24"/>
              </w:rPr>
              <w:t>89,492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right="1154"/>
              <w:rPr>
                <w:sz w:val="24"/>
              </w:rPr>
            </w:pPr>
            <w:r>
              <w:rPr>
                <w:sz w:val="24"/>
              </w:rPr>
              <w:t>华安证券 </w:t>
            </w:r>
          </w:p>
        </w:tc>
        <w:tc>
          <w:tcPr>
            <w:tcW w:w="3538" w:type="dxa"/>
            <w:tcBorders>
              <w:left w:val="single" w:sz="6" w:space="0" w:color="000000"/>
            </w:tcBorders>
          </w:tcPr>
          <w:p>
            <w:pPr>
              <w:pStyle w:val="TableParagraph"/>
              <w:ind w:right="1276"/>
              <w:rPr>
                <w:sz w:val="24"/>
              </w:rPr>
            </w:pPr>
            <w:r>
              <w:rPr>
                <w:sz w:val="24"/>
              </w:rPr>
              <w:t>89,236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right="1276"/>
              <w:rPr>
                <w:sz w:val="24"/>
              </w:rPr>
            </w:pPr>
            <w:r>
              <w:rPr>
                <w:sz w:val="24"/>
              </w:rPr>
              <w:t>82,679 </w:t>
            </w:r>
          </w:p>
        </w:tc>
      </w:tr>
      <w:tr>
        <w:trPr>
          <w:trHeight w:val="313" w:hRule="atLeast"/>
        </w:trPr>
        <w:tc>
          <w:tcPr>
            <w:tcW w:w="1447" w:type="dxa"/>
          </w:tcPr>
          <w:p>
            <w:pPr>
              <w:pStyle w:val="TableParagraph"/>
              <w:spacing w:before="2"/>
              <w:rPr>
                <w:sz w:val="24"/>
              </w:rPr>
            </w:pPr>
            <w:r>
              <w:rPr>
                <w:sz w:val="24"/>
              </w:rPr>
              <w:t>38 </w:t>
            </w:r>
          </w:p>
        </w:tc>
        <w:tc>
          <w:tcPr>
            <w:tcW w:w="3538" w:type="dxa"/>
            <w:tcBorders>
              <w:right w:val="single" w:sz="6" w:space="0" w:color="000000"/>
            </w:tcBorders>
          </w:tcPr>
          <w:p>
            <w:pPr>
              <w:pStyle w:val="TableParagraph"/>
              <w:spacing w:before="2"/>
              <w:ind w:right="1154"/>
              <w:rPr>
                <w:sz w:val="24"/>
              </w:rPr>
            </w:pPr>
            <w:r>
              <w:rPr>
                <w:sz w:val="24"/>
              </w:rPr>
              <w:t>江海证券 </w:t>
            </w:r>
          </w:p>
        </w:tc>
        <w:tc>
          <w:tcPr>
            <w:tcW w:w="3538" w:type="dxa"/>
            <w:tcBorders>
              <w:left w:val="single" w:sz="6" w:space="0" w:color="000000"/>
            </w:tcBorders>
          </w:tcPr>
          <w:p>
            <w:pPr>
              <w:pStyle w:val="TableParagraph"/>
              <w:spacing w:before="2"/>
              <w:ind w:right="1276"/>
              <w:rPr>
                <w:sz w:val="24"/>
              </w:rPr>
            </w:pPr>
            <w:r>
              <w:rPr>
                <w:sz w:val="24"/>
              </w:rPr>
              <w:t>75,332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right="1276"/>
              <w:rPr>
                <w:sz w:val="24"/>
              </w:rPr>
            </w:pPr>
            <w:r>
              <w:rPr>
                <w:sz w:val="24"/>
              </w:rPr>
              <w:t>73,558 </w:t>
            </w:r>
          </w:p>
        </w:tc>
      </w:tr>
      <w:tr>
        <w:trPr>
          <w:trHeight w:val="311" w:hRule="atLeast"/>
        </w:trPr>
        <w:tc>
          <w:tcPr>
            <w:tcW w:w="1447" w:type="dxa"/>
          </w:tcPr>
          <w:p>
            <w:pPr>
              <w:pStyle w:val="TableParagraph"/>
              <w:rPr>
                <w:sz w:val="24"/>
              </w:rPr>
            </w:pPr>
            <w:r>
              <w:rPr>
                <w:sz w:val="24"/>
              </w:rPr>
              <w:t>40 </w:t>
            </w:r>
          </w:p>
        </w:tc>
        <w:tc>
          <w:tcPr>
            <w:tcW w:w="3538" w:type="dxa"/>
            <w:tcBorders>
              <w:right w:val="single" w:sz="6" w:space="0" w:color="000000"/>
            </w:tcBorders>
          </w:tcPr>
          <w:p>
            <w:pPr>
              <w:pStyle w:val="TableParagraph"/>
              <w:ind w:right="1154"/>
              <w:rPr>
                <w:sz w:val="24"/>
              </w:rPr>
            </w:pPr>
            <w:r>
              <w:rPr>
                <w:sz w:val="24"/>
              </w:rPr>
              <w:t>国都证券 </w:t>
            </w:r>
          </w:p>
        </w:tc>
        <w:tc>
          <w:tcPr>
            <w:tcW w:w="3538" w:type="dxa"/>
            <w:tcBorders>
              <w:left w:val="single" w:sz="6" w:space="0" w:color="000000"/>
            </w:tcBorders>
          </w:tcPr>
          <w:p>
            <w:pPr>
              <w:pStyle w:val="TableParagraph"/>
              <w:ind w:right="1276"/>
              <w:rPr>
                <w:sz w:val="24"/>
              </w:rPr>
            </w:pPr>
            <w:r>
              <w:rPr>
                <w:sz w:val="24"/>
              </w:rPr>
              <w:t>69,630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right="1154"/>
              <w:rPr>
                <w:sz w:val="24"/>
              </w:rPr>
            </w:pPr>
            <w:r>
              <w:rPr>
                <w:sz w:val="24"/>
              </w:rPr>
              <w:t>财达证券 </w:t>
            </w:r>
          </w:p>
        </w:tc>
        <w:tc>
          <w:tcPr>
            <w:tcW w:w="3538" w:type="dxa"/>
            <w:tcBorders>
              <w:left w:val="single" w:sz="6" w:space="0" w:color="000000"/>
            </w:tcBorders>
          </w:tcPr>
          <w:p>
            <w:pPr>
              <w:pStyle w:val="TableParagraph"/>
              <w:ind w:right="1276"/>
              <w:rPr>
                <w:sz w:val="24"/>
              </w:rPr>
            </w:pPr>
            <w:r>
              <w:rPr>
                <w:sz w:val="24"/>
              </w:rPr>
              <w:t>69,041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right="1154"/>
              <w:rPr>
                <w:sz w:val="24"/>
              </w:rPr>
            </w:pPr>
            <w:r>
              <w:rPr>
                <w:sz w:val="24"/>
              </w:rPr>
              <w:t>恒泰证券 </w:t>
            </w:r>
          </w:p>
        </w:tc>
        <w:tc>
          <w:tcPr>
            <w:tcW w:w="3538" w:type="dxa"/>
            <w:tcBorders>
              <w:left w:val="single" w:sz="6" w:space="0" w:color="000000"/>
            </w:tcBorders>
          </w:tcPr>
          <w:p>
            <w:pPr>
              <w:pStyle w:val="TableParagraph"/>
              <w:ind w:right="1276"/>
              <w:rPr>
                <w:sz w:val="24"/>
              </w:rPr>
            </w:pPr>
            <w:r>
              <w:rPr>
                <w:sz w:val="24"/>
              </w:rPr>
              <w:t>67,649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right="1154"/>
              <w:rPr>
                <w:sz w:val="24"/>
              </w:rPr>
            </w:pPr>
            <w:r>
              <w:rPr>
                <w:sz w:val="24"/>
              </w:rPr>
              <w:t>国联证券 </w:t>
            </w:r>
          </w:p>
        </w:tc>
        <w:tc>
          <w:tcPr>
            <w:tcW w:w="3538" w:type="dxa"/>
            <w:tcBorders>
              <w:left w:val="single" w:sz="6" w:space="0" w:color="000000"/>
            </w:tcBorders>
          </w:tcPr>
          <w:p>
            <w:pPr>
              <w:pStyle w:val="TableParagraph"/>
              <w:ind w:right="1276"/>
              <w:rPr>
                <w:sz w:val="24"/>
              </w:rPr>
            </w:pPr>
            <w:r>
              <w:rPr>
                <w:sz w:val="24"/>
              </w:rPr>
              <w:t>67,353 </w:t>
            </w:r>
          </w:p>
        </w:tc>
      </w:tr>
      <w:tr>
        <w:trPr>
          <w:trHeight w:val="313" w:hRule="atLeast"/>
        </w:trPr>
        <w:tc>
          <w:tcPr>
            <w:tcW w:w="1447" w:type="dxa"/>
          </w:tcPr>
          <w:p>
            <w:pPr>
              <w:pStyle w:val="TableParagraph"/>
              <w:spacing w:before="2"/>
              <w:rPr>
                <w:sz w:val="24"/>
              </w:rPr>
            </w:pPr>
            <w:r>
              <w:rPr>
                <w:sz w:val="24"/>
              </w:rPr>
              <w:t>44 </w:t>
            </w:r>
          </w:p>
        </w:tc>
        <w:tc>
          <w:tcPr>
            <w:tcW w:w="3538" w:type="dxa"/>
            <w:tcBorders>
              <w:right w:val="single" w:sz="6" w:space="0" w:color="000000"/>
            </w:tcBorders>
          </w:tcPr>
          <w:p>
            <w:pPr>
              <w:pStyle w:val="TableParagraph"/>
              <w:spacing w:before="2"/>
              <w:ind w:right="1154"/>
              <w:rPr>
                <w:sz w:val="24"/>
              </w:rPr>
            </w:pPr>
            <w:r>
              <w:rPr>
                <w:sz w:val="24"/>
              </w:rPr>
              <w:t>国开证券 </w:t>
            </w:r>
          </w:p>
        </w:tc>
        <w:tc>
          <w:tcPr>
            <w:tcW w:w="3538" w:type="dxa"/>
            <w:tcBorders>
              <w:left w:val="single" w:sz="6" w:space="0" w:color="000000"/>
            </w:tcBorders>
          </w:tcPr>
          <w:p>
            <w:pPr>
              <w:pStyle w:val="TableParagraph"/>
              <w:spacing w:before="2"/>
              <w:ind w:right="1276"/>
              <w:rPr>
                <w:sz w:val="24"/>
              </w:rPr>
            </w:pPr>
            <w:r>
              <w:rPr>
                <w:sz w:val="24"/>
              </w:rPr>
              <w:t>58,615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right="1154"/>
              <w:rPr>
                <w:sz w:val="24"/>
              </w:rPr>
            </w:pPr>
            <w:r>
              <w:rPr>
                <w:sz w:val="24"/>
              </w:rPr>
              <w:t>华龙证券 </w:t>
            </w:r>
          </w:p>
        </w:tc>
        <w:tc>
          <w:tcPr>
            <w:tcW w:w="3538" w:type="dxa"/>
            <w:tcBorders>
              <w:left w:val="single" w:sz="6" w:space="0" w:color="000000"/>
            </w:tcBorders>
          </w:tcPr>
          <w:p>
            <w:pPr>
              <w:pStyle w:val="TableParagraph"/>
              <w:ind w:right="1276"/>
              <w:rPr>
                <w:sz w:val="24"/>
              </w:rPr>
            </w:pPr>
            <w:r>
              <w:rPr>
                <w:sz w:val="24"/>
              </w:rPr>
              <w:t>56,356 </w:t>
            </w:r>
          </w:p>
        </w:tc>
      </w:tr>
      <w:tr>
        <w:trPr>
          <w:trHeight w:val="311" w:hRule="atLeast"/>
        </w:trPr>
        <w:tc>
          <w:tcPr>
            <w:tcW w:w="1447" w:type="dxa"/>
          </w:tcPr>
          <w:p>
            <w:pPr>
              <w:pStyle w:val="TableParagraph"/>
              <w:rPr>
                <w:sz w:val="24"/>
              </w:rPr>
            </w:pPr>
            <w:r>
              <w:rPr>
                <w:sz w:val="24"/>
              </w:rPr>
              <w:t>46 </w:t>
            </w:r>
          </w:p>
        </w:tc>
        <w:tc>
          <w:tcPr>
            <w:tcW w:w="3538" w:type="dxa"/>
            <w:tcBorders>
              <w:right w:val="single" w:sz="6" w:space="0" w:color="000000"/>
            </w:tcBorders>
          </w:tcPr>
          <w:p>
            <w:pPr>
              <w:pStyle w:val="TableParagraph"/>
              <w:ind w:right="1154"/>
              <w:rPr>
                <w:sz w:val="24"/>
              </w:rPr>
            </w:pPr>
            <w:r>
              <w:rPr>
                <w:sz w:val="24"/>
              </w:rPr>
              <w:t>国元证券 </w:t>
            </w:r>
          </w:p>
        </w:tc>
        <w:tc>
          <w:tcPr>
            <w:tcW w:w="3538" w:type="dxa"/>
            <w:tcBorders>
              <w:left w:val="single" w:sz="6" w:space="0" w:color="000000"/>
            </w:tcBorders>
          </w:tcPr>
          <w:p>
            <w:pPr>
              <w:pStyle w:val="TableParagraph"/>
              <w:ind w:right="1276"/>
              <w:rPr>
                <w:sz w:val="24"/>
              </w:rPr>
            </w:pPr>
            <w:r>
              <w:rPr>
                <w:sz w:val="24"/>
              </w:rPr>
              <w:t>55,631 </w:t>
            </w:r>
          </w:p>
        </w:tc>
      </w:tr>
      <w:tr>
        <w:trPr>
          <w:trHeight w:val="312"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right="1154"/>
              <w:rPr>
                <w:sz w:val="24"/>
              </w:rPr>
            </w:pPr>
            <w:r>
              <w:rPr>
                <w:sz w:val="24"/>
              </w:rPr>
              <w:t>开源证券 </w:t>
            </w:r>
          </w:p>
        </w:tc>
        <w:tc>
          <w:tcPr>
            <w:tcW w:w="3538" w:type="dxa"/>
            <w:tcBorders>
              <w:left w:val="single" w:sz="6" w:space="0" w:color="000000"/>
            </w:tcBorders>
          </w:tcPr>
          <w:p>
            <w:pPr>
              <w:pStyle w:val="TableParagraph"/>
              <w:ind w:right="1276"/>
              <w:rPr>
                <w:sz w:val="24"/>
              </w:rPr>
            </w:pPr>
            <w:r>
              <w:rPr>
                <w:sz w:val="24"/>
              </w:rPr>
              <w:t>54,858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right="1154"/>
              <w:rPr>
                <w:sz w:val="24"/>
              </w:rPr>
            </w:pPr>
            <w:r>
              <w:rPr>
                <w:sz w:val="24"/>
              </w:rPr>
              <w:t>申港证券 </w:t>
            </w:r>
          </w:p>
        </w:tc>
        <w:tc>
          <w:tcPr>
            <w:tcW w:w="3538" w:type="dxa"/>
            <w:tcBorders>
              <w:left w:val="single" w:sz="6" w:space="0" w:color="000000"/>
            </w:tcBorders>
          </w:tcPr>
          <w:p>
            <w:pPr>
              <w:pStyle w:val="TableParagraph"/>
              <w:ind w:right="1276"/>
              <w:rPr>
                <w:sz w:val="24"/>
              </w:rPr>
            </w:pPr>
            <w:r>
              <w:rPr>
                <w:sz w:val="24"/>
              </w:rPr>
              <w:t>54,495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right="1154"/>
              <w:rPr>
                <w:sz w:val="24"/>
              </w:rPr>
            </w:pPr>
            <w:r>
              <w:rPr>
                <w:sz w:val="24"/>
              </w:rPr>
              <w:t>首创证券 </w:t>
            </w:r>
          </w:p>
        </w:tc>
        <w:tc>
          <w:tcPr>
            <w:tcW w:w="3538" w:type="dxa"/>
            <w:tcBorders>
              <w:left w:val="single" w:sz="6" w:space="0" w:color="000000"/>
            </w:tcBorders>
          </w:tcPr>
          <w:p>
            <w:pPr>
              <w:pStyle w:val="TableParagraph"/>
              <w:ind w:right="1276"/>
              <w:rPr>
                <w:sz w:val="24"/>
              </w:rPr>
            </w:pPr>
            <w:r>
              <w:rPr>
                <w:sz w:val="24"/>
              </w:rPr>
              <w:t>52,028 </w:t>
            </w:r>
          </w:p>
        </w:tc>
      </w:tr>
      <w:tr>
        <w:trPr>
          <w:trHeight w:val="313" w:hRule="atLeast"/>
        </w:trPr>
        <w:tc>
          <w:tcPr>
            <w:tcW w:w="1447" w:type="dxa"/>
          </w:tcPr>
          <w:p>
            <w:pPr>
              <w:pStyle w:val="TableParagraph"/>
              <w:spacing w:before="2"/>
              <w:rPr>
                <w:sz w:val="24"/>
              </w:rPr>
            </w:pPr>
            <w:r>
              <w:rPr>
                <w:sz w:val="24"/>
              </w:rPr>
              <w:t>50 </w:t>
            </w:r>
          </w:p>
        </w:tc>
        <w:tc>
          <w:tcPr>
            <w:tcW w:w="3538" w:type="dxa"/>
            <w:tcBorders>
              <w:right w:val="single" w:sz="6" w:space="0" w:color="000000"/>
            </w:tcBorders>
          </w:tcPr>
          <w:p>
            <w:pPr>
              <w:pStyle w:val="TableParagraph"/>
              <w:spacing w:before="2"/>
              <w:ind w:right="1154"/>
              <w:rPr>
                <w:sz w:val="24"/>
              </w:rPr>
            </w:pPr>
            <w:r>
              <w:rPr>
                <w:sz w:val="24"/>
              </w:rPr>
              <w:t>华福证券 </w:t>
            </w:r>
          </w:p>
        </w:tc>
        <w:tc>
          <w:tcPr>
            <w:tcW w:w="3538" w:type="dxa"/>
            <w:tcBorders>
              <w:left w:val="single" w:sz="6" w:space="0" w:color="000000"/>
            </w:tcBorders>
          </w:tcPr>
          <w:p>
            <w:pPr>
              <w:pStyle w:val="TableParagraph"/>
              <w:spacing w:before="2"/>
              <w:ind w:right="1276"/>
              <w:rPr>
                <w:sz w:val="24"/>
              </w:rPr>
            </w:pPr>
            <w:r>
              <w:rPr>
                <w:sz w:val="24"/>
              </w:rPr>
              <w:t>49,521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right="1154"/>
              <w:rPr>
                <w:sz w:val="24"/>
              </w:rPr>
            </w:pPr>
            <w:r>
              <w:rPr>
                <w:sz w:val="24"/>
              </w:rPr>
              <w:t>德邦证券 </w:t>
            </w:r>
          </w:p>
        </w:tc>
        <w:tc>
          <w:tcPr>
            <w:tcW w:w="3538" w:type="dxa"/>
            <w:tcBorders>
              <w:left w:val="single" w:sz="6" w:space="0" w:color="000000"/>
            </w:tcBorders>
          </w:tcPr>
          <w:p>
            <w:pPr>
              <w:pStyle w:val="TableParagraph"/>
              <w:ind w:right="1276"/>
              <w:rPr>
                <w:sz w:val="24"/>
              </w:rPr>
            </w:pPr>
            <w:r>
              <w:rPr>
                <w:sz w:val="24"/>
              </w:rPr>
              <w:t>49,224 </w:t>
            </w:r>
          </w:p>
        </w:tc>
      </w:tr>
      <w:tr>
        <w:trPr>
          <w:trHeight w:val="311" w:hRule="atLeast"/>
        </w:trPr>
        <w:tc>
          <w:tcPr>
            <w:tcW w:w="1447" w:type="dxa"/>
          </w:tcPr>
          <w:p>
            <w:pPr>
              <w:pStyle w:val="TableParagraph"/>
              <w:rPr>
                <w:sz w:val="24"/>
              </w:rPr>
            </w:pPr>
            <w:r>
              <w:rPr>
                <w:sz w:val="24"/>
              </w:rPr>
              <w:t>52 </w:t>
            </w:r>
          </w:p>
        </w:tc>
        <w:tc>
          <w:tcPr>
            <w:tcW w:w="3538" w:type="dxa"/>
            <w:tcBorders>
              <w:right w:val="single" w:sz="6" w:space="0" w:color="000000"/>
            </w:tcBorders>
          </w:tcPr>
          <w:p>
            <w:pPr>
              <w:pStyle w:val="TableParagraph"/>
              <w:ind w:right="1154"/>
              <w:rPr>
                <w:sz w:val="24"/>
              </w:rPr>
            </w:pPr>
            <w:r>
              <w:rPr>
                <w:sz w:val="24"/>
              </w:rPr>
              <w:t>财信证券 </w:t>
            </w:r>
          </w:p>
        </w:tc>
        <w:tc>
          <w:tcPr>
            <w:tcW w:w="3538" w:type="dxa"/>
            <w:tcBorders>
              <w:left w:val="single" w:sz="6" w:space="0" w:color="000000"/>
            </w:tcBorders>
          </w:tcPr>
          <w:p>
            <w:pPr>
              <w:pStyle w:val="TableParagraph"/>
              <w:ind w:right="1276"/>
              <w:rPr>
                <w:sz w:val="24"/>
              </w:rPr>
            </w:pPr>
            <w:r>
              <w:rPr>
                <w:sz w:val="24"/>
              </w:rPr>
              <w:t>48,728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right="1154"/>
              <w:rPr>
                <w:sz w:val="24"/>
              </w:rPr>
            </w:pPr>
            <w:r>
              <w:rPr>
                <w:sz w:val="24"/>
              </w:rPr>
              <w:t>中原证券 </w:t>
            </w:r>
          </w:p>
        </w:tc>
        <w:tc>
          <w:tcPr>
            <w:tcW w:w="3538" w:type="dxa"/>
            <w:tcBorders>
              <w:left w:val="single" w:sz="6" w:space="0" w:color="000000"/>
            </w:tcBorders>
          </w:tcPr>
          <w:p>
            <w:pPr>
              <w:pStyle w:val="TableParagraph"/>
              <w:ind w:right="1276"/>
              <w:rPr>
                <w:sz w:val="24"/>
              </w:rPr>
            </w:pPr>
            <w:r>
              <w:rPr>
                <w:sz w:val="24"/>
              </w:rPr>
              <w:t>46,514 </w:t>
            </w:r>
          </w:p>
        </w:tc>
      </w:tr>
    </w:tbl>
    <w:p>
      <w:pPr>
        <w:spacing w:after="0"/>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中天国富 </w:t>
            </w:r>
          </w:p>
        </w:tc>
        <w:tc>
          <w:tcPr>
            <w:tcW w:w="3538" w:type="dxa"/>
            <w:tcBorders>
              <w:left w:val="single" w:sz="6" w:space="0" w:color="000000"/>
            </w:tcBorders>
          </w:tcPr>
          <w:p>
            <w:pPr>
              <w:pStyle w:val="TableParagraph"/>
              <w:ind w:left="1406" w:right="0"/>
              <w:jc w:val="left"/>
              <w:rPr>
                <w:sz w:val="24"/>
              </w:rPr>
            </w:pPr>
            <w:r>
              <w:rPr>
                <w:sz w:val="24"/>
              </w:rPr>
              <w:t>42,261 </w:t>
            </w:r>
          </w:p>
        </w:tc>
      </w:tr>
      <w:tr>
        <w:trPr>
          <w:trHeight w:val="312"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五矿证券 </w:t>
            </w:r>
          </w:p>
        </w:tc>
        <w:tc>
          <w:tcPr>
            <w:tcW w:w="3538" w:type="dxa"/>
            <w:tcBorders>
              <w:left w:val="single" w:sz="6" w:space="0" w:color="000000"/>
            </w:tcBorders>
          </w:tcPr>
          <w:p>
            <w:pPr>
              <w:pStyle w:val="TableParagraph"/>
              <w:ind w:left="1406" w:right="0"/>
              <w:jc w:val="left"/>
              <w:rPr>
                <w:sz w:val="24"/>
              </w:rPr>
            </w:pPr>
            <w:r>
              <w:rPr>
                <w:sz w:val="24"/>
              </w:rPr>
              <w:t>39,575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方正证券 </w:t>
            </w:r>
          </w:p>
        </w:tc>
        <w:tc>
          <w:tcPr>
            <w:tcW w:w="3538" w:type="dxa"/>
            <w:tcBorders>
              <w:left w:val="single" w:sz="6" w:space="0" w:color="000000"/>
            </w:tcBorders>
          </w:tcPr>
          <w:p>
            <w:pPr>
              <w:pStyle w:val="TableParagraph"/>
              <w:ind w:left="1406" w:right="0"/>
              <w:jc w:val="left"/>
              <w:rPr>
                <w:sz w:val="24"/>
              </w:rPr>
            </w:pPr>
            <w:r>
              <w:rPr>
                <w:sz w:val="24"/>
              </w:rPr>
              <w:t>39,085 </w:t>
            </w:r>
          </w:p>
        </w:tc>
      </w:tr>
      <w:tr>
        <w:trPr>
          <w:trHeight w:val="313" w:hRule="atLeast"/>
        </w:trPr>
        <w:tc>
          <w:tcPr>
            <w:tcW w:w="1447" w:type="dxa"/>
          </w:tcPr>
          <w:p>
            <w:pPr>
              <w:pStyle w:val="TableParagraph"/>
              <w:spacing w:before="2"/>
              <w:rPr>
                <w:sz w:val="24"/>
              </w:rPr>
            </w:pPr>
            <w:r>
              <w:rPr>
                <w:sz w:val="24"/>
              </w:rPr>
              <w:t>57 </w:t>
            </w:r>
          </w:p>
        </w:tc>
        <w:tc>
          <w:tcPr>
            <w:tcW w:w="3538" w:type="dxa"/>
            <w:tcBorders>
              <w:right w:val="single" w:sz="6" w:space="0" w:color="000000"/>
            </w:tcBorders>
          </w:tcPr>
          <w:p>
            <w:pPr>
              <w:pStyle w:val="TableParagraph"/>
              <w:spacing w:before="2"/>
              <w:ind w:left="360" w:right="227"/>
              <w:jc w:val="center"/>
              <w:rPr>
                <w:sz w:val="24"/>
              </w:rPr>
            </w:pPr>
            <w:r>
              <w:rPr>
                <w:sz w:val="24"/>
              </w:rPr>
              <w:t>华鑫证券 </w:t>
            </w:r>
          </w:p>
        </w:tc>
        <w:tc>
          <w:tcPr>
            <w:tcW w:w="3538" w:type="dxa"/>
            <w:tcBorders>
              <w:left w:val="single" w:sz="6" w:space="0" w:color="000000"/>
            </w:tcBorders>
          </w:tcPr>
          <w:p>
            <w:pPr>
              <w:pStyle w:val="TableParagraph"/>
              <w:spacing w:before="2"/>
              <w:ind w:left="1406" w:right="0"/>
              <w:jc w:val="left"/>
              <w:rPr>
                <w:sz w:val="24"/>
              </w:rPr>
            </w:pPr>
            <w:r>
              <w:rPr>
                <w:sz w:val="24"/>
              </w:rPr>
              <w:t>38,711 </w:t>
            </w:r>
          </w:p>
        </w:tc>
      </w:tr>
      <w:tr>
        <w:trPr>
          <w:trHeight w:val="311" w:hRule="atLeast"/>
        </w:trPr>
        <w:tc>
          <w:tcPr>
            <w:tcW w:w="1447" w:type="dxa"/>
          </w:tcPr>
          <w:p>
            <w:pPr>
              <w:pStyle w:val="TableParagraph"/>
              <w:rPr>
                <w:sz w:val="24"/>
              </w:rPr>
            </w:pPr>
            <w:r>
              <w:rPr>
                <w:sz w:val="24"/>
              </w:rPr>
              <w:t>58 </w:t>
            </w:r>
          </w:p>
        </w:tc>
        <w:tc>
          <w:tcPr>
            <w:tcW w:w="3538" w:type="dxa"/>
            <w:tcBorders>
              <w:right w:val="single" w:sz="6" w:space="0" w:color="000000"/>
            </w:tcBorders>
          </w:tcPr>
          <w:p>
            <w:pPr>
              <w:pStyle w:val="TableParagraph"/>
              <w:ind w:left="360" w:right="227"/>
              <w:jc w:val="center"/>
              <w:rPr>
                <w:sz w:val="24"/>
              </w:rPr>
            </w:pPr>
            <w:r>
              <w:rPr>
                <w:sz w:val="24"/>
              </w:rPr>
              <w:t>万和证券 </w:t>
            </w:r>
          </w:p>
        </w:tc>
        <w:tc>
          <w:tcPr>
            <w:tcW w:w="3538" w:type="dxa"/>
            <w:tcBorders>
              <w:left w:val="single" w:sz="6" w:space="0" w:color="000000"/>
            </w:tcBorders>
          </w:tcPr>
          <w:p>
            <w:pPr>
              <w:pStyle w:val="TableParagraph"/>
              <w:ind w:left="1406" w:right="0"/>
              <w:jc w:val="left"/>
              <w:rPr>
                <w:sz w:val="24"/>
              </w:rPr>
            </w:pPr>
            <w:r>
              <w:rPr>
                <w:sz w:val="24"/>
              </w:rPr>
              <w:t>38,070 </w:t>
            </w:r>
          </w:p>
        </w:tc>
      </w:tr>
      <w:tr>
        <w:trPr>
          <w:trHeight w:val="311" w:hRule="atLeast"/>
        </w:trPr>
        <w:tc>
          <w:tcPr>
            <w:tcW w:w="1447" w:type="dxa"/>
          </w:tcPr>
          <w:p>
            <w:pPr>
              <w:pStyle w:val="TableParagraph"/>
              <w:rPr>
                <w:sz w:val="24"/>
              </w:rPr>
            </w:pPr>
            <w:r>
              <w:rPr>
                <w:sz w:val="24"/>
              </w:rPr>
              <w:t>59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1406" w:right="0"/>
              <w:jc w:val="left"/>
              <w:rPr>
                <w:sz w:val="24"/>
              </w:rPr>
            </w:pPr>
            <w:r>
              <w:rPr>
                <w:sz w:val="24"/>
              </w:rPr>
              <w:t>37,345 </w:t>
            </w:r>
          </w:p>
        </w:tc>
      </w:tr>
      <w:tr>
        <w:trPr>
          <w:trHeight w:val="311" w:hRule="atLeast"/>
        </w:trPr>
        <w:tc>
          <w:tcPr>
            <w:tcW w:w="1447" w:type="dxa"/>
          </w:tcPr>
          <w:p>
            <w:pPr>
              <w:pStyle w:val="TableParagraph"/>
              <w:rPr>
                <w:sz w:val="24"/>
              </w:rPr>
            </w:pPr>
            <w:r>
              <w:rPr>
                <w:sz w:val="24"/>
              </w:rPr>
              <w:t>60 </w:t>
            </w:r>
          </w:p>
        </w:tc>
        <w:tc>
          <w:tcPr>
            <w:tcW w:w="3538" w:type="dxa"/>
            <w:tcBorders>
              <w:right w:val="single" w:sz="6" w:space="0" w:color="000000"/>
            </w:tcBorders>
          </w:tcPr>
          <w:p>
            <w:pPr>
              <w:pStyle w:val="TableParagraph"/>
              <w:ind w:left="360" w:right="227"/>
              <w:jc w:val="center"/>
              <w:rPr>
                <w:sz w:val="24"/>
              </w:rPr>
            </w:pPr>
            <w:r>
              <w:rPr>
                <w:sz w:val="24"/>
              </w:rPr>
              <w:t>华林证券 </w:t>
            </w:r>
          </w:p>
        </w:tc>
        <w:tc>
          <w:tcPr>
            <w:tcW w:w="3538" w:type="dxa"/>
            <w:tcBorders>
              <w:left w:val="single" w:sz="6" w:space="0" w:color="000000"/>
            </w:tcBorders>
          </w:tcPr>
          <w:p>
            <w:pPr>
              <w:pStyle w:val="TableParagraph"/>
              <w:ind w:left="1406" w:right="0"/>
              <w:jc w:val="left"/>
              <w:rPr>
                <w:sz w:val="24"/>
              </w:rPr>
            </w:pPr>
            <w:r>
              <w:rPr>
                <w:sz w:val="24"/>
              </w:rPr>
              <w:t>34,737 </w:t>
            </w:r>
          </w:p>
        </w:tc>
      </w:tr>
      <w:tr>
        <w:trPr>
          <w:trHeight w:val="311" w:hRule="atLeast"/>
        </w:trPr>
        <w:tc>
          <w:tcPr>
            <w:tcW w:w="1447" w:type="dxa"/>
          </w:tcPr>
          <w:p>
            <w:pPr>
              <w:pStyle w:val="TableParagraph"/>
              <w:rPr>
                <w:sz w:val="24"/>
              </w:rPr>
            </w:pPr>
            <w:r>
              <w:rPr>
                <w:sz w:val="24"/>
              </w:rPr>
              <w:t>61 </w:t>
            </w:r>
          </w:p>
        </w:tc>
        <w:tc>
          <w:tcPr>
            <w:tcW w:w="3538" w:type="dxa"/>
            <w:tcBorders>
              <w:right w:val="single" w:sz="6" w:space="0" w:color="000000"/>
            </w:tcBorders>
          </w:tcPr>
          <w:p>
            <w:pPr>
              <w:pStyle w:val="TableParagraph"/>
              <w:ind w:left="360" w:right="227"/>
              <w:jc w:val="center"/>
              <w:rPr>
                <w:sz w:val="24"/>
              </w:rPr>
            </w:pPr>
            <w:r>
              <w:rPr>
                <w:sz w:val="24"/>
              </w:rPr>
              <w:t>湘财证券 </w:t>
            </w:r>
          </w:p>
        </w:tc>
        <w:tc>
          <w:tcPr>
            <w:tcW w:w="3538" w:type="dxa"/>
            <w:tcBorders>
              <w:left w:val="single" w:sz="6" w:space="0" w:color="000000"/>
            </w:tcBorders>
          </w:tcPr>
          <w:p>
            <w:pPr>
              <w:pStyle w:val="TableParagraph"/>
              <w:ind w:left="1406" w:right="0"/>
              <w:jc w:val="left"/>
              <w:rPr>
                <w:sz w:val="24"/>
              </w:rPr>
            </w:pPr>
            <w:r>
              <w:rPr>
                <w:sz w:val="24"/>
              </w:rPr>
              <w:t>33,712 </w:t>
            </w:r>
          </w:p>
        </w:tc>
      </w:tr>
      <w:tr>
        <w:trPr>
          <w:trHeight w:val="311" w:hRule="atLeast"/>
        </w:trPr>
        <w:tc>
          <w:tcPr>
            <w:tcW w:w="1447" w:type="dxa"/>
          </w:tcPr>
          <w:p>
            <w:pPr>
              <w:pStyle w:val="TableParagraph"/>
              <w:rPr>
                <w:sz w:val="24"/>
              </w:rPr>
            </w:pPr>
            <w:r>
              <w:rPr>
                <w:sz w:val="24"/>
              </w:rPr>
              <w:t>62 </w:t>
            </w:r>
          </w:p>
        </w:tc>
        <w:tc>
          <w:tcPr>
            <w:tcW w:w="3538" w:type="dxa"/>
            <w:tcBorders>
              <w:right w:val="single" w:sz="6" w:space="0" w:color="000000"/>
            </w:tcBorders>
          </w:tcPr>
          <w:p>
            <w:pPr>
              <w:pStyle w:val="TableParagraph"/>
              <w:ind w:left="360" w:right="227"/>
              <w:jc w:val="center"/>
              <w:rPr>
                <w:sz w:val="24"/>
              </w:rPr>
            </w:pPr>
            <w:r>
              <w:rPr>
                <w:sz w:val="24"/>
              </w:rPr>
              <w:t>信达证券 </w:t>
            </w:r>
          </w:p>
        </w:tc>
        <w:tc>
          <w:tcPr>
            <w:tcW w:w="3538" w:type="dxa"/>
            <w:tcBorders>
              <w:left w:val="single" w:sz="6" w:space="0" w:color="000000"/>
            </w:tcBorders>
          </w:tcPr>
          <w:p>
            <w:pPr>
              <w:pStyle w:val="TableParagraph"/>
              <w:ind w:left="1406" w:right="0"/>
              <w:jc w:val="left"/>
              <w:rPr>
                <w:sz w:val="24"/>
              </w:rPr>
            </w:pPr>
            <w:r>
              <w:rPr>
                <w:sz w:val="24"/>
              </w:rPr>
              <w:t>32,552 </w:t>
            </w:r>
          </w:p>
        </w:tc>
      </w:tr>
      <w:tr>
        <w:trPr>
          <w:trHeight w:val="314" w:hRule="atLeast"/>
        </w:trPr>
        <w:tc>
          <w:tcPr>
            <w:tcW w:w="1447" w:type="dxa"/>
          </w:tcPr>
          <w:p>
            <w:pPr>
              <w:pStyle w:val="TableParagraph"/>
              <w:spacing w:before="2"/>
              <w:rPr>
                <w:sz w:val="24"/>
              </w:rPr>
            </w:pPr>
            <w:r>
              <w:rPr>
                <w:sz w:val="24"/>
              </w:rPr>
              <w:t>63 </w:t>
            </w:r>
          </w:p>
        </w:tc>
        <w:tc>
          <w:tcPr>
            <w:tcW w:w="3538" w:type="dxa"/>
            <w:tcBorders>
              <w:right w:val="single" w:sz="6" w:space="0" w:color="000000"/>
            </w:tcBorders>
          </w:tcPr>
          <w:p>
            <w:pPr>
              <w:pStyle w:val="TableParagraph"/>
              <w:spacing w:before="2"/>
              <w:ind w:left="360" w:right="227"/>
              <w:jc w:val="center"/>
              <w:rPr>
                <w:sz w:val="24"/>
              </w:rPr>
            </w:pPr>
            <w:r>
              <w:rPr>
                <w:sz w:val="24"/>
              </w:rPr>
              <w:t>南京证券 </w:t>
            </w:r>
          </w:p>
        </w:tc>
        <w:tc>
          <w:tcPr>
            <w:tcW w:w="3538" w:type="dxa"/>
            <w:tcBorders>
              <w:left w:val="single" w:sz="6" w:space="0" w:color="000000"/>
            </w:tcBorders>
          </w:tcPr>
          <w:p>
            <w:pPr>
              <w:pStyle w:val="TableParagraph"/>
              <w:spacing w:before="2"/>
              <w:ind w:left="1406" w:right="0"/>
              <w:jc w:val="left"/>
              <w:rPr>
                <w:sz w:val="24"/>
              </w:rPr>
            </w:pPr>
            <w:r>
              <w:rPr>
                <w:sz w:val="24"/>
              </w:rPr>
              <w:t>32,236 </w:t>
            </w:r>
          </w:p>
        </w:tc>
      </w:tr>
      <w:tr>
        <w:trPr>
          <w:trHeight w:val="311" w:hRule="atLeast"/>
        </w:trPr>
        <w:tc>
          <w:tcPr>
            <w:tcW w:w="1447" w:type="dxa"/>
          </w:tcPr>
          <w:p>
            <w:pPr>
              <w:pStyle w:val="TableParagraph"/>
              <w:rPr>
                <w:sz w:val="24"/>
              </w:rPr>
            </w:pPr>
            <w:r>
              <w:rPr>
                <w:sz w:val="24"/>
              </w:rPr>
              <w:t>64 </w:t>
            </w:r>
          </w:p>
        </w:tc>
        <w:tc>
          <w:tcPr>
            <w:tcW w:w="3538" w:type="dxa"/>
            <w:tcBorders>
              <w:right w:val="single" w:sz="6" w:space="0" w:color="000000"/>
            </w:tcBorders>
          </w:tcPr>
          <w:p>
            <w:pPr>
              <w:pStyle w:val="TableParagraph"/>
              <w:ind w:left="360" w:right="227"/>
              <w:jc w:val="center"/>
              <w:rPr>
                <w:sz w:val="24"/>
              </w:rPr>
            </w:pPr>
            <w:r>
              <w:rPr>
                <w:sz w:val="24"/>
              </w:rPr>
              <w:t>东方财富 </w:t>
            </w:r>
          </w:p>
        </w:tc>
        <w:tc>
          <w:tcPr>
            <w:tcW w:w="3538" w:type="dxa"/>
            <w:tcBorders>
              <w:left w:val="single" w:sz="6" w:space="0" w:color="000000"/>
            </w:tcBorders>
          </w:tcPr>
          <w:p>
            <w:pPr>
              <w:pStyle w:val="TableParagraph"/>
              <w:ind w:left="1406" w:right="0"/>
              <w:jc w:val="left"/>
              <w:rPr>
                <w:sz w:val="24"/>
              </w:rPr>
            </w:pPr>
            <w:r>
              <w:rPr>
                <w:sz w:val="24"/>
              </w:rPr>
              <w:t>28,726 </w:t>
            </w:r>
          </w:p>
        </w:tc>
      </w:tr>
      <w:tr>
        <w:trPr>
          <w:trHeight w:val="311" w:hRule="atLeast"/>
        </w:trPr>
        <w:tc>
          <w:tcPr>
            <w:tcW w:w="1447" w:type="dxa"/>
          </w:tcPr>
          <w:p>
            <w:pPr>
              <w:pStyle w:val="TableParagraph"/>
              <w:rPr>
                <w:sz w:val="24"/>
              </w:rPr>
            </w:pPr>
            <w:r>
              <w:rPr>
                <w:sz w:val="24"/>
              </w:rPr>
              <w:t>65 </w:t>
            </w:r>
          </w:p>
        </w:tc>
        <w:tc>
          <w:tcPr>
            <w:tcW w:w="3538" w:type="dxa"/>
            <w:tcBorders>
              <w:right w:val="single" w:sz="6" w:space="0" w:color="000000"/>
            </w:tcBorders>
          </w:tcPr>
          <w:p>
            <w:pPr>
              <w:pStyle w:val="TableParagraph"/>
              <w:ind w:left="360" w:right="227"/>
              <w:jc w:val="center"/>
              <w:rPr>
                <w:sz w:val="24"/>
              </w:rPr>
            </w:pPr>
            <w:r>
              <w:rPr>
                <w:sz w:val="24"/>
              </w:rPr>
              <w:t>国融证券 </w:t>
            </w:r>
          </w:p>
        </w:tc>
        <w:tc>
          <w:tcPr>
            <w:tcW w:w="3538" w:type="dxa"/>
            <w:tcBorders>
              <w:left w:val="single" w:sz="6" w:space="0" w:color="000000"/>
            </w:tcBorders>
          </w:tcPr>
          <w:p>
            <w:pPr>
              <w:pStyle w:val="TableParagraph"/>
              <w:ind w:left="1406" w:right="0"/>
              <w:jc w:val="left"/>
              <w:rPr>
                <w:sz w:val="24"/>
              </w:rPr>
            </w:pPr>
            <w:r>
              <w:rPr>
                <w:sz w:val="24"/>
              </w:rPr>
              <w:t>28,694 </w:t>
            </w:r>
          </w:p>
        </w:tc>
      </w:tr>
      <w:tr>
        <w:trPr>
          <w:trHeight w:val="311" w:hRule="atLeast"/>
        </w:trPr>
        <w:tc>
          <w:tcPr>
            <w:tcW w:w="1447" w:type="dxa"/>
          </w:tcPr>
          <w:p>
            <w:pPr>
              <w:pStyle w:val="TableParagraph"/>
              <w:rPr>
                <w:sz w:val="24"/>
              </w:rPr>
            </w:pPr>
            <w:r>
              <w:rPr>
                <w:sz w:val="24"/>
              </w:rPr>
              <w:t>66 </w:t>
            </w:r>
          </w:p>
        </w:tc>
        <w:tc>
          <w:tcPr>
            <w:tcW w:w="3538" w:type="dxa"/>
            <w:tcBorders>
              <w:right w:val="single" w:sz="6" w:space="0" w:color="000000"/>
            </w:tcBorders>
          </w:tcPr>
          <w:p>
            <w:pPr>
              <w:pStyle w:val="TableParagraph"/>
              <w:ind w:left="360" w:right="227"/>
              <w:jc w:val="center"/>
              <w:rPr>
                <w:sz w:val="24"/>
              </w:rPr>
            </w:pPr>
            <w:r>
              <w:rPr>
                <w:sz w:val="24"/>
              </w:rPr>
              <w:t>联储证券 </w:t>
            </w:r>
          </w:p>
        </w:tc>
        <w:tc>
          <w:tcPr>
            <w:tcW w:w="3538" w:type="dxa"/>
            <w:tcBorders>
              <w:left w:val="single" w:sz="6" w:space="0" w:color="000000"/>
            </w:tcBorders>
          </w:tcPr>
          <w:p>
            <w:pPr>
              <w:pStyle w:val="TableParagraph"/>
              <w:ind w:left="1406" w:right="0"/>
              <w:jc w:val="left"/>
              <w:rPr>
                <w:sz w:val="24"/>
              </w:rPr>
            </w:pPr>
            <w:r>
              <w:rPr>
                <w:sz w:val="24"/>
              </w:rPr>
              <w:t>27,629 </w:t>
            </w:r>
          </w:p>
        </w:tc>
      </w:tr>
      <w:tr>
        <w:trPr>
          <w:trHeight w:val="312" w:hRule="atLeast"/>
        </w:trPr>
        <w:tc>
          <w:tcPr>
            <w:tcW w:w="1447" w:type="dxa"/>
          </w:tcPr>
          <w:p>
            <w:pPr>
              <w:pStyle w:val="TableParagraph"/>
              <w:rPr>
                <w:sz w:val="24"/>
              </w:rPr>
            </w:pPr>
            <w:r>
              <w:rPr>
                <w:sz w:val="24"/>
              </w:rPr>
              <w:t>67 </w:t>
            </w:r>
          </w:p>
        </w:tc>
        <w:tc>
          <w:tcPr>
            <w:tcW w:w="3538" w:type="dxa"/>
            <w:tcBorders>
              <w:right w:val="single" w:sz="6" w:space="0" w:color="000000"/>
            </w:tcBorders>
          </w:tcPr>
          <w:p>
            <w:pPr>
              <w:pStyle w:val="TableParagraph"/>
              <w:ind w:left="360" w:right="227"/>
              <w:jc w:val="center"/>
              <w:rPr>
                <w:sz w:val="24"/>
              </w:rPr>
            </w:pPr>
            <w:r>
              <w:rPr>
                <w:sz w:val="24"/>
              </w:rPr>
              <w:t>华金证券 </w:t>
            </w:r>
          </w:p>
        </w:tc>
        <w:tc>
          <w:tcPr>
            <w:tcW w:w="3538" w:type="dxa"/>
            <w:tcBorders>
              <w:left w:val="single" w:sz="6" w:space="0" w:color="000000"/>
            </w:tcBorders>
          </w:tcPr>
          <w:p>
            <w:pPr>
              <w:pStyle w:val="TableParagraph"/>
              <w:ind w:left="1406" w:right="0"/>
              <w:jc w:val="left"/>
              <w:rPr>
                <w:sz w:val="24"/>
              </w:rPr>
            </w:pPr>
            <w:r>
              <w:rPr>
                <w:sz w:val="24"/>
              </w:rPr>
              <w:t>25,999 </w:t>
            </w:r>
          </w:p>
        </w:tc>
      </w:tr>
      <w:tr>
        <w:trPr>
          <w:trHeight w:val="311" w:hRule="atLeast"/>
        </w:trPr>
        <w:tc>
          <w:tcPr>
            <w:tcW w:w="1447" w:type="dxa"/>
          </w:tcPr>
          <w:p>
            <w:pPr>
              <w:pStyle w:val="TableParagraph"/>
              <w:rPr>
                <w:sz w:val="24"/>
              </w:rPr>
            </w:pPr>
            <w:r>
              <w:rPr>
                <w:sz w:val="24"/>
              </w:rPr>
              <w:t>68 </w:t>
            </w:r>
          </w:p>
        </w:tc>
        <w:tc>
          <w:tcPr>
            <w:tcW w:w="3538" w:type="dxa"/>
            <w:tcBorders>
              <w:right w:val="single" w:sz="6" w:space="0" w:color="000000"/>
            </w:tcBorders>
          </w:tcPr>
          <w:p>
            <w:pPr>
              <w:pStyle w:val="TableParagraph"/>
              <w:ind w:left="360" w:right="227"/>
              <w:jc w:val="center"/>
              <w:rPr>
                <w:sz w:val="24"/>
              </w:rPr>
            </w:pPr>
            <w:r>
              <w:rPr>
                <w:sz w:val="24"/>
              </w:rPr>
              <w:t>万联证券 </w:t>
            </w:r>
          </w:p>
        </w:tc>
        <w:tc>
          <w:tcPr>
            <w:tcW w:w="3538" w:type="dxa"/>
            <w:tcBorders>
              <w:left w:val="single" w:sz="6" w:space="0" w:color="000000"/>
            </w:tcBorders>
          </w:tcPr>
          <w:p>
            <w:pPr>
              <w:pStyle w:val="TableParagraph"/>
              <w:ind w:left="1406" w:right="0"/>
              <w:jc w:val="left"/>
              <w:rPr>
                <w:sz w:val="24"/>
              </w:rPr>
            </w:pPr>
            <w:r>
              <w:rPr>
                <w:sz w:val="24"/>
              </w:rPr>
              <w:t>25,701 </w:t>
            </w:r>
          </w:p>
        </w:tc>
      </w:tr>
      <w:tr>
        <w:trPr>
          <w:trHeight w:val="314" w:hRule="atLeast"/>
        </w:trPr>
        <w:tc>
          <w:tcPr>
            <w:tcW w:w="1447" w:type="dxa"/>
          </w:tcPr>
          <w:p>
            <w:pPr>
              <w:pStyle w:val="TableParagraph"/>
              <w:spacing w:before="2"/>
              <w:rPr>
                <w:sz w:val="24"/>
              </w:rPr>
            </w:pPr>
            <w:r>
              <w:rPr>
                <w:sz w:val="24"/>
              </w:rPr>
              <w:t>69 </w:t>
            </w:r>
          </w:p>
        </w:tc>
        <w:tc>
          <w:tcPr>
            <w:tcW w:w="3538" w:type="dxa"/>
            <w:tcBorders>
              <w:right w:val="single" w:sz="6" w:space="0" w:color="000000"/>
            </w:tcBorders>
          </w:tcPr>
          <w:p>
            <w:pPr>
              <w:pStyle w:val="TableParagraph"/>
              <w:spacing w:before="2"/>
              <w:ind w:left="360" w:right="227"/>
              <w:jc w:val="center"/>
              <w:rPr>
                <w:sz w:val="24"/>
              </w:rPr>
            </w:pPr>
            <w:r>
              <w:rPr>
                <w:sz w:val="24"/>
              </w:rPr>
              <w:t>中天证券 </w:t>
            </w:r>
          </w:p>
        </w:tc>
        <w:tc>
          <w:tcPr>
            <w:tcW w:w="3538" w:type="dxa"/>
            <w:tcBorders>
              <w:left w:val="single" w:sz="6" w:space="0" w:color="000000"/>
            </w:tcBorders>
          </w:tcPr>
          <w:p>
            <w:pPr>
              <w:pStyle w:val="TableParagraph"/>
              <w:spacing w:before="2"/>
              <w:ind w:left="1406" w:right="0"/>
              <w:jc w:val="left"/>
              <w:rPr>
                <w:sz w:val="24"/>
              </w:rPr>
            </w:pPr>
            <w:r>
              <w:rPr>
                <w:sz w:val="24"/>
              </w:rPr>
              <w:t>25,135 </w:t>
            </w:r>
          </w:p>
        </w:tc>
      </w:tr>
      <w:tr>
        <w:trPr>
          <w:trHeight w:val="311" w:hRule="atLeast"/>
        </w:trPr>
        <w:tc>
          <w:tcPr>
            <w:tcW w:w="1447" w:type="dxa"/>
          </w:tcPr>
          <w:p>
            <w:pPr>
              <w:pStyle w:val="TableParagraph"/>
              <w:rPr>
                <w:sz w:val="24"/>
              </w:rPr>
            </w:pPr>
            <w:r>
              <w:rPr>
                <w:sz w:val="24"/>
              </w:rPr>
              <w:t>70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1406" w:right="0"/>
              <w:jc w:val="left"/>
              <w:rPr>
                <w:sz w:val="24"/>
              </w:rPr>
            </w:pPr>
            <w:r>
              <w:rPr>
                <w:sz w:val="24"/>
              </w:rPr>
              <w:t>24,299 </w:t>
            </w:r>
          </w:p>
        </w:tc>
      </w:tr>
      <w:tr>
        <w:trPr>
          <w:trHeight w:val="311" w:hRule="atLeast"/>
        </w:trPr>
        <w:tc>
          <w:tcPr>
            <w:tcW w:w="1447" w:type="dxa"/>
          </w:tcPr>
          <w:p>
            <w:pPr>
              <w:pStyle w:val="TableParagraph"/>
              <w:rPr>
                <w:sz w:val="24"/>
              </w:rPr>
            </w:pPr>
            <w:r>
              <w:rPr>
                <w:sz w:val="24"/>
              </w:rPr>
              <w:t>71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1406" w:right="0"/>
              <w:jc w:val="left"/>
              <w:rPr>
                <w:sz w:val="24"/>
              </w:rPr>
            </w:pPr>
            <w:r>
              <w:rPr>
                <w:sz w:val="24"/>
              </w:rPr>
              <w:t>23,993 </w:t>
            </w:r>
          </w:p>
        </w:tc>
      </w:tr>
      <w:tr>
        <w:trPr>
          <w:trHeight w:val="311" w:hRule="atLeast"/>
        </w:trPr>
        <w:tc>
          <w:tcPr>
            <w:tcW w:w="1447" w:type="dxa"/>
          </w:tcPr>
          <w:p>
            <w:pPr>
              <w:pStyle w:val="TableParagraph"/>
              <w:rPr>
                <w:sz w:val="24"/>
              </w:rPr>
            </w:pPr>
            <w:r>
              <w:rPr>
                <w:sz w:val="24"/>
              </w:rPr>
              <w:t>72 </w:t>
            </w:r>
          </w:p>
        </w:tc>
        <w:tc>
          <w:tcPr>
            <w:tcW w:w="3538" w:type="dxa"/>
            <w:tcBorders>
              <w:right w:val="single" w:sz="6" w:space="0" w:color="000000"/>
            </w:tcBorders>
          </w:tcPr>
          <w:p>
            <w:pPr>
              <w:pStyle w:val="TableParagraph"/>
              <w:ind w:left="360" w:right="227"/>
              <w:jc w:val="center"/>
              <w:rPr>
                <w:sz w:val="24"/>
              </w:rPr>
            </w:pPr>
            <w:r>
              <w:rPr>
                <w:sz w:val="24"/>
              </w:rPr>
              <w:t>英大证券 </w:t>
            </w:r>
          </w:p>
        </w:tc>
        <w:tc>
          <w:tcPr>
            <w:tcW w:w="3538" w:type="dxa"/>
            <w:tcBorders>
              <w:left w:val="single" w:sz="6" w:space="0" w:color="000000"/>
            </w:tcBorders>
          </w:tcPr>
          <w:p>
            <w:pPr>
              <w:pStyle w:val="TableParagraph"/>
              <w:ind w:left="1406" w:right="0"/>
              <w:jc w:val="left"/>
              <w:rPr>
                <w:sz w:val="24"/>
              </w:rPr>
            </w:pPr>
            <w:r>
              <w:rPr>
                <w:sz w:val="24"/>
              </w:rPr>
              <w:t>20,759 </w:t>
            </w:r>
          </w:p>
        </w:tc>
      </w:tr>
      <w:tr>
        <w:trPr>
          <w:trHeight w:val="311" w:hRule="atLeast"/>
        </w:trPr>
        <w:tc>
          <w:tcPr>
            <w:tcW w:w="1447" w:type="dxa"/>
          </w:tcPr>
          <w:p>
            <w:pPr>
              <w:pStyle w:val="TableParagraph"/>
              <w:rPr>
                <w:sz w:val="24"/>
              </w:rPr>
            </w:pPr>
            <w:r>
              <w:rPr>
                <w:sz w:val="24"/>
              </w:rPr>
              <w:t>73 </w:t>
            </w:r>
          </w:p>
        </w:tc>
        <w:tc>
          <w:tcPr>
            <w:tcW w:w="3538" w:type="dxa"/>
            <w:tcBorders>
              <w:right w:val="single" w:sz="6" w:space="0" w:color="000000"/>
            </w:tcBorders>
          </w:tcPr>
          <w:p>
            <w:pPr>
              <w:pStyle w:val="TableParagraph"/>
              <w:ind w:left="360" w:right="227"/>
              <w:jc w:val="center"/>
              <w:rPr>
                <w:sz w:val="24"/>
              </w:rPr>
            </w:pPr>
            <w:r>
              <w:rPr>
                <w:sz w:val="24"/>
              </w:rPr>
              <w:t>金元证券 </w:t>
            </w:r>
          </w:p>
        </w:tc>
        <w:tc>
          <w:tcPr>
            <w:tcW w:w="3538" w:type="dxa"/>
            <w:tcBorders>
              <w:left w:val="single" w:sz="6" w:space="0" w:color="000000"/>
            </w:tcBorders>
          </w:tcPr>
          <w:p>
            <w:pPr>
              <w:pStyle w:val="TableParagraph"/>
              <w:ind w:left="1406" w:right="0"/>
              <w:jc w:val="left"/>
              <w:rPr>
                <w:sz w:val="24"/>
              </w:rPr>
            </w:pPr>
            <w:r>
              <w:rPr>
                <w:sz w:val="24"/>
              </w:rPr>
              <w:t>20,146 </w:t>
            </w:r>
          </w:p>
        </w:tc>
      </w:tr>
      <w:tr>
        <w:trPr>
          <w:trHeight w:val="311" w:hRule="atLeast"/>
        </w:trPr>
        <w:tc>
          <w:tcPr>
            <w:tcW w:w="1447" w:type="dxa"/>
          </w:tcPr>
          <w:p>
            <w:pPr>
              <w:pStyle w:val="TableParagraph"/>
              <w:rPr>
                <w:sz w:val="24"/>
              </w:rPr>
            </w:pPr>
            <w:r>
              <w:rPr>
                <w:sz w:val="24"/>
              </w:rPr>
              <w:t>74 </w:t>
            </w:r>
          </w:p>
        </w:tc>
        <w:tc>
          <w:tcPr>
            <w:tcW w:w="3538" w:type="dxa"/>
            <w:tcBorders>
              <w:right w:val="single" w:sz="6" w:space="0" w:color="000000"/>
            </w:tcBorders>
          </w:tcPr>
          <w:p>
            <w:pPr>
              <w:pStyle w:val="TableParagraph"/>
              <w:ind w:left="360" w:right="227"/>
              <w:jc w:val="center"/>
              <w:rPr>
                <w:sz w:val="24"/>
              </w:rPr>
            </w:pPr>
            <w:r>
              <w:rPr>
                <w:sz w:val="24"/>
              </w:rPr>
              <w:t>东亚前海 </w:t>
            </w:r>
          </w:p>
        </w:tc>
        <w:tc>
          <w:tcPr>
            <w:tcW w:w="3538" w:type="dxa"/>
            <w:tcBorders>
              <w:left w:val="single" w:sz="6" w:space="0" w:color="000000"/>
            </w:tcBorders>
          </w:tcPr>
          <w:p>
            <w:pPr>
              <w:pStyle w:val="TableParagraph"/>
              <w:ind w:left="1406" w:right="0"/>
              <w:jc w:val="left"/>
              <w:rPr>
                <w:sz w:val="24"/>
              </w:rPr>
            </w:pPr>
            <w:r>
              <w:rPr>
                <w:sz w:val="24"/>
              </w:rPr>
              <w:t>19,570 </w:t>
            </w:r>
          </w:p>
        </w:tc>
      </w:tr>
      <w:tr>
        <w:trPr>
          <w:trHeight w:val="313" w:hRule="atLeast"/>
        </w:trPr>
        <w:tc>
          <w:tcPr>
            <w:tcW w:w="1447" w:type="dxa"/>
          </w:tcPr>
          <w:p>
            <w:pPr>
              <w:pStyle w:val="TableParagraph"/>
              <w:spacing w:before="2"/>
              <w:rPr>
                <w:sz w:val="24"/>
              </w:rPr>
            </w:pPr>
            <w:r>
              <w:rPr>
                <w:sz w:val="24"/>
              </w:rPr>
              <w:t>75 </w:t>
            </w:r>
          </w:p>
        </w:tc>
        <w:tc>
          <w:tcPr>
            <w:tcW w:w="3538" w:type="dxa"/>
            <w:tcBorders>
              <w:right w:val="single" w:sz="6" w:space="0" w:color="000000"/>
            </w:tcBorders>
          </w:tcPr>
          <w:p>
            <w:pPr>
              <w:pStyle w:val="TableParagraph"/>
              <w:spacing w:before="2"/>
              <w:ind w:left="360" w:right="227"/>
              <w:jc w:val="center"/>
              <w:rPr>
                <w:sz w:val="24"/>
              </w:rPr>
            </w:pPr>
            <w:r>
              <w:rPr>
                <w:sz w:val="24"/>
              </w:rPr>
              <w:t>世纪证券 </w:t>
            </w:r>
          </w:p>
        </w:tc>
        <w:tc>
          <w:tcPr>
            <w:tcW w:w="3538" w:type="dxa"/>
            <w:tcBorders>
              <w:left w:val="single" w:sz="6" w:space="0" w:color="000000"/>
            </w:tcBorders>
          </w:tcPr>
          <w:p>
            <w:pPr>
              <w:pStyle w:val="TableParagraph"/>
              <w:spacing w:before="2"/>
              <w:ind w:left="1406" w:right="0"/>
              <w:jc w:val="left"/>
              <w:rPr>
                <w:sz w:val="24"/>
              </w:rPr>
            </w:pPr>
            <w:r>
              <w:rPr>
                <w:sz w:val="24"/>
              </w:rPr>
              <w:t>16,048 </w:t>
            </w:r>
          </w:p>
        </w:tc>
      </w:tr>
      <w:tr>
        <w:trPr>
          <w:trHeight w:val="311" w:hRule="atLeast"/>
        </w:trPr>
        <w:tc>
          <w:tcPr>
            <w:tcW w:w="1447" w:type="dxa"/>
          </w:tcPr>
          <w:p>
            <w:pPr>
              <w:pStyle w:val="TableParagraph"/>
              <w:rPr>
                <w:sz w:val="24"/>
              </w:rPr>
            </w:pPr>
            <w:r>
              <w:rPr>
                <w:sz w:val="24"/>
              </w:rPr>
              <w:t>76 </w:t>
            </w:r>
          </w:p>
        </w:tc>
        <w:tc>
          <w:tcPr>
            <w:tcW w:w="3538" w:type="dxa"/>
            <w:tcBorders>
              <w:right w:val="single" w:sz="6" w:space="0" w:color="000000"/>
            </w:tcBorders>
          </w:tcPr>
          <w:p>
            <w:pPr>
              <w:pStyle w:val="TableParagraph"/>
              <w:ind w:left="360" w:right="227"/>
              <w:jc w:val="center"/>
              <w:rPr>
                <w:sz w:val="24"/>
              </w:rPr>
            </w:pPr>
            <w:r>
              <w:rPr>
                <w:sz w:val="24"/>
              </w:rPr>
              <w:t>中银国际 </w:t>
            </w:r>
          </w:p>
        </w:tc>
        <w:tc>
          <w:tcPr>
            <w:tcW w:w="3538" w:type="dxa"/>
            <w:tcBorders>
              <w:left w:val="single" w:sz="6" w:space="0" w:color="000000"/>
            </w:tcBorders>
          </w:tcPr>
          <w:p>
            <w:pPr>
              <w:pStyle w:val="TableParagraph"/>
              <w:ind w:left="1406" w:right="0"/>
              <w:jc w:val="left"/>
              <w:rPr>
                <w:sz w:val="24"/>
              </w:rPr>
            </w:pPr>
            <w:r>
              <w:rPr>
                <w:sz w:val="24"/>
              </w:rPr>
              <w:t>14,776 </w:t>
            </w:r>
          </w:p>
        </w:tc>
      </w:tr>
      <w:tr>
        <w:trPr>
          <w:trHeight w:val="311" w:hRule="atLeast"/>
        </w:trPr>
        <w:tc>
          <w:tcPr>
            <w:tcW w:w="1447" w:type="dxa"/>
          </w:tcPr>
          <w:p>
            <w:pPr>
              <w:pStyle w:val="TableParagraph"/>
              <w:rPr>
                <w:sz w:val="24"/>
              </w:rPr>
            </w:pPr>
            <w:r>
              <w:rPr>
                <w:sz w:val="24"/>
              </w:rPr>
              <w:t>77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1406" w:right="0"/>
              <w:jc w:val="left"/>
              <w:rPr>
                <w:sz w:val="24"/>
              </w:rPr>
            </w:pPr>
            <w:r>
              <w:rPr>
                <w:sz w:val="24"/>
              </w:rPr>
              <w:t>14,309 </w:t>
            </w:r>
          </w:p>
        </w:tc>
      </w:tr>
      <w:tr>
        <w:trPr>
          <w:trHeight w:val="312" w:hRule="atLeast"/>
        </w:trPr>
        <w:tc>
          <w:tcPr>
            <w:tcW w:w="1447" w:type="dxa"/>
          </w:tcPr>
          <w:p>
            <w:pPr>
              <w:pStyle w:val="TableParagraph"/>
              <w:rPr>
                <w:sz w:val="24"/>
              </w:rPr>
            </w:pPr>
            <w:r>
              <w:rPr>
                <w:sz w:val="24"/>
              </w:rPr>
              <w:t>78 </w:t>
            </w:r>
          </w:p>
        </w:tc>
        <w:tc>
          <w:tcPr>
            <w:tcW w:w="3538" w:type="dxa"/>
            <w:tcBorders>
              <w:right w:val="single" w:sz="6" w:space="0" w:color="000000"/>
            </w:tcBorders>
          </w:tcPr>
          <w:p>
            <w:pPr>
              <w:pStyle w:val="TableParagraph"/>
              <w:ind w:left="360" w:right="227"/>
              <w:jc w:val="center"/>
              <w:rPr>
                <w:sz w:val="24"/>
              </w:rPr>
            </w:pPr>
            <w:r>
              <w:rPr>
                <w:sz w:val="24"/>
              </w:rPr>
              <w:t>华宝证券 </w:t>
            </w:r>
          </w:p>
        </w:tc>
        <w:tc>
          <w:tcPr>
            <w:tcW w:w="3538" w:type="dxa"/>
            <w:tcBorders>
              <w:left w:val="single" w:sz="6" w:space="0" w:color="000000"/>
            </w:tcBorders>
          </w:tcPr>
          <w:p>
            <w:pPr>
              <w:pStyle w:val="TableParagraph"/>
              <w:ind w:left="1406" w:right="0"/>
              <w:jc w:val="left"/>
              <w:rPr>
                <w:sz w:val="24"/>
              </w:rPr>
            </w:pPr>
            <w:r>
              <w:rPr>
                <w:sz w:val="24"/>
              </w:rPr>
              <w:t>13,193 </w:t>
            </w:r>
          </w:p>
        </w:tc>
      </w:tr>
      <w:tr>
        <w:trPr>
          <w:trHeight w:val="311" w:hRule="atLeast"/>
        </w:trPr>
        <w:tc>
          <w:tcPr>
            <w:tcW w:w="1447" w:type="dxa"/>
          </w:tcPr>
          <w:p>
            <w:pPr>
              <w:pStyle w:val="TableParagraph"/>
              <w:rPr>
                <w:sz w:val="24"/>
              </w:rPr>
            </w:pPr>
            <w:r>
              <w:rPr>
                <w:sz w:val="24"/>
              </w:rPr>
              <w:t>79 </w:t>
            </w:r>
          </w:p>
        </w:tc>
        <w:tc>
          <w:tcPr>
            <w:tcW w:w="3538" w:type="dxa"/>
            <w:tcBorders>
              <w:right w:val="single" w:sz="6" w:space="0" w:color="000000"/>
            </w:tcBorders>
          </w:tcPr>
          <w:p>
            <w:pPr>
              <w:pStyle w:val="TableParagraph"/>
              <w:ind w:left="360" w:right="227"/>
              <w:jc w:val="center"/>
              <w:rPr>
                <w:sz w:val="24"/>
              </w:rPr>
            </w:pPr>
            <w:r>
              <w:rPr>
                <w:sz w:val="24"/>
              </w:rPr>
              <w:t>粤开证券 </w:t>
            </w:r>
          </w:p>
        </w:tc>
        <w:tc>
          <w:tcPr>
            <w:tcW w:w="3538" w:type="dxa"/>
            <w:tcBorders>
              <w:left w:val="single" w:sz="6" w:space="0" w:color="000000"/>
            </w:tcBorders>
          </w:tcPr>
          <w:p>
            <w:pPr>
              <w:pStyle w:val="TableParagraph"/>
              <w:ind w:left="1406" w:right="0"/>
              <w:jc w:val="left"/>
              <w:rPr>
                <w:sz w:val="24"/>
              </w:rPr>
            </w:pPr>
            <w:r>
              <w:rPr>
                <w:sz w:val="24"/>
              </w:rPr>
              <w:t>12,712 </w:t>
            </w:r>
          </w:p>
        </w:tc>
      </w:tr>
      <w:tr>
        <w:trPr>
          <w:trHeight w:val="311" w:hRule="atLeast"/>
        </w:trPr>
        <w:tc>
          <w:tcPr>
            <w:tcW w:w="1447" w:type="dxa"/>
          </w:tcPr>
          <w:p>
            <w:pPr>
              <w:pStyle w:val="TableParagraph"/>
              <w:rPr>
                <w:sz w:val="24"/>
              </w:rPr>
            </w:pPr>
            <w:r>
              <w:rPr>
                <w:sz w:val="24"/>
              </w:rPr>
              <w:t>80 </w:t>
            </w:r>
          </w:p>
        </w:tc>
        <w:tc>
          <w:tcPr>
            <w:tcW w:w="3538" w:type="dxa"/>
            <w:tcBorders>
              <w:right w:val="single" w:sz="6" w:space="0" w:color="000000"/>
            </w:tcBorders>
          </w:tcPr>
          <w:p>
            <w:pPr>
              <w:pStyle w:val="TableParagraph"/>
              <w:ind w:left="360" w:right="227"/>
              <w:jc w:val="center"/>
              <w:rPr>
                <w:sz w:val="24"/>
              </w:rPr>
            </w:pPr>
            <w:r>
              <w:rPr>
                <w:sz w:val="24"/>
              </w:rPr>
              <w:t>中邮证券 </w:t>
            </w:r>
          </w:p>
        </w:tc>
        <w:tc>
          <w:tcPr>
            <w:tcW w:w="3538" w:type="dxa"/>
            <w:tcBorders>
              <w:left w:val="single" w:sz="6" w:space="0" w:color="000000"/>
            </w:tcBorders>
          </w:tcPr>
          <w:p>
            <w:pPr>
              <w:pStyle w:val="TableParagraph"/>
              <w:ind w:left="1406" w:right="0"/>
              <w:jc w:val="left"/>
              <w:rPr>
                <w:sz w:val="24"/>
              </w:rPr>
            </w:pPr>
            <w:r>
              <w:rPr>
                <w:sz w:val="24"/>
              </w:rPr>
              <w:t>11,767 </w:t>
            </w:r>
          </w:p>
        </w:tc>
      </w:tr>
      <w:tr>
        <w:trPr>
          <w:trHeight w:val="313" w:hRule="atLeast"/>
        </w:trPr>
        <w:tc>
          <w:tcPr>
            <w:tcW w:w="1447" w:type="dxa"/>
          </w:tcPr>
          <w:p>
            <w:pPr>
              <w:pStyle w:val="TableParagraph"/>
              <w:spacing w:before="2"/>
              <w:rPr>
                <w:sz w:val="24"/>
              </w:rPr>
            </w:pPr>
            <w:r>
              <w:rPr>
                <w:sz w:val="24"/>
              </w:rPr>
              <w:t>81 </w:t>
            </w:r>
          </w:p>
        </w:tc>
        <w:tc>
          <w:tcPr>
            <w:tcW w:w="3538" w:type="dxa"/>
            <w:tcBorders>
              <w:right w:val="single" w:sz="6" w:space="0" w:color="000000"/>
            </w:tcBorders>
          </w:tcPr>
          <w:p>
            <w:pPr>
              <w:pStyle w:val="TableParagraph"/>
              <w:spacing w:before="2"/>
              <w:ind w:left="360" w:right="227"/>
              <w:jc w:val="center"/>
              <w:rPr>
                <w:sz w:val="24"/>
              </w:rPr>
            </w:pPr>
            <w:r>
              <w:rPr>
                <w:sz w:val="24"/>
              </w:rPr>
              <w:t>野村东方 </w:t>
            </w:r>
          </w:p>
        </w:tc>
        <w:tc>
          <w:tcPr>
            <w:tcW w:w="3538" w:type="dxa"/>
            <w:tcBorders>
              <w:left w:val="single" w:sz="6" w:space="0" w:color="000000"/>
            </w:tcBorders>
          </w:tcPr>
          <w:p>
            <w:pPr>
              <w:pStyle w:val="TableParagraph"/>
              <w:spacing w:before="2"/>
              <w:ind w:left="1466" w:right="0"/>
              <w:jc w:val="left"/>
              <w:rPr>
                <w:sz w:val="24"/>
              </w:rPr>
            </w:pPr>
            <w:r>
              <w:rPr>
                <w:sz w:val="24"/>
              </w:rPr>
              <w:t>8,863 </w:t>
            </w:r>
          </w:p>
        </w:tc>
      </w:tr>
      <w:tr>
        <w:trPr>
          <w:trHeight w:val="311" w:hRule="atLeast"/>
        </w:trPr>
        <w:tc>
          <w:tcPr>
            <w:tcW w:w="1447" w:type="dxa"/>
          </w:tcPr>
          <w:p>
            <w:pPr>
              <w:pStyle w:val="TableParagraph"/>
              <w:rPr>
                <w:sz w:val="24"/>
              </w:rPr>
            </w:pPr>
            <w:r>
              <w:rPr>
                <w:sz w:val="24"/>
              </w:rPr>
              <w:t>82 </w:t>
            </w:r>
          </w:p>
        </w:tc>
        <w:tc>
          <w:tcPr>
            <w:tcW w:w="3538" w:type="dxa"/>
            <w:tcBorders>
              <w:right w:val="single" w:sz="6" w:space="0" w:color="000000"/>
            </w:tcBorders>
          </w:tcPr>
          <w:p>
            <w:pPr>
              <w:pStyle w:val="TableParagraph"/>
              <w:ind w:left="360" w:right="227"/>
              <w:jc w:val="center"/>
              <w:rPr>
                <w:sz w:val="24"/>
              </w:rPr>
            </w:pPr>
            <w:r>
              <w:rPr>
                <w:sz w:val="24"/>
              </w:rPr>
              <w:t>川财证券 </w:t>
            </w:r>
          </w:p>
        </w:tc>
        <w:tc>
          <w:tcPr>
            <w:tcW w:w="3538" w:type="dxa"/>
            <w:tcBorders>
              <w:left w:val="single" w:sz="6" w:space="0" w:color="000000"/>
            </w:tcBorders>
          </w:tcPr>
          <w:p>
            <w:pPr>
              <w:pStyle w:val="TableParagraph"/>
              <w:ind w:left="1466" w:right="0"/>
              <w:jc w:val="left"/>
              <w:rPr>
                <w:sz w:val="24"/>
              </w:rPr>
            </w:pPr>
            <w:r>
              <w:rPr>
                <w:sz w:val="24"/>
              </w:rPr>
              <w:t>8,230 </w:t>
            </w:r>
          </w:p>
        </w:tc>
      </w:tr>
      <w:tr>
        <w:trPr>
          <w:trHeight w:val="311" w:hRule="atLeast"/>
        </w:trPr>
        <w:tc>
          <w:tcPr>
            <w:tcW w:w="1447" w:type="dxa"/>
          </w:tcPr>
          <w:p>
            <w:pPr>
              <w:pStyle w:val="TableParagraph"/>
              <w:rPr>
                <w:sz w:val="24"/>
              </w:rPr>
            </w:pPr>
            <w:r>
              <w:rPr>
                <w:sz w:val="24"/>
              </w:rPr>
              <w:t>83 </w:t>
            </w:r>
          </w:p>
        </w:tc>
        <w:tc>
          <w:tcPr>
            <w:tcW w:w="3538" w:type="dxa"/>
            <w:tcBorders>
              <w:right w:val="single" w:sz="6" w:space="0" w:color="000000"/>
            </w:tcBorders>
          </w:tcPr>
          <w:p>
            <w:pPr>
              <w:pStyle w:val="TableParagraph"/>
              <w:ind w:left="360" w:right="227"/>
              <w:jc w:val="center"/>
              <w:rPr>
                <w:sz w:val="24"/>
              </w:rPr>
            </w:pPr>
            <w:r>
              <w:rPr>
                <w:sz w:val="24"/>
              </w:rPr>
              <w:t>银泰证券 </w:t>
            </w:r>
          </w:p>
        </w:tc>
        <w:tc>
          <w:tcPr>
            <w:tcW w:w="3538" w:type="dxa"/>
            <w:tcBorders>
              <w:left w:val="single" w:sz="6" w:space="0" w:color="000000"/>
            </w:tcBorders>
          </w:tcPr>
          <w:p>
            <w:pPr>
              <w:pStyle w:val="TableParagraph"/>
              <w:ind w:left="1466" w:right="0"/>
              <w:jc w:val="left"/>
              <w:rPr>
                <w:sz w:val="24"/>
              </w:rPr>
            </w:pPr>
            <w:r>
              <w:rPr>
                <w:sz w:val="24"/>
              </w:rPr>
              <w:t>7,906 </w:t>
            </w:r>
          </w:p>
        </w:tc>
      </w:tr>
      <w:tr>
        <w:trPr>
          <w:trHeight w:val="311" w:hRule="atLeast"/>
        </w:trPr>
        <w:tc>
          <w:tcPr>
            <w:tcW w:w="1447" w:type="dxa"/>
          </w:tcPr>
          <w:p>
            <w:pPr>
              <w:pStyle w:val="TableParagraph"/>
              <w:rPr>
                <w:sz w:val="24"/>
              </w:rPr>
            </w:pPr>
            <w:r>
              <w:rPr>
                <w:sz w:val="24"/>
              </w:rPr>
              <w:t>84 </w:t>
            </w:r>
          </w:p>
        </w:tc>
        <w:tc>
          <w:tcPr>
            <w:tcW w:w="3538" w:type="dxa"/>
            <w:tcBorders>
              <w:right w:val="single" w:sz="6" w:space="0" w:color="000000"/>
            </w:tcBorders>
          </w:tcPr>
          <w:p>
            <w:pPr>
              <w:pStyle w:val="TableParagraph"/>
              <w:ind w:left="360" w:right="227"/>
              <w:jc w:val="center"/>
              <w:rPr>
                <w:sz w:val="24"/>
              </w:rPr>
            </w:pPr>
            <w:r>
              <w:rPr>
                <w:sz w:val="24"/>
              </w:rPr>
              <w:t>瑞银证券 </w:t>
            </w:r>
          </w:p>
        </w:tc>
        <w:tc>
          <w:tcPr>
            <w:tcW w:w="3538" w:type="dxa"/>
            <w:tcBorders>
              <w:left w:val="single" w:sz="6" w:space="0" w:color="000000"/>
            </w:tcBorders>
          </w:tcPr>
          <w:p>
            <w:pPr>
              <w:pStyle w:val="TableParagraph"/>
              <w:ind w:left="1466" w:right="0"/>
              <w:jc w:val="left"/>
              <w:rPr>
                <w:sz w:val="24"/>
              </w:rPr>
            </w:pPr>
            <w:r>
              <w:rPr>
                <w:sz w:val="24"/>
              </w:rPr>
              <w:t>6,697 </w:t>
            </w:r>
          </w:p>
        </w:tc>
      </w:tr>
      <w:tr>
        <w:trPr>
          <w:trHeight w:val="311" w:hRule="atLeast"/>
        </w:trPr>
        <w:tc>
          <w:tcPr>
            <w:tcW w:w="1447" w:type="dxa"/>
          </w:tcPr>
          <w:p>
            <w:pPr>
              <w:pStyle w:val="TableParagraph"/>
              <w:rPr>
                <w:sz w:val="24"/>
              </w:rPr>
            </w:pPr>
            <w:r>
              <w:rPr>
                <w:sz w:val="24"/>
              </w:rPr>
              <w:t>85 </w:t>
            </w:r>
          </w:p>
        </w:tc>
        <w:tc>
          <w:tcPr>
            <w:tcW w:w="3538" w:type="dxa"/>
            <w:tcBorders>
              <w:right w:val="single" w:sz="6" w:space="0" w:color="000000"/>
            </w:tcBorders>
          </w:tcPr>
          <w:p>
            <w:pPr>
              <w:pStyle w:val="TableParagraph"/>
              <w:ind w:left="360" w:right="227"/>
              <w:jc w:val="center"/>
              <w:rPr>
                <w:sz w:val="24"/>
              </w:rPr>
            </w:pPr>
            <w:r>
              <w:rPr>
                <w:sz w:val="24"/>
              </w:rPr>
              <w:t>长城国瑞 </w:t>
            </w:r>
          </w:p>
        </w:tc>
        <w:tc>
          <w:tcPr>
            <w:tcW w:w="3538" w:type="dxa"/>
            <w:tcBorders>
              <w:left w:val="single" w:sz="6" w:space="0" w:color="000000"/>
            </w:tcBorders>
          </w:tcPr>
          <w:p>
            <w:pPr>
              <w:pStyle w:val="TableParagraph"/>
              <w:ind w:left="1466" w:right="0"/>
              <w:jc w:val="left"/>
              <w:rPr>
                <w:sz w:val="24"/>
              </w:rPr>
            </w:pPr>
            <w:r>
              <w:rPr>
                <w:sz w:val="24"/>
              </w:rPr>
              <w:t>6,559 </w:t>
            </w:r>
          </w:p>
        </w:tc>
      </w:tr>
      <w:tr>
        <w:trPr>
          <w:trHeight w:val="311" w:hRule="atLeast"/>
        </w:trPr>
        <w:tc>
          <w:tcPr>
            <w:tcW w:w="1447" w:type="dxa"/>
          </w:tcPr>
          <w:p>
            <w:pPr>
              <w:pStyle w:val="TableParagraph"/>
              <w:rPr>
                <w:sz w:val="24"/>
              </w:rPr>
            </w:pPr>
            <w:r>
              <w:rPr>
                <w:sz w:val="24"/>
              </w:rPr>
              <w:t>86 </w:t>
            </w:r>
          </w:p>
        </w:tc>
        <w:tc>
          <w:tcPr>
            <w:tcW w:w="3538" w:type="dxa"/>
            <w:tcBorders>
              <w:right w:val="single" w:sz="6" w:space="0" w:color="000000"/>
            </w:tcBorders>
          </w:tcPr>
          <w:p>
            <w:pPr>
              <w:pStyle w:val="TableParagraph"/>
              <w:ind w:left="360" w:right="227"/>
              <w:jc w:val="center"/>
              <w:rPr>
                <w:sz w:val="24"/>
              </w:rPr>
            </w:pPr>
            <w:r>
              <w:rPr>
                <w:sz w:val="24"/>
              </w:rPr>
              <w:t>大同证券 </w:t>
            </w:r>
          </w:p>
        </w:tc>
        <w:tc>
          <w:tcPr>
            <w:tcW w:w="3538" w:type="dxa"/>
            <w:tcBorders>
              <w:left w:val="single" w:sz="6" w:space="0" w:color="000000"/>
            </w:tcBorders>
          </w:tcPr>
          <w:p>
            <w:pPr>
              <w:pStyle w:val="TableParagraph"/>
              <w:ind w:left="1466" w:right="0"/>
              <w:jc w:val="left"/>
              <w:rPr>
                <w:sz w:val="24"/>
              </w:rPr>
            </w:pPr>
            <w:r>
              <w:rPr>
                <w:sz w:val="24"/>
              </w:rPr>
              <w:t>6,343 </w:t>
            </w:r>
          </w:p>
        </w:tc>
      </w:tr>
      <w:tr>
        <w:trPr>
          <w:trHeight w:val="313" w:hRule="atLeast"/>
        </w:trPr>
        <w:tc>
          <w:tcPr>
            <w:tcW w:w="1447" w:type="dxa"/>
          </w:tcPr>
          <w:p>
            <w:pPr>
              <w:pStyle w:val="TableParagraph"/>
              <w:spacing w:before="2"/>
              <w:rPr>
                <w:sz w:val="24"/>
              </w:rPr>
            </w:pPr>
            <w:r>
              <w:rPr>
                <w:sz w:val="24"/>
              </w:rPr>
              <w:t>87 </w:t>
            </w:r>
          </w:p>
        </w:tc>
        <w:tc>
          <w:tcPr>
            <w:tcW w:w="3538" w:type="dxa"/>
            <w:tcBorders>
              <w:right w:val="single" w:sz="6" w:space="0" w:color="000000"/>
            </w:tcBorders>
          </w:tcPr>
          <w:p>
            <w:pPr>
              <w:pStyle w:val="TableParagraph"/>
              <w:spacing w:before="2"/>
              <w:ind w:left="360" w:right="227"/>
              <w:jc w:val="center"/>
              <w:rPr>
                <w:sz w:val="24"/>
              </w:rPr>
            </w:pPr>
            <w:r>
              <w:rPr>
                <w:sz w:val="24"/>
              </w:rPr>
              <w:t>中山证券 </w:t>
            </w:r>
          </w:p>
        </w:tc>
        <w:tc>
          <w:tcPr>
            <w:tcW w:w="3538" w:type="dxa"/>
            <w:tcBorders>
              <w:left w:val="single" w:sz="6" w:space="0" w:color="000000"/>
            </w:tcBorders>
          </w:tcPr>
          <w:p>
            <w:pPr>
              <w:pStyle w:val="TableParagraph"/>
              <w:spacing w:before="2"/>
              <w:ind w:left="1466" w:right="0"/>
              <w:jc w:val="left"/>
              <w:rPr>
                <w:sz w:val="24"/>
              </w:rPr>
            </w:pPr>
            <w:r>
              <w:rPr>
                <w:sz w:val="24"/>
              </w:rPr>
              <w:t>5,306 </w:t>
            </w:r>
          </w:p>
        </w:tc>
      </w:tr>
      <w:tr>
        <w:trPr>
          <w:trHeight w:val="311" w:hRule="atLeast"/>
        </w:trPr>
        <w:tc>
          <w:tcPr>
            <w:tcW w:w="1447" w:type="dxa"/>
          </w:tcPr>
          <w:p>
            <w:pPr>
              <w:pStyle w:val="TableParagraph"/>
              <w:rPr>
                <w:sz w:val="24"/>
              </w:rPr>
            </w:pPr>
            <w:r>
              <w:rPr>
                <w:sz w:val="24"/>
              </w:rPr>
              <w:t>88 </w:t>
            </w:r>
          </w:p>
        </w:tc>
        <w:tc>
          <w:tcPr>
            <w:tcW w:w="3538" w:type="dxa"/>
            <w:tcBorders>
              <w:right w:val="single" w:sz="6" w:space="0" w:color="000000"/>
            </w:tcBorders>
          </w:tcPr>
          <w:p>
            <w:pPr>
              <w:pStyle w:val="TableParagraph"/>
              <w:ind w:left="360" w:right="227"/>
              <w:jc w:val="center"/>
              <w:rPr>
                <w:sz w:val="24"/>
              </w:rPr>
            </w:pPr>
            <w:r>
              <w:rPr>
                <w:sz w:val="24"/>
              </w:rPr>
              <w:t>甬兴证券 </w:t>
            </w:r>
          </w:p>
        </w:tc>
        <w:tc>
          <w:tcPr>
            <w:tcW w:w="3538" w:type="dxa"/>
            <w:tcBorders>
              <w:left w:val="single" w:sz="6" w:space="0" w:color="000000"/>
            </w:tcBorders>
          </w:tcPr>
          <w:p>
            <w:pPr>
              <w:pStyle w:val="TableParagraph"/>
              <w:ind w:left="1466" w:right="0"/>
              <w:jc w:val="left"/>
              <w:rPr>
                <w:sz w:val="24"/>
              </w:rPr>
            </w:pPr>
            <w:r>
              <w:rPr>
                <w:sz w:val="24"/>
              </w:rPr>
              <w:t>5,198 </w:t>
            </w:r>
          </w:p>
        </w:tc>
      </w:tr>
      <w:tr>
        <w:trPr>
          <w:trHeight w:val="311" w:hRule="atLeast"/>
        </w:trPr>
        <w:tc>
          <w:tcPr>
            <w:tcW w:w="1447" w:type="dxa"/>
          </w:tcPr>
          <w:p>
            <w:pPr>
              <w:pStyle w:val="TableParagraph"/>
              <w:rPr>
                <w:sz w:val="24"/>
              </w:rPr>
            </w:pPr>
            <w:r>
              <w:rPr>
                <w:sz w:val="24"/>
              </w:rPr>
              <w:t>89 </w:t>
            </w:r>
          </w:p>
        </w:tc>
        <w:tc>
          <w:tcPr>
            <w:tcW w:w="3538" w:type="dxa"/>
            <w:tcBorders>
              <w:right w:val="single" w:sz="6" w:space="0" w:color="000000"/>
            </w:tcBorders>
          </w:tcPr>
          <w:p>
            <w:pPr>
              <w:pStyle w:val="TableParagraph"/>
              <w:ind w:left="360" w:right="227"/>
              <w:jc w:val="center"/>
              <w:rPr>
                <w:sz w:val="24"/>
              </w:rPr>
            </w:pPr>
            <w:r>
              <w:rPr>
                <w:sz w:val="24"/>
              </w:rPr>
              <w:t>北京高华 </w:t>
            </w:r>
          </w:p>
        </w:tc>
        <w:tc>
          <w:tcPr>
            <w:tcW w:w="3538" w:type="dxa"/>
            <w:tcBorders>
              <w:left w:val="single" w:sz="6" w:space="0" w:color="000000"/>
            </w:tcBorders>
          </w:tcPr>
          <w:p>
            <w:pPr>
              <w:pStyle w:val="TableParagraph"/>
              <w:ind w:left="1466" w:right="0"/>
              <w:jc w:val="left"/>
              <w:rPr>
                <w:sz w:val="24"/>
              </w:rPr>
            </w:pPr>
            <w:r>
              <w:rPr>
                <w:sz w:val="24"/>
              </w:rPr>
              <w:t>4,802 </w:t>
            </w:r>
          </w:p>
        </w:tc>
      </w:tr>
      <w:tr>
        <w:trPr>
          <w:trHeight w:val="312" w:hRule="atLeast"/>
        </w:trPr>
        <w:tc>
          <w:tcPr>
            <w:tcW w:w="1447" w:type="dxa"/>
          </w:tcPr>
          <w:p>
            <w:pPr>
              <w:pStyle w:val="TableParagraph"/>
              <w:rPr>
                <w:sz w:val="24"/>
              </w:rPr>
            </w:pPr>
            <w:r>
              <w:rPr>
                <w:sz w:val="24"/>
              </w:rPr>
              <w:t>90 </w:t>
            </w:r>
          </w:p>
        </w:tc>
        <w:tc>
          <w:tcPr>
            <w:tcW w:w="3538" w:type="dxa"/>
            <w:tcBorders>
              <w:right w:val="single" w:sz="6" w:space="0" w:color="000000"/>
            </w:tcBorders>
          </w:tcPr>
          <w:p>
            <w:pPr>
              <w:pStyle w:val="TableParagraph"/>
              <w:ind w:left="360" w:right="227"/>
              <w:jc w:val="center"/>
              <w:rPr>
                <w:sz w:val="24"/>
              </w:rPr>
            </w:pPr>
            <w:r>
              <w:rPr>
                <w:sz w:val="24"/>
              </w:rPr>
              <w:t>宏信证券 </w:t>
            </w:r>
          </w:p>
        </w:tc>
        <w:tc>
          <w:tcPr>
            <w:tcW w:w="3538" w:type="dxa"/>
            <w:tcBorders>
              <w:left w:val="single" w:sz="6" w:space="0" w:color="000000"/>
            </w:tcBorders>
          </w:tcPr>
          <w:p>
            <w:pPr>
              <w:pStyle w:val="TableParagraph"/>
              <w:ind w:left="1466" w:right="0"/>
              <w:jc w:val="left"/>
              <w:rPr>
                <w:sz w:val="24"/>
              </w:rPr>
            </w:pPr>
            <w:r>
              <w:rPr>
                <w:sz w:val="24"/>
              </w:rPr>
              <w:t>4,441 </w:t>
            </w:r>
          </w:p>
        </w:tc>
      </w:tr>
      <w:tr>
        <w:trPr>
          <w:trHeight w:val="311" w:hRule="atLeast"/>
        </w:trPr>
        <w:tc>
          <w:tcPr>
            <w:tcW w:w="1447" w:type="dxa"/>
          </w:tcPr>
          <w:p>
            <w:pPr>
              <w:pStyle w:val="TableParagraph"/>
              <w:rPr>
                <w:sz w:val="24"/>
              </w:rPr>
            </w:pPr>
            <w:r>
              <w:rPr>
                <w:sz w:val="24"/>
              </w:rPr>
              <w:t>91 </w:t>
            </w:r>
          </w:p>
        </w:tc>
        <w:tc>
          <w:tcPr>
            <w:tcW w:w="3538" w:type="dxa"/>
            <w:tcBorders>
              <w:right w:val="single" w:sz="6" w:space="0" w:color="000000"/>
            </w:tcBorders>
          </w:tcPr>
          <w:p>
            <w:pPr>
              <w:pStyle w:val="TableParagraph"/>
              <w:ind w:left="360" w:right="227"/>
              <w:jc w:val="center"/>
              <w:rPr>
                <w:sz w:val="24"/>
              </w:rPr>
            </w:pPr>
            <w:r>
              <w:rPr>
                <w:sz w:val="24"/>
              </w:rPr>
              <w:t>华兴证券 </w:t>
            </w:r>
          </w:p>
        </w:tc>
        <w:tc>
          <w:tcPr>
            <w:tcW w:w="3538" w:type="dxa"/>
            <w:tcBorders>
              <w:left w:val="single" w:sz="6" w:space="0" w:color="000000"/>
            </w:tcBorders>
          </w:tcPr>
          <w:p>
            <w:pPr>
              <w:pStyle w:val="TableParagraph"/>
              <w:ind w:left="1466" w:right="0"/>
              <w:jc w:val="left"/>
              <w:rPr>
                <w:sz w:val="24"/>
              </w:rPr>
            </w:pPr>
            <w:r>
              <w:rPr>
                <w:sz w:val="24"/>
              </w:rPr>
              <w:t>4,019 </w:t>
            </w:r>
          </w:p>
        </w:tc>
      </w:tr>
      <w:tr>
        <w:trPr>
          <w:trHeight w:val="311" w:hRule="atLeast"/>
        </w:trPr>
        <w:tc>
          <w:tcPr>
            <w:tcW w:w="1447" w:type="dxa"/>
          </w:tcPr>
          <w:p>
            <w:pPr>
              <w:pStyle w:val="TableParagraph"/>
              <w:rPr>
                <w:sz w:val="24"/>
              </w:rPr>
            </w:pPr>
            <w:r>
              <w:rPr>
                <w:sz w:val="24"/>
              </w:rPr>
              <w:t>92 </w:t>
            </w:r>
          </w:p>
        </w:tc>
        <w:tc>
          <w:tcPr>
            <w:tcW w:w="3538" w:type="dxa"/>
            <w:tcBorders>
              <w:right w:val="single" w:sz="6" w:space="0" w:color="000000"/>
            </w:tcBorders>
          </w:tcPr>
          <w:p>
            <w:pPr>
              <w:pStyle w:val="TableParagraph"/>
              <w:ind w:left="360" w:right="227"/>
              <w:jc w:val="center"/>
              <w:rPr>
                <w:sz w:val="24"/>
              </w:rPr>
            </w:pPr>
            <w:r>
              <w:rPr>
                <w:sz w:val="24"/>
              </w:rPr>
              <w:t>大通证券 </w:t>
            </w:r>
          </w:p>
        </w:tc>
        <w:tc>
          <w:tcPr>
            <w:tcW w:w="3538" w:type="dxa"/>
            <w:tcBorders>
              <w:left w:val="single" w:sz="6" w:space="0" w:color="000000"/>
            </w:tcBorders>
          </w:tcPr>
          <w:p>
            <w:pPr>
              <w:pStyle w:val="TableParagraph"/>
              <w:ind w:left="1466" w:right="0"/>
              <w:jc w:val="left"/>
              <w:rPr>
                <w:sz w:val="24"/>
              </w:rPr>
            </w:pPr>
            <w:r>
              <w:rPr>
                <w:sz w:val="24"/>
              </w:rPr>
              <w:t>2,806 </w:t>
            </w:r>
          </w:p>
        </w:tc>
      </w:tr>
      <w:tr>
        <w:trPr>
          <w:trHeight w:val="313" w:hRule="atLeast"/>
        </w:trPr>
        <w:tc>
          <w:tcPr>
            <w:tcW w:w="1447" w:type="dxa"/>
          </w:tcPr>
          <w:p>
            <w:pPr>
              <w:pStyle w:val="TableParagraph"/>
              <w:spacing w:before="2"/>
              <w:rPr>
                <w:sz w:val="24"/>
              </w:rPr>
            </w:pPr>
            <w:r>
              <w:rPr>
                <w:sz w:val="24"/>
              </w:rPr>
              <w:t>93 </w:t>
            </w:r>
          </w:p>
        </w:tc>
        <w:tc>
          <w:tcPr>
            <w:tcW w:w="3538" w:type="dxa"/>
            <w:tcBorders>
              <w:right w:val="single" w:sz="6" w:space="0" w:color="000000"/>
            </w:tcBorders>
          </w:tcPr>
          <w:p>
            <w:pPr>
              <w:pStyle w:val="TableParagraph"/>
              <w:spacing w:before="2"/>
              <w:ind w:left="360" w:right="227"/>
              <w:jc w:val="center"/>
              <w:rPr>
                <w:sz w:val="24"/>
              </w:rPr>
            </w:pPr>
            <w:r>
              <w:rPr>
                <w:sz w:val="24"/>
              </w:rPr>
              <w:t>新时代证券 </w:t>
            </w:r>
          </w:p>
        </w:tc>
        <w:tc>
          <w:tcPr>
            <w:tcW w:w="3538" w:type="dxa"/>
            <w:tcBorders>
              <w:left w:val="single" w:sz="6" w:space="0" w:color="000000"/>
            </w:tcBorders>
          </w:tcPr>
          <w:p>
            <w:pPr>
              <w:pStyle w:val="TableParagraph"/>
              <w:spacing w:before="2"/>
              <w:ind w:left="1466" w:right="0"/>
              <w:jc w:val="left"/>
              <w:rPr>
                <w:sz w:val="24"/>
              </w:rPr>
            </w:pPr>
            <w:r>
              <w:rPr>
                <w:sz w:val="24"/>
              </w:rPr>
              <w:t>2,262 </w:t>
            </w:r>
          </w:p>
        </w:tc>
      </w:tr>
      <w:tr>
        <w:trPr>
          <w:trHeight w:val="311" w:hRule="atLeast"/>
        </w:trPr>
        <w:tc>
          <w:tcPr>
            <w:tcW w:w="1447" w:type="dxa"/>
          </w:tcPr>
          <w:p>
            <w:pPr>
              <w:pStyle w:val="TableParagraph"/>
              <w:rPr>
                <w:sz w:val="24"/>
              </w:rPr>
            </w:pPr>
            <w:r>
              <w:rPr>
                <w:sz w:val="24"/>
              </w:rPr>
              <w:t>94 </w:t>
            </w:r>
          </w:p>
        </w:tc>
        <w:tc>
          <w:tcPr>
            <w:tcW w:w="3538" w:type="dxa"/>
            <w:tcBorders>
              <w:right w:val="single" w:sz="6" w:space="0" w:color="000000"/>
            </w:tcBorders>
          </w:tcPr>
          <w:p>
            <w:pPr>
              <w:pStyle w:val="TableParagraph"/>
              <w:ind w:left="360" w:right="227"/>
              <w:jc w:val="center"/>
              <w:rPr>
                <w:sz w:val="24"/>
              </w:rPr>
            </w:pPr>
            <w:r>
              <w:rPr>
                <w:sz w:val="24"/>
              </w:rPr>
              <w:t>金圆统一 </w:t>
            </w:r>
          </w:p>
        </w:tc>
        <w:tc>
          <w:tcPr>
            <w:tcW w:w="3538" w:type="dxa"/>
            <w:tcBorders>
              <w:left w:val="single" w:sz="6" w:space="0" w:color="000000"/>
            </w:tcBorders>
          </w:tcPr>
          <w:p>
            <w:pPr>
              <w:pStyle w:val="TableParagraph"/>
              <w:ind w:left="1466" w:right="0"/>
              <w:jc w:val="left"/>
              <w:rPr>
                <w:sz w:val="24"/>
              </w:rPr>
            </w:pPr>
            <w:r>
              <w:rPr>
                <w:sz w:val="24"/>
              </w:rPr>
              <w:t>1,296 </w:t>
            </w:r>
          </w:p>
        </w:tc>
      </w:tr>
      <w:tr>
        <w:trPr>
          <w:trHeight w:val="311" w:hRule="atLeast"/>
        </w:trPr>
        <w:tc>
          <w:tcPr>
            <w:tcW w:w="1447" w:type="dxa"/>
          </w:tcPr>
          <w:p>
            <w:pPr>
              <w:pStyle w:val="TableParagraph"/>
              <w:rPr>
                <w:sz w:val="24"/>
              </w:rPr>
            </w:pPr>
            <w:r>
              <w:rPr>
                <w:sz w:val="24"/>
              </w:rPr>
              <w:t>95 </w:t>
            </w:r>
          </w:p>
        </w:tc>
        <w:tc>
          <w:tcPr>
            <w:tcW w:w="3538" w:type="dxa"/>
            <w:tcBorders>
              <w:right w:val="single" w:sz="6" w:space="0" w:color="000000"/>
            </w:tcBorders>
          </w:tcPr>
          <w:p>
            <w:pPr>
              <w:pStyle w:val="TableParagraph"/>
              <w:ind w:left="360" w:right="227"/>
              <w:jc w:val="center"/>
              <w:rPr>
                <w:sz w:val="24"/>
              </w:rPr>
            </w:pPr>
            <w:r>
              <w:rPr>
                <w:sz w:val="24"/>
              </w:rPr>
              <w:t>汇丰前海 </w:t>
            </w:r>
          </w:p>
        </w:tc>
        <w:tc>
          <w:tcPr>
            <w:tcW w:w="3538" w:type="dxa"/>
            <w:tcBorders>
              <w:left w:val="single" w:sz="6" w:space="0" w:color="000000"/>
            </w:tcBorders>
          </w:tcPr>
          <w:p>
            <w:pPr>
              <w:pStyle w:val="TableParagraph"/>
              <w:ind w:left="1466" w:right="0"/>
              <w:jc w:val="left"/>
              <w:rPr>
                <w:sz w:val="24"/>
              </w:rPr>
            </w:pPr>
            <w:r>
              <w:rPr>
                <w:sz w:val="24"/>
              </w:rPr>
              <w:t>1,010 </w:t>
            </w:r>
          </w:p>
        </w:tc>
      </w:tr>
      <w:tr>
        <w:trPr>
          <w:trHeight w:val="311" w:hRule="atLeast"/>
        </w:trPr>
        <w:tc>
          <w:tcPr>
            <w:tcW w:w="1447" w:type="dxa"/>
          </w:tcPr>
          <w:p>
            <w:pPr>
              <w:pStyle w:val="TableParagraph"/>
              <w:rPr>
                <w:sz w:val="24"/>
              </w:rPr>
            </w:pPr>
            <w:r>
              <w:rPr>
                <w:sz w:val="24"/>
              </w:rPr>
              <w:t>96 </w:t>
            </w:r>
          </w:p>
        </w:tc>
        <w:tc>
          <w:tcPr>
            <w:tcW w:w="3538" w:type="dxa"/>
            <w:tcBorders>
              <w:right w:val="single" w:sz="6" w:space="0" w:color="000000"/>
            </w:tcBorders>
          </w:tcPr>
          <w:p>
            <w:pPr>
              <w:pStyle w:val="TableParagraph"/>
              <w:ind w:left="360" w:right="227"/>
              <w:jc w:val="center"/>
              <w:rPr>
                <w:sz w:val="24"/>
              </w:rPr>
            </w:pPr>
            <w:r>
              <w:rPr>
                <w:sz w:val="24"/>
              </w:rPr>
              <w:t>瑞信方正 </w:t>
            </w:r>
          </w:p>
        </w:tc>
        <w:tc>
          <w:tcPr>
            <w:tcW w:w="3538" w:type="dxa"/>
            <w:tcBorders>
              <w:left w:val="single" w:sz="6" w:space="0" w:color="000000"/>
            </w:tcBorders>
          </w:tcPr>
          <w:p>
            <w:pPr>
              <w:pStyle w:val="TableParagraph"/>
              <w:ind w:left="360" w:right="232"/>
              <w:jc w:val="center"/>
              <w:rPr>
                <w:sz w:val="24"/>
              </w:rPr>
            </w:pPr>
            <w:r>
              <w:rPr>
                <w:sz w:val="24"/>
              </w:rPr>
              <w:t>238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97 </w:t>
            </w:r>
          </w:p>
        </w:tc>
        <w:tc>
          <w:tcPr>
            <w:tcW w:w="3538" w:type="dxa"/>
            <w:tcBorders>
              <w:right w:val="single" w:sz="6" w:space="0" w:color="000000"/>
            </w:tcBorders>
          </w:tcPr>
          <w:p>
            <w:pPr>
              <w:pStyle w:val="TableParagraph"/>
              <w:ind w:left="360" w:right="228"/>
              <w:jc w:val="center"/>
              <w:rPr>
                <w:sz w:val="24"/>
              </w:rPr>
            </w:pPr>
            <w:r>
              <w:rPr>
                <w:sz w:val="24"/>
              </w:rPr>
              <w:t>摩根士丹利华鑫证券 </w:t>
            </w:r>
          </w:p>
        </w:tc>
        <w:tc>
          <w:tcPr>
            <w:tcW w:w="3538" w:type="dxa"/>
            <w:tcBorders>
              <w:left w:val="single" w:sz="6" w:space="0" w:color="000000"/>
            </w:tcBorders>
          </w:tcPr>
          <w:p>
            <w:pPr>
              <w:pStyle w:val="TableParagraph"/>
              <w:ind w:left="360" w:right="232"/>
              <w:jc w:val="center"/>
              <w:rPr>
                <w:sz w:val="24"/>
              </w:rPr>
            </w:pPr>
            <w:r>
              <w:rPr>
                <w:sz w:val="24"/>
              </w:rPr>
              <w:t>136 </w:t>
            </w:r>
          </w:p>
        </w:tc>
      </w:tr>
      <w:tr>
        <w:trPr>
          <w:trHeight w:val="312" w:hRule="atLeast"/>
        </w:trPr>
        <w:tc>
          <w:tcPr>
            <w:tcW w:w="1447" w:type="dxa"/>
          </w:tcPr>
          <w:p>
            <w:pPr>
              <w:pStyle w:val="TableParagraph"/>
              <w:rPr>
                <w:sz w:val="24"/>
              </w:rPr>
            </w:pPr>
            <w:r>
              <w:rPr>
                <w:sz w:val="24"/>
              </w:rPr>
              <w:t>98 </w:t>
            </w:r>
          </w:p>
        </w:tc>
        <w:tc>
          <w:tcPr>
            <w:tcW w:w="3538" w:type="dxa"/>
            <w:tcBorders>
              <w:right w:val="single" w:sz="6" w:space="0" w:color="000000"/>
            </w:tcBorders>
          </w:tcPr>
          <w:p>
            <w:pPr>
              <w:pStyle w:val="TableParagraph"/>
              <w:ind w:left="360" w:right="227"/>
              <w:jc w:val="center"/>
              <w:rPr>
                <w:sz w:val="24"/>
              </w:rPr>
            </w:pPr>
            <w:r>
              <w:rPr>
                <w:sz w:val="24"/>
              </w:rPr>
              <w:t>高盛高华 </w:t>
            </w:r>
          </w:p>
        </w:tc>
        <w:tc>
          <w:tcPr>
            <w:tcW w:w="3538" w:type="dxa"/>
            <w:tcBorders>
              <w:left w:val="single" w:sz="6" w:space="0" w:color="000000"/>
            </w:tcBorders>
          </w:tcPr>
          <w:p>
            <w:pPr>
              <w:pStyle w:val="TableParagraph"/>
              <w:ind w:left="360" w:right="232"/>
              <w:jc w:val="center"/>
              <w:rPr>
                <w:sz w:val="24"/>
              </w:rPr>
            </w:pPr>
            <w:r>
              <w:rPr>
                <w:sz w:val="24"/>
              </w:rPr>
              <w:t>54 </w:t>
            </w:r>
          </w:p>
        </w:tc>
      </w:tr>
      <w:tr>
        <w:trPr>
          <w:trHeight w:val="311" w:hRule="atLeast"/>
        </w:trPr>
        <w:tc>
          <w:tcPr>
            <w:tcW w:w="1447" w:type="dxa"/>
          </w:tcPr>
          <w:p>
            <w:pPr>
              <w:pStyle w:val="TableParagraph"/>
              <w:rPr>
                <w:sz w:val="24"/>
              </w:rPr>
            </w:pPr>
            <w:r>
              <w:rPr>
                <w:sz w:val="24"/>
              </w:rPr>
              <w:t>99 </w:t>
            </w:r>
          </w:p>
        </w:tc>
        <w:tc>
          <w:tcPr>
            <w:tcW w:w="3538" w:type="dxa"/>
            <w:tcBorders>
              <w:right w:val="single" w:sz="6" w:space="0" w:color="000000"/>
            </w:tcBorders>
          </w:tcPr>
          <w:p>
            <w:pPr>
              <w:pStyle w:val="TableParagraph"/>
              <w:ind w:left="360" w:right="227"/>
              <w:jc w:val="center"/>
              <w:rPr>
                <w:sz w:val="24"/>
              </w:rPr>
            </w:pPr>
            <w:r>
              <w:rPr>
                <w:sz w:val="24"/>
              </w:rPr>
              <w:t>网信证券 </w:t>
            </w:r>
          </w:p>
        </w:tc>
        <w:tc>
          <w:tcPr>
            <w:tcW w:w="3538" w:type="dxa"/>
            <w:tcBorders>
              <w:left w:val="single" w:sz="6" w:space="0" w:color="000000"/>
            </w:tcBorders>
          </w:tcPr>
          <w:p>
            <w:pPr>
              <w:pStyle w:val="TableParagraph"/>
              <w:ind w:left="360" w:right="232"/>
              <w:jc w:val="center"/>
              <w:rPr>
                <w:sz w:val="24"/>
              </w:rPr>
            </w:pPr>
            <w:r>
              <w:rPr>
                <w:sz w:val="24"/>
              </w:rPr>
              <w:t>-21 </w:t>
            </w:r>
          </w:p>
        </w:tc>
      </w:tr>
      <w:tr>
        <w:trPr>
          <w:trHeight w:val="313" w:hRule="atLeast"/>
        </w:trPr>
        <w:tc>
          <w:tcPr>
            <w:tcW w:w="1447" w:type="dxa"/>
          </w:tcPr>
          <w:p>
            <w:pPr>
              <w:pStyle w:val="TableParagraph"/>
              <w:spacing w:before="2"/>
              <w:ind w:right="412"/>
              <w:rPr>
                <w:sz w:val="24"/>
              </w:rPr>
            </w:pPr>
            <w:r>
              <w:rPr>
                <w:sz w:val="24"/>
              </w:rPr>
              <w:t>100 </w:t>
            </w:r>
          </w:p>
        </w:tc>
        <w:tc>
          <w:tcPr>
            <w:tcW w:w="3538" w:type="dxa"/>
            <w:tcBorders>
              <w:right w:val="single" w:sz="6" w:space="0" w:color="000000"/>
            </w:tcBorders>
          </w:tcPr>
          <w:p>
            <w:pPr>
              <w:pStyle w:val="TableParagraph"/>
              <w:spacing w:before="2"/>
              <w:ind w:left="360" w:right="227"/>
              <w:jc w:val="center"/>
              <w:rPr>
                <w:sz w:val="24"/>
              </w:rPr>
            </w:pPr>
            <w:r>
              <w:rPr>
                <w:sz w:val="24"/>
              </w:rPr>
              <w:t>摩根大通 </w:t>
            </w:r>
          </w:p>
        </w:tc>
        <w:tc>
          <w:tcPr>
            <w:tcW w:w="3538" w:type="dxa"/>
            <w:tcBorders>
              <w:left w:val="single" w:sz="6" w:space="0" w:color="000000"/>
            </w:tcBorders>
          </w:tcPr>
          <w:p>
            <w:pPr>
              <w:pStyle w:val="TableParagraph"/>
              <w:spacing w:before="2"/>
              <w:ind w:left="360" w:right="232"/>
              <w:jc w:val="center"/>
              <w:rPr>
                <w:sz w:val="24"/>
              </w:rPr>
            </w:pPr>
            <w:r>
              <w:rPr>
                <w:sz w:val="24"/>
              </w:rPr>
              <w:t>-63 </w:t>
            </w:r>
          </w:p>
        </w:tc>
      </w:tr>
      <w:tr>
        <w:trPr>
          <w:trHeight w:val="311" w:hRule="atLeast"/>
        </w:trPr>
        <w:tc>
          <w:tcPr>
            <w:tcW w:w="1447" w:type="dxa"/>
          </w:tcPr>
          <w:p>
            <w:pPr>
              <w:pStyle w:val="TableParagraph"/>
              <w:ind w:right="412"/>
              <w:rPr>
                <w:sz w:val="24"/>
              </w:rPr>
            </w:pPr>
            <w:r>
              <w:rPr>
                <w:sz w:val="24"/>
              </w:rPr>
              <w:t>101 </w:t>
            </w:r>
          </w:p>
        </w:tc>
        <w:tc>
          <w:tcPr>
            <w:tcW w:w="3538" w:type="dxa"/>
            <w:tcBorders>
              <w:right w:val="single" w:sz="6" w:space="0" w:color="000000"/>
            </w:tcBorders>
          </w:tcPr>
          <w:p>
            <w:pPr>
              <w:pStyle w:val="TableParagraph"/>
              <w:ind w:left="360" w:right="227"/>
              <w:jc w:val="center"/>
              <w:rPr>
                <w:sz w:val="24"/>
              </w:rPr>
            </w:pPr>
            <w:r>
              <w:rPr>
                <w:sz w:val="24"/>
              </w:rPr>
              <w:t>爱建证券 </w:t>
            </w:r>
          </w:p>
        </w:tc>
        <w:tc>
          <w:tcPr>
            <w:tcW w:w="3538" w:type="dxa"/>
            <w:tcBorders>
              <w:left w:val="single" w:sz="6" w:space="0" w:color="000000"/>
            </w:tcBorders>
          </w:tcPr>
          <w:p>
            <w:pPr>
              <w:pStyle w:val="TableParagraph"/>
              <w:ind w:left="360" w:right="232"/>
              <w:jc w:val="center"/>
              <w:rPr>
                <w:sz w:val="24"/>
              </w:rPr>
            </w:pPr>
            <w:r>
              <w:rPr>
                <w:sz w:val="24"/>
              </w:rPr>
              <w:t>-573 </w:t>
            </w:r>
          </w:p>
        </w:tc>
      </w:tr>
      <w:tr>
        <w:trPr>
          <w:trHeight w:val="311" w:hRule="atLeast"/>
        </w:trPr>
        <w:tc>
          <w:tcPr>
            <w:tcW w:w="1447" w:type="dxa"/>
          </w:tcPr>
          <w:p>
            <w:pPr>
              <w:pStyle w:val="TableParagraph"/>
              <w:ind w:right="412"/>
              <w:rPr>
                <w:sz w:val="24"/>
              </w:rPr>
            </w:pPr>
            <w:r>
              <w:rPr>
                <w:sz w:val="24"/>
              </w:rPr>
              <w:t>102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360" w:right="232"/>
              <w:jc w:val="center"/>
              <w:rPr>
                <w:sz w:val="24"/>
              </w:rPr>
            </w:pPr>
            <w:r>
              <w:rPr>
                <w:sz w:val="24"/>
              </w:rPr>
              <w:t>-11,098 </w:t>
            </w:r>
          </w:p>
        </w:tc>
      </w:tr>
    </w:tbl>
    <w:p>
      <w:pPr>
        <w:pStyle w:val="BodyText"/>
        <w:rPr>
          <w:sz w:val="20"/>
        </w:rPr>
      </w:pPr>
    </w:p>
    <w:p>
      <w:pPr>
        <w:pStyle w:val="BodyText"/>
        <w:spacing w:before="6"/>
        <w:rPr>
          <w:sz w:val="18"/>
        </w:rPr>
      </w:pPr>
    </w:p>
    <w:p>
      <w:pPr>
        <w:pStyle w:val="ListParagraph"/>
        <w:numPr>
          <w:ilvl w:val="0"/>
          <w:numId w:val="1"/>
        </w:numPr>
        <w:tabs>
          <w:tab w:pos="2287" w:val="left" w:leader="none"/>
        </w:tabs>
        <w:spacing w:line="538" w:lineRule="exact" w:before="0" w:after="0"/>
        <w:ind w:left="2286" w:right="0" w:hanging="484"/>
        <w:jc w:val="left"/>
        <w:rPr>
          <w:b/>
          <w:sz w:val="32"/>
        </w:rPr>
      </w:pPr>
      <w:r>
        <w:rPr>
          <w:b/>
          <w:spacing w:val="-1"/>
          <w:sz w:val="32"/>
        </w:rPr>
        <w:t>证券公司 </w:t>
      </w:r>
      <w:r>
        <w:rPr>
          <w:b/>
          <w:sz w:val="32"/>
        </w:rPr>
        <w:t>2020</w:t>
      </w:r>
      <w:r>
        <w:rPr>
          <w:b/>
          <w:spacing w:val="-2"/>
          <w:sz w:val="32"/>
        </w:rPr>
        <w:t> 年度股权投资收入排名</w:t>
      </w:r>
    </w:p>
    <w:p>
      <w:pPr>
        <w:spacing w:before="118"/>
        <w:ind w:left="0" w:right="217" w:firstLine="0"/>
        <w:jc w:val="right"/>
        <w:rPr>
          <w:rFonts w:ascii="Microsoft JhengHei" w:eastAsia="Microsoft JhengHei" w:hint="eastAsia"/>
          <w:b/>
          <w:sz w:val="24"/>
        </w:rPr>
      </w:pPr>
      <w:r>
        <w:rPr>
          <w:rFonts w:ascii="Microsoft JhengHei" w:eastAsia="Microsoft JhengHei" w:hint="eastAsia"/>
          <w:b/>
          <w:sz w:val="24"/>
        </w:rPr>
        <w:t>单位：万元</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ind w:left="522" w:right="393"/>
              <w:jc w:val="center"/>
              <w:rPr>
                <w:b/>
                <w:sz w:val="24"/>
              </w:rPr>
            </w:pPr>
            <w:r>
              <w:rPr>
                <w:b/>
                <w:sz w:val="24"/>
              </w:rPr>
              <w:t>序号</w:t>
            </w:r>
            <w:r>
              <w:rPr>
                <w:b/>
                <w:w w:val="99"/>
                <w:sz w:val="24"/>
              </w:rPr>
              <w:t> </w:t>
            </w:r>
          </w:p>
        </w:tc>
        <w:tc>
          <w:tcPr>
            <w:tcW w:w="3538" w:type="dxa"/>
            <w:tcBorders>
              <w:right w:val="single" w:sz="6" w:space="0" w:color="000000"/>
            </w:tcBorders>
          </w:tcPr>
          <w:p>
            <w:pPr>
              <w:pStyle w:val="TableParagraph"/>
              <w:ind w:right="1151"/>
              <w:rPr>
                <w:b/>
                <w:sz w:val="24"/>
              </w:rPr>
            </w:pPr>
            <w:r>
              <w:rPr>
                <w:b/>
                <w:sz w:val="24"/>
              </w:rPr>
              <w:t>证券公司</w:t>
            </w:r>
            <w:r>
              <w:rPr>
                <w:b/>
                <w:w w:val="99"/>
                <w:sz w:val="24"/>
              </w:rPr>
              <w:t> </w:t>
            </w:r>
          </w:p>
        </w:tc>
        <w:tc>
          <w:tcPr>
            <w:tcW w:w="3538" w:type="dxa"/>
            <w:tcBorders>
              <w:left w:val="single" w:sz="6" w:space="0" w:color="000000"/>
            </w:tcBorders>
          </w:tcPr>
          <w:p>
            <w:pPr>
              <w:pStyle w:val="TableParagraph"/>
              <w:ind w:left="360" w:right="232"/>
              <w:jc w:val="center"/>
              <w:rPr>
                <w:b/>
                <w:sz w:val="24"/>
              </w:rPr>
            </w:pPr>
            <w:r>
              <w:rPr>
                <w:b/>
                <w:sz w:val="24"/>
              </w:rPr>
              <w:t>股权投资收入</w:t>
            </w:r>
            <w:r>
              <w:rPr>
                <w:b/>
                <w:w w:val="99"/>
                <w:sz w:val="24"/>
              </w:rPr>
              <w:t> </w:t>
            </w:r>
          </w:p>
        </w:tc>
      </w:tr>
      <w:tr>
        <w:trPr>
          <w:trHeight w:val="312" w:hRule="atLeast"/>
        </w:trPr>
        <w:tc>
          <w:tcPr>
            <w:tcW w:w="1447" w:type="dxa"/>
          </w:tcPr>
          <w:p>
            <w:pPr>
              <w:pStyle w:val="TableParagraph"/>
              <w:ind w:left="520" w:right="393"/>
              <w:jc w:val="center"/>
              <w:rPr>
                <w:sz w:val="24"/>
              </w:rPr>
            </w:pPr>
            <w:r>
              <w:rPr>
                <w:sz w:val="24"/>
              </w:rPr>
              <w:t>1 </w:t>
            </w:r>
          </w:p>
        </w:tc>
        <w:tc>
          <w:tcPr>
            <w:tcW w:w="3538" w:type="dxa"/>
            <w:tcBorders>
              <w:right w:val="single" w:sz="6" w:space="0" w:color="000000"/>
            </w:tcBorders>
          </w:tcPr>
          <w:p>
            <w:pPr>
              <w:pStyle w:val="TableParagraph"/>
              <w:ind w:right="1154"/>
              <w:rPr>
                <w:sz w:val="24"/>
              </w:rPr>
            </w:pPr>
            <w:r>
              <w:rPr>
                <w:sz w:val="24"/>
              </w:rPr>
              <w:t>中信证券 </w:t>
            </w:r>
          </w:p>
        </w:tc>
        <w:tc>
          <w:tcPr>
            <w:tcW w:w="3538" w:type="dxa"/>
            <w:tcBorders>
              <w:left w:val="single" w:sz="6" w:space="0" w:color="000000"/>
            </w:tcBorders>
          </w:tcPr>
          <w:p>
            <w:pPr>
              <w:pStyle w:val="TableParagraph"/>
              <w:ind w:left="360" w:right="232"/>
              <w:jc w:val="center"/>
              <w:rPr>
                <w:sz w:val="24"/>
              </w:rPr>
            </w:pPr>
            <w:r>
              <w:rPr>
                <w:sz w:val="24"/>
              </w:rPr>
              <w:t>391,098 </w:t>
            </w:r>
          </w:p>
        </w:tc>
      </w:tr>
      <w:tr>
        <w:trPr>
          <w:trHeight w:val="313" w:hRule="atLeast"/>
        </w:trPr>
        <w:tc>
          <w:tcPr>
            <w:tcW w:w="1447" w:type="dxa"/>
          </w:tcPr>
          <w:p>
            <w:pPr>
              <w:pStyle w:val="TableParagraph"/>
              <w:spacing w:line="294" w:lineRule="exact"/>
              <w:ind w:left="520" w:right="393"/>
              <w:jc w:val="center"/>
              <w:rPr>
                <w:sz w:val="24"/>
              </w:rPr>
            </w:pPr>
            <w:r>
              <w:rPr>
                <w:sz w:val="24"/>
              </w:rPr>
              <w:t>2 </w:t>
            </w:r>
          </w:p>
        </w:tc>
        <w:tc>
          <w:tcPr>
            <w:tcW w:w="3538" w:type="dxa"/>
            <w:tcBorders>
              <w:right w:val="single" w:sz="6" w:space="0" w:color="000000"/>
            </w:tcBorders>
          </w:tcPr>
          <w:p>
            <w:pPr>
              <w:pStyle w:val="TableParagraph"/>
              <w:spacing w:line="294" w:lineRule="exact"/>
              <w:ind w:right="1154"/>
              <w:rPr>
                <w:sz w:val="24"/>
              </w:rPr>
            </w:pPr>
            <w:r>
              <w:rPr>
                <w:sz w:val="24"/>
              </w:rPr>
              <w:t>广发证券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154,861 </w:t>
            </w:r>
          </w:p>
        </w:tc>
      </w:tr>
      <w:tr>
        <w:trPr>
          <w:trHeight w:val="311" w:hRule="atLeast"/>
        </w:trPr>
        <w:tc>
          <w:tcPr>
            <w:tcW w:w="1447" w:type="dxa"/>
          </w:tcPr>
          <w:p>
            <w:pPr>
              <w:pStyle w:val="TableParagraph"/>
              <w:ind w:left="520" w:right="393"/>
              <w:jc w:val="center"/>
              <w:rPr>
                <w:sz w:val="24"/>
              </w:rPr>
            </w:pPr>
            <w:r>
              <w:rPr>
                <w:sz w:val="24"/>
              </w:rPr>
              <w:t>3 </w:t>
            </w:r>
          </w:p>
        </w:tc>
        <w:tc>
          <w:tcPr>
            <w:tcW w:w="3538" w:type="dxa"/>
            <w:tcBorders>
              <w:right w:val="single" w:sz="6" w:space="0" w:color="000000"/>
            </w:tcBorders>
          </w:tcPr>
          <w:p>
            <w:pPr>
              <w:pStyle w:val="TableParagraph"/>
              <w:ind w:right="1154"/>
              <w:rPr>
                <w:sz w:val="24"/>
              </w:rPr>
            </w:pPr>
            <w:r>
              <w:rPr>
                <w:sz w:val="24"/>
              </w:rPr>
              <w:t>华泰证券 </w:t>
            </w:r>
          </w:p>
        </w:tc>
        <w:tc>
          <w:tcPr>
            <w:tcW w:w="3538" w:type="dxa"/>
            <w:tcBorders>
              <w:left w:val="single" w:sz="6" w:space="0" w:color="000000"/>
            </w:tcBorders>
          </w:tcPr>
          <w:p>
            <w:pPr>
              <w:pStyle w:val="TableParagraph"/>
              <w:ind w:left="360" w:right="232"/>
              <w:jc w:val="center"/>
              <w:rPr>
                <w:sz w:val="24"/>
              </w:rPr>
            </w:pPr>
            <w:r>
              <w:rPr>
                <w:sz w:val="24"/>
              </w:rPr>
              <w:t>151,655 </w:t>
            </w:r>
          </w:p>
        </w:tc>
      </w:tr>
      <w:tr>
        <w:trPr>
          <w:trHeight w:val="311" w:hRule="atLeast"/>
        </w:trPr>
        <w:tc>
          <w:tcPr>
            <w:tcW w:w="1447" w:type="dxa"/>
          </w:tcPr>
          <w:p>
            <w:pPr>
              <w:pStyle w:val="TableParagraph"/>
              <w:ind w:left="520" w:right="393"/>
              <w:jc w:val="center"/>
              <w:rPr>
                <w:sz w:val="24"/>
              </w:rPr>
            </w:pPr>
            <w:r>
              <w:rPr>
                <w:sz w:val="24"/>
              </w:rPr>
              <w:t>4 </w:t>
            </w:r>
          </w:p>
        </w:tc>
        <w:tc>
          <w:tcPr>
            <w:tcW w:w="3538" w:type="dxa"/>
            <w:tcBorders>
              <w:right w:val="single" w:sz="6" w:space="0" w:color="000000"/>
            </w:tcBorders>
          </w:tcPr>
          <w:p>
            <w:pPr>
              <w:pStyle w:val="TableParagraph"/>
              <w:ind w:right="1154"/>
              <w:rPr>
                <w:sz w:val="24"/>
              </w:rPr>
            </w:pPr>
            <w:r>
              <w:rPr>
                <w:sz w:val="24"/>
              </w:rPr>
              <w:t>东方证券 </w:t>
            </w:r>
          </w:p>
        </w:tc>
        <w:tc>
          <w:tcPr>
            <w:tcW w:w="3538" w:type="dxa"/>
            <w:tcBorders>
              <w:left w:val="single" w:sz="6" w:space="0" w:color="000000"/>
            </w:tcBorders>
          </w:tcPr>
          <w:p>
            <w:pPr>
              <w:pStyle w:val="TableParagraph"/>
              <w:ind w:left="360" w:right="232"/>
              <w:jc w:val="center"/>
              <w:rPr>
                <w:sz w:val="24"/>
              </w:rPr>
            </w:pPr>
            <w:r>
              <w:rPr>
                <w:sz w:val="24"/>
              </w:rPr>
              <w:t>120,514 </w:t>
            </w:r>
          </w:p>
        </w:tc>
      </w:tr>
      <w:tr>
        <w:trPr>
          <w:trHeight w:val="311" w:hRule="atLeast"/>
        </w:trPr>
        <w:tc>
          <w:tcPr>
            <w:tcW w:w="1447" w:type="dxa"/>
          </w:tcPr>
          <w:p>
            <w:pPr>
              <w:pStyle w:val="TableParagraph"/>
              <w:ind w:left="520" w:right="393"/>
              <w:jc w:val="center"/>
              <w:rPr>
                <w:sz w:val="24"/>
              </w:rPr>
            </w:pPr>
            <w:r>
              <w:rPr>
                <w:sz w:val="24"/>
              </w:rPr>
              <w:t>5 </w:t>
            </w:r>
          </w:p>
        </w:tc>
        <w:tc>
          <w:tcPr>
            <w:tcW w:w="3538" w:type="dxa"/>
            <w:tcBorders>
              <w:right w:val="single" w:sz="6" w:space="0" w:color="000000"/>
            </w:tcBorders>
          </w:tcPr>
          <w:p>
            <w:pPr>
              <w:pStyle w:val="TableParagraph"/>
              <w:ind w:right="1154"/>
              <w:rPr>
                <w:sz w:val="24"/>
              </w:rPr>
            </w:pPr>
            <w:r>
              <w:rPr>
                <w:sz w:val="24"/>
              </w:rPr>
              <w:t>海通证券 </w:t>
            </w:r>
          </w:p>
        </w:tc>
        <w:tc>
          <w:tcPr>
            <w:tcW w:w="3538" w:type="dxa"/>
            <w:tcBorders>
              <w:left w:val="single" w:sz="6" w:space="0" w:color="000000"/>
            </w:tcBorders>
          </w:tcPr>
          <w:p>
            <w:pPr>
              <w:pStyle w:val="TableParagraph"/>
              <w:ind w:left="360" w:right="232"/>
              <w:jc w:val="center"/>
              <w:rPr>
                <w:sz w:val="24"/>
              </w:rPr>
            </w:pPr>
            <w:r>
              <w:rPr>
                <w:sz w:val="24"/>
              </w:rPr>
              <w:t>115,534 </w:t>
            </w:r>
          </w:p>
        </w:tc>
      </w:tr>
      <w:tr>
        <w:trPr>
          <w:trHeight w:val="311" w:hRule="atLeast"/>
        </w:trPr>
        <w:tc>
          <w:tcPr>
            <w:tcW w:w="1447" w:type="dxa"/>
          </w:tcPr>
          <w:p>
            <w:pPr>
              <w:pStyle w:val="TableParagraph"/>
              <w:ind w:left="520" w:right="393"/>
              <w:jc w:val="center"/>
              <w:rPr>
                <w:sz w:val="24"/>
              </w:rPr>
            </w:pPr>
            <w:r>
              <w:rPr>
                <w:sz w:val="24"/>
              </w:rPr>
              <w:t>6 </w:t>
            </w:r>
          </w:p>
        </w:tc>
        <w:tc>
          <w:tcPr>
            <w:tcW w:w="3538" w:type="dxa"/>
            <w:tcBorders>
              <w:right w:val="single" w:sz="6" w:space="0" w:color="000000"/>
            </w:tcBorders>
          </w:tcPr>
          <w:p>
            <w:pPr>
              <w:pStyle w:val="TableParagraph"/>
              <w:ind w:right="1154"/>
              <w:rPr>
                <w:sz w:val="24"/>
              </w:rPr>
            </w:pPr>
            <w:r>
              <w:rPr>
                <w:sz w:val="24"/>
              </w:rPr>
              <w:t>国信证券 </w:t>
            </w:r>
          </w:p>
        </w:tc>
        <w:tc>
          <w:tcPr>
            <w:tcW w:w="3538" w:type="dxa"/>
            <w:tcBorders>
              <w:left w:val="single" w:sz="6" w:space="0" w:color="000000"/>
            </w:tcBorders>
          </w:tcPr>
          <w:p>
            <w:pPr>
              <w:pStyle w:val="TableParagraph"/>
              <w:ind w:left="360" w:right="232"/>
              <w:jc w:val="center"/>
              <w:rPr>
                <w:sz w:val="24"/>
              </w:rPr>
            </w:pPr>
            <w:r>
              <w:rPr>
                <w:sz w:val="24"/>
              </w:rPr>
              <w:t>106,065 </w:t>
            </w:r>
          </w:p>
        </w:tc>
      </w:tr>
      <w:tr>
        <w:trPr>
          <w:trHeight w:val="311" w:hRule="atLeast"/>
        </w:trPr>
        <w:tc>
          <w:tcPr>
            <w:tcW w:w="1447" w:type="dxa"/>
          </w:tcPr>
          <w:p>
            <w:pPr>
              <w:pStyle w:val="TableParagraph"/>
              <w:ind w:left="520" w:right="393"/>
              <w:jc w:val="center"/>
              <w:rPr>
                <w:sz w:val="24"/>
              </w:rPr>
            </w:pPr>
            <w:r>
              <w:rPr>
                <w:sz w:val="24"/>
              </w:rPr>
              <w:t>7 </w:t>
            </w:r>
          </w:p>
        </w:tc>
        <w:tc>
          <w:tcPr>
            <w:tcW w:w="3538" w:type="dxa"/>
            <w:tcBorders>
              <w:right w:val="single" w:sz="6" w:space="0" w:color="000000"/>
            </w:tcBorders>
          </w:tcPr>
          <w:p>
            <w:pPr>
              <w:pStyle w:val="TableParagraph"/>
              <w:ind w:right="1154"/>
              <w:rPr>
                <w:sz w:val="24"/>
              </w:rPr>
            </w:pPr>
            <w:r>
              <w:rPr>
                <w:sz w:val="24"/>
              </w:rPr>
              <w:t>招商证券 </w:t>
            </w:r>
          </w:p>
        </w:tc>
        <w:tc>
          <w:tcPr>
            <w:tcW w:w="3538" w:type="dxa"/>
            <w:tcBorders>
              <w:left w:val="single" w:sz="6" w:space="0" w:color="000000"/>
            </w:tcBorders>
          </w:tcPr>
          <w:p>
            <w:pPr>
              <w:pStyle w:val="TableParagraph"/>
              <w:ind w:left="360" w:right="232"/>
              <w:jc w:val="center"/>
              <w:rPr>
                <w:sz w:val="24"/>
              </w:rPr>
            </w:pPr>
            <w:r>
              <w:rPr>
                <w:sz w:val="24"/>
              </w:rPr>
              <w:t>101,814 </w:t>
            </w:r>
          </w:p>
        </w:tc>
      </w:tr>
      <w:tr>
        <w:trPr>
          <w:trHeight w:val="314" w:hRule="atLeast"/>
        </w:trPr>
        <w:tc>
          <w:tcPr>
            <w:tcW w:w="1447" w:type="dxa"/>
          </w:tcPr>
          <w:p>
            <w:pPr>
              <w:pStyle w:val="TableParagraph"/>
              <w:spacing w:line="294" w:lineRule="exact"/>
              <w:ind w:left="520" w:right="393"/>
              <w:jc w:val="center"/>
              <w:rPr>
                <w:sz w:val="24"/>
              </w:rPr>
            </w:pPr>
            <w:r>
              <w:rPr>
                <w:sz w:val="24"/>
              </w:rPr>
              <w:t>8 </w:t>
            </w:r>
          </w:p>
        </w:tc>
        <w:tc>
          <w:tcPr>
            <w:tcW w:w="3538" w:type="dxa"/>
            <w:tcBorders>
              <w:right w:val="single" w:sz="6" w:space="0" w:color="000000"/>
            </w:tcBorders>
          </w:tcPr>
          <w:p>
            <w:pPr>
              <w:pStyle w:val="TableParagraph"/>
              <w:spacing w:line="294" w:lineRule="exact"/>
              <w:ind w:right="1154"/>
              <w:rPr>
                <w:sz w:val="24"/>
              </w:rPr>
            </w:pPr>
            <w:r>
              <w:rPr>
                <w:sz w:val="24"/>
              </w:rPr>
              <w:t>申万宏源 </w:t>
            </w:r>
          </w:p>
        </w:tc>
        <w:tc>
          <w:tcPr>
            <w:tcW w:w="3538" w:type="dxa"/>
            <w:tcBorders>
              <w:left w:val="single" w:sz="6" w:space="0" w:color="000000"/>
            </w:tcBorders>
          </w:tcPr>
          <w:p>
            <w:pPr>
              <w:pStyle w:val="TableParagraph"/>
              <w:spacing w:line="294" w:lineRule="exact"/>
              <w:ind w:left="360" w:right="232"/>
              <w:jc w:val="center"/>
              <w:rPr>
                <w:sz w:val="24"/>
              </w:rPr>
            </w:pPr>
            <w:r>
              <w:rPr>
                <w:sz w:val="24"/>
              </w:rPr>
              <w:t>76,486 </w:t>
            </w:r>
          </w:p>
        </w:tc>
      </w:tr>
      <w:tr>
        <w:trPr>
          <w:trHeight w:val="311" w:hRule="atLeast"/>
        </w:trPr>
        <w:tc>
          <w:tcPr>
            <w:tcW w:w="1447" w:type="dxa"/>
          </w:tcPr>
          <w:p>
            <w:pPr>
              <w:pStyle w:val="TableParagraph"/>
              <w:ind w:left="520" w:right="393"/>
              <w:jc w:val="center"/>
              <w:rPr>
                <w:sz w:val="24"/>
              </w:rPr>
            </w:pPr>
            <w:r>
              <w:rPr>
                <w:sz w:val="24"/>
              </w:rPr>
              <w:t>9 </w:t>
            </w:r>
          </w:p>
        </w:tc>
        <w:tc>
          <w:tcPr>
            <w:tcW w:w="3538" w:type="dxa"/>
            <w:tcBorders>
              <w:right w:val="single" w:sz="6" w:space="0" w:color="000000"/>
            </w:tcBorders>
          </w:tcPr>
          <w:p>
            <w:pPr>
              <w:pStyle w:val="TableParagraph"/>
              <w:ind w:right="1154"/>
              <w:rPr>
                <w:sz w:val="24"/>
              </w:rPr>
            </w:pPr>
            <w:r>
              <w:rPr>
                <w:sz w:val="24"/>
              </w:rPr>
              <w:t>西南证券 </w:t>
            </w:r>
          </w:p>
        </w:tc>
        <w:tc>
          <w:tcPr>
            <w:tcW w:w="3538" w:type="dxa"/>
            <w:tcBorders>
              <w:left w:val="single" w:sz="6" w:space="0" w:color="000000"/>
            </w:tcBorders>
          </w:tcPr>
          <w:p>
            <w:pPr>
              <w:pStyle w:val="TableParagraph"/>
              <w:ind w:left="360" w:right="232"/>
              <w:jc w:val="center"/>
              <w:rPr>
                <w:sz w:val="24"/>
              </w:rPr>
            </w:pPr>
            <w:r>
              <w:rPr>
                <w:sz w:val="24"/>
              </w:rPr>
              <w:t>60,768 </w:t>
            </w:r>
          </w:p>
        </w:tc>
      </w:tr>
      <w:tr>
        <w:trPr>
          <w:trHeight w:val="311" w:hRule="atLeast"/>
        </w:trPr>
        <w:tc>
          <w:tcPr>
            <w:tcW w:w="1447" w:type="dxa"/>
          </w:tcPr>
          <w:p>
            <w:pPr>
              <w:pStyle w:val="TableParagraph"/>
              <w:ind w:left="520" w:right="393"/>
              <w:jc w:val="center"/>
              <w:rPr>
                <w:sz w:val="24"/>
              </w:rPr>
            </w:pPr>
            <w:r>
              <w:rPr>
                <w:sz w:val="24"/>
              </w:rPr>
              <w:t>10 </w:t>
            </w:r>
          </w:p>
        </w:tc>
        <w:tc>
          <w:tcPr>
            <w:tcW w:w="3538" w:type="dxa"/>
            <w:tcBorders>
              <w:right w:val="single" w:sz="6" w:space="0" w:color="000000"/>
            </w:tcBorders>
          </w:tcPr>
          <w:p>
            <w:pPr>
              <w:pStyle w:val="TableParagraph"/>
              <w:ind w:right="1154"/>
              <w:rPr>
                <w:sz w:val="24"/>
              </w:rPr>
            </w:pPr>
            <w:r>
              <w:rPr>
                <w:sz w:val="24"/>
              </w:rPr>
              <w:t>长城证券 </w:t>
            </w:r>
          </w:p>
        </w:tc>
        <w:tc>
          <w:tcPr>
            <w:tcW w:w="3538" w:type="dxa"/>
            <w:tcBorders>
              <w:left w:val="single" w:sz="6" w:space="0" w:color="000000"/>
            </w:tcBorders>
          </w:tcPr>
          <w:p>
            <w:pPr>
              <w:pStyle w:val="TableParagraph"/>
              <w:ind w:left="360" w:right="232"/>
              <w:jc w:val="center"/>
              <w:rPr>
                <w:sz w:val="24"/>
              </w:rPr>
            </w:pPr>
            <w:r>
              <w:rPr>
                <w:sz w:val="24"/>
              </w:rPr>
              <w:t>48,276 </w:t>
            </w:r>
          </w:p>
        </w:tc>
      </w:tr>
      <w:tr>
        <w:trPr>
          <w:trHeight w:val="311" w:hRule="atLeast"/>
        </w:trPr>
        <w:tc>
          <w:tcPr>
            <w:tcW w:w="1447" w:type="dxa"/>
          </w:tcPr>
          <w:p>
            <w:pPr>
              <w:pStyle w:val="TableParagraph"/>
              <w:ind w:left="520" w:right="393"/>
              <w:jc w:val="center"/>
              <w:rPr>
                <w:sz w:val="24"/>
              </w:rPr>
            </w:pPr>
            <w:r>
              <w:rPr>
                <w:sz w:val="24"/>
              </w:rPr>
              <w:t>11 </w:t>
            </w:r>
          </w:p>
        </w:tc>
        <w:tc>
          <w:tcPr>
            <w:tcW w:w="3538" w:type="dxa"/>
            <w:tcBorders>
              <w:right w:val="single" w:sz="6" w:space="0" w:color="000000"/>
            </w:tcBorders>
          </w:tcPr>
          <w:p>
            <w:pPr>
              <w:pStyle w:val="TableParagraph"/>
              <w:ind w:right="1154"/>
              <w:rPr>
                <w:sz w:val="24"/>
              </w:rPr>
            </w:pPr>
            <w:r>
              <w:rPr>
                <w:sz w:val="24"/>
              </w:rPr>
              <w:t>中金公司 </w:t>
            </w:r>
          </w:p>
        </w:tc>
        <w:tc>
          <w:tcPr>
            <w:tcW w:w="3538" w:type="dxa"/>
            <w:tcBorders>
              <w:left w:val="single" w:sz="6" w:space="0" w:color="000000"/>
            </w:tcBorders>
          </w:tcPr>
          <w:p>
            <w:pPr>
              <w:pStyle w:val="TableParagraph"/>
              <w:ind w:left="360" w:right="232"/>
              <w:jc w:val="center"/>
              <w:rPr>
                <w:sz w:val="24"/>
              </w:rPr>
            </w:pPr>
            <w:r>
              <w:rPr>
                <w:sz w:val="24"/>
              </w:rPr>
              <w:t>44,729 </w:t>
            </w:r>
          </w:p>
        </w:tc>
      </w:tr>
      <w:tr>
        <w:trPr>
          <w:trHeight w:val="311" w:hRule="atLeast"/>
        </w:trPr>
        <w:tc>
          <w:tcPr>
            <w:tcW w:w="1447" w:type="dxa"/>
          </w:tcPr>
          <w:p>
            <w:pPr>
              <w:pStyle w:val="TableParagraph"/>
              <w:ind w:left="520" w:right="393"/>
              <w:jc w:val="center"/>
              <w:rPr>
                <w:sz w:val="24"/>
              </w:rPr>
            </w:pPr>
            <w:r>
              <w:rPr>
                <w:sz w:val="24"/>
              </w:rPr>
              <w:t>12 </w:t>
            </w:r>
          </w:p>
        </w:tc>
        <w:tc>
          <w:tcPr>
            <w:tcW w:w="3538" w:type="dxa"/>
            <w:tcBorders>
              <w:right w:val="single" w:sz="6" w:space="0" w:color="000000"/>
            </w:tcBorders>
          </w:tcPr>
          <w:p>
            <w:pPr>
              <w:pStyle w:val="TableParagraph"/>
              <w:ind w:right="1154"/>
              <w:rPr>
                <w:sz w:val="24"/>
              </w:rPr>
            </w:pPr>
            <w:r>
              <w:rPr>
                <w:sz w:val="24"/>
              </w:rPr>
              <w:t>财通证券 </w:t>
            </w:r>
          </w:p>
        </w:tc>
        <w:tc>
          <w:tcPr>
            <w:tcW w:w="3538" w:type="dxa"/>
            <w:tcBorders>
              <w:left w:val="single" w:sz="6" w:space="0" w:color="000000"/>
            </w:tcBorders>
          </w:tcPr>
          <w:p>
            <w:pPr>
              <w:pStyle w:val="TableParagraph"/>
              <w:ind w:left="360" w:right="232"/>
              <w:jc w:val="center"/>
              <w:rPr>
                <w:sz w:val="24"/>
              </w:rPr>
            </w:pPr>
            <w:r>
              <w:rPr>
                <w:sz w:val="24"/>
              </w:rPr>
              <w:t>42,511 </w:t>
            </w:r>
          </w:p>
        </w:tc>
      </w:tr>
      <w:tr>
        <w:trPr>
          <w:trHeight w:val="311" w:hRule="atLeast"/>
        </w:trPr>
        <w:tc>
          <w:tcPr>
            <w:tcW w:w="1447" w:type="dxa"/>
          </w:tcPr>
          <w:p>
            <w:pPr>
              <w:pStyle w:val="TableParagraph"/>
              <w:ind w:left="520" w:right="393"/>
              <w:jc w:val="center"/>
              <w:rPr>
                <w:sz w:val="24"/>
              </w:rPr>
            </w:pPr>
            <w:r>
              <w:rPr>
                <w:sz w:val="24"/>
              </w:rPr>
              <w:t>13 </w:t>
            </w:r>
          </w:p>
        </w:tc>
        <w:tc>
          <w:tcPr>
            <w:tcW w:w="3538" w:type="dxa"/>
            <w:tcBorders>
              <w:right w:val="single" w:sz="6" w:space="0" w:color="000000"/>
            </w:tcBorders>
          </w:tcPr>
          <w:p>
            <w:pPr>
              <w:pStyle w:val="TableParagraph"/>
              <w:ind w:right="1154"/>
              <w:rPr>
                <w:sz w:val="24"/>
              </w:rPr>
            </w:pPr>
            <w:r>
              <w:rPr>
                <w:sz w:val="24"/>
              </w:rPr>
              <w:t>东吴证券 </w:t>
            </w:r>
          </w:p>
        </w:tc>
        <w:tc>
          <w:tcPr>
            <w:tcW w:w="3538" w:type="dxa"/>
            <w:tcBorders>
              <w:left w:val="single" w:sz="6" w:space="0" w:color="000000"/>
            </w:tcBorders>
          </w:tcPr>
          <w:p>
            <w:pPr>
              <w:pStyle w:val="TableParagraph"/>
              <w:ind w:left="360" w:right="232"/>
              <w:jc w:val="center"/>
              <w:rPr>
                <w:sz w:val="24"/>
              </w:rPr>
            </w:pPr>
            <w:r>
              <w:rPr>
                <w:sz w:val="24"/>
              </w:rPr>
              <w:t>39,897 </w:t>
            </w:r>
          </w:p>
        </w:tc>
      </w:tr>
      <w:tr>
        <w:trPr>
          <w:trHeight w:val="313" w:hRule="atLeast"/>
        </w:trPr>
        <w:tc>
          <w:tcPr>
            <w:tcW w:w="1447" w:type="dxa"/>
          </w:tcPr>
          <w:p>
            <w:pPr>
              <w:pStyle w:val="TableParagraph"/>
              <w:spacing w:line="294" w:lineRule="exact"/>
              <w:ind w:left="520" w:right="393"/>
              <w:jc w:val="center"/>
              <w:rPr>
                <w:sz w:val="24"/>
              </w:rPr>
            </w:pPr>
            <w:r>
              <w:rPr>
                <w:sz w:val="24"/>
              </w:rPr>
              <w:t>14 </w:t>
            </w:r>
          </w:p>
        </w:tc>
        <w:tc>
          <w:tcPr>
            <w:tcW w:w="3538" w:type="dxa"/>
            <w:tcBorders>
              <w:right w:val="single" w:sz="6" w:space="0" w:color="000000"/>
            </w:tcBorders>
          </w:tcPr>
          <w:p>
            <w:pPr>
              <w:pStyle w:val="TableParagraph"/>
              <w:spacing w:line="294" w:lineRule="exact"/>
              <w:ind w:right="1154"/>
              <w:rPr>
                <w:sz w:val="24"/>
              </w:rPr>
            </w:pPr>
            <w:r>
              <w:rPr>
                <w:sz w:val="24"/>
              </w:rPr>
              <w:t>国元证券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36,339 </w:t>
            </w:r>
          </w:p>
        </w:tc>
      </w:tr>
      <w:tr>
        <w:trPr>
          <w:trHeight w:val="311" w:hRule="atLeast"/>
        </w:trPr>
        <w:tc>
          <w:tcPr>
            <w:tcW w:w="1447" w:type="dxa"/>
          </w:tcPr>
          <w:p>
            <w:pPr>
              <w:pStyle w:val="TableParagraph"/>
              <w:ind w:left="520" w:right="393"/>
              <w:jc w:val="center"/>
              <w:rPr>
                <w:sz w:val="24"/>
              </w:rPr>
            </w:pPr>
            <w:r>
              <w:rPr>
                <w:sz w:val="24"/>
              </w:rPr>
              <w:t>15 </w:t>
            </w:r>
          </w:p>
        </w:tc>
        <w:tc>
          <w:tcPr>
            <w:tcW w:w="3538" w:type="dxa"/>
            <w:tcBorders>
              <w:right w:val="single" w:sz="6" w:space="0" w:color="000000"/>
            </w:tcBorders>
          </w:tcPr>
          <w:p>
            <w:pPr>
              <w:pStyle w:val="TableParagraph"/>
              <w:ind w:right="1154"/>
              <w:rPr>
                <w:sz w:val="24"/>
              </w:rPr>
            </w:pPr>
            <w:r>
              <w:rPr>
                <w:sz w:val="24"/>
              </w:rPr>
              <w:t>华鑫证券 </w:t>
            </w:r>
          </w:p>
        </w:tc>
        <w:tc>
          <w:tcPr>
            <w:tcW w:w="3538" w:type="dxa"/>
            <w:tcBorders>
              <w:left w:val="single" w:sz="6" w:space="0" w:color="000000"/>
            </w:tcBorders>
          </w:tcPr>
          <w:p>
            <w:pPr>
              <w:pStyle w:val="TableParagraph"/>
              <w:ind w:left="360" w:right="232"/>
              <w:jc w:val="center"/>
              <w:rPr>
                <w:sz w:val="24"/>
              </w:rPr>
            </w:pPr>
            <w:r>
              <w:rPr>
                <w:sz w:val="24"/>
              </w:rPr>
              <w:t>35,969 </w:t>
            </w:r>
          </w:p>
        </w:tc>
      </w:tr>
      <w:tr>
        <w:trPr>
          <w:trHeight w:val="311" w:hRule="atLeast"/>
        </w:trPr>
        <w:tc>
          <w:tcPr>
            <w:tcW w:w="1447" w:type="dxa"/>
          </w:tcPr>
          <w:p>
            <w:pPr>
              <w:pStyle w:val="TableParagraph"/>
              <w:ind w:left="520" w:right="393"/>
              <w:jc w:val="center"/>
              <w:rPr>
                <w:sz w:val="24"/>
              </w:rPr>
            </w:pPr>
            <w:r>
              <w:rPr>
                <w:sz w:val="24"/>
              </w:rPr>
              <w:t>16 </w:t>
            </w:r>
          </w:p>
        </w:tc>
        <w:tc>
          <w:tcPr>
            <w:tcW w:w="3538" w:type="dxa"/>
            <w:tcBorders>
              <w:right w:val="single" w:sz="6" w:space="0" w:color="000000"/>
            </w:tcBorders>
          </w:tcPr>
          <w:p>
            <w:pPr>
              <w:pStyle w:val="TableParagraph"/>
              <w:ind w:right="1154"/>
              <w:rPr>
                <w:sz w:val="24"/>
              </w:rPr>
            </w:pPr>
            <w:r>
              <w:rPr>
                <w:sz w:val="24"/>
              </w:rPr>
              <w:t>方正证券 </w:t>
            </w:r>
          </w:p>
        </w:tc>
        <w:tc>
          <w:tcPr>
            <w:tcW w:w="3538" w:type="dxa"/>
            <w:tcBorders>
              <w:left w:val="single" w:sz="6" w:space="0" w:color="000000"/>
            </w:tcBorders>
          </w:tcPr>
          <w:p>
            <w:pPr>
              <w:pStyle w:val="TableParagraph"/>
              <w:ind w:left="360" w:right="232"/>
              <w:jc w:val="center"/>
              <w:rPr>
                <w:sz w:val="24"/>
              </w:rPr>
            </w:pPr>
            <w:r>
              <w:rPr>
                <w:sz w:val="24"/>
              </w:rPr>
              <w:t>34,751 </w:t>
            </w:r>
          </w:p>
        </w:tc>
      </w:tr>
      <w:tr>
        <w:trPr>
          <w:trHeight w:val="311" w:hRule="atLeast"/>
        </w:trPr>
        <w:tc>
          <w:tcPr>
            <w:tcW w:w="1447" w:type="dxa"/>
          </w:tcPr>
          <w:p>
            <w:pPr>
              <w:pStyle w:val="TableParagraph"/>
              <w:ind w:left="520" w:right="393"/>
              <w:jc w:val="center"/>
              <w:rPr>
                <w:sz w:val="24"/>
              </w:rPr>
            </w:pPr>
            <w:r>
              <w:rPr>
                <w:sz w:val="24"/>
              </w:rPr>
              <w:t>17 </w:t>
            </w:r>
          </w:p>
        </w:tc>
        <w:tc>
          <w:tcPr>
            <w:tcW w:w="3538" w:type="dxa"/>
            <w:tcBorders>
              <w:right w:val="single" w:sz="6" w:space="0" w:color="000000"/>
            </w:tcBorders>
          </w:tcPr>
          <w:p>
            <w:pPr>
              <w:pStyle w:val="TableParagraph"/>
              <w:ind w:right="1154"/>
              <w:rPr>
                <w:sz w:val="24"/>
              </w:rPr>
            </w:pPr>
            <w:r>
              <w:rPr>
                <w:sz w:val="24"/>
              </w:rPr>
              <w:t>安信证券 </w:t>
            </w:r>
          </w:p>
        </w:tc>
        <w:tc>
          <w:tcPr>
            <w:tcW w:w="3538" w:type="dxa"/>
            <w:tcBorders>
              <w:left w:val="single" w:sz="6" w:space="0" w:color="000000"/>
            </w:tcBorders>
          </w:tcPr>
          <w:p>
            <w:pPr>
              <w:pStyle w:val="TableParagraph"/>
              <w:ind w:left="360" w:right="232"/>
              <w:jc w:val="center"/>
              <w:rPr>
                <w:sz w:val="24"/>
              </w:rPr>
            </w:pPr>
            <w:r>
              <w:rPr>
                <w:sz w:val="24"/>
              </w:rPr>
              <w:t>30,542 </w:t>
            </w:r>
          </w:p>
        </w:tc>
      </w:tr>
      <w:tr>
        <w:trPr>
          <w:trHeight w:val="311" w:hRule="atLeast"/>
        </w:trPr>
        <w:tc>
          <w:tcPr>
            <w:tcW w:w="1447" w:type="dxa"/>
          </w:tcPr>
          <w:p>
            <w:pPr>
              <w:pStyle w:val="TableParagraph"/>
              <w:ind w:left="520" w:right="393"/>
              <w:jc w:val="center"/>
              <w:rPr>
                <w:sz w:val="24"/>
              </w:rPr>
            </w:pPr>
            <w:r>
              <w:rPr>
                <w:sz w:val="24"/>
              </w:rPr>
              <w:t>18 </w:t>
            </w:r>
          </w:p>
        </w:tc>
        <w:tc>
          <w:tcPr>
            <w:tcW w:w="3538" w:type="dxa"/>
            <w:tcBorders>
              <w:right w:val="single" w:sz="6" w:space="0" w:color="000000"/>
            </w:tcBorders>
          </w:tcPr>
          <w:p>
            <w:pPr>
              <w:pStyle w:val="TableParagraph"/>
              <w:ind w:right="1154"/>
              <w:rPr>
                <w:sz w:val="24"/>
              </w:rPr>
            </w:pPr>
            <w:r>
              <w:rPr>
                <w:sz w:val="24"/>
              </w:rPr>
              <w:t>第一创业 </w:t>
            </w:r>
          </w:p>
        </w:tc>
        <w:tc>
          <w:tcPr>
            <w:tcW w:w="3538" w:type="dxa"/>
            <w:tcBorders>
              <w:left w:val="single" w:sz="6" w:space="0" w:color="000000"/>
            </w:tcBorders>
          </w:tcPr>
          <w:p>
            <w:pPr>
              <w:pStyle w:val="TableParagraph"/>
              <w:ind w:left="360" w:right="232"/>
              <w:jc w:val="center"/>
              <w:rPr>
                <w:sz w:val="24"/>
              </w:rPr>
            </w:pPr>
            <w:r>
              <w:rPr>
                <w:sz w:val="24"/>
              </w:rPr>
              <w:t>23,986 </w:t>
            </w:r>
          </w:p>
        </w:tc>
      </w:tr>
      <w:tr>
        <w:trPr>
          <w:trHeight w:val="311" w:hRule="atLeast"/>
        </w:trPr>
        <w:tc>
          <w:tcPr>
            <w:tcW w:w="1447" w:type="dxa"/>
          </w:tcPr>
          <w:p>
            <w:pPr>
              <w:pStyle w:val="TableParagraph"/>
              <w:ind w:left="520" w:right="393"/>
              <w:jc w:val="center"/>
              <w:rPr>
                <w:sz w:val="24"/>
              </w:rPr>
            </w:pPr>
            <w:r>
              <w:rPr>
                <w:sz w:val="24"/>
              </w:rPr>
              <w:t>19 </w:t>
            </w:r>
          </w:p>
        </w:tc>
        <w:tc>
          <w:tcPr>
            <w:tcW w:w="3538" w:type="dxa"/>
            <w:tcBorders>
              <w:right w:val="single" w:sz="6" w:space="0" w:color="000000"/>
            </w:tcBorders>
          </w:tcPr>
          <w:p>
            <w:pPr>
              <w:pStyle w:val="TableParagraph"/>
              <w:ind w:right="1154"/>
              <w:rPr>
                <w:sz w:val="24"/>
              </w:rPr>
            </w:pPr>
            <w:r>
              <w:rPr>
                <w:sz w:val="24"/>
              </w:rPr>
              <w:t>江海证券 </w:t>
            </w:r>
          </w:p>
        </w:tc>
        <w:tc>
          <w:tcPr>
            <w:tcW w:w="3538" w:type="dxa"/>
            <w:tcBorders>
              <w:left w:val="single" w:sz="6" w:space="0" w:color="000000"/>
            </w:tcBorders>
          </w:tcPr>
          <w:p>
            <w:pPr>
              <w:pStyle w:val="TableParagraph"/>
              <w:ind w:left="360" w:right="232"/>
              <w:jc w:val="center"/>
              <w:rPr>
                <w:sz w:val="24"/>
              </w:rPr>
            </w:pPr>
            <w:r>
              <w:rPr>
                <w:sz w:val="24"/>
              </w:rPr>
              <w:t>20,898 </w:t>
            </w:r>
          </w:p>
        </w:tc>
      </w:tr>
      <w:tr>
        <w:trPr>
          <w:trHeight w:val="313" w:hRule="atLeast"/>
        </w:trPr>
        <w:tc>
          <w:tcPr>
            <w:tcW w:w="1447" w:type="dxa"/>
          </w:tcPr>
          <w:p>
            <w:pPr>
              <w:pStyle w:val="TableParagraph"/>
              <w:spacing w:line="294" w:lineRule="exact"/>
              <w:ind w:left="520" w:right="393"/>
              <w:jc w:val="center"/>
              <w:rPr>
                <w:sz w:val="24"/>
              </w:rPr>
            </w:pPr>
            <w:r>
              <w:rPr>
                <w:sz w:val="24"/>
              </w:rPr>
              <w:t>20 </w:t>
            </w:r>
          </w:p>
        </w:tc>
        <w:tc>
          <w:tcPr>
            <w:tcW w:w="3538" w:type="dxa"/>
            <w:tcBorders>
              <w:right w:val="single" w:sz="6" w:space="0" w:color="000000"/>
            </w:tcBorders>
          </w:tcPr>
          <w:p>
            <w:pPr>
              <w:pStyle w:val="TableParagraph"/>
              <w:spacing w:line="294" w:lineRule="exact"/>
              <w:ind w:right="1154"/>
              <w:rPr>
                <w:sz w:val="24"/>
              </w:rPr>
            </w:pPr>
            <w:r>
              <w:rPr>
                <w:sz w:val="24"/>
              </w:rPr>
              <w:t>中银国际 </w:t>
            </w:r>
          </w:p>
        </w:tc>
        <w:tc>
          <w:tcPr>
            <w:tcW w:w="3538" w:type="dxa"/>
            <w:tcBorders>
              <w:left w:val="single" w:sz="6" w:space="0" w:color="000000"/>
            </w:tcBorders>
          </w:tcPr>
          <w:p>
            <w:pPr>
              <w:pStyle w:val="TableParagraph"/>
              <w:spacing w:line="294" w:lineRule="exact"/>
              <w:ind w:left="360" w:right="232"/>
              <w:jc w:val="center"/>
              <w:rPr>
                <w:sz w:val="24"/>
              </w:rPr>
            </w:pPr>
            <w:r>
              <w:rPr>
                <w:sz w:val="24"/>
              </w:rPr>
              <w:t>20,000 </w:t>
            </w:r>
          </w:p>
        </w:tc>
      </w:tr>
      <w:tr>
        <w:trPr>
          <w:trHeight w:val="311" w:hRule="atLeast"/>
        </w:trPr>
        <w:tc>
          <w:tcPr>
            <w:tcW w:w="1447" w:type="dxa"/>
          </w:tcPr>
          <w:p>
            <w:pPr>
              <w:pStyle w:val="TableParagraph"/>
              <w:ind w:left="520" w:right="393"/>
              <w:jc w:val="center"/>
              <w:rPr>
                <w:sz w:val="24"/>
              </w:rPr>
            </w:pPr>
            <w:r>
              <w:rPr>
                <w:sz w:val="24"/>
              </w:rPr>
              <w:t>21 </w:t>
            </w:r>
          </w:p>
        </w:tc>
        <w:tc>
          <w:tcPr>
            <w:tcW w:w="3538" w:type="dxa"/>
            <w:tcBorders>
              <w:right w:val="single" w:sz="6" w:space="0" w:color="000000"/>
            </w:tcBorders>
          </w:tcPr>
          <w:p>
            <w:pPr>
              <w:pStyle w:val="TableParagraph"/>
              <w:ind w:right="1154"/>
              <w:rPr>
                <w:sz w:val="24"/>
              </w:rPr>
            </w:pPr>
            <w:r>
              <w:rPr>
                <w:sz w:val="24"/>
              </w:rPr>
              <w:t>天风证券 </w:t>
            </w:r>
          </w:p>
        </w:tc>
        <w:tc>
          <w:tcPr>
            <w:tcW w:w="3538" w:type="dxa"/>
            <w:tcBorders>
              <w:left w:val="single" w:sz="6" w:space="0" w:color="000000"/>
            </w:tcBorders>
          </w:tcPr>
          <w:p>
            <w:pPr>
              <w:pStyle w:val="TableParagraph"/>
              <w:ind w:left="360" w:right="232"/>
              <w:jc w:val="center"/>
              <w:rPr>
                <w:sz w:val="24"/>
              </w:rPr>
            </w:pPr>
            <w:r>
              <w:rPr>
                <w:sz w:val="24"/>
              </w:rPr>
              <w:t>16,372 </w:t>
            </w:r>
          </w:p>
        </w:tc>
      </w:tr>
      <w:tr>
        <w:trPr>
          <w:trHeight w:val="311" w:hRule="atLeast"/>
        </w:trPr>
        <w:tc>
          <w:tcPr>
            <w:tcW w:w="1447" w:type="dxa"/>
          </w:tcPr>
          <w:p>
            <w:pPr>
              <w:pStyle w:val="TableParagraph"/>
              <w:ind w:left="520" w:right="393"/>
              <w:jc w:val="center"/>
              <w:rPr>
                <w:sz w:val="24"/>
              </w:rPr>
            </w:pPr>
            <w:r>
              <w:rPr>
                <w:sz w:val="24"/>
              </w:rPr>
              <w:t>22 </w:t>
            </w:r>
          </w:p>
        </w:tc>
        <w:tc>
          <w:tcPr>
            <w:tcW w:w="3538" w:type="dxa"/>
            <w:tcBorders>
              <w:right w:val="single" w:sz="6" w:space="0" w:color="000000"/>
            </w:tcBorders>
          </w:tcPr>
          <w:p>
            <w:pPr>
              <w:pStyle w:val="TableParagraph"/>
              <w:ind w:right="1154"/>
              <w:rPr>
                <w:sz w:val="24"/>
              </w:rPr>
            </w:pPr>
            <w:r>
              <w:rPr>
                <w:sz w:val="24"/>
              </w:rPr>
              <w:t>长江证券 </w:t>
            </w:r>
          </w:p>
        </w:tc>
        <w:tc>
          <w:tcPr>
            <w:tcW w:w="3538" w:type="dxa"/>
            <w:tcBorders>
              <w:left w:val="single" w:sz="6" w:space="0" w:color="000000"/>
            </w:tcBorders>
          </w:tcPr>
          <w:p>
            <w:pPr>
              <w:pStyle w:val="TableParagraph"/>
              <w:ind w:left="360" w:right="232"/>
              <w:jc w:val="center"/>
              <w:rPr>
                <w:sz w:val="24"/>
              </w:rPr>
            </w:pPr>
            <w:r>
              <w:rPr>
                <w:sz w:val="24"/>
              </w:rPr>
              <w:t>15,916 </w:t>
            </w:r>
          </w:p>
        </w:tc>
      </w:tr>
      <w:tr>
        <w:trPr>
          <w:trHeight w:val="311" w:hRule="atLeast"/>
        </w:trPr>
        <w:tc>
          <w:tcPr>
            <w:tcW w:w="1447" w:type="dxa"/>
          </w:tcPr>
          <w:p>
            <w:pPr>
              <w:pStyle w:val="TableParagraph"/>
              <w:ind w:left="520" w:right="393"/>
              <w:jc w:val="center"/>
              <w:rPr>
                <w:sz w:val="24"/>
              </w:rPr>
            </w:pPr>
            <w:r>
              <w:rPr>
                <w:sz w:val="24"/>
              </w:rPr>
              <w:t>23 </w:t>
            </w:r>
          </w:p>
        </w:tc>
        <w:tc>
          <w:tcPr>
            <w:tcW w:w="3538" w:type="dxa"/>
            <w:tcBorders>
              <w:right w:val="single" w:sz="6" w:space="0" w:color="000000"/>
            </w:tcBorders>
          </w:tcPr>
          <w:p>
            <w:pPr>
              <w:pStyle w:val="TableParagraph"/>
              <w:ind w:right="1154"/>
              <w:rPr>
                <w:sz w:val="24"/>
              </w:rPr>
            </w:pPr>
            <w:r>
              <w:rPr>
                <w:sz w:val="24"/>
              </w:rPr>
              <w:t>信达证券 </w:t>
            </w:r>
          </w:p>
        </w:tc>
        <w:tc>
          <w:tcPr>
            <w:tcW w:w="3538" w:type="dxa"/>
            <w:tcBorders>
              <w:left w:val="single" w:sz="6" w:space="0" w:color="000000"/>
            </w:tcBorders>
          </w:tcPr>
          <w:p>
            <w:pPr>
              <w:pStyle w:val="TableParagraph"/>
              <w:ind w:left="360" w:right="232"/>
              <w:jc w:val="center"/>
              <w:rPr>
                <w:sz w:val="24"/>
              </w:rPr>
            </w:pPr>
            <w:r>
              <w:rPr>
                <w:sz w:val="24"/>
              </w:rPr>
              <w:t>15,912 </w:t>
            </w:r>
          </w:p>
        </w:tc>
      </w:tr>
      <w:tr>
        <w:trPr>
          <w:trHeight w:val="312" w:hRule="atLeast"/>
        </w:trPr>
        <w:tc>
          <w:tcPr>
            <w:tcW w:w="1447" w:type="dxa"/>
          </w:tcPr>
          <w:p>
            <w:pPr>
              <w:pStyle w:val="TableParagraph"/>
              <w:ind w:left="520" w:right="393"/>
              <w:jc w:val="center"/>
              <w:rPr>
                <w:sz w:val="24"/>
              </w:rPr>
            </w:pPr>
            <w:r>
              <w:rPr>
                <w:sz w:val="24"/>
              </w:rPr>
              <w:t>24 </w:t>
            </w:r>
          </w:p>
        </w:tc>
        <w:tc>
          <w:tcPr>
            <w:tcW w:w="3538" w:type="dxa"/>
            <w:tcBorders>
              <w:right w:val="single" w:sz="6" w:space="0" w:color="000000"/>
            </w:tcBorders>
          </w:tcPr>
          <w:p>
            <w:pPr>
              <w:pStyle w:val="TableParagraph"/>
              <w:ind w:right="1154"/>
              <w:rPr>
                <w:sz w:val="24"/>
              </w:rPr>
            </w:pPr>
            <w:r>
              <w:rPr>
                <w:sz w:val="24"/>
              </w:rPr>
              <w:t>东北证券 </w:t>
            </w:r>
          </w:p>
        </w:tc>
        <w:tc>
          <w:tcPr>
            <w:tcW w:w="3538" w:type="dxa"/>
            <w:tcBorders>
              <w:left w:val="single" w:sz="6" w:space="0" w:color="000000"/>
            </w:tcBorders>
          </w:tcPr>
          <w:p>
            <w:pPr>
              <w:pStyle w:val="TableParagraph"/>
              <w:ind w:left="360" w:right="232"/>
              <w:jc w:val="center"/>
              <w:rPr>
                <w:sz w:val="24"/>
              </w:rPr>
            </w:pPr>
            <w:r>
              <w:rPr>
                <w:sz w:val="24"/>
              </w:rPr>
              <w:t>15,647 </w:t>
            </w:r>
          </w:p>
        </w:tc>
      </w:tr>
      <w:tr>
        <w:trPr>
          <w:trHeight w:val="311" w:hRule="atLeast"/>
        </w:trPr>
        <w:tc>
          <w:tcPr>
            <w:tcW w:w="1447" w:type="dxa"/>
          </w:tcPr>
          <w:p>
            <w:pPr>
              <w:pStyle w:val="TableParagraph"/>
              <w:ind w:left="520" w:right="393"/>
              <w:jc w:val="center"/>
              <w:rPr>
                <w:sz w:val="24"/>
              </w:rPr>
            </w:pPr>
            <w:r>
              <w:rPr>
                <w:sz w:val="24"/>
              </w:rPr>
              <w:t>25 </w:t>
            </w:r>
          </w:p>
        </w:tc>
        <w:tc>
          <w:tcPr>
            <w:tcW w:w="3538" w:type="dxa"/>
            <w:tcBorders>
              <w:right w:val="single" w:sz="6" w:space="0" w:color="000000"/>
            </w:tcBorders>
          </w:tcPr>
          <w:p>
            <w:pPr>
              <w:pStyle w:val="TableParagraph"/>
              <w:ind w:right="1154"/>
              <w:rPr>
                <w:sz w:val="24"/>
              </w:rPr>
            </w:pPr>
            <w:r>
              <w:rPr>
                <w:sz w:val="24"/>
              </w:rPr>
              <w:t>华创证券 </w:t>
            </w:r>
          </w:p>
        </w:tc>
        <w:tc>
          <w:tcPr>
            <w:tcW w:w="3538" w:type="dxa"/>
            <w:tcBorders>
              <w:left w:val="single" w:sz="6" w:space="0" w:color="000000"/>
            </w:tcBorders>
          </w:tcPr>
          <w:p>
            <w:pPr>
              <w:pStyle w:val="TableParagraph"/>
              <w:ind w:left="360" w:right="232"/>
              <w:jc w:val="center"/>
              <w:rPr>
                <w:sz w:val="24"/>
              </w:rPr>
            </w:pPr>
            <w:r>
              <w:rPr>
                <w:sz w:val="24"/>
              </w:rPr>
              <w:t>14,991 </w:t>
            </w:r>
          </w:p>
        </w:tc>
      </w:tr>
      <w:tr>
        <w:trPr>
          <w:trHeight w:val="313" w:hRule="atLeast"/>
        </w:trPr>
        <w:tc>
          <w:tcPr>
            <w:tcW w:w="1447" w:type="dxa"/>
          </w:tcPr>
          <w:p>
            <w:pPr>
              <w:pStyle w:val="TableParagraph"/>
              <w:spacing w:line="294" w:lineRule="exact"/>
              <w:ind w:left="520" w:right="393"/>
              <w:jc w:val="center"/>
              <w:rPr>
                <w:sz w:val="24"/>
              </w:rPr>
            </w:pPr>
            <w:r>
              <w:rPr>
                <w:sz w:val="24"/>
              </w:rPr>
              <w:t>26 </w:t>
            </w:r>
          </w:p>
        </w:tc>
        <w:tc>
          <w:tcPr>
            <w:tcW w:w="3538" w:type="dxa"/>
            <w:tcBorders>
              <w:right w:val="single" w:sz="6" w:space="0" w:color="000000"/>
            </w:tcBorders>
          </w:tcPr>
          <w:p>
            <w:pPr>
              <w:pStyle w:val="TableParagraph"/>
              <w:spacing w:line="294" w:lineRule="exact"/>
              <w:ind w:right="1154"/>
              <w:rPr>
                <w:sz w:val="24"/>
              </w:rPr>
            </w:pPr>
            <w:r>
              <w:rPr>
                <w:sz w:val="24"/>
              </w:rPr>
              <w:t>联储证券 </w:t>
            </w:r>
          </w:p>
        </w:tc>
        <w:tc>
          <w:tcPr>
            <w:tcW w:w="3538" w:type="dxa"/>
            <w:tcBorders>
              <w:left w:val="single" w:sz="6" w:space="0" w:color="000000"/>
            </w:tcBorders>
          </w:tcPr>
          <w:p>
            <w:pPr>
              <w:pStyle w:val="TableParagraph"/>
              <w:spacing w:line="294" w:lineRule="exact"/>
              <w:ind w:left="360" w:right="232"/>
              <w:jc w:val="center"/>
              <w:rPr>
                <w:sz w:val="24"/>
              </w:rPr>
            </w:pPr>
            <w:r>
              <w:rPr>
                <w:sz w:val="24"/>
              </w:rPr>
              <w:t>14,369 </w:t>
            </w:r>
          </w:p>
        </w:tc>
      </w:tr>
      <w:tr>
        <w:trPr>
          <w:trHeight w:val="311" w:hRule="atLeast"/>
        </w:trPr>
        <w:tc>
          <w:tcPr>
            <w:tcW w:w="1447" w:type="dxa"/>
          </w:tcPr>
          <w:p>
            <w:pPr>
              <w:pStyle w:val="TableParagraph"/>
              <w:ind w:left="520" w:right="393"/>
              <w:jc w:val="center"/>
              <w:rPr>
                <w:sz w:val="24"/>
              </w:rPr>
            </w:pPr>
            <w:r>
              <w:rPr>
                <w:sz w:val="24"/>
              </w:rPr>
              <w:t>27 </w:t>
            </w:r>
          </w:p>
        </w:tc>
        <w:tc>
          <w:tcPr>
            <w:tcW w:w="3538" w:type="dxa"/>
            <w:tcBorders>
              <w:right w:val="single" w:sz="6" w:space="0" w:color="000000"/>
            </w:tcBorders>
          </w:tcPr>
          <w:p>
            <w:pPr>
              <w:pStyle w:val="TableParagraph"/>
              <w:ind w:right="1154"/>
              <w:rPr>
                <w:sz w:val="24"/>
              </w:rPr>
            </w:pPr>
            <w:r>
              <w:rPr>
                <w:sz w:val="24"/>
              </w:rPr>
              <w:t>国泰君安 </w:t>
            </w:r>
          </w:p>
        </w:tc>
        <w:tc>
          <w:tcPr>
            <w:tcW w:w="3538" w:type="dxa"/>
            <w:tcBorders>
              <w:left w:val="single" w:sz="6" w:space="0" w:color="000000"/>
            </w:tcBorders>
          </w:tcPr>
          <w:p>
            <w:pPr>
              <w:pStyle w:val="TableParagraph"/>
              <w:ind w:left="360" w:right="232"/>
              <w:jc w:val="center"/>
              <w:rPr>
                <w:sz w:val="24"/>
              </w:rPr>
            </w:pPr>
            <w:r>
              <w:rPr>
                <w:sz w:val="24"/>
              </w:rPr>
              <w:t>14,328 </w:t>
            </w:r>
          </w:p>
        </w:tc>
      </w:tr>
      <w:tr>
        <w:trPr>
          <w:trHeight w:val="311" w:hRule="atLeast"/>
        </w:trPr>
        <w:tc>
          <w:tcPr>
            <w:tcW w:w="1447" w:type="dxa"/>
          </w:tcPr>
          <w:p>
            <w:pPr>
              <w:pStyle w:val="TableParagraph"/>
              <w:ind w:left="520" w:right="393"/>
              <w:jc w:val="center"/>
              <w:rPr>
                <w:sz w:val="24"/>
              </w:rPr>
            </w:pPr>
            <w:r>
              <w:rPr>
                <w:sz w:val="24"/>
              </w:rPr>
              <w:t>28 </w:t>
            </w:r>
          </w:p>
        </w:tc>
        <w:tc>
          <w:tcPr>
            <w:tcW w:w="3538" w:type="dxa"/>
            <w:tcBorders>
              <w:right w:val="single" w:sz="6" w:space="0" w:color="000000"/>
            </w:tcBorders>
          </w:tcPr>
          <w:p>
            <w:pPr>
              <w:pStyle w:val="TableParagraph"/>
              <w:ind w:right="1154"/>
              <w:rPr>
                <w:sz w:val="24"/>
              </w:rPr>
            </w:pPr>
            <w:r>
              <w:rPr>
                <w:sz w:val="24"/>
              </w:rPr>
              <w:t>国都证券 </w:t>
            </w:r>
          </w:p>
        </w:tc>
        <w:tc>
          <w:tcPr>
            <w:tcW w:w="3538" w:type="dxa"/>
            <w:tcBorders>
              <w:left w:val="single" w:sz="6" w:space="0" w:color="000000"/>
            </w:tcBorders>
          </w:tcPr>
          <w:p>
            <w:pPr>
              <w:pStyle w:val="TableParagraph"/>
              <w:ind w:left="360" w:right="232"/>
              <w:jc w:val="center"/>
              <w:rPr>
                <w:sz w:val="24"/>
              </w:rPr>
            </w:pPr>
            <w:r>
              <w:rPr>
                <w:sz w:val="24"/>
              </w:rPr>
              <w:t>13,186 </w:t>
            </w:r>
          </w:p>
        </w:tc>
      </w:tr>
      <w:tr>
        <w:trPr>
          <w:trHeight w:val="311" w:hRule="atLeast"/>
        </w:trPr>
        <w:tc>
          <w:tcPr>
            <w:tcW w:w="1447" w:type="dxa"/>
          </w:tcPr>
          <w:p>
            <w:pPr>
              <w:pStyle w:val="TableParagraph"/>
              <w:ind w:left="520" w:right="393"/>
              <w:jc w:val="center"/>
              <w:rPr>
                <w:sz w:val="24"/>
              </w:rPr>
            </w:pPr>
            <w:r>
              <w:rPr>
                <w:sz w:val="24"/>
              </w:rPr>
              <w:t>29 </w:t>
            </w:r>
          </w:p>
        </w:tc>
        <w:tc>
          <w:tcPr>
            <w:tcW w:w="3538" w:type="dxa"/>
            <w:tcBorders>
              <w:right w:val="single" w:sz="6" w:space="0" w:color="000000"/>
            </w:tcBorders>
          </w:tcPr>
          <w:p>
            <w:pPr>
              <w:pStyle w:val="TableParagraph"/>
              <w:ind w:right="1154"/>
              <w:rPr>
                <w:sz w:val="24"/>
              </w:rPr>
            </w:pPr>
            <w:r>
              <w:rPr>
                <w:sz w:val="24"/>
              </w:rPr>
              <w:t>中泰证券 </w:t>
            </w:r>
          </w:p>
        </w:tc>
        <w:tc>
          <w:tcPr>
            <w:tcW w:w="3538" w:type="dxa"/>
            <w:tcBorders>
              <w:left w:val="single" w:sz="6" w:space="0" w:color="000000"/>
            </w:tcBorders>
          </w:tcPr>
          <w:p>
            <w:pPr>
              <w:pStyle w:val="TableParagraph"/>
              <w:ind w:left="360" w:right="232"/>
              <w:jc w:val="center"/>
              <w:rPr>
                <w:sz w:val="24"/>
              </w:rPr>
            </w:pPr>
            <w:r>
              <w:rPr>
                <w:sz w:val="24"/>
              </w:rPr>
              <w:t>11,652 </w:t>
            </w:r>
          </w:p>
        </w:tc>
      </w:tr>
      <w:tr>
        <w:trPr>
          <w:trHeight w:val="311" w:hRule="atLeast"/>
        </w:trPr>
        <w:tc>
          <w:tcPr>
            <w:tcW w:w="1447" w:type="dxa"/>
          </w:tcPr>
          <w:p>
            <w:pPr>
              <w:pStyle w:val="TableParagraph"/>
              <w:ind w:left="520" w:right="393"/>
              <w:jc w:val="center"/>
              <w:rPr>
                <w:sz w:val="24"/>
              </w:rPr>
            </w:pPr>
            <w:r>
              <w:rPr>
                <w:sz w:val="24"/>
              </w:rPr>
              <w:t>30 </w:t>
            </w:r>
          </w:p>
        </w:tc>
        <w:tc>
          <w:tcPr>
            <w:tcW w:w="3538" w:type="dxa"/>
            <w:tcBorders>
              <w:right w:val="single" w:sz="6" w:space="0" w:color="000000"/>
            </w:tcBorders>
          </w:tcPr>
          <w:p>
            <w:pPr>
              <w:pStyle w:val="TableParagraph"/>
              <w:ind w:right="1154"/>
              <w:rPr>
                <w:sz w:val="24"/>
              </w:rPr>
            </w:pPr>
            <w:r>
              <w:rPr>
                <w:sz w:val="24"/>
              </w:rPr>
              <w:t>银河证券 </w:t>
            </w:r>
          </w:p>
        </w:tc>
        <w:tc>
          <w:tcPr>
            <w:tcW w:w="3538" w:type="dxa"/>
            <w:tcBorders>
              <w:left w:val="single" w:sz="6" w:space="0" w:color="000000"/>
            </w:tcBorders>
          </w:tcPr>
          <w:p>
            <w:pPr>
              <w:pStyle w:val="TableParagraph"/>
              <w:ind w:left="360" w:right="232"/>
              <w:jc w:val="center"/>
              <w:rPr>
                <w:sz w:val="24"/>
              </w:rPr>
            </w:pPr>
            <w:r>
              <w:rPr>
                <w:sz w:val="24"/>
              </w:rPr>
              <w:t>10,000 </w:t>
            </w:r>
          </w:p>
        </w:tc>
      </w:tr>
    </w:tbl>
    <w:p>
      <w:pPr>
        <w:spacing w:after="0"/>
        <w:jc w:val="center"/>
        <w:rPr>
          <w:sz w:val="24"/>
        </w:rPr>
        <w:sectPr>
          <w:pgSz w:w="11910" w:h="16840"/>
          <w:pgMar w:header="0" w:footer="1115" w:top="1420" w:bottom="1300" w:left="1580" w:right="15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3538"/>
        <w:gridCol w:w="3538"/>
      </w:tblGrid>
      <w:tr>
        <w:trPr>
          <w:trHeight w:val="311" w:hRule="atLeast"/>
        </w:trPr>
        <w:tc>
          <w:tcPr>
            <w:tcW w:w="1447" w:type="dxa"/>
          </w:tcPr>
          <w:p>
            <w:pPr>
              <w:pStyle w:val="TableParagraph"/>
              <w:rPr>
                <w:sz w:val="24"/>
              </w:rPr>
            </w:pPr>
            <w:r>
              <w:rPr>
                <w:sz w:val="24"/>
              </w:rPr>
              <w:t>31 </w:t>
            </w:r>
          </w:p>
        </w:tc>
        <w:tc>
          <w:tcPr>
            <w:tcW w:w="3538" w:type="dxa"/>
            <w:tcBorders>
              <w:right w:val="single" w:sz="6" w:space="0" w:color="000000"/>
            </w:tcBorders>
          </w:tcPr>
          <w:p>
            <w:pPr>
              <w:pStyle w:val="TableParagraph"/>
              <w:ind w:left="360" w:right="227"/>
              <w:jc w:val="center"/>
              <w:rPr>
                <w:sz w:val="24"/>
              </w:rPr>
            </w:pPr>
            <w:r>
              <w:rPr>
                <w:sz w:val="24"/>
              </w:rPr>
              <w:t>山西证券 </w:t>
            </w:r>
          </w:p>
        </w:tc>
        <w:tc>
          <w:tcPr>
            <w:tcW w:w="3538" w:type="dxa"/>
            <w:tcBorders>
              <w:left w:val="single" w:sz="6" w:space="0" w:color="000000"/>
            </w:tcBorders>
          </w:tcPr>
          <w:p>
            <w:pPr>
              <w:pStyle w:val="TableParagraph"/>
              <w:ind w:left="1466" w:right="0"/>
              <w:jc w:val="left"/>
              <w:rPr>
                <w:sz w:val="24"/>
              </w:rPr>
            </w:pPr>
            <w:r>
              <w:rPr>
                <w:sz w:val="24"/>
              </w:rPr>
              <w:t>9,849 </w:t>
            </w:r>
          </w:p>
        </w:tc>
      </w:tr>
      <w:tr>
        <w:trPr>
          <w:trHeight w:val="312" w:hRule="atLeast"/>
        </w:trPr>
        <w:tc>
          <w:tcPr>
            <w:tcW w:w="1447" w:type="dxa"/>
          </w:tcPr>
          <w:p>
            <w:pPr>
              <w:pStyle w:val="TableParagraph"/>
              <w:rPr>
                <w:sz w:val="24"/>
              </w:rPr>
            </w:pPr>
            <w:r>
              <w:rPr>
                <w:sz w:val="24"/>
              </w:rPr>
              <w:t>32 </w:t>
            </w:r>
          </w:p>
        </w:tc>
        <w:tc>
          <w:tcPr>
            <w:tcW w:w="3538" w:type="dxa"/>
            <w:tcBorders>
              <w:right w:val="single" w:sz="6" w:space="0" w:color="000000"/>
            </w:tcBorders>
          </w:tcPr>
          <w:p>
            <w:pPr>
              <w:pStyle w:val="TableParagraph"/>
              <w:ind w:left="360" w:right="227"/>
              <w:jc w:val="center"/>
              <w:rPr>
                <w:sz w:val="24"/>
              </w:rPr>
            </w:pPr>
            <w:r>
              <w:rPr>
                <w:sz w:val="24"/>
              </w:rPr>
              <w:t>国海证券 </w:t>
            </w:r>
          </w:p>
        </w:tc>
        <w:tc>
          <w:tcPr>
            <w:tcW w:w="3538" w:type="dxa"/>
            <w:tcBorders>
              <w:left w:val="single" w:sz="6" w:space="0" w:color="000000"/>
            </w:tcBorders>
          </w:tcPr>
          <w:p>
            <w:pPr>
              <w:pStyle w:val="TableParagraph"/>
              <w:ind w:left="1466" w:right="0"/>
              <w:jc w:val="left"/>
              <w:rPr>
                <w:sz w:val="24"/>
              </w:rPr>
            </w:pPr>
            <w:r>
              <w:rPr>
                <w:sz w:val="24"/>
              </w:rPr>
              <w:t>9,621 </w:t>
            </w:r>
          </w:p>
        </w:tc>
      </w:tr>
      <w:tr>
        <w:trPr>
          <w:trHeight w:val="311" w:hRule="atLeast"/>
        </w:trPr>
        <w:tc>
          <w:tcPr>
            <w:tcW w:w="1447" w:type="dxa"/>
          </w:tcPr>
          <w:p>
            <w:pPr>
              <w:pStyle w:val="TableParagraph"/>
              <w:rPr>
                <w:sz w:val="24"/>
              </w:rPr>
            </w:pPr>
            <w:r>
              <w:rPr>
                <w:sz w:val="24"/>
              </w:rPr>
              <w:t>33 </w:t>
            </w:r>
          </w:p>
        </w:tc>
        <w:tc>
          <w:tcPr>
            <w:tcW w:w="3538" w:type="dxa"/>
            <w:tcBorders>
              <w:right w:val="single" w:sz="6" w:space="0" w:color="000000"/>
            </w:tcBorders>
          </w:tcPr>
          <w:p>
            <w:pPr>
              <w:pStyle w:val="TableParagraph"/>
              <w:ind w:left="360" w:right="227"/>
              <w:jc w:val="center"/>
              <w:rPr>
                <w:sz w:val="24"/>
              </w:rPr>
            </w:pPr>
            <w:r>
              <w:rPr>
                <w:sz w:val="24"/>
              </w:rPr>
              <w:t>光大证券 </w:t>
            </w:r>
          </w:p>
        </w:tc>
        <w:tc>
          <w:tcPr>
            <w:tcW w:w="3538" w:type="dxa"/>
            <w:tcBorders>
              <w:left w:val="single" w:sz="6" w:space="0" w:color="000000"/>
            </w:tcBorders>
          </w:tcPr>
          <w:p>
            <w:pPr>
              <w:pStyle w:val="TableParagraph"/>
              <w:ind w:left="1466" w:right="0"/>
              <w:jc w:val="left"/>
              <w:rPr>
                <w:sz w:val="24"/>
              </w:rPr>
            </w:pPr>
            <w:r>
              <w:rPr>
                <w:sz w:val="24"/>
              </w:rPr>
              <w:t>8,134 </w:t>
            </w:r>
          </w:p>
        </w:tc>
      </w:tr>
      <w:tr>
        <w:trPr>
          <w:trHeight w:val="313" w:hRule="atLeast"/>
        </w:trPr>
        <w:tc>
          <w:tcPr>
            <w:tcW w:w="1447" w:type="dxa"/>
          </w:tcPr>
          <w:p>
            <w:pPr>
              <w:pStyle w:val="TableParagraph"/>
              <w:spacing w:before="2"/>
              <w:rPr>
                <w:sz w:val="24"/>
              </w:rPr>
            </w:pPr>
            <w:r>
              <w:rPr>
                <w:sz w:val="24"/>
              </w:rPr>
              <w:t>34 </w:t>
            </w:r>
          </w:p>
        </w:tc>
        <w:tc>
          <w:tcPr>
            <w:tcW w:w="3538" w:type="dxa"/>
            <w:tcBorders>
              <w:right w:val="single" w:sz="6" w:space="0" w:color="000000"/>
            </w:tcBorders>
          </w:tcPr>
          <w:p>
            <w:pPr>
              <w:pStyle w:val="TableParagraph"/>
              <w:spacing w:before="2"/>
              <w:ind w:left="360" w:right="227"/>
              <w:jc w:val="center"/>
              <w:rPr>
                <w:sz w:val="24"/>
              </w:rPr>
            </w:pPr>
            <w:r>
              <w:rPr>
                <w:sz w:val="24"/>
              </w:rPr>
              <w:t>恒泰证券 </w:t>
            </w:r>
          </w:p>
        </w:tc>
        <w:tc>
          <w:tcPr>
            <w:tcW w:w="3538" w:type="dxa"/>
            <w:tcBorders>
              <w:left w:val="single" w:sz="6" w:space="0" w:color="000000"/>
            </w:tcBorders>
          </w:tcPr>
          <w:p>
            <w:pPr>
              <w:pStyle w:val="TableParagraph"/>
              <w:spacing w:before="2"/>
              <w:ind w:left="1466" w:right="0"/>
              <w:jc w:val="left"/>
              <w:rPr>
                <w:sz w:val="24"/>
              </w:rPr>
            </w:pPr>
            <w:r>
              <w:rPr>
                <w:sz w:val="24"/>
              </w:rPr>
              <w:t>8,109 </w:t>
            </w:r>
          </w:p>
        </w:tc>
      </w:tr>
      <w:tr>
        <w:trPr>
          <w:trHeight w:val="311" w:hRule="atLeast"/>
        </w:trPr>
        <w:tc>
          <w:tcPr>
            <w:tcW w:w="1447" w:type="dxa"/>
          </w:tcPr>
          <w:p>
            <w:pPr>
              <w:pStyle w:val="TableParagraph"/>
              <w:rPr>
                <w:sz w:val="24"/>
              </w:rPr>
            </w:pPr>
            <w:r>
              <w:rPr>
                <w:sz w:val="24"/>
              </w:rPr>
              <w:t>35 </w:t>
            </w:r>
          </w:p>
        </w:tc>
        <w:tc>
          <w:tcPr>
            <w:tcW w:w="3538" w:type="dxa"/>
            <w:tcBorders>
              <w:right w:val="single" w:sz="6" w:space="0" w:color="000000"/>
            </w:tcBorders>
          </w:tcPr>
          <w:p>
            <w:pPr>
              <w:pStyle w:val="TableParagraph"/>
              <w:ind w:left="360" w:right="227"/>
              <w:jc w:val="center"/>
              <w:rPr>
                <w:sz w:val="24"/>
              </w:rPr>
            </w:pPr>
            <w:r>
              <w:rPr>
                <w:sz w:val="24"/>
              </w:rPr>
              <w:t>北京高华 </w:t>
            </w:r>
          </w:p>
        </w:tc>
        <w:tc>
          <w:tcPr>
            <w:tcW w:w="3538" w:type="dxa"/>
            <w:tcBorders>
              <w:left w:val="single" w:sz="6" w:space="0" w:color="000000"/>
            </w:tcBorders>
          </w:tcPr>
          <w:p>
            <w:pPr>
              <w:pStyle w:val="TableParagraph"/>
              <w:ind w:left="1466" w:right="0"/>
              <w:jc w:val="left"/>
              <w:rPr>
                <w:sz w:val="24"/>
              </w:rPr>
            </w:pPr>
            <w:r>
              <w:rPr>
                <w:sz w:val="24"/>
              </w:rPr>
              <w:t>7,990 </w:t>
            </w:r>
          </w:p>
        </w:tc>
      </w:tr>
      <w:tr>
        <w:trPr>
          <w:trHeight w:val="311" w:hRule="atLeast"/>
        </w:trPr>
        <w:tc>
          <w:tcPr>
            <w:tcW w:w="1447" w:type="dxa"/>
          </w:tcPr>
          <w:p>
            <w:pPr>
              <w:pStyle w:val="TableParagraph"/>
              <w:rPr>
                <w:sz w:val="24"/>
              </w:rPr>
            </w:pPr>
            <w:r>
              <w:rPr>
                <w:sz w:val="24"/>
              </w:rPr>
              <w:t>36 </w:t>
            </w:r>
          </w:p>
        </w:tc>
        <w:tc>
          <w:tcPr>
            <w:tcW w:w="3538" w:type="dxa"/>
            <w:tcBorders>
              <w:right w:val="single" w:sz="6" w:space="0" w:color="000000"/>
            </w:tcBorders>
          </w:tcPr>
          <w:p>
            <w:pPr>
              <w:pStyle w:val="TableParagraph"/>
              <w:ind w:left="360" w:right="227"/>
              <w:jc w:val="center"/>
              <w:rPr>
                <w:sz w:val="24"/>
              </w:rPr>
            </w:pPr>
            <w:r>
              <w:rPr>
                <w:sz w:val="24"/>
              </w:rPr>
              <w:t>中原证券 </w:t>
            </w:r>
          </w:p>
        </w:tc>
        <w:tc>
          <w:tcPr>
            <w:tcW w:w="3538" w:type="dxa"/>
            <w:tcBorders>
              <w:left w:val="single" w:sz="6" w:space="0" w:color="000000"/>
            </w:tcBorders>
          </w:tcPr>
          <w:p>
            <w:pPr>
              <w:pStyle w:val="TableParagraph"/>
              <w:ind w:left="1466" w:right="0"/>
              <w:jc w:val="left"/>
              <w:rPr>
                <w:sz w:val="24"/>
              </w:rPr>
            </w:pPr>
            <w:r>
              <w:rPr>
                <w:sz w:val="24"/>
              </w:rPr>
              <w:t>7,731 </w:t>
            </w:r>
          </w:p>
        </w:tc>
      </w:tr>
      <w:tr>
        <w:trPr>
          <w:trHeight w:val="311" w:hRule="atLeast"/>
        </w:trPr>
        <w:tc>
          <w:tcPr>
            <w:tcW w:w="1447" w:type="dxa"/>
          </w:tcPr>
          <w:p>
            <w:pPr>
              <w:pStyle w:val="TableParagraph"/>
              <w:rPr>
                <w:sz w:val="24"/>
              </w:rPr>
            </w:pPr>
            <w:r>
              <w:rPr>
                <w:sz w:val="24"/>
              </w:rPr>
              <w:t>37 </w:t>
            </w:r>
          </w:p>
        </w:tc>
        <w:tc>
          <w:tcPr>
            <w:tcW w:w="3538" w:type="dxa"/>
            <w:tcBorders>
              <w:right w:val="single" w:sz="6" w:space="0" w:color="000000"/>
            </w:tcBorders>
          </w:tcPr>
          <w:p>
            <w:pPr>
              <w:pStyle w:val="TableParagraph"/>
              <w:ind w:left="360" w:right="227"/>
              <w:jc w:val="center"/>
              <w:rPr>
                <w:sz w:val="24"/>
              </w:rPr>
            </w:pPr>
            <w:r>
              <w:rPr>
                <w:sz w:val="24"/>
              </w:rPr>
              <w:t>南京证券 </w:t>
            </w:r>
          </w:p>
        </w:tc>
        <w:tc>
          <w:tcPr>
            <w:tcW w:w="3538" w:type="dxa"/>
            <w:tcBorders>
              <w:left w:val="single" w:sz="6" w:space="0" w:color="000000"/>
            </w:tcBorders>
          </w:tcPr>
          <w:p>
            <w:pPr>
              <w:pStyle w:val="TableParagraph"/>
              <w:ind w:left="1466" w:right="0"/>
              <w:jc w:val="left"/>
              <w:rPr>
                <w:sz w:val="24"/>
              </w:rPr>
            </w:pPr>
            <w:r>
              <w:rPr>
                <w:sz w:val="24"/>
              </w:rPr>
              <w:t>7,688 </w:t>
            </w:r>
          </w:p>
        </w:tc>
      </w:tr>
      <w:tr>
        <w:trPr>
          <w:trHeight w:val="311" w:hRule="atLeast"/>
        </w:trPr>
        <w:tc>
          <w:tcPr>
            <w:tcW w:w="1447" w:type="dxa"/>
          </w:tcPr>
          <w:p>
            <w:pPr>
              <w:pStyle w:val="TableParagraph"/>
              <w:rPr>
                <w:sz w:val="24"/>
              </w:rPr>
            </w:pPr>
            <w:r>
              <w:rPr>
                <w:sz w:val="24"/>
              </w:rPr>
              <w:t>38 </w:t>
            </w:r>
          </w:p>
        </w:tc>
        <w:tc>
          <w:tcPr>
            <w:tcW w:w="3538" w:type="dxa"/>
            <w:tcBorders>
              <w:right w:val="single" w:sz="6" w:space="0" w:color="000000"/>
            </w:tcBorders>
          </w:tcPr>
          <w:p>
            <w:pPr>
              <w:pStyle w:val="TableParagraph"/>
              <w:ind w:left="360" w:right="227"/>
              <w:jc w:val="center"/>
              <w:rPr>
                <w:sz w:val="24"/>
              </w:rPr>
            </w:pPr>
            <w:r>
              <w:rPr>
                <w:sz w:val="24"/>
              </w:rPr>
              <w:t>新时代证券 </w:t>
            </w:r>
          </w:p>
        </w:tc>
        <w:tc>
          <w:tcPr>
            <w:tcW w:w="3538" w:type="dxa"/>
            <w:tcBorders>
              <w:left w:val="single" w:sz="6" w:space="0" w:color="000000"/>
            </w:tcBorders>
          </w:tcPr>
          <w:p>
            <w:pPr>
              <w:pStyle w:val="TableParagraph"/>
              <w:ind w:left="1466" w:right="0"/>
              <w:jc w:val="left"/>
              <w:rPr>
                <w:sz w:val="24"/>
              </w:rPr>
            </w:pPr>
            <w:r>
              <w:rPr>
                <w:sz w:val="24"/>
              </w:rPr>
              <w:t>7,125 </w:t>
            </w:r>
          </w:p>
        </w:tc>
      </w:tr>
      <w:tr>
        <w:trPr>
          <w:trHeight w:val="311" w:hRule="atLeast"/>
        </w:trPr>
        <w:tc>
          <w:tcPr>
            <w:tcW w:w="1447" w:type="dxa"/>
          </w:tcPr>
          <w:p>
            <w:pPr>
              <w:pStyle w:val="TableParagraph"/>
              <w:rPr>
                <w:sz w:val="24"/>
              </w:rPr>
            </w:pPr>
            <w:r>
              <w:rPr>
                <w:sz w:val="24"/>
              </w:rPr>
              <w:t>39 </w:t>
            </w:r>
          </w:p>
        </w:tc>
        <w:tc>
          <w:tcPr>
            <w:tcW w:w="3538" w:type="dxa"/>
            <w:tcBorders>
              <w:right w:val="single" w:sz="6" w:space="0" w:color="000000"/>
            </w:tcBorders>
          </w:tcPr>
          <w:p>
            <w:pPr>
              <w:pStyle w:val="TableParagraph"/>
              <w:ind w:left="360" w:right="227"/>
              <w:jc w:val="center"/>
              <w:rPr>
                <w:sz w:val="24"/>
              </w:rPr>
            </w:pPr>
            <w:r>
              <w:rPr>
                <w:sz w:val="24"/>
              </w:rPr>
              <w:t>开源证券 </w:t>
            </w:r>
          </w:p>
        </w:tc>
        <w:tc>
          <w:tcPr>
            <w:tcW w:w="3538" w:type="dxa"/>
            <w:tcBorders>
              <w:left w:val="single" w:sz="6" w:space="0" w:color="000000"/>
            </w:tcBorders>
          </w:tcPr>
          <w:p>
            <w:pPr>
              <w:pStyle w:val="TableParagraph"/>
              <w:ind w:left="1466" w:right="0"/>
              <w:jc w:val="left"/>
              <w:rPr>
                <w:sz w:val="24"/>
              </w:rPr>
            </w:pPr>
            <w:r>
              <w:rPr>
                <w:sz w:val="24"/>
              </w:rPr>
              <w:t>6,839 </w:t>
            </w:r>
          </w:p>
        </w:tc>
      </w:tr>
      <w:tr>
        <w:trPr>
          <w:trHeight w:val="314" w:hRule="atLeast"/>
        </w:trPr>
        <w:tc>
          <w:tcPr>
            <w:tcW w:w="1447" w:type="dxa"/>
          </w:tcPr>
          <w:p>
            <w:pPr>
              <w:pStyle w:val="TableParagraph"/>
              <w:spacing w:before="2"/>
              <w:rPr>
                <w:sz w:val="24"/>
              </w:rPr>
            </w:pPr>
            <w:r>
              <w:rPr>
                <w:sz w:val="24"/>
              </w:rPr>
              <w:t>40 </w:t>
            </w:r>
          </w:p>
        </w:tc>
        <w:tc>
          <w:tcPr>
            <w:tcW w:w="3538" w:type="dxa"/>
            <w:tcBorders>
              <w:right w:val="single" w:sz="6" w:space="0" w:color="000000"/>
            </w:tcBorders>
          </w:tcPr>
          <w:p>
            <w:pPr>
              <w:pStyle w:val="TableParagraph"/>
              <w:spacing w:before="2"/>
              <w:ind w:left="360" w:right="227"/>
              <w:jc w:val="center"/>
              <w:rPr>
                <w:sz w:val="24"/>
              </w:rPr>
            </w:pPr>
            <w:r>
              <w:rPr>
                <w:sz w:val="24"/>
              </w:rPr>
              <w:t>首创证券 </w:t>
            </w:r>
          </w:p>
        </w:tc>
        <w:tc>
          <w:tcPr>
            <w:tcW w:w="3538" w:type="dxa"/>
            <w:tcBorders>
              <w:left w:val="single" w:sz="6" w:space="0" w:color="000000"/>
            </w:tcBorders>
          </w:tcPr>
          <w:p>
            <w:pPr>
              <w:pStyle w:val="TableParagraph"/>
              <w:spacing w:before="2"/>
              <w:ind w:left="1466" w:right="0"/>
              <w:jc w:val="left"/>
              <w:rPr>
                <w:sz w:val="24"/>
              </w:rPr>
            </w:pPr>
            <w:r>
              <w:rPr>
                <w:sz w:val="24"/>
              </w:rPr>
              <w:t>5,925 </w:t>
            </w:r>
          </w:p>
        </w:tc>
      </w:tr>
      <w:tr>
        <w:trPr>
          <w:trHeight w:val="311" w:hRule="atLeast"/>
        </w:trPr>
        <w:tc>
          <w:tcPr>
            <w:tcW w:w="1447" w:type="dxa"/>
          </w:tcPr>
          <w:p>
            <w:pPr>
              <w:pStyle w:val="TableParagraph"/>
              <w:rPr>
                <w:sz w:val="24"/>
              </w:rPr>
            </w:pPr>
            <w:r>
              <w:rPr>
                <w:sz w:val="24"/>
              </w:rPr>
              <w:t>41 </w:t>
            </w:r>
          </w:p>
        </w:tc>
        <w:tc>
          <w:tcPr>
            <w:tcW w:w="3538" w:type="dxa"/>
            <w:tcBorders>
              <w:right w:val="single" w:sz="6" w:space="0" w:color="000000"/>
            </w:tcBorders>
          </w:tcPr>
          <w:p>
            <w:pPr>
              <w:pStyle w:val="TableParagraph"/>
              <w:ind w:left="360" w:right="227"/>
              <w:jc w:val="center"/>
              <w:rPr>
                <w:sz w:val="24"/>
              </w:rPr>
            </w:pPr>
            <w:r>
              <w:rPr>
                <w:sz w:val="24"/>
              </w:rPr>
              <w:t>平安证券 </w:t>
            </w:r>
          </w:p>
        </w:tc>
        <w:tc>
          <w:tcPr>
            <w:tcW w:w="3538" w:type="dxa"/>
            <w:tcBorders>
              <w:left w:val="single" w:sz="6" w:space="0" w:color="000000"/>
            </w:tcBorders>
          </w:tcPr>
          <w:p>
            <w:pPr>
              <w:pStyle w:val="TableParagraph"/>
              <w:ind w:left="1466" w:right="0"/>
              <w:jc w:val="left"/>
              <w:rPr>
                <w:sz w:val="24"/>
              </w:rPr>
            </w:pPr>
            <w:r>
              <w:rPr>
                <w:sz w:val="24"/>
              </w:rPr>
              <w:t>5,500 </w:t>
            </w:r>
          </w:p>
        </w:tc>
      </w:tr>
      <w:tr>
        <w:trPr>
          <w:trHeight w:val="311" w:hRule="atLeast"/>
        </w:trPr>
        <w:tc>
          <w:tcPr>
            <w:tcW w:w="1447" w:type="dxa"/>
          </w:tcPr>
          <w:p>
            <w:pPr>
              <w:pStyle w:val="TableParagraph"/>
              <w:rPr>
                <w:sz w:val="24"/>
              </w:rPr>
            </w:pPr>
            <w:r>
              <w:rPr>
                <w:sz w:val="24"/>
              </w:rPr>
              <w:t>42 </w:t>
            </w:r>
          </w:p>
        </w:tc>
        <w:tc>
          <w:tcPr>
            <w:tcW w:w="3538" w:type="dxa"/>
            <w:tcBorders>
              <w:right w:val="single" w:sz="6" w:space="0" w:color="000000"/>
            </w:tcBorders>
          </w:tcPr>
          <w:p>
            <w:pPr>
              <w:pStyle w:val="TableParagraph"/>
              <w:ind w:left="360" w:right="227"/>
              <w:jc w:val="center"/>
              <w:rPr>
                <w:sz w:val="24"/>
              </w:rPr>
            </w:pPr>
            <w:r>
              <w:rPr>
                <w:sz w:val="24"/>
              </w:rPr>
              <w:t>华安证券 </w:t>
            </w:r>
          </w:p>
        </w:tc>
        <w:tc>
          <w:tcPr>
            <w:tcW w:w="3538" w:type="dxa"/>
            <w:tcBorders>
              <w:left w:val="single" w:sz="6" w:space="0" w:color="000000"/>
            </w:tcBorders>
          </w:tcPr>
          <w:p>
            <w:pPr>
              <w:pStyle w:val="TableParagraph"/>
              <w:ind w:left="1466" w:right="0"/>
              <w:jc w:val="left"/>
              <w:rPr>
                <w:sz w:val="24"/>
              </w:rPr>
            </w:pPr>
            <w:r>
              <w:rPr>
                <w:sz w:val="24"/>
              </w:rPr>
              <w:t>4,909 </w:t>
            </w:r>
          </w:p>
        </w:tc>
      </w:tr>
      <w:tr>
        <w:trPr>
          <w:trHeight w:val="311" w:hRule="atLeast"/>
        </w:trPr>
        <w:tc>
          <w:tcPr>
            <w:tcW w:w="1447" w:type="dxa"/>
          </w:tcPr>
          <w:p>
            <w:pPr>
              <w:pStyle w:val="TableParagraph"/>
              <w:rPr>
                <w:sz w:val="24"/>
              </w:rPr>
            </w:pPr>
            <w:r>
              <w:rPr>
                <w:sz w:val="24"/>
              </w:rPr>
              <w:t>43 </w:t>
            </w:r>
          </w:p>
        </w:tc>
        <w:tc>
          <w:tcPr>
            <w:tcW w:w="3538" w:type="dxa"/>
            <w:tcBorders>
              <w:right w:val="single" w:sz="6" w:space="0" w:color="000000"/>
            </w:tcBorders>
          </w:tcPr>
          <w:p>
            <w:pPr>
              <w:pStyle w:val="TableParagraph"/>
              <w:ind w:left="360" w:right="227"/>
              <w:jc w:val="center"/>
              <w:rPr>
                <w:sz w:val="24"/>
              </w:rPr>
            </w:pPr>
            <w:r>
              <w:rPr>
                <w:sz w:val="24"/>
              </w:rPr>
              <w:t>民生证券 </w:t>
            </w:r>
          </w:p>
        </w:tc>
        <w:tc>
          <w:tcPr>
            <w:tcW w:w="3538" w:type="dxa"/>
            <w:tcBorders>
              <w:left w:val="single" w:sz="6" w:space="0" w:color="000000"/>
            </w:tcBorders>
          </w:tcPr>
          <w:p>
            <w:pPr>
              <w:pStyle w:val="TableParagraph"/>
              <w:ind w:left="1466" w:right="0"/>
              <w:jc w:val="left"/>
              <w:rPr>
                <w:sz w:val="24"/>
              </w:rPr>
            </w:pPr>
            <w:r>
              <w:rPr>
                <w:sz w:val="24"/>
              </w:rPr>
              <w:t>3,443 </w:t>
            </w:r>
          </w:p>
        </w:tc>
      </w:tr>
      <w:tr>
        <w:trPr>
          <w:trHeight w:val="312" w:hRule="atLeast"/>
        </w:trPr>
        <w:tc>
          <w:tcPr>
            <w:tcW w:w="1447" w:type="dxa"/>
          </w:tcPr>
          <w:p>
            <w:pPr>
              <w:pStyle w:val="TableParagraph"/>
              <w:rPr>
                <w:sz w:val="24"/>
              </w:rPr>
            </w:pPr>
            <w:r>
              <w:rPr>
                <w:sz w:val="24"/>
              </w:rPr>
              <w:t>44 </w:t>
            </w:r>
          </w:p>
        </w:tc>
        <w:tc>
          <w:tcPr>
            <w:tcW w:w="3538" w:type="dxa"/>
            <w:tcBorders>
              <w:right w:val="single" w:sz="6" w:space="0" w:color="000000"/>
            </w:tcBorders>
          </w:tcPr>
          <w:p>
            <w:pPr>
              <w:pStyle w:val="TableParagraph"/>
              <w:ind w:left="360" w:right="227"/>
              <w:jc w:val="center"/>
              <w:rPr>
                <w:sz w:val="24"/>
              </w:rPr>
            </w:pPr>
            <w:r>
              <w:rPr>
                <w:sz w:val="24"/>
              </w:rPr>
              <w:t>东海证券 </w:t>
            </w:r>
          </w:p>
        </w:tc>
        <w:tc>
          <w:tcPr>
            <w:tcW w:w="3538" w:type="dxa"/>
            <w:tcBorders>
              <w:left w:val="single" w:sz="6" w:space="0" w:color="000000"/>
            </w:tcBorders>
          </w:tcPr>
          <w:p>
            <w:pPr>
              <w:pStyle w:val="TableParagraph"/>
              <w:ind w:left="1466" w:right="0"/>
              <w:jc w:val="left"/>
              <w:rPr>
                <w:sz w:val="24"/>
              </w:rPr>
            </w:pPr>
            <w:r>
              <w:rPr>
                <w:sz w:val="24"/>
              </w:rPr>
              <w:t>1,697 </w:t>
            </w:r>
          </w:p>
        </w:tc>
      </w:tr>
      <w:tr>
        <w:trPr>
          <w:trHeight w:val="311" w:hRule="atLeast"/>
        </w:trPr>
        <w:tc>
          <w:tcPr>
            <w:tcW w:w="1447" w:type="dxa"/>
          </w:tcPr>
          <w:p>
            <w:pPr>
              <w:pStyle w:val="TableParagraph"/>
              <w:rPr>
                <w:sz w:val="24"/>
              </w:rPr>
            </w:pPr>
            <w:r>
              <w:rPr>
                <w:sz w:val="24"/>
              </w:rPr>
              <w:t>45 </w:t>
            </w:r>
          </w:p>
        </w:tc>
        <w:tc>
          <w:tcPr>
            <w:tcW w:w="3538" w:type="dxa"/>
            <w:tcBorders>
              <w:right w:val="single" w:sz="6" w:space="0" w:color="000000"/>
            </w:tcBorders>
          </w:tcPr>
          <w:p>
            <w:pPr>
              <w:pStyle w:val="TableParagraph"/>
              <w:ind w:left="360" w:right="227"/>
              <w:jc w:val="center"/>
              <w:rPr>
                <w:sz w:val="24"/>
              </w:rPr>
            </w:pPr>
            <w:r>
              <w:rPr>
                <w:sz w:val="24"/>
              </w:rPr>
              <w:t>东莞证券 </w:t>
            </w:r>
          </w:p>
        </w:tc>
        <w:tc>
          <w:tcPr>
            <w:tcW w:w="3538" w:type="dxa"/>
            <w:tcBorders>
              <w:left w:val="single" w:sz="6" w:space="0" w:color="000000"/>
            </w:tcBorders>
          </w:tcPr>
          <w:p>
            <w:pPr>
              <w:pStyle w:val="TableParagraph"/>
              <w:ind w:left="360" w:right="232"/>
              <w:jc w:val="center"/>
              <w:rPr>
                <w:sz w:val="24"/>
              </w:rPr>
            </w:pPr>
            <w:r>
              <w:rPr>
                <w:sz w:val="24"/>
              </w:rPr>
              <w:t>784 </w:t>
            </w:r>
          </w:p>
        </w:tc>
      </w:tr>
      <w:tr>
        <w:trPr>
          <w:trHeight w:val="314" w:hRule="atLeast"/>
        </w:trPr>
        <w:tc>
          <w:tcPr>
            <w:tcW w:w="1447" w:type="dxa"/>
          </w:tcPr>
          <w:p>
            <w:pPr>
              <w:pStyle w:val="TableParagraph"/>
              <w:spacing w:before="2"/>
              <w:rPr>
                <w:sz w:val="24"/>
              </w:rPr>
            </w:pPr>
            <w:r>
              <w:rPr>
                <w:sz w:val="24"/>
              </w:rPr>
              <w:t>46 </w:t>
            </w:r>
          </w:p>
        </w:tc>
        <w:tc>
          <w:tcPr>
            <w:tcW w:w="3538" w:type="dxa"/>
            <w:tcBorders>
              <w:right w:val="single" w:sz="6" w:space="0" w:color="000000"/>
            </w:tcBorders>
          </w:tcPr>
          <w:p>
            <w:pPr>
              <w:pStyle w:val="TableParagraph"/>
              <w:spacing w:before="2"/>
              <w:ind w:left="360" w:right="227"/>
              <w:jc w:val="center"/>
              <w:rPr>
                <w:sz w:val="24"/>
              </w:rPr>
            </w:pPr>
            <w:r>
              <w:rPr>
                <w:sz w:val="24"/>
              </w:rPr>
              <w:t>中山证券 </w:t>
            </w:r>
          </w:p>
        </w:tc>
        <w:tc>
          <w:tcPr>
            <w:tcW w:w="3538" w:type="dxa"/>
            <w:tcBorders>
              <w:left w:val="single" w:sz="6" w:space="0" w:color="000000"/>
            </w:tcBorders>
          </w:tcPr>
          <w:p>
            <w:pPr>
              <w:pStyle w:val="TableParagraph"/>
              <w:spacing w:before="2"/>
              <w:ind w:left="360" w:right="232"/>
              <w:jc w:val="center"/>
              <w:rPr>
                <w:sz w:val="24"/>
              </w:rPr>
            </w:pPr>
            <w:r>
              <w:rPr>
                <w:sz w:val="24"/>
              </w:rPr>
              <w:t>765 </w:t>
            </w:r>
          </w:p>
        </w:tc>
      </w:tr>
      <w:tr>
        <w:trPr>
          <w:trHeight w:val="311" w:hRule="atLeast"/>
        </w:trPr>
        <w:tc>
          <w:tcPr>
            <w:tcW w:w="1447" w:type="dxa"/>
          </w:tcPr>
          <w:p>
            <w:pPr>
              <w:pStyle w:val="TableParagraph"/>
              <w:rPr>
                <w:sz w:val="24"/>
              </w:rPr>
            </w:pPr>
            <w:r>
              <w:rPr>
                <w:sz w:val="24"/>
              </w:rPr>
              <w:t>47 </w:t>
            </w:r>
          </w:p>
        </w:tc>
        <w:tc>
          <w:tcPr>
            <w:tcW w:w="3538" w:type="dxa"/>
            <w:tcBorders>
              <w:right w:val="single" w:sz="6" w:space="0" w:color="000000"/>
            </w:tcBorders>
          </w:tcPr>
          <w:p>
            <w:pPr>
              <w:pStyle w:val="TableParagraph"/>
              <w:ind w:left="360" w:right="227"/>
              <w:jc w:val="center"/>
              <w:rPr>
                <w:sz w:val="24"/>
              </w:rPr>
            </w:pPr>
            <w:r>
              <w:rPr>
                <w:sz w:val="24"/>
              </w:rPr>
              <w:t>国联证券 </w:t>
            </w:r>
          </w:p>
        </w:tc>
        <w:tc>
          <w:tcPr>
            <w:tcW w:w="3538" w:type="dxa"/>
            <w:tcBorders>
              <w:left w:val="single" w:sz="6" w:space="0" w:color="000000"/>
            </w:tcBorders>
          </w:tcPr>
          <w:p>
            <w:pPr>
              <w:pStyle w:val="TableParagraph"/>
              <w:ind w:left="360" w:right="232"/>
              <w:jc w:val="center"/>
              <w:rPr>
                <w:sz w:val="24"/>
              </w:rPr>
            </w:pPr>
            <w:r>
              <w:rPr>
                <w:sz w:val="24"/>
              </w:rPr>
              <w:t>673 </w:t>
            </w:r>
          </w:p>
        </w:tc>
      </w:tr>
      <w:tr>
        <w:trPr>
          <w:trHeight w:val="311" w:hRule="atLeast"/>
        </w:trPr>
        <w:tc>
          <w:tcPr>
            <w:tcW w:w="1447" w:type="dxa"/>
          </w:tcPr>
          <w:p>
            <w:pPr>
              <w:pStyle w:val="TableParagraph"/>
              <w:rPr>
                <w:sz w:val="24"/>
              </w:rPr>
            </w:pPr>
            <w:r>
              <w:rPr>
                <w:sz w:val="24"/>
              </w:rPr>
              <w:t>48 </w:t>
            </w:r>
          </w:p>
        </w:tc>
        <w:tc>
          <w:tcPr>
            <w:tcW w:w="3538" w:type="dxa"/>
            <w:tcBorders>
              <w:right w:val="single" w:sz="6" w:space="0" w:color="000000"/>
            </w:tcBorders>
          </w:tcPr>
          <w:p>
            <w:pPr>
              <w:pStyle w:val="TableParagraph"/>
              <w:ind w:left="360" w:right="227"/>
              <w:jc w:val="center"/>
              <w:rPr>
                <w:sz w:val="24"/>
              </w:rPr>
            </w:pPr>
            <w:r>
              <w:rPr>
                <w:sz w:val="24"/>
              </w:rPr>
              <w:t>国金证券 </w:t>
            </w:r>
          </w:p>
        </w:tc>
        <w:tc>
          <w:tcPr>
            <w:tcW w:w="3538" w:type="dxa"/>
            <w:tcBorders>
              <w:left w:val="single" w:sz="6" w:space="0" w:color="000000"/>
            </w:tcBorders>
          </w:tcPr>
          <w:p>
            <w:pPr>
              <w:pStyle w:val="TableParagraph"/>
              <w:ind w:left="360" w:right="232"/>
              <w:jc w:val="center"/>
              <w:rPr>
                <w:sz w:val="24"/>
              </w:rPr>
            </w:pPr>
            <w:r>
              <w:rPr>
                <w:sz w:val="24"/>
              </w:rPr>
              <w:t>509 </w:t>
            </w:r>
          </w:p>
        </w:tc>
      </w:tr>
      <w:tr>
        <w:trPr>
          <w:trHeight w:val="311" w:hRule="atLeast"/>
        </w:trPr>
        <w:tc>
          <w:tcPr>
            <w:tcW w:w="1447" w:type="dxa"/>
          </w:tcPr>
          <w:p>
            <w:pPr>
              <w:pStyle w:val="TableParagraph"/>
              <w:rPr>
                <w:sz w:val="24"/>
              </w:rPr>
            </w:pPr>
            <w:r>
              <w:rPr>
                <w:sz w:val="24"/>
              </w:rPr>
              <w:t>49 </w:t>
            </w:r>
          </w:p>
        </w:tc>
        <w:tc>
          <w:tcPr>
            <w:tcW w:w="3538" w:type="dxa"/>
            <w:tcBorders>
              <w:right w:val="single" w:sz="6" w:space="0" w:color="000000"/>
            </w:tcBorders>
          </w:tcPr>
          <w:p>
            <w:pPr>
              <w:pStyle w:val="TableParagraph"/>
              <w:ind w:left="360" w:right="227"/>
              <w:jc w:val="center"/>
              <w:rPr>
                <w:sz w:val="24"/>
              </w:rPr>
            </w:pPr>
            <w:r>
              <w:rPr>
                <w:sz w:val="24"/>
              </w:rPr>
              <w:t>中航证券 </w:t>
            </w:r>
          </w:p>
        </w:tc>
        <w:tc>
          <w:tcPr>
            <w:tcW w:w="3538" w:type="dxa"/>
            <w:tcBorders>
              <w:left w:val="single" w:sz="6" w:space="0" w:color="000000"/>
            </w:tcBorders>
          </w:tcPr>
          <w:p>
            <w:pPr>
              <w:pStyle w:val="TableParagraph"/>
              <w:ind w:left="360" w:right="232"/>
              <w:jc w:val="center"/>
              <w:rPr>
                <w:sz w:val="24"/>
              </w:rPr>
            </w:pPr>
            <w:r>
              <w:rPr>
                <w:sz w:val="24"/>
              </w:rPr>
              <w:t>449 </w:t>
            </w:r>
          </w:p>
        </w:tc>
      </w:tr>
      <w:tr>
        <w:trPr>
          <w:trHeight w:val="311" w:hRule="atLeast"/>
        </w:trPr>
        <w:tc>
          <w:tcPr>
            <w:tcW w:w="1447" w:type="dxa"/>
          </w:tcPr>
          <w:p>
            <w:pPr>
              <w:pStyle w:val="TableParagraph"/>
              <w:rPr>
                <w:sz w:val="24"/>
              </w:rPr>
            </w:pPr>
            <w:r>
              <w:rPr>
                <w:sz w:val="24"/>
              </w:rPr>
              <w:t>50 </w:t>
            </w:r>
          </w:p>
        </w:tc>
        <w:tc>
          <w:tcPr>
            <w:tcW w:w="3538" w:type="dxa"/>
            <w:tcBorders>
              <w:right w:val="single" w:sz="6" w:space="0" w:color="000000"/>
            </w:tcBorders>
          </w:tcPr>
          <w:p>
            <w:pPr>
              <w:pStyle w:val="TableParagraph"/>
              <w:ind w:left="360" w:right="227"/>
              <w:jc w:val="center"/>
              <w:rPr>
                <w:sz w:val="24"/>
              </w:rPr>
            </w:pPr>
            <w:r>
              <w:rPr>
                <w:sz w:val="24"/>
              </w:rPr>
              <w:t>华西证券 </w:t>
            </w:r>
          </w:p>
        </w:tc>
        <w:tc>
          <w:tcPr>
            <w:tcW w:w="3538" w:type="dxa"/>
            <w:tcBorders>
              <w:left w:val="single" w:sz="6" w:space="0" w:color="000000"/>
            </w:tcBorders>
          </w:tcPr>
          <w:p>
            <w:pPr>
              <w:pStyle w:val="TableParagraph"/>
              <w:ind w:left="360" w:right="232"/>
              <w:jc w:val="center"/>
              <w:rPr>
                <w:sz w:val="24"/>
              </w:rPr>
            </w:pPr>
            <w:r>
              <w:rPr>
                <w:sz w:val="24"/>
              </w:rPr>
              <w:t>196 </w:t>
            </w:r>
          </w:p>
        </w:tc>
      </w:tr>
      <w:tr>
        <w:trPr>
          <w:trHeight w:val="311" w:hRule="atLeast"/>
        </w:trPr>
        <w:tc>
          <w:tcPr>
            <w:tcW w:w="1447" w:type="dxa"/>
          </w:tcPr>
          <w:p>
            <w:pPr>
              <w:pStyle w:val="TableParagraph"/>
              <w:rPr>
                <w:sz w:val="24"/>
              </w:rPr>
            </w:pPr>
            <w:r>
              <w:rPr>
                <w:sz w:val="24"/>
              </w:rPr>
              <w:t>51 </w:t>
            </w:r>
          </w:p>
        </w:tc>
        <w:tc>
          <w:tcPr>
            <w:tcW w:w="3538" w:type="dxa"/>
            <w:tcBorders>
              <w:right w:val="single" w:sz="6" w:space="0" w:color="000000"/>
            </w:tcBorders>
          </w:tcPr>
          <w:p>
            <w:pPr>
              <w:pStyle w:val="TableParagraph"/>
              <w:ind w:left="360" w:right="227"/>
              <w:jc w:val="center"/>
              <w:rPr>
                <w:sz w:val="24"/>
              </w:rPr>
            </w:pPr>
            <w:r>
              <w:rPr>
                <w:sz w:val="24"/>
              </w:rPr>
              <w:t>中信建投 </w:t>
            </w:r>
          </w:p>
        </w:tc>
        <w:tc>
          <w:tcPr>
            <w:tcW w:w="3538" w:type="dxa"/>
            <w:tcBorders>
              <w:left w:val="single" w:sz="6" w:space="0" w:color="000000"/>
            </w:tcBorders>
          </w:tcPr>
          <w:p>
            <w:pPr>
              <w:pStyle w:val="TableParagraph"/>
              <w:ind w:left="360" w:right="232"/>
              <w:jc w:val="center"/>
              <w:rPr>
                <w:sz w:val="24"/>
              </w:rPr>
            </w:pPr>
            <w:r>
              <w:rPr>
                <w:sz w:val="24"/>
              </w:rPr>
              <w:t>173 </w:t>
            </w:r>
          </w:p>
        </w:tc>
      </w:tr>
      <w:tr>
        <w:trPr>
          <w:trHeight w:val="313" w:hRule="atLeast"/>
        </w:trPr>
        <w:tc>
          <w:tcPr>
            <w:tcW w:w="1447" w:type="dxa"/>
          </w:tcPr>
          <w:p>
            <w:pPr>
              <w:pStyle w:val="TableParagraph"/>
              <w:spacing w:before="2"/>
              <w:rPr>
                <w:sz w:val="24"/>
              </w:rPr>
            </w:pPr>
            <w:r>
              <w:rPr>
                <w:sz w:val="24"/>
              </w:rPr>
              <w:t>52 </w:t>
            </w:r>
          </w:p>
        </w:tc>
        <w:tc>
          <w:tcPr>
            <w:tcW w:w="3538" w:type="dxa"/>
            <w:tcBorders>
              <w:right w:val="single" w:sz="6" w:space="0" w:color="000000"/>
            </w:tcBorders>
          </w:tcPr>
          <w:p>
            <w:pPr>
              <w:pStyle w:val="TableParagraph"/>
              <w:spacing w:before="2"/>
              <w:ind w:left="360" w:right="227"/>
              <w:jc w:val="center"/>
              <w:rPr>
                <w:sz w:val="24"/>
              </w:rPr>
            </w:pPr>
            <w:r>
              <w:rPr>
                <w:sz w:val="24"/>
              </w:rPr>
              <w:t>万和证券 </w:t>
            </w:r>
          </w:p>
        </w:tc>
        <w:tc>
          <w:tcPr>
            <w:tcW w:w="3538" w:type="dxa"/>
            <w:tcBorders>
              <w:left w:val="single" w:sz="6" w:space="0" w:color="000000"/>
            </w:tcBorders>
          </w:tcPr>
          <w:p>
            <w:pPr>
              <w:pStyle w:val="TableParagraph"/>
              <w:spacing w:before="2"/>
              <w:ind w:left="360" w:right="232"/>
              <w:jc w:val="center"/>
              <w:rPr>
                <w:sz w:val="24"/>
              </w:rPr>
            </w:pPr>
            <w:r>
              <w:rPr>
                <w:sz w:val="24"/>
              </w:rPr>
              <w:t>102 </w:t>
            </w:r>
          </w:p>
        </w:tc>
      </w:tr>
      <w:tr>
        <w:trPr>
          <w:trHeight w:val="311" w:hRule="atLeast"/>
        </w:trPr>
        <w:tc>
          <w:tcPr>
            <w:tcW w:w="1447" w:type="dxa"/>
          </w:tcPr>
          <w:p>
            <w:pPr>
              <w:pStyle w:val="TableParagraph"/>
              <w:rPr>
                <w:sz w:val="24"/>
              </w:rPr>
            </w:pPr>
            <w:r>
              <w:rPr>
                <w:sz w:val="24"/>
              </w:rPr>
              <w:t>53 </w:t>
            </w:r>
          </w:p>
        </w:tc>
        <w:tc>
          <w:tcPr>
            <w:tcW w:w="3538" w:type="dxa"/>
            <w:tcBorders>
              <w:right w:val="single" w:sz="6" w:space="0" w:color="000000"/>
            </w:tcBorders>
          </w:tcPr>
          <w:p>
            <w:pPr>
              <w:pStyle w:val="TableParagraph"/>
              <w:ind w:left="360" w:right="227"/>
              <w:jc w:val="center"/>
              <w:rPr>
                <w:sz w:val="24"/>
              </w:rPr>
            </w:pPr>
            <w:r>
              <w:rPr>
                <w:sz w:val="24"/>
              </w:rPr>
              <w:t>九州证券 </w:t>
            </w:r>
          </w:p>
        </w:tc>
        <w:tc>
          <w:tcPr>
            <w:tcW w:w="3538" w:type="dxa"/>
            <w:tcBorders>
              <w:left w:val="single" w:sz="6" w:space="0" w:color="000000"/>
            </w:tcBorders>
          </w:tcPr>
          <w:p>
            <w:pPr>
              <w:pStyle w:val="TableParagraph"/>
              <w:ind w:left="360" w:right="232"/>
              <w:jc w:val="center"/>
              <w:rPr>
                <w:sz w:val="24"/>
              </w:rPr>
            </w:pPr>
            <w:r>
              <w:rPr>
                <w:sz w:val="24"/>
              </w:rPr>
              <w:t>49 </w:t>
            </w:r>
          </w:p>
        </w:tc>
      </w:tr>
      <w:tr>
        <w:trPr>
          <w:trHeight w:val="311" w:hRule="atLeast"/>
        </w:trPr>
        <w:tc>
          <w:tcPr>
            <w:tcW w:w="1447" w:type="dxa"/>
          </w:tcPr>
          <w:p>
            <w:pPr>
              <w:pStyle w:val="TableParagraph"/>
              <w:rPr>
                <w:sz w:val="24"/>
              </w:rPr>
            </w:pPr>
            <w:r>
              <w:rPr>
                <w:sz w:val="24"/>
              </w:rPr>
              <w:t>54 </w:t>
            </w:r>
          </w:p>
        </w:tc>
        <w:tc>
          <w:tcPr>
            <w:tcW w:w="3538" w:type="dxa"/>
            <w:tcBorders>
              <w:right w:val="single" w:sz="6" w:space="0" w:color="000000"/>
            </w:tcBorders>
          </w:tcPr>
          <w:p>
            <w:pPr>
              <w:pStyle w:val="TableParagraph"/>
              <w:ind w:left="360" w:right="227"/>
              <w:jc w:val="center"/>
              <w:rPr>
                <w:sz w:val="24"/>
              </w:rPr>
            </w:pPr>
            <w:r>
              <w:rPr>
                <w:sz w:val="24"/>
              </w:rPr>
              <w:t>浙商证券 </w:t>
            </w:r>
          </w:p>
        </w:tc>
        <w:tc>
          <w:tcPr>
            <w:tcW w:w="3538" w:type="dxa"/>
            <w:tcBorders>
              <w:left w:val="single" w:sz="6" w:space="0" w:color="000000"/>
            </w:tcBorders>
          </w:tcPr>
          <w:p>
            <w:pPr>
              <w:pStyle w:val="TableParagraph"/>
              <w:ind w:left="360" w:right="232"/>
              <w:jc w:val="center"/>
              <w:rPr>
                <w:sz w:val="24"/>
              </w:rPr>
            </w:pPr>
            <w:r>
              <w:rPr>
                <w:sz w:val="24"/>
              </w:rPr>
              <w:t>-22 </w:t>
            </w:r>
          </w:p>
        </w:tc>
      </w:tr>
      <w:tr>
        <w:trPr>
          <w:trHeight w:val="312" w:hRule="atLeast"/>
        </w:trPr>
        <w:tc>
          <w:tcPr>
            <w:tcW w:w="1447" w:type="dxa"/>
          </w:tcPr>
          <w:p>
            <w:pPr>
              <w:pStyle w:val="TableParagraph"/>
              <w:rPr>
                <w:sz w:val="24"/>
              </w:rPr>
            </w:pPr>
            <w:r>
              <w:rPr>
                <w:sz w:val="24"/>
              </w:rPr>
              <w:t>55 </w:t>
            </w:r>
          </w:p>
        </w:tc>
        <w:tc>
          <w:tcPr>
            <w:tcW w:w="3538" w:type="dxa"/>
            <w:tcBorders>
              <w:right w:val="single" w:sz="6" w:space="0" w:color="000000"/>
            </w:tcBorders>
          </w:tcPr>
          <w:p>
            <w:pPr>
              <w:pStyle w:val="TableParagraph"/>
              <w:ind w:left="360" w:right="227"/>
              <w:jc w:val="center"/>
              <w:rPr>
                <w:sz w:val="24"/>
              </w:rPr>
            </w:pPr>
            <w:r>
              <w:rPr>
                <w:sz w:val="24"/>
              </w:rPr>
              <w:t>国盛证券 </w:t>
            </w:r>
          </w:p>
        </w:tc>
        <w:tc>
          <w:tcPr>
            <w:tcW w:w="3538" w:type="dxa"/>
            <w:tcBorders>
              <w:left w:val="single" w:sz="6" w:space="0" w:color="000000"/>
            </w:tcBorders>
          </w:tcPr>
          <w:p>
            <w:pPr>
              <w:pStyle w:val="TableParagraph"/>
              <w:ind w:left="360" w:right="232"/>
              <w:jc w:val="center"/>
              <w:rPr>
                <w:sz w:val="24"/>
              </w:rPr>
            </w:pPr>
            <w:r>
              <w:rPr>
                <w:sz w:val="24"/>
              </w:rPr>
              <w:t>-310 </w:t>
            </w:r>
          </w:p>
        </w:tc>
      </w:tr>
      <w:tr>
        <w:trPr>
          <w:trHeight w:val="311" w:hRule="atLeast"/>
        </w:trPr>
        <w:tc>
          <w:tcPr>
            <w:tcW w:w="1447" w:type="dxa"/>
          </w:tcPr>
          <w:p>
            <w:pPr>
              <w:pStyle w:val="TableParagraph"/>
              <w:rPr>
                <w:sz w:val="24"/>
              </w:rPr>
            </w:pPr>
            <w:r>
              <w:rPr>
                <w:sz w:val="24"/>
              </w:rPr>
              <w:t>56 </w:t>
            </w:r>
          </w:p>
        </w:tc>
        <w:tc>
          <w:tcPr>
            <w:tcW w:w="3538" w:type="dxa"/>
            <w:tcBorders>
              <w:right w:val="single" w:sz="6" w:space="0" w:color="000000"/>
            </w:tcBorders>
          </w:tcPr>
          <w:p>
            <w:pPr>
              <w:pStyle w:val="TableParagraph"/>
              <w:ind w:left="360" w:right="227"/>
              <w:jc w:val="center"/>
              <w:rPr>
                <w:sz w:val="24"/>
              </w:rPr>
            </w:pPr>
            <w:r>
              <w:rPr>
                <w:sz w:val="24"/>
              </w:rPr>
              <w:t>兴业证券 </w:t>
            </w:r>
          </w:p>
        </w:tc>
        <w:tc>
          <w:tcPr>
            <w:tcW w:w="3538" w:type="dxa"/>
            <w:tcBorders>
              <w:left w:val="single" w:sz="6" w:space="0" w:color="000000"/>
            </w:tcBorders>
          </w:tcPr>
          <w:p>
            <w:pPr>
              <w:pStyle w:val="TableParagraph"/>
              <w:ind w:left="360" w:right="232"/>
              <w:jc w:val="center"/>
              <w:rPr>
                <w:sz w:val="24"/>
              </w:rPr>
            </w:pPr>
            <w:r>
              <w:rPr>
                <w:sz w:val="24"/>
              </w:rPr>
              <w:t>-315 </w:t>
            </w:r>
          </w:p>
        </w:tc>
      </w:tr>
      <w:tr>
        <w:trPr>
          <w:trHeight w:val="311" w:hRule="atLeast"/>
        </w:trPr>
        <w:tc>
          <w:tcPr>
            <w:tcW w:w="1447" w:type="dxa"/>
          </w:tcPr>
          <w:p>
            <w:pPr>
              <w:pStyle w:val="TableParagraph"/>
              <w:rPr>
                <w:sz w:val="24"/>
              </w:rPr>
            </w:pPr>
            <w:r>
              <w:rPr>
                <w:sz w:val="24"/>
              </w:rPr>
              <w:t>57 </w:t>
            </w:r>
          </w:p>
        </w:tc>
        <w:tc>
          <w:tcPr>
            <w:tcW w:w="3538" w:type="dxa"/>
            <w:tcBorders>
              <w:right w:val="single" w:sz="6" w:space="0" w:color="000000"/>
            </w:tcBorders>
          </w:tcPr>
          <w:p>
            <w:pPr>
              <w:pStyle w:val="TableParagraph"/>
              <w:ind w:left="360" w:right="227"/>
              <w:jc w:val="center"/>
              <w:rPr>
                <w:sz w:val="24"/>
              </w:rPr>
            </w:pPr>
            <w:r>
              <w:rPr>
                <w:sz w:val="24"/>
              </w:rPr>
              <w:t>太平洋证券 </w:t>
            </w:r>
          </w:p>
        </w:tc>
        <w:tc>
          <w:tcPr>
            <w:tcW w:w="3538" w:type="dxa"/>
            <w:tcBorders>
              <w:left w:val="single" w:sz="6" w:space="0" w:color="000000"/>
            </w:tcBorders>
          </w:tcPr>
          <w:p>
            <w:pPr>
              <w:pStyle w:val="TableParagraph"/>
              <w:ind w:left="360" w:right="232"/>
              <w:jc w:val="center"/>
              <w:rPr>
                <w:sz w:val="24"/>
              </w:rPr>
            </w:pPr>
            <w:r>
              <w:rPr>
                <w:sz w:val="24"/>
              </w:rPr>
              <w:t>-369 </w:t>
            </w:r>
          </w:p>
        </w:tc>
      </w:tr>
      <w:tr>
        <w:trPr>
          <w:trHeight w:val="313" w:hRule="atLeast"/>
        </w:trPr>
        <w:tc>
          <w:tcPr>
            <w:tcW w:w="1447" w:type="dxa"/>
          </w:tcPr>
          <w:p>
            <w:pPr>
              <w:pStyle w:val="TableParagraph"/>
              <w:spacing w:before="2"/>
              <w:rPr>
                <w:sz w:val="24"/>
              </w:rPr>
            </w:pPr>
            <w:r>
              <w:rPr>
                <w:sz w:val="24"/>
              </w:rPr>
              <w:t>58 </w:t>
            </w:r>
          </w:p>
        </w:tc>
        <w:tc>
          <w:tcPr>
            <w:tcW w:w="3538" w:type="dxa"/>
            <w:tcBorders>
              <w:right w:val="single" w:sz="6" w:space="0" w:color="000000"/>
            </w:tcBorders>
          </w:tcPr>
          <w:p>
            <w:pPr>
              <w:pStyle w:val="TableParagraph"/>
              <w:spacing w:before="2"/>
              <w:ind w:left="360" w:right="227"/>
              <w:jc w:val="center"/>
              <w:rPr>
                <w:sz w:val="24"/>
              </w:rPr>
            </w:pPr>
            <w:r>
              <w:rPr>
                <w:sz w:val="24"/>
              </w:rPr>
              <w:t>华龙证券 </w:t>
            </w:r>
          </w:p>
        </w:tc>
        <w:tc>
          <w:tcPr>
            <w:tcW w:w="3538" w:type="dxa"/>
            <w:tcBorders>
              <w:left w:val="single" w:sz="6" w:space="0" w:color="000000"/>
            </w:tcBorders>
          </w:tcPr>
          <w:p>
            <w:pPr>
              <w:pStyle w:val="TableParagraph"/>
              <w:spacing w:before="2"/>
              <w:ind w:left="1406" w:right="0"/>
              <w:jc w:val="left"/>
              <w:rPr>
                <w:sz w:val="24"/>
              </w:rPr>
            </w:pPr>
            <w:r>
              <w:rPr>
                <w:sz w:val="24"/>
              </w:rPr>
              <w:t>-2,111 </w:t>
            </w:r>
          </w:p>
        </w:tc>
      </w:tr>
    </w:tbl>
    <w:sectPr>
      <w:pgSz w:w="11910" w:h="16840"/>
      <w:pgMar w:header="0" w:footer="1115" w:top="1420" w:bottom="130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PMingLiU">
    <w:altName w:val="PMingLiU"/>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089996pt;margin-top:771.145996pt;width:13.4pt;height:11pt;mso-position-horizontal-relative:page;mso-position-vertical-relative:page;z-index:-7031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685" w:hanging="323"/>
        <w:jc w:val="right"/>
      </w:pPr>
      <w:rPr>
        <w:rFonts w:hint="default" w:ascii="Microsoft JhengHei" w:hAnsi="Microsoft JhengHei" w:eastAsia="Microsoft JhengHei" w:cs="Microsoft JhengHei"/>
        <w:b/>
        <w:bCs/>
        <w:spacing w:val="1"/>
        <w:w w:val="117"/>
        <w:sz w:val="30"/>
        <w:szCs w:val="30"/>
        <w:lang w:val="zh-CN" w:eastAsia="zh-CN" w:bidi="zh-CN"/>
      </w:rPr>
    </w:lvl>
    <w:lvl w:ilvl="1">
      <w:start w:val="0"/>
      <w:numFmt w:val="bullet"/>
      <w:lvlText w:val="•"/>
      <w:lvlJc w:val="left"/>
      <w:pPr>
        <w:ind w:left="3286" w:hanging="323"/>
      </w:pPr>
      <w:rPr>
        <w:rFonts w:hint="default"/>
        <w:lang w:val="zh-CN" w:eastAsia="zh-CN" w:bidi="zh-CN"/>
      </w:rPr>
    </w:lvl>
    <w:lvl w:ilvl="2">
      <w:start w:val="0"/>
      <w:numFmt w:val="bullet"/>
      <w:lvlText w:val="•"/>
      <w:lvlJc w:val="left"/>
      <w:pPr>
        <w:ind w:left="3893" w:hanging="323"/>
      </w:pPr>
      <w:rPr>
        <w:rFonts w:hint="default"/>
        <w:lang w:val="zh-CN" w:eastAsia="zh-CN" w:bidi="zh-CN"/>
      </w:rPr>
    </w:lvl>
    <w:lvl w:ilvl="3">
      <w:start w:val="0"/>
      <w:numFmt w:val="bullet"/>
      <w:lvlText w:val="•"/>
      <w:lvlJc w:val="left"/>
      <w:pPr>
        <w:ind w:left="4499" w:hanging="323"/>
      </w:pPr>
      <w:rPr>
        <w:rFonts w:hint="default"/>
        <w:lang w:val="zh-CN" w:eastAsia="zh-CN" w:bidi="zh-CN"/>
      </w:rPr>
    </w:lvl>
    <w:lvl w:ilvl="4">
      <w:start w:val="0"/>
      <w:numFmt w:val="bullet"/>
      <w:lvlText w:val="•"/>
      <w:lvlJc w:val="left"/>
      <w:pPr>
        <w:ind w:left="5106" w:hanging="323"/>
      </w:pPr>
      <w:rPr>
        <w:rFonts w:hint="default"/>
        <w:lang w:val="zh-CN" w:eastAsia="zh-CN" w:bidi="zh-CN"/>
      </w:rPr>
    </w:lvl>
    <w:lvl w:ilvl="5">
      <w:start w:val="0"/>
      <w:numFmt w:val="bullet"/>
      <w:lvlText w:val="•"/>
      <w:lvlJc w:val="left"/>
      <w:pPr>
        <w:ind w:left="5713" w:hanging="323"/>
      </w:pPr>
      <w:rPr>
        <w:rFonts w:hint="default"/>
        <w:lang w:val="zh-CN" w:eastAsia="zh-CN" w:bidi="zh-CN"/>
      </w:rPr>
    </w:lvl>
    <w:lvl w:ilvl="6">
      <w:start w:val="0"/>
      <w:numFmt w:val="bullet"/>
      <w:lvlText w:val="•"/>
      <w:lvlJc w:val="left"/>
      <w:pPr>
        <w:ind w:left="6319" w:hanging="323"/>
      </w:pPr>
      <w:rPr>
        <w:rFonts w:hint="default"/>
        <w:lang w:val="zh-CN" w:eastAsia="zh-CN" w:bidi="zh-CN"/>
      </w:rPr>
    </w:lvl>
    <w:lvl w:ilvl="7">
      <w:start w:val="0"/>
      <w:numFmt w:val="bullet"/>
      <w:lvlText w:val="•"/>
      <w:lvlJc w:val="left"/>
      <w:pPr>
        <w:ind w:left="6926" w:hanging="323"/>
      </w:pPr>
      <w:rPr>
        <w:rFonts w:hint="default"/>
        <w:lang w:val="zh-CN" w:eastAsia="zh-CN" w:bidi="zh-CN"/>
      </w:rPr>
    </w:lvl>
    <w:lvl w:ilvl="8">
      <w:start w:val="0"/>
      <w:numFmt w:val="bullet"/>
      <w:lvlText w:val="•"/>
      <w:lvlJc w:val="left"/>
      <w:pPr>
        <w:ind w:left="7533" w:hanging="323"/>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Microsoft JhengHei" w:hAnsi="Microsoft JhengHei" w:eastAsia="Microsoft JhengHei" w:cs="Microsoft JhengHei"/>
      <w:b/>
      <w:bCs/>
      <w:sz w:val="32"/>
      <w:szCs w:val="32"/>
      <w:lang w:val="zh-CN" w:eastAsia="zh-CN" w:bidi="zh-CN"/>
    </w:rPr>
  </w:style>
  <w:style w:styleId="ListParagraph" w:type="paragraph">
    <w:name w:val="List Paragraph"/>
    <w:basedOn w:val="Normal"/>
    <w:uiPriority w:val="1"/>
    <w:qFormat/>
    <w:pPr>
      <w:spacing w:line="538" w:lineRule="exact"/>
      <w:ind w:left="1643" w:hanging="485"/>
    </w:pPr>
    <w:rPr>
      <w:rFonts w:ascii="Microsoft JhengHei" w:hAnsi="Microsoft JhengHei" w:eastAsia="Microsoft JhengHei" w:cs="Microsoft JhengHei"/>
      <w:lang w:val="zh-CN" w:eastAsia="zh-CN" w:bidi="zh-CN"/>
    </w:rPr>
  </w:style>
  <w:style w:styleId="TableParagraph" w:type="paragraph">
    <w:name w:val="Table Paragraph"/>
    <w:basedOn w:val="Normal"/>
    <w:uiPriority w:val="1"/>
    <w:qFormat/>
    <w:pPr>
      <w:spacing w:line="292" w:lineRule="exact"/>
      <w:ind w:right="472"/>
      <w:jc w:val="righ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yuqx</dc:creator>
  <dcterms:created xsi:type="dcterms:W3CDTF">2022-02-10T09:39:03Z</dcterms:created>
  <dcterms:modified xsi:type="dcterms:W3CDTF">2022-02-10T09:39:03Z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Microsoft® Office Word 2007</vt:lpwstr>
  </property>
  <property fmtid="{D5CDD505-2E9C-101B-9397-08002B2CF9AE}" pid="4" name="LastSaved">
    <vt:filetime>2022-02-10T00:00:00Z</vt:filetime>
  </property>
</Properties>
</file>