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bookmarkStart w:id="0" w:name="bi建设中的ai大模型与text2sql服务方向整理"/>
      <w:bookmarkStart w:id="1" w:name="X41db133912cb058ae9052b22b4be2ba4787b454"/>
      <w:bookmarkStart w:id="2" w:name="X1895223d179a09bacda9d4f0a85dc18b3e49269"/>
      <w:r>
        <w:t>服务点概述</w:t>
      </w:r>
    </w:p>
    <w:p>
      <w:pPr>
        <w:pStyle w:val="5"/>
        <w:keepNext w:val="0"/>
        <w:keepLines w:val="0"/>
        <w:widowControl/>
        <w:suppressLineNumbers w:val="0"/>
      </w:pPr>
      <w:r>
        <w:t>1. AI大模型运维部署</w:t>
      </w:r>
    </w:p>
    <w:p>
      <w:pPr>
        <w:pStyle w:val="6"/>
        <w:keepNext w:val="0"/>
        <w:keepLines w:val="0"/>
        <w:widowControl/>
        <w:suppressLineNumbers w:val="0"/>
      </w:pPr>
      <w:r>
        <w:t>1.1 模型部署服务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环境配置</w:t>
      </w:r>
      <w:r>
        <w:t>：为AI大模型配置和优化运行环境，包括硬件和软件环境的设置。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模型部署</w:t>
      </w:r>
      <w:r>
        <w:t>：部署预训练的AI大模型到生产环境中，确保模型能够高效运行。</w:t>
      </w:r>
    </w:p>
    <w:p>
      <w:pPr>
        <w:pStyle w:val="6"/>
        <w:keepNext w:val="0"/>
        <w:keepLines w:val="0"/>
        <w:widowControl/>
        <w:suppressLineNumbers w:val="0"/>
      </w:pPr>
      <w:r>
        <w:t>1.2 智能分析与可视化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智能分析模型</w:t>
      </w:r>
      <w:r>
        <w:t>：部署智能分析模型，对业务数据进行深入分析，提供分析结果和洞察。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可视化报表生成</w:t>
      </w:r>
      <w:r>
        <w:t>：生成各类可视化报表，包括仪表盘、图表和数据摘要，帮助用户理解数据。</w:t>
      </w:r>
    </w:p>
    <w:p>
      <w:pPr>
        <w:pStyle w:val="5"/>
        <w:keepNext w:val="0"/>
        <w:keepLines w:val="0"/>
        <w:widowControl/>
        <w:suppressLineNumbers w:val="0"/>
      </w:pPr>
      <w:r>
        <w:t>2. AI模型微调与优化</w:t>
      </w:r>
    </w:p>
    <w:p>
      <w:pPr>
        <w:pStyle w:val="6"/>
        <w:keepNext w:val="0"/>
        <w:keepLines w:val="0"/>
        <w:widowControl/>
        <w:suppressLineNumbers w:val="0"/>
      </w:pPr>
      <w:r>
        <w:t>2.1 数据采集服务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数据源整合</w:t>
      </w:r>
      <w:r>
        <w:t>：整合企业内部和外部的各种数据源，确保数据全面性。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自动化数据采集</w:t>
      </w:r>
      <w:r>
        <w:t>：部署自动化数据采集工具，定期收集和更新数据。</w:t>
      </w:r>
    </w:p>
    <w:p>
      <w:pPr>
        <w:pStyle w:val="6"/>
        <w:keepNext w:val="0"/>
        <w:keepLines w:val="0"/>
        <w:widowControl/>
        <w:suppressLineNumbers w:val="0"/>
      </w:pPr>
      <w:r>
        <w:t>2.2 微调数据集制作服务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数据清洗和处理</w:t>
      </w:r>
      <w:r>
        <w:t>：对采集的数据进行清洗、去重和处理，确保数据质量。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数据标注和标记</w:t>
      </w:r>
      <w:r>
        <w:t>：根据业务需求对数据进行标注和分类，制作高质量的微调数据集。</w:t>
      </w:r>
    </w:p>
    <w:p>
      <w:pPr>
        <w:pStyle w:val="6"/>
        <w:keepNext w:val="0"/>
        <w:keepLines w:val="0"/>
        <w:widowControl/>
        <w:suppressLineNumbers w:val="0"/>
      </w:pPr>
      <w:r>
        <w:t>2.3 模型微调与优化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模型微调</w:t>
      </w:r>
      <w:r>
        <w:t>：根据企业具体需求，对预训练模型进行微调，优化模型性能。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定制化模型开发</w:t>
      </w:r>
      <w:r>
        <w:t>：根据企业特定场景和需求，开发定制化AI模型。</w:t>
      </w:r>
    </w:p>
    <w:p>
      <w:pPr>
        <w:pStyle w:val="6"/>
        <w:keepNext w:val="0"/>
        <w:keepLines w:val="0"/>
        <w:widowControl/>
        <w:suppressLineNumbers w:val="0"/>
      </w:pPr>
      <w:r>
        <w:t>2.4 API调用服务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API开发与部署</w:t>
      </w:r>
      <w:r>
        <w:t>：开发和部署AI模型的API接口，支持各种业务系统的集成调用。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API文档编写</w:t>
      </w:r>
      <w:r>
        <w:t>：编写详细的API文档和使用指南，方便开发者集成和使用。</w:t>
      </w:r>
    </w:p>
    <w:p>
      <w:pPr>
        <w:pStyle w:val="6"/>
        <w:keepNext w:val="0"/>
        <w:keepLines w:val="0"/>
        <w:widowControl/>
        <w:suppressLineNumbers w:val="0"/>
      </w:pPr>
      <w:r>
        <w:t>2.5 实时监控与预警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实时数据监控</w:t>
      </w:r>
      <w:r>
        <w:t>：部署实时数据监控系统，监控关键业务指标。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异常预警</w:t>
      </w:r>
      <w:r>
        <w:t>：设置预警规则和通知机制，及时发现和报告数据异常。</w:t>
      </w:r>
    </w:p>
    <w:p>
      <w:pPr>
        <w:pStyle w:val="5"/>
        <w:keepNext w:val="0"/>
        <w:keepLines w:val="0"/>
        <w:widowControl/>
        <w:suppressLineNumbers w:val="0"/>
      </w:pPr>
      <w:r>
        <w:t>3. 知识库建设与管理</w:t>
      </w:r>
    </w:p>
    <w:p>
      <w:pPr>
        <w:pStyle w:val="6"/>
        <w:keepNext w:val="0"/>
        <w:keepLines w:val="0"/>
        <w:widowControl/>
        <w:suppressLineNumbers w:val="0"/>
      </w:pPr>
      <w:r>
        <w:t>3.1 知识管理与共享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知识库构建</w:t>
      </w:r>
      <w:r>
        <w:t>：搭建企业知识库，整理和归档企业内部的知识和经验。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智能搜索引擎</w:t>
      </w:r>
      <w:r>
        <w:t>：部署智能搜索引擎，帮助用户快速查找所需信息。</w:t>
      </w:r>
    </w:p>
    <w:p>
      <w:pPr>
        <w:pStyle w:val="5"/>
        <w:keepNext w:val="0"/>
        <w:keepLines w:val="0"/>
        <w:widowControl/>
        <w:suppressLineNumbers w:val="0"/>
      </w:pPr>
      <w:r>
        <w:t>4. Text2SQL服务</w:t>
      </w:r>
    </w:p>
    <w:p>
      <w:pPr>
        <w:pStyle w:val="6"/>
        <w:keepNext w:val="0"/>
        <w:keepLines w:val="0"/>
        <w:widowControl/>
        <w:suppressLineNumbers w:val="0"/>
      </w:pPr>
      <w:r>
        <w:t>4.1 数据集成与访问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系统集成</w:t>
      </w:r>
      <w:r>
        <w:t>：将Text2SQL技术与企业现有的ERP、CRM等系统集成，实现数据无缝对接。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自然语言查询</w:t>
      </w:r>
      <w:r>
        <w:t>：部署Text2SQL引擎，支持用户通过自然语言查询数据库。</w:t>
      </w:r>
    </w:p>
    <w:p>
      <w:pPr>
        <w:pStyle w:val="6"/>
        <w:keepNext w:val="0"/>
        <w:keepLines w:val="0"/>
        <w:widowControl/>
        <w:suppressLineNumbers w:val="0"/>
      </w:pPr>
      <w:r>
        <w:t>4.2 高效数据查询与报告生成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自定义查询</w:t>
      </w:r>
      <w:r>
        <w:t>：支持用户通过自然语言输入复杂查询需求，系统自动转换为SQL查询并执行。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自动报告生成</w:t>
      </w:r>
      <w:r>
        <w:t>：定期生成数据报告，提供业务数据分析和洞察。</w:t>
      </w:r>
    </w:p>
    <w:p>
      <w:pPr>
        <w:pStyle w:val="5"/>
        <w:keepNext w:val="0"/>
        <w:keepLines w:val="0"/>
        <w:widowControl/>
        <w:suppressLineNumbers w:val="0"/>
      </w:pPr>
      <w:r>
        <w:t>5. 实施与培训</w:t>
      </w:r>
    </w:p>
    <w:p>
      <w:pPr>
        <w:pStyle w:val="6"/>
        <w:keepNext w:val="0"/>
        <w:keepLines w:val="0"/>
        <w:widowControl/>
        <w:suppressLineNumbers w:val="0"/>
      </w:pPr>
      <w:r>
        <w:t>5.</w:t>
      </w:r>
      <w:r>
        <w:rPr>
          <w:rFonts w:hint="eastAsia"/>
          <w:lang w:val="en-US" w:eastAsia="zh-CN"/>
        </w:rPr>
        <w:t>1</w:t>
      </w:r>
      <w:r>
        <w:t xml:space="preserve"> 用户培训与界面定制化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用户培训</w:t>
      </w:r>
      <w:r>
        <w:t>：提供系统使用和操作培训，帮助用户快速上手使用新系统。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界面定制化</w:t>
      </w:r>
      <w:r>
        <w:t>：根据用户需求，定制开发用户界面，提升系统易用性。</w:t>
      </w:r>
    </w:p>
    <w:p>
      <w:pPr>
        <w:pStyle w:val="6"/>
        <w:keepNext w:val="0"/>
        <w:keepLines w:val="0"/>
        <w:widowControl/>
        <w:suppressLineNumbers w:val="0"/>
      </w:pPr>
      <w:r>
        <w:t>5.</w:t>
      </w:r>
      <w:r>
        <w:rPr>
          <w:rFonts w:hint="eastAsia"/>
          <w:lang w:val="en-US" w:eastAsia="zh-CN"/>
        </w:rPr>
        <w:t>2</w:t>
      </w:r>
      <w:r>
        <w:t xml:space="preserve"> 系统性能优化与稳定性保障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性能优化方案</w:t>
      </w:r>
      <w:r>
        <w:t>：制定系统性能优化方案，提高系统响应速度和处理能力。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稳定性测试</w:t>
      </w:r>
      <w:r>
        <w:t>：进行系统稳定性测试，确保系统在高负载下的稳定运行。</w:t>
      </w:r>
    </w:p>
    <w:bookmarkEnd w:id="0"/>
    <w:bookmarkEnd w:id="1"/>
    <w:bookmarkEnd w:id="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4E2CD"/>
    <w:multiLevelType w:val="multilevel"/>
    <w:tmpl w:val="96C4E2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F305DB"/>
    <w:multiLevelType w:val="multilevel"/>
    <w:tmpl w:val="97F305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380CFD"/>
    <w:multiLevelType w:val="multilevel"/>
    <w:tmpl w:val="98380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7D72E67"/>
    <w:multiLevelType w:val="multilevel"/>
    <w:tmpl w:val="A7D72E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941124"/>
    <w:multiLevelType w:val="multilevel"/>
    <w:tmpl w:val="AB9411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7273FED"/>
    <w:multiLevelType w:val="multilevel"/>
    <w:tmpl w:val="B7273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842DB23"/>
    <w:multiLevelType w:val="multilevel"/>
    <w:tmpl w:val="1842D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E870161"/>
    <w:multiLevelType w:val="multilevel"/>
    <w:tmpl w:val="2E8701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DA2E872"/>
    <w:multiLevelType w:val="multilevel"/>
    <w:tmpl w:val="3DA2E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A83922E"/>
    <w:multiLevelType w:val="multilevel"/>
    <w:tmpl w:val="4A8392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76CF063"/>
    <w:multiLevelType w:val="multilevel"/>
    <w:tmpl w:val="676CF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1A58B24"/>
    <w:multiLevelType w:val="multilevel"/>
    <w:tmpl w:val="71A58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ZGU3MGVkNjhiZjM3M2FmNjA4MTE0MjkxOTE3NTIxMTUifQ=="/>
  </w:docVars>
  <w:rsids>
    <w:rsidRoot w:val="00000000"/>
    <w:rsid w:val="1E24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Strong"/>
    <w:basedOn w:val="19"/>
    <w:uiPriority w:val="0"/>
    <w:rPr>
      <w:b/>
    </w:r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19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 Title"/>
    <w:basedOn w:val="1"/>
    <w:next w:val="28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paragraph" w:customStyle="1" w:styleId="30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uiPriority w:val="0"/>
  </w:style>
  <w:style w:type="paragraph" w:customStyle="1" w:styleId="34">
    <w:name w:val="Table Caption"/>
    <w:basedOn w:val="12"/>
    <w:uiPriority w:val="0"/>
    <w:pPr>
      <w:keepNext/>
    </w:pPr>
  </w:style>
  <w:style w:type="paragraph" w:customStyle="1" w:styleId="35">
    <w:name w:val="Image Caption"/>
    <w:basedOn w:val="12"/>
    <w:uiPriority w:val="0"/>
  </w:style>
  <w:style w:type="paragraph" w:customStyle="1" w:styleId="36">
    <w:name w:val="Figure"/>
    <w:basedOn w:val="1"/>
    <w:uiPriority w:val="0"/>
  </w:style>
  <w:style w:type="paragraph" w:customStyle="1" w:styleId="37">
    <w:name w:val="Captioned Figure"/>
    <w:basedOn w:val="36"/>
    <w:uiPriority w:val="0"/>
    <w:pPr>
      <w:keepNext/>
    </w:pPr>
  </w:style>
  <w:style w:type="character" w:customStyle="1" w:styleId="38">
    <w:name w:val="Verbatim Char"/>
    <w:basedOn w:val="22"/>
    <w:link w:val="39"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uiPriority w:val="0"/>
    <w:pPr>
      <w:wordWrap w:val="0"/>
    </w:pPr>
  </w:style>
  <w:style w:type="character" w:customStyle="1" w:styleId="40">
    <w:name w:val="Section Number"/>
    <w:basedOn w:val="22"/>
    <w:uiPriority w:val="0"/>
  </w:style>
  <w:style w:type="paragraph" w:customStyle="1" w:styleId="4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8"/>
    <w:uiPriority w:val="0"/>
    <w:rPr>
      <w:b/>
      <w:color w:val="007020"/>
    </w:rPr>
  </w:style>
  <w:style w:type="character" w:customStyle="1" w:styleId="43">
    <w:name w:val="DataTypeTok"/>
    <w:basedOn w:val="38"/>
    <w:uiPriority w:val="0"/>
    <w:rPr>
      <w:color w:val="902000"/>
    </w:rPr>
  </w:style>
  <w:style w:type="character" w:customStyle="1" w:styleId="44">
    <w:name w:val="DecValTok"/>
    <w:basedOn w:val="38"/>
    <w:uiPriority w:val="0"/>
    <w:rPr>
      <w:color w:val="40A070"/>
    </w:rPr>
  </w:style>
  <w:style w:type="character" w:customStyle="1" w:styleId="45">
    <w:name w:val="BaseNTok"/>
    <w:basedOn w:val="38"/>
    <w:uiPriority w:val="0"/>
    <w:rPr>
      <w:color w:val="40A070"/>
    </w:rPr>
  </w:style>
  <w:style w:type="character" w:customStyle="1" w:styleId="46">
    <w:name w:val="FloatTok"/>
    <w:basedOn w:val="38"/>
    <w:uiPriority w:val="0"/>
    <w:rPr>
      <w:color w:val="40A070"/>
    </w:rPr>
  </w:style>
  <w:style w:type="character" w:customStyle="1" w:styleId="47">
    <w:name w:val="ConstantTok"/>
    <w:basedOn w:val="38"/>
    <w:uiPriority w:val="0"/>
    <w:rPr>
      <w:color w:val="880000"/>
    </w:rPr>
  </w:style>
  <w:style w:type="character" w:customStyle="1" w:styleId="48">
    <w:name w:val="CharTok"/>
    <w:basedOn w:val="38"/>
    <w:uiPriority w:val="0"/>
    <w:rPr>
      <w:color w:val="4070A0"/>
    </w:rPr>
  </w:style>
  <w:style w:type="character" w:customStyle="1" w:styleId="49">
    <w:name w:val="SpecialCharTok"/>
    <w:basedOn w:val="38"/>
    <w:uiPriority w:val="0"/>
    <w:rPr>
      <w:color w:val="4070A0"/>
    </w:rPr>
  </w:style>
  <w:style w:type="character" w:customStyle="1" w:styleId="50">
    <w:name w:val="StringTok"/>
    <w:basedOn w:val="38"/>
    <w:uiPriority w:val="0"/>
    <w:rPr>
      <w:color w:val="4070A0"/>
    </w:rPr>
  </w:style>
  <w:style w:type="character" w:customStyle="1" w:styleId="51">
    <w:name w:val="VerbatimStringTok"/>
    <w:basedOn w:val="38"/>
    <w:uiPriority w:val="0"/>
    <w:rPr>
      <w:color w:val="4070A0"/>
    </w:rPr>
  </w:style>
  <w:style w:type="character" w:customStyle="1" w:styleId="52">
    <w:name w:val="SpecialStringTok"/>
    <w:basedOn w:val="38"/>
    <w:uiPriority w:val="0"/>
    <w:rPr>
      <w:color w:val="BB6688"/>
    </w:rPr>
  </w:style>
  <w:style w:type="character" w:customStyle="1" w:styleId="53">
    <w:name w:val="ImportTok"/>
    <w:basedOn w:val="38"/>
    <w:uiPriority w:val="0"/>
    <w:rPr>
      <w:b/>
      <w:color w:val="008000"/>
    </w:rPr>
  </w:style>
  <w:style w:type="character" w:customStyle="1" w:styleId="54">
    <w:name w:val="CommentTok"/>
    <w:basedOn w:val="38"/>
    <w:uiPriority w:val="0"/>
    <w:rPr>
      <w:i/>
      <w:color w:val="60A0B0"/>
    </w:rPr>
  </w:style>
  <w:style w:type="character" w:customStyle="1" w:styleId="55">
    <w:name w:val="DocumentationTok"/>
    <w:basedOn w:val="38"/>
    <w:uiPriority w:val="0"/>
    <w:rPr>
      <w:i/>
      <w:color w:val="BA2121"/>
    </w:rPr>
  </w:style>
  <w:style w:type="character" w:customStyle="1" w:styleId="56">
    <w:name w:val="AnnotationTok"/>
    <w:basedOn w:val="38"/>
    <w:uiPriority w:val="0"/>
    <w:rPr>
      <w:b/>
      <w:i/>
      <w:color w:val="60A0B0"/>
    </w:rPr>
  </w:style>
  <w:style w:type="character" w:customStyle="1" w:styleId="57">
    <w:name w:val="CommentVarTok"/>
    <w:basedOn w:val="38"/>
    <w:uiPriority w:val="0"/>
    <w:rPr>
      <w:b/>
      <w:i/>
      <w:color w:val="60A0B0"/>
    </w:rPr>
  </w:style>
  <w:style w:type="character" w:customStyle="1" w:styleId="58">
    <w:name w:val="OtherTok"/>
    <w:basedOn w:val="38"/>
    <w:uiPriority w:val="0"/>
    <w:rPr>
      <w:color w:val="007020"/>
    </w:rPr>
  </w:style>
  <w:style w:type="character" w:customStyle="1" w:styleId="59">
    <w:name w:val="FunctionTok"/>
    <w:basedOn w:val="38"/>
    <w:uiPriority w:val="0"/>
    <w:rPr>
      <w:color w:val="06287E"/>
    </w:rPr>
  </w:style>
  <w:style w:type="character" w:customStyle="1" w:styleId="60">
    <w:name w:val="VariableTok"/>
    <w:basedOn w:val="38"/>
    <w:uiPriority w:val="0"/>
    <w:rPr>
      <w:color w:val="19177C"/>
    </w:rPr>
  </w:style>
  <w:style w:type="character" w:customStyle="1" w:styleId="61">
    <w:name w:val="ControlFlowTok"/>
    <w:basedOn w:val="38"/>
    <w:uiPriority w:val="0"/>
    <w:rPr>
      <w:b/>
      <w:color w:val="007020"/>
    </w:rPr>
  </w:style>
  <w:style w:type="character" w:customStyle="1" w:styleId="62">
    <w:name w:val="OperatorTok"/>
    <w:basedOn w:val="38"/>
    <w:uiPriority w:val="0"/>
    <w:rPr>
      <w:color w:val="666666"/>
    </w:rPr>
  </w:style>
  <w:style w:type="character" w:customStyle="1" w:styleId="63">
    <w:name w:val="BuiltInTok"/>
    <w:basedOn w:val="38"/>
    <w:uiPriority w:val="0"/>
    <w:rPr>
      <w:color w:val="008000"/>
    </w:rPr>
  </w:style>
  <w:style w:type="character" w:customStyle="1" w:styleId="64">
    <w:name w:val="ExtensionTok"/>
    <w:basedOn w:val="38"/>
    <w:uiPriority w:val="0"/>
  </w:style>
  <w:style w:type="character" w:customStyle="1" w:styleId="65">
    <w:name w:val="PreprocessorTok"/>
    <w:basedOn w:val="38"/>
    <w:uiPriority w:val="0"/>
    <w:rPr>
      <w:color w:val="BC7A00"/>
    </w:rPr>
  </w:style>
  <w:style w:type="character" w:customStyle="1" w:styleId="66">
    <w:name w:val="AttributeTok"/>
    <w:basedOn w:val="38"/>
    <w:uiPriority w:val="0"/>
    <w:rPr>
      <w:color w:val="7D9029"/>
    </w:rPr>
  </w:style>
  <w:style w:type="character" w:customStyle="1" w:styleId="67">
    <w:name w:val="RegionMarkerTok"/>
    <w:basedOn w:val="38"/>
    <w:uiPriority w:val="0"/>
  </w:style>
  <w:style w:type="character" w:customStyle="1" w:styleId="68">
    <w:name w:val="InformationTok"/>
    <w:basedOn w:val="38"/>
    <w:uiPriority w:val="0"/>
    <w:rPr>
      <w:b/>
      <w:i/>
      <w:color w:val="60A0B0"/>
    </w:rPr>
  </w:style>
  <w:style w:type="character" w:customStyle="1" w:styleId="69">
    <w:name w:val="WarningTok"/>
    <w:basedOn w:val="38"/>
    <w:uiPriority w:val="0"/>
    <w:rPr>
      <w:b/>
      <w:i/>
      <w:color w:val="60A0B0"/>
    </w:rPr>
  </w:style>
  <w:style w:type="character" w:customStyle="1" w:styleId="70">
    <w:name w:val="AlertTok"/>
    <w:basedOn w:val="38"/>
    <w:uiPriority w:val="0"/>
    <w:rPr>
      <w:b/>
      <w:color w:val="FF0000"/>
    </w:rPr>
  </w:style>
  <w:style w:type="character" w:customStyle="1" w:styleId="71">
    <w:name w:val="ErrorTok"/>
    <w:basedOn w:val="38"/>
    <w:uiPriority w:val="0"/>
    <w:rPr>
      <w:b/>
      <w:color w:val="FF0000"/>
    </w:rPr>
  </w:style>
  <w:style w:type="character" w:customStyle="1" w:styleId="72">
    <w:name w:val="NormalTok"/>
    <w:basedOn w:val="3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1087</Words>
  <Characters>1208</Characters>
  <Lines>12</Lines>
  <Paragraphs>8</Paragraphs>
  <TotalTime>6</TotalTime>
  <ScaleCrop>false</ScaleCrop>
  <LinksUpToDate>false</LinksUpToDate>
  <CharactersWithSpaces>1221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2024-07-26T08:23:00Z</dcterms:created>
  <dc:creator>xiaoshuyui</dc:creator>
  <cp:lastModifiedBy>xiaoshuyui</cp:lastModifiedBy>
  <dcterms:modified xsi:type="dcterms:W3CDTF">2024-07-29T01:47:59Z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1379DF5E59A443C4BE0EDF26A62EED8B_12</vt:lpwstr>
  </property>
</Properties>
</file>