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D5FEF" w14:textId="77777777" w:rsidR="00014FD9" w:rsidRPr="00014FD9" w:rsidRDefault="00014FD9" w:rsidP="00014FD9">
      <w:pPr>
        <w:rPr>
          <w:rFonts w:ascii="Arial" w:eastAsia="Times New Roman" w:hAnsi="Arial" w:cs="Arial"/>
          <w:b/>
          <w:bCs/>
          <w:sz w:val="24"/>
          <w:szCs w:val="24"/>
        </w:rPr>
      </w:pPr>
      <w:r w:rsidRPr="00014FD9">
        <w:rPr>
          <w:rFonts w:ascii="Arial" w:eastAsia="Times New Roman" w:hAnsi="Arial" w:cs="Arial"/>
          <w:b/>
          <w:bCs/>
          <w:sz w:val="24"/>
          <w:szCs w:val="24"/>
        </w:rPr>
        <w:t>Scenario: The Office Reorganization Project</w:t>
      </w:r>
    </w:p>
    <w:p w14:paraId="70D64FD4" w14:textId="77777777" w:rsidR="00014FD9" w:rsidRPr="00014FD9" w:rsidRDefault="00014FD9" w:rsidP="00014FD9">
      <w:pPr>
        <w:rPr>
          <w:rFonts w:ascii="Arial" w:eastAsia="Times New Roman" w:hAnsi="Arial" w:cs="Arial"/>
          <w:sz w:val="24"/>
          <w:szCs w:val="24"/>
        </w:rPr>
      </w:pPr>
      <w:r w:rsidRPr="00014FD9">
        <w:rPr>
          <w:rFonts w:ascii="Arial" w:eastAsia="Times New Roman" w:hAnsi="Arial" w:cs="Arial"/>
          <w:sz w:val="24"/>
          <w:szCs w:val="24"/>
        </w:rPr>
        <w:t>Eli works for ABC company as a project manager. Eli recently completed an office reorganization project. The goals of the project were to:</w:t>
      </w:r>
    </w:p>
    <w:p w14:paraId="68C16988" w14:textId="77777777" w:rsidR="00014FD9" w:rsidRPr="00014FD9" w:rsidRDefault="00014FD9" w:rsidP="00014FD9">
      <w:pPr>
        <w:numPr>
          <w:ilvl w:val="0"/>
          <w:numId w:val="6"/>
        </w:numPr>
        <w:rPr>
          <w:rFonts w:ascii="Arial" w:eastAsia="Times New Roman" w:hAnsi="Arial" w:cs="Arial"/>
          <w:sz w:val="24"/>
          <w:szCs w:val="24"/>
        </w:rPr>
      </w:pPr>
      <w:r w:rsidRPr="00014FD9">
        <w:rPr>
          <w:rFonts w:ascii="Arial" w:eastAsia="Times New Roman" w:hAnsi="Arial" w:cs="Arial"/>
          <w:sz w:val="24"/>
          <w:szCs w:val="24"/>
        </w:rPr>
        <w:t>Revamp the main office area to remove unnecessary items</w:t>
      </w:r>
    </w:p>
    <w:p w14:paraId="5EFA6770" w14:textId="77777777" w:rsidR="00014FD9" w:rsidRPr="00014FD9" w:rsidRDefault="00014FD9" w:rsidP="00014FD9">
      <w:pPr>
        <w:numPr>
          <w:ilvl w:val="0"/>
          <w:numId w:val="6"/>
        </w:numPr>
        <w:rPr>
          <w:rFonts w:ascii="Arial" w:eastAsia="Times New Roman" w:hAnsi="Arial" w:cs="Arial"/>
          <w:sz w:val="24"/>
          <w:szCs w:val="24"/>
        </w:rPr>
      </w:pPr>
      <w:r w:rsidRPr="00014FD9">
        <w:rPr>
          <w:rFonts w:ascii="Arial" w:eastAsia="Times New Roman" w:hAnsi="Arial" w:cs="Arial"/>
          <w:sz w:val="24"/>
          <w:szCs w:val="24"/>
        </w:rPr>
        <w:t>Change the office layout from individual cubicles to an open space environment</w:t>
      </w:r>
    </w:p>
    <w:p w14:paraId="475F1625" w14:textId="77777777" w:rsidR="00014FD9" w:rsidRPr="00014FD9" w:rsidRDefault="00014FD9" w:rsidP="00014FD9">
      <w:pPr>
        <w:numPr>
          <w:ilvl w:val="0"/>
          <w:numId w:val="6"/>
        </w:numPr>
        <w:rPr>
          <w:rFonts w:ascii="Arial" w:eastAsia="Times New Roman" w:hAnsi="Arial" w:cs="Arial"/>
          <w:sz w:val="24"/>
          <w:szCs w:val="24"/>
        </w:rPr>
      </w:pPr>
      <w:r w:rsidRPr="00014FD9">
        <w:rPr>
          <w:rFonts w:ascii="Arial" w:eastAsia="Times New Roman" w:hAnsi="Arial" w:cs="Arial"/>
          <w:sz w:val="24"/>
          <w:szCs w:val="24"/>
        </w:rPr>
        <w:t>Replace the existing carpet</w:t>
      </w:r>
    </w:p>
    <w:p w14:paraId="25E156D8" w14:textId="77777777" w:rsidR="00014FD9" w:rsidRPr="00014FD9" w:rsidRDefault="00014FD9" w:rsidP="00014FD9">
      <w:pPr>
        <w:numPr>
          <w:ilvl w:val="0"/>
          <w:numId w:val="6"/>
        </w:numPr>
        <w:rPr>
          <w:rFonts w:ascii="Arial" w:eastAsia="Times New Roman" w:hAnsi="Arial" w:cs="Arial"/>
          <w:sz w:val="24"/>
          <w:szCs w:val="24"/>
        </w:rPr>
      </w:pPr>
      <w:r w:rsidRPr="00014FD9">
        <w:rPr>
          <w:rFonts w:ascii="Arial" w:eastAsia="Times New Roman" w:hAnsi="Arial" w:cs="Arial"/>
          <w:sz w:val="24"/>
          <w:szCs w:val="24"/>
        </w:rPr>
        <w:t>Repaint the area</w:t>
      </w:r>
    </w:p>
    <w:p w14:paraId="50CD684C" w14:textId="77777777" w:rsidR="00014FD9" w:rsidRPr="00014FD9" w:rsidRDefault="00014FD9" w:rsidP="00014FD9">
      <w:pPr>
        <w:numPr>
          <w:ilvl w:val="0"/>
          <w:numId w:val="6"/>
        </w:numPr>
        <w:rPr>
          <w:rFonts w:ascii="Arial" w:eastAsia="Times New Roman" w:hAnsi="Arial" w:cs="Arial"/>
          <w:sz w:val="24"/>
          <w:szCs w:val="24"/>
        </w:rPr>
      </w:pPr>
      <w:r w:rsidRPr="00014FD9">
        <w:rPr>
          <w:rFonts w:ascii="Arial" w:eastAsia="Times New Roman" w:hAnsi="Arial" w:cs="Arial"/>
          <w:sz w:val="24"/>
          <w:szCs w:val="24"/>
        </w:rPr>
        <w:t>Increase access to electrical connections</w:t>
      </w:r>
    </w:p>
    <w:p w14:paraId="7326FE8D" w14:textId="77777777" w:rsidR="00014FD9" w:rsidRPr="00014FD9" w:rsidRDefault="00014FD9" w:rsidP="00014FD9">
      <w:pPr>
        <w:rPr>
          <w:rFonts w:ascii="Arial" w:eastAsia="Times New Roman" w:hAnsi="Arial" w:cs="Arial"/>
          <w:sz w:val="24"/>
          <w:szCs w:val="24"/>
        </w:rPr>
      </w:pPr>
      <w:r w:rsidRPr="00014FD9">
        <w:rPr>
          <w:rFonts w:ascii="Arial" w:eastAsia="Times New Roman" w:hAnsi="Arial" w:cs="Arial"/>
          <w:sz w:val="24"/>
          <w:szCs w:val="24"/>
        </w:rPr>
        <w:t>Eli was given a budget of $22,000 and 10 weeks to complete the project. The project had several starts and restarts at different points. In addition, the project work was sometimes not clearly defined, and last-minute changes were mandated. These factors resulted in lost time along with additional hours to complete tasks.</w:t>
      </w:r>
    </w:p>
    <w:p w14:paraId="3A006A59" w14:textId="77777777" w:rsidR="00014FD9" w:rsidRPr="00014FD9" w:rsidRDefault="00014FD9" w:rsidP="00014FD9">
      <w:pPr>
        <w:rPr>
          <w:rFonts w:ascii="Arial" w:eastAsia="Times New Roman" w:hAnsi="Arial" w:cs="Arial"/>
          <w:sz w:val="24"/>
          <w:szCs w:val="24"/>
        </w:rPr>
      </w:pPr>
      <w:r w:rsidRPr="00014FD9">
        <w:rPr>
          <w:rFonts w:ascii="Arial" w:eastAsia="Times New Roman" w:hAnsi="Arial" w:cs="Arial"/>
          <w:b/>
          <w:bCs/>
          <w:sz w:val="24"/>
          <w:szCs w:val="24"/>
        </w:rPr>
        <w:t>Result</w:t>
      </w:r>
      <w:r w:rsidRPr="00014FD9">
        <w:rPr>
          <w:rFonts w:ascii="Arial" w:eastAsia="Times New Roman" w:hAnsi="Arial" w:cs="Arial"/>
          <w:sz w:val="24"/>
          <w:szCs w:val="24"/>
        </w:rPr>
        <w:t>: The project was completed in 12 weeks, and the project budget exceeded by $4000. Overall, the project was considered somewhat successful.</w:t>
      </w:r>
    </w:p>
    <w:p w14:paraId="3CFCAD60" w14:textId="77777777" w:rsidR="00014FD9" w:rsidRPr="00014FD9" w:rsidRDefault="00014FD9" w:rsidP="00014FD9">
      <w:pPr>
        <w:rPr>
          <w:rFonts w:ascii="Arial" w:eastAsia="Times New Roman" w:hAnsi="Arial" w:cs="Arial"/>
          <w:sz w:val="24"/>
          <w:szCs w:val="24"/>
        </w:rPr>
      </w:pPr>
      <w:r w:rsidRPr="00014FD9">
        <w:rPr>
          <w:rFonts w:ascii="Arial" w:eastAsia="Times New Roman" w:hAnsi="Arial" w:cs="Arial"/>
          <w:sz w:val="24"/>
          <w:szCs w:val="24"/>
        </w:rPr>
        <w:t xml:space="preserve">After the project ended, Eli conducted a Lessons Learned session. There </w:t>
      </w:r>
      <w:proofErr w:type="gramStart"/>
      <w:r w:rsidRPr="00014FD9">
        <w:rPr>
          <w:rFonts w:ascii="Arial" w:eastAsia="Times New Roman" w:hAnsi="Arial" w:cs="Arial"/>
          <w:sz w:val="24"/>
          <w:szCs w:val="24"/>
        </w:rPr>
        <w:t>was</w:t>
      </w:r>
      <w:proofErr w:type="gramEnd"/>
      <w:r w:rsidRPr="00014FD9">
        <w:rPr>
          <w:rFonts w:ascii="Arial" w:eastAsia="Times New Roman" w:hAnsi="Arial" w:cs="Arial"/>
          <w:sz w:val="24"/>
          <w:szCs w:val="24"/>
        </w:rPr>
        <w:t xml:space="preserve"> an overwhelming number of stakeholders who noted communication as an improvement area. Eli asked the team to elaborate. Here are some key findings.</w:t>
      </w:r>
    </w:p>
    <w:p w14:paraId="44941BEF" w14:textId="77777777" w:rsidR="00014FD9" w:rsidRPr="00014FD9" w:rsidRDefault="00014FD9" w:rsidP="00014FD9">
      <w:pPr>
        <w:numPr>
          <w:ilvl w:val="0"/>
          <w:numId w:val="7"/>
        </w:numPr>
        <w:rPr>
          <w:rFonts w:ascii="Arial" w:eastAsia="Times New Roman" w:hAnsi="Arial" w:cs="Arial"/>
          <w:sz w:val="24"/>
          <w:szCs w:val="24"/>
        </w:rPr>
      </w:pPr>
      <w:r w:rsidRPr="00014FD9">
        <w:rPr>
          <w:rFonts w:ascii="Arial" w:eastAsia="Times New Roman" w:hAnsi="Arial" w:cs="Arial"/>
          <w:sz w:val="24"/>
          <w:szCs w:val="24"/>
        </w:rPr>
        <w:t>Some stakeholders mentioned that information was delayed or lacked clarity. Eli communicated all critical information using email. Unfortunately, either team members provided late feedback or ignored the messages.</w:t>
      </w:r>
    </w:p>
    <w:p w14:paraId="0100746C" w14:textId="77777777" w:rsidR="00014FD9" w:rsidRPr="00014FD9" w:rsidRDefault="00014FD9" w:rsidP="00014FD9">
      <w:pPr>
        <w:numPr>
          <w:ilvl w:val="0"/>
          <w:numId w:val="7"/>
        </w:numPr>
        <w:rPr>
          <w:rFonts w:ascii="Arial" w:eastAsia="Times New Roman" w:hAnsi="Arial" w:cs="Arial"/>
          <w:sz w:val="24"/>
          <w:szCs w:val="24"/>
        </w:rPr>
      </w:pPr>
      <w:r w:rsidRPr="00014FD9">
        <w:rPr>
          <w:rFonts w:ascii="Arial" w:eastAsia="Times New Roman" w:hAnsi="Arial" w:cs="Arial"/>
          <w:sz w:val="24"/>
          <w:szCs w:val="24"/>
        </w:rPr>
        <w:t>Eli used Teams to communicate and SharePoint to file information. Some stakeholders mentioned they were not familiar with SharePoint, while others complained they did not have access. A few members stated that Teams was a bit confusing.</w:t>
      </w:r>
    </w:p>
    <w:p w14:paraId="097F097C" w14:textId="77777777" w:rsidR="00014FD9" w:rsidRPr="00014FD9" w:rsidRDefault="00014FD9" w:rsidP="00014FD9">
      <w:pPr>
        <w:numPr>
          <w:ilvl w:val="0"/>
          <w:numId w:val="7"/>
        </w:numPr>
        <w:rPr>
          <w:rFonts w:ascii="Arial" w:eastAsia="Times New Roman" w:hAnsi="Arial" w:cs="Arial"/>
          <w:sz w:val="24"/>
          <w:szCs w:val="24"/>
        </w:rPr>
      </w:pPr>
      <w:r w:rsidRPr="00014FD9">
        <w:rPr>
          <w:rFonts w:ascii="Arial" w:eastAsia="Times New Roman" w:hAnsi="Arial" w:cs="Arial"/>
          <w:sz w:val="24"/>
          <w:szCs w:val="24"/>
        </w:rPr>
        <w:t>Eli would promptly forward all critical communications to the team. However, most of the team was global and remote. This meant different working hours. The team members stated they were unable to access information on a timely basis. If any team member had any questions, they had no option but to wait until Eli accessed the information.</w:t>
      </w:r>
    </w:p>
    <w:p w14:paraId="699BA101" w14:textId="77777777" w:rsidR="00014FD9" w:rsidRPr="00014FD9" w:rsidRDefault="00014FD9" w:rsidP="00014FD9">
      <w:pPr>
        <w:numPr>
          <w:ilvl w:val="0"/>
          <w:numId w:val="7"/>
        </w:numPr>
        <w:rPr>
          <w:rFonts w:ascii="Arial" w:eastAsia="Times New Roman" w:hAnsi="Arial" w:cs="Arial"/>
          <w:sz w:val="24"/>
          <w:szCs w:val="24"/>
        </w:rPr>
      </w:pPr>
      <w:r w:rsidRPr="00014FD9">
        <w:rPr>
          <w:rFonts w:ascii="Arial" w:eastAsia="Times New Roman" w:hAnsi="Arial" w:cs="Arial"/>
          <w:sz w:val="24"/>
          <w:szCs w:val="24"/>
        </w:rPr>
        <w:t>Eli had tried to ensure information reached the team as quickly as possible by setting up meetings or sending emails. Unfortunately, many stakeholders were unable to attend these meetings, and many critical details were missed. Some team members complained that communication was too random and unorganized.</w:t>
      </w:r>
    </w:p>
    <w:p w14:paraId="127C893B" w14:textId="77777777" w:rsidR="00014FD9" w:rsidRPr="00014FD9" w:rsidRDefault="00014FD9" w:rsidP="00014FD9">
      <w:pPr>
        <w:numPr>
          <w:ilvl w:val="0"/>
          <w:numId w:val="7"/>
        </w:numPr>
        <w:rPr>
          <w:rFonts w:ascii="Arial" w:eastAsia="Times New Roman" w:hAnsi="Arial" w:cs="Arial"/>
          <w:sz w:val="24"/>
          <w:szCs w:val="24"/>
        </w:rPr>
      </w:pPr>
      <w:r w:rsidRPr="00014FD9">
        <w:rPr>
          <w:rFonts w:ascii="Arial" w:eastAsia="Times New Roman" w:hAnsi="Arial" w:cs="Arial"/>
          <w:sz w:val="24"/>
          <w:szCs w:val="24"/>
        </w:rPr>
        <w:t>Some stakeholders mentioned that a few part-time hires were reluctant to share their concerns because of the fear that their jobs might be jeopardized.</w:t>
      </w:r>
    </w:p>
    <w:p w14:paraId="4EA960C5" w14:textId="77777777" w:rsidR="00014FD9" w:rsidRPr="00014FD9" w:rsidRDefault="00014FD9" w:rsidP="00014FD9">
      <w:pPr>
        <w:numPr>
          <w:ilvl w:val="0"/>
          <w:numId w:val="7"/>
        </w:numPr>
        <w:rPr>
          <w:rFonts w:ascii="Arial" w:eastAsia="Times New Roman" w:hAnsi="Arial" w:cs="Arial"/>
          <w:sz w:val="24"/>
          <w:szCs w:val="24"/>
        </w:rPr>
      </w:pPr>
      <w:r w:rsidRPr="00014FD9">
        <w:rPr>
          <w:rFonts w:ascii="Arial" w:eastAsia="Times New Roman" w:hAnsi="Arial" w:cs="Arial"/>
          <w:sz w:val="24"/>
          <w:szCs w:val="24"/>
        </w:rPr>
        <w:t>Eli tried to communicate effectively and assumed that team members understood all instructions. However, some team members felt they never got clear instructions. Others assumed they understood and took a different direction.</w:t>
      </w:r>
    </w:p>
    <w:p w14:paraId="52F23238" w14:textId="77777777" w:rsidR="00014FD9" w:rsidRPr="00014FD9" w:rsidRDefault="00014FD9" w:rsidP="00014FD9">
      <w:pPr>
        <w:numPr>
          <w:ilvl w:val="0"/>
          <w:numId w:val="7"/>
        </w:numPr>
        <w:rPr>
          <w:rFonts w:ascii="Arial" w:eastAsia="Times New Roman" w:hAnsi="Arial" w:cs="Arial"/>
          <w:sz w:val="24"/>
          <w:szCs w:val="24"/>
        </w:rPr>
      </w:pPr>
      <w:r w:rsidRPr="00014FD9">
        <w:rPr>
          <w:rFonts w:ascii="Arial" w:eastAsia="Times New Roman" w:hAnsi="Arial" w:cs="Arial"/>
          <w:sz w:val="24"/>
          <w:szCs w:val="24"/>
        </w:rPr>
        <w:lastRenderedPageBreak/>
        <w:t>A few team members shared they were not motivated. The team members felt this was a very hectic project with no benefits. Many team members had to multitask, making the project cumbersome.</w:t>
      </w:r>
    </w:p>
    <w:p w14:paraId="307D6137" w14:textId="77777777" w:rsidR="00014FD9" w:rsidRPr="00014FD9" w:rsidRDefault="00014FD9" w:rsidP="00014FD9">
      <w:pPr>
        <w:numPr>
          <w:ilvl w:val="0"/>
          <w:numId w:val="7"/>
        </w:numPr>
        <w:rPr>
          <w:rFonts w:ascii="Arial" w:eastAsia="Times New Roman" w:hAnsi="Arial" w:cs="Arial"/>
          <w:sz w:val="24"/>
          <w:szCs w:val="24"/>
        </w:rPr>
      </w:pPr>
      <w:r w:rsidRPr="00014FD9">
        <w:rPr>
          <w:rFonts w:ascii="Arial" w:eastAsia="Times New Roman" w:hAnsi="Arial" w:cs="Arial"/>
          <w:sz w:val="24"/>
          <w:szCs w:val="24"/>
        </w:rPr>
        <w:t>Eli conducted several virtual meetings. Most team members stated that they never accomplished anything during these meetings. Most people were constantly talking over each other, while some others would conduct other business without muting their microphones. This resulted in everyone being on a different page.</w:t>
      </w:r>
    </w:p>
    <w:p w14:paraId="5FF4EFDC" w14:textId="579E5123" w:rsidR="00014FD9" w:rsidRDefault="00014FD9">
      <w:pPr>
        <w:rPr>
          <w:rFonts w:ascii="Roboto" w:eastAsia="Times New Roman" w:hAnsi="Roboto" w:cs="Times New Roman"/>
          <w:sz w:val="24"/>
          <w:szCs w:val="24"/>
        </w:rPr>
      </w:pPr>
      <w:r>
        <w:rPr>
          <w:rFonts w:ascii="Roboto" w:eastAsia="Times New Roman" w:hAnsi="Roboto" w:cs="Times New Roman"/>
          <w:sz w:val="24"/>
          <w:szCs w:val="24"/>
        </w:rPr>
        <w:br w:type="page"/>
      </w:r>
    </w:p>
    <w:p w14:paraId="00736EAE" w14:textId="77777777" w:rsidR="00023F13" w:rsidRPr="00A25902" w:rsidRDefault="00023F13" w:rsidP="00023F13">
      <w:pPr>
        <w:spacing w:after="0" w:line="240" w:lineRule="auto"/>
        <w:rPr>
          <w:rFonts w:ascii="Roboto" w:eastAsia="Times New Roman" w:hAnsi="Roboto" w:cs="Times New Roman"/>
          <w:sz w:val="24"/>
          <w:szCs w:val="24"/>
        </w:rPr>
      </w:pPr>
    </w:p>
    <w:tbl>
      <w:tblPr>
        <w:tblW w:w="10480" w:type="dxa"/>
        <w:tblLook w:val="04A0" w:firstRow="1" w:lastRow="0" w:firstColumn="1" w:lastColumn="0" w:noHBand="0" w:noVBand="1"/>
      </w:tblPr>
      <w:tblGrid>
        <w:gridCol w:w="1266"/>
        <w:gridCol w:w="9214"/>
      </w:tblGrid>
      <w:tr w:rsidR="001A1B12" w:rsidRPr="001A1B12" w14:paraId="3E28348A" w14:textId="77777777" w:rsidTr="001A1B12">
        <w:trPr>
          <w:trHeight w:val="320"/>
        </w:trPr>
        <w:tc>
          <w:tcPr>
            <w:tcW w:w="1266" w:type="dxa"/>
            <w:tcBorders>
              <w:top w:val="single" w:sz="8" w:space="0" w:color="4472C4"/>
              <w:left w:val="single" w:sz="8" w:space="0" w:color="51BFFC"/>
              <w:bottom w:val="single" w:sz="8" w:space="0" w:color="51BFFC"/>
              <w:right w:val="single" w:sz="8" w:space="0" w:color="4472C4"/>
            </w:tcBorders>
            <w:shd w:val="clear" w:color="000000" w:fill="FFFFFF"/>
            <w:vAlign w:val="center"/>
            <w:hideMark/>
          </w:tcPr>
          <w:p w14:paraId="226CD43D" w14:textId="77777777" w:rsidR="001A1B12" w:rsidRPr="001A1B12" w:rsidRDefault="001A1B12" w:rsidP="001A1B12">
            <w:pPr>
              <w:spacing w:after="0" w:line="240" w:lineRule="auto"/>
              <w:jc w:val="center"/>
              <w:rPr>
                <w:rFonts w:ascii="Arial" w:eastAsia="Times New Roman" w:hAnsi="Arial" w:cs="Arial"/>
                <w:b/>
                <w:bCs/>
                <w:color w:val="000000"/>
                <w:sz w:val="28"/>
                <w:szCs w:val="28"/>
              </w:rPr>
            </w:pPr>
            <w:r w:rsidRPr="001A1B12">
              <w:rPr>
                <w:rFonts w:ascii="Arial" w:eastAsia="Times New Roman" w:hAnsi="Arial" w:cs="Arial"/>
                <w:b/>
                <w:bCs/>
                <w:color w:val="000000"/>
                <w:sz w:val="28"/>
                <w:szCs w:val="28"/>
              </w:rPr>
              <w:t>S. No.</w:t>
            </w:r>
          </w:p>
        </w:tc>
        <w:tc>
          <w:tcPr>
            <w:tcW w:w="9214" w:type="dxa"/>
            <w:tcBorders>
              <w:top w:val="single" w:sz="8" w:space="0" w:color="4472C4"/>
              <w:left w:val="nil"/>
              <w:bottom w:val="single" w:sz="8" w:space="0" w:color="51BFFC"/>
              <w:right w:val="single" w:sz="8" w:space="0" w:color="4472C4"/>
            </w:tcBorders>
            <w:shd w:val="clear" w:color="000000" w:fill="FFFFFF"/>
            <w:vAlign w:val="center"/>
            <w:hideMark/>
          </w:tcPr>
          <w:p w14:paraId="4416EA52" w14:textId="77777777" w:rsidR="001A1B12" w:rsidRPr="001A1B12" w:rsidRDefault="001A1B12" w:rsidP="001A1B12">
            <w:pPr>
              <w:spacing w:after="0" w:line="240" w:lineRule="auto"/>
              <w:jc w:val="center"/>
              <w:rPr>
                <w:rFonts w:ascii="Arial" w:eastAsia="Times New Roman" w:hAnsi="Arial" w:cs="Arial"/>
                <w:b/>
                <w:bCs/>
                <w:color w:val="000000"/>
                <w:sz w:val="28"/>
                <w:szCs w:val="28"/>
              </w:rPr>
            </w:pPr>
            <w:r w:rsidRPr="001A1B12">
              <w:rPr>
                <w:rFonts w:ascii="Arial" w:eastAsia="Times New Roman" w:hAnsi="Arial" w:cs="Arial"/>
                <w:b/>
                <w:bCs/>
                <w:color w:val="000000"/>
                <w:sz w:val="28"/>
                <w:szCs w:val="28"/>
              </w:rPr>
              <w:t>Potential Communication Improvement</w:t>
            </w:r>
          </w:p>
        </w:tc>
      </w:tr>
      <w:tr w:rsidR="001A1B12" w:rsidRPr="001A1B12" w14:paraId="0A611819" w14:textId="77777777" w:rsidTr="001A1B12">
        <w:trPr>
          <w:trHeight w:val="940"/>
        </w:trPr>
        <w:tc>
          <w:tcPr>
            <w:tcW w:w="1266" w:type="dxa"/>
            <w:tcBorders>
              <w:top w:val="nil"/>
              <w:left w:val="single" w:sz="8" w:space="0" w:color="51BFFC"/>
              <w:bottom w:val="single" w:sz="8" w:space="0" w:color="51BFFC"/>
              <w:right w:val="single" w:sz="8" w:space="0" w:color="4472C4"/>
            </w:tcBorders>
            <w:shd w:val="clear" w:color="000000" w:fill="FFFFFF"/>
            <w:vAlign w:val="center"/>
            <w:hideMark/>
          </w:tcPr>
          <w:p w14:paraId="2774696D" w14:textId="77777777" w:rsidR="001A1B12" w:rsidRPr="001A1B12" w:rsidRDefault="001A1B12" w:rsidP="001A1B12">
            <w:pPr>
              <w:spacing w:after="0" w:line="240" w:lineRule="auto"/>
              <w:jc w:val="center"/>
              <w:rPr>
                <w:rFonts w:ascii="Arial" w:eastAsia="Times New Roman" w:hAnsi="Arial" w:cs="Arial"/>
                <w:color w:val="000000"/>
                <w:sz w:val="24"/>
                <w:szCs w:val="24"/>
              </w:rPr>
            </w:pPr>
            <w:r w:rsidRPr="001A1B12">
              <w:rPr>
                <w:rFonts w:ascii="Arial" w:eastAsia="Times New Roman" w:hAnsi="Arial" w:cs="Arial"/>
                <w:color w:val="000000"/>
                <w:sz w:val="24"/>
                <w:szCs w:val="24"/>
              </w:rPr>
              <w:t>1</w:t>
            </w:r>
          </w:p>
        </w:tc>
        <w:tc>
          <w:tcPr>
            <w:tcW w:w="9214" w:type="dxa"/>
            <w:tcBorders>
              <w:top w:val="nil"/>
              <w:left w:val="nil"/>
              <w:bottom w:val="single" w:sz="8" w:space="0" w:color="51BFFC"/>
              <w:right w:val="single" w:sz="8" w:space="0" w:color="4472C4"/>
            </w:tcBorders>
            <w:shd w:val="clear" w:color="000000" w:fill="FFFFFF"/>
            <w:vAlign w:val="center"/>
            <w:hideMark/>
          </w:tcPr>
          <w:p w14:paraId="37FD4587" w14:textId="77777777" w:rsidR="001A1B12" w:rsidRPr="001A1B12" w:rsidRDefault="001A1B12" w:rsidP="001A1B12">
            <w:pPr>
              <w:spacing w:after="0" w:line="240" w:lineRule="auto"/>
              <w:jc w:val="center"/>
              <w:rPr>
                <w:rFonts w:ascii="Arial" w:eastAsia="Times New Roman" w:hAnsi="Arial" w:cs="Arial"/>
                <w:color w:val="000000"/>
                <w:sz w:val="24"/>
                <w:szCs w:val="24"/>
              </w:rPr>
            </w:pPr>
            <w:r w:rsidRPr="001A1B12">
              <w:rPr>
                <w:rFonts w:ascii="Arial" w:eastAsia="Times New Roman" w:hAnsi="Arial" w:cs="Arial"/>
                <w:color w:val="000000"/>
                <w:sz w:val="24"/>
                <w:szCs w:val="24"/>
              </w:rPr>
              <w:t>Establish a clear communication plan at project initiation, defining channels, responsibilities, and escalation paths.</w:t>
            </w:r>
          </w:p>
        </w:tc>
      </w:tr>
      <w:tr w:rsidR="001A1B12" w:rsidRPr="001A1B12" w14:paraId="6217E3B4" w14:textId="77777777" w:rsidTr="001A1B12">
        <w:trPr>
          <w:trHeight w:val="940"/>
        </w:trPr>
        <w:tc>
          <w:tcPr>
            <w:tcW w:w="1266" w:type="dxa"/>
            <w:tcBorders>
              <w:top w:val="nil"/>
              <w:left w:val="single" w:sz="8" w:space="0" w:color="51BFFC"/>
              <w:bottom w:val="single" w:sz="8" w:space="0" w:color="51BFFC"/>
              <w:right w:val="single" w:sz="8" w:space="0" w:color="4472C4"/>
            </w:tcBorders>
            <w:shd w:val="clear" w:color="000000" w:fill="FFFFFF"/>
            <w:vAlign w:val="center"/>
            <w:hideMark/>
          </w:tcPr>
          <w:p w14:paraId="49E63892" w14:textId="77777777" w:rsidR="001A1B12" w:rsidRPr="001A1B12" w:rsidRDefault="001A1B12" w:rsidP="001A1B12">
            <w:pPr>
              <w:spacing w:after="0" w:line="240" w:lineRule="auto"/>
              <w:jc w:val="center"/>
              <w:rPr>
                <w:rFonts w:ascii="Arial" w:eastAsia="Times New Roman" w:hAnsi="Arial" w:cs="Arial"/>
                <w:color w:val="000000"/>
                <w:sz w:val="24"/>
                <w:szCs w:val="24"/>
              </w:rPr>
            </w:pPr>
            <w:r w:rsidRPr="001A1B12">
              <w:rPr>
                <w:rFonts w:ascii="Arial" w:eastAsia="Times New Roman" w:hAnsi="Arial" w:cs="Arial"/>
                <w:color w:val="000000"/>
                <w:sz w:val="24"/>
                <w:szCs w:val="24"/>
              </w:rPr>
              <w:t>2</w:t>
            </w:r>
          </w:p>
        </w:tc>
        <w:tc>
          <w:tcPr>
            <w:tcW w:w="9214" w:type="dxa"/>
            <w:tcBorders>
              <w:top w:val="nil"/>
              <w:left w:val="nil"/>
              <w:bottom w:val="single" w:sz="8" w:space="0" w:color="51BFFC"/>
              <w:right w:val="single" w:sz="8" w:space="0" w:color="4472C4"/>
            </w:tcBorders>
            <w:shd w:val="clear" w:color="000000" w:fill="FFFFFF"/>
            <w:vAlign w:val="center"/>
            <w:hideMark/>
          </w:tcPr>
          <w:p w14:paraId="20150970" w14:textId="77777777" w:rsidR="001A1B12" w:rsidRPr="001A1B12" w:rsidRDefault="001A1B12" w:rsidP="001A1B12">
            <w:pPr>
              <w:spacing w:after="0" w:line="240" w:lineRule="auto"/>
              <w:jc w:val="center"/>
              <w:rPr>
                <w:rFonts w:ascii="Arial" w:eastAsia="Times New Roman" w:hAnsi="Arial" w:cs="Arial"/>
                <w:color w:val="000000"/>
                <w:sz w:val="24"/>
                <w:szCs w:val="24"/>
              </w:rPr>
            </w:pPr>
            <w:r w:rsidRPr="001A1B12">
              <w:rPr>
                <w:rFonts w:ascii="Arial" w:eastAsia="Times New Roman" w:hAnsi="Arial" w:cs="Arial"/>
                <w:color w:val="000000"/>
                <w:sz w:val="24"/>
                <w:szCs w:val="24"/>
              </w:rPr>
              <w:t>Use multiple communication methods (e.g., email, Teams, SharePoint, instant messaging) but ensure training and access for all team members.</w:t>
            </w:r>
          </w:p>
        </w:tc>
      </w:tr>
      <w:tr w:rsidR="001A1B12" w:rsidRPr="001A1B12" w14:paraId="6D973EE5" w14:textId="77777777" w:rsidTr="001A1B12">
        <w:trPr>
          <w:trHeight w:val="940"/>
        </w:trPr>
        <w:tc>
          <w:tcPr>
            <w:tcW w:w="1266" w:type="dxa"/>
            <w:tcBorders>
              <w:top w:val="nil"/>
              <w:left w:val="single" w:sz="8" w:space="0" w:color="51BFFC"/>
              <w:bottom w:val="single" w:sz="8" w:space="0" w:color="51BFFC"/>
              <w:right w:val="single" w:sz="8" w:space="0" w:color="4472C4"/>
            </w:tcBorders>
            <w:shd w:val="clear" w:color="000000" w:fill="FFFFFF"/>
            <w:vAlign w:val="center"/>
            <w:hideMark/>
          </w:tcPr>
          <w:p w14:paraId="49875E4F" w14:textId="77777777" w:rsidR="001A1B12" w:rsidRPr="001A1B12" w:rsidRDefault="001A1B12" w:rsidP="001A1B12">
            <w:pPr>
              <w:spacing w:after="0" w:line="240" w:lineRule="auto"/>
              <w:jc w:val="center"/>
              <w:rPr>
                <w:rFonts w:ascii="Arial" w:eastAsia="Times New Roman" w:hAnsi="Arial" w:cs="Arial"/>
                <w:color w:val="000000"/>
                <w:sz w:val="24"/>
                <w:szCs w:val="24"/>
              </w:rPr>
            </w:pPr>
            <w:r w:rsidRPr="001A1B12">
              <w:rPr>
                <w:rFonts w:ascii="Arial" w:eastAsia="Times New Roman" w:hAnsi="Arial" w:cs="Arial"/>
                <w:color w:val="000000"/>
                <w:sz w:val="24"/>
                <w:szCs w:val="24"/>
              </w:rPr>
              <w:t>3</w:t>
            </w:r>
          </w:p>
        </w:tc>
        <w:tc>
          <w:tcPr>
            <w:tcW w:w="9214" w:type="dxa"/>
            <w:tcBorders>
              <w:top w:val="nil"/>
              <w:left w:val="nil"/>
              <w:bottom w:val="single" w:sz="8" w:space="0" w:color="51BFFC"/>
              <w:right w:val="single" w:sz="8" w:space="0" w:color="4472C4"/>
            </w:tcBorders>
            <w:shd w:val="clear" w:color="000000" w:fill="FFFFFF"/>
            <w:vAlign w:val="center"/>
            <w:hideMark/>
          </w:tcPr>
          <w:p w14:paraId="6939E872" w14:textId="77777777" w:rsidR="001A1B12" w:rsidRPr="001A1B12" w:rsidRDefault="001A1B12" w:rsidP="001A1B12">
            <w:pPr>
              <w:spacing w:after="0" w:line="240" w:lineRule="auto"/>
              <w:jc w:val="center"/>
              <w:rPr>
                <w:rFonts w:ascii="Arial" w:eastAsia="Times New Roman" w:hAnsi="Arial" w:cs="Arial"/>
                <w:color w:val="000000"/>
                <w:sz w:val="24"/>
                <w:szCs w:val="24"/>
              </w:rPr>
            </w:pPr>
            <w:r w:rsidRPr="001A1B12">
              <w:rPr>
                <w:rFonts w:ascii="Arial" w:eastAsia="Times New Roman" w:hAnsi="Arial" w:cs="Arial"/>
                <w:color w:val="000000"/>
                <w:sz w:val="24"/>
                <w:szCs w:val="24"/>
              </w:rPr>
              <w:t>Schedule regular, structured updates (status reports, weekly check-ins) instead of ad hoc/random communication.</w:t>
            </w:r>
          </w:p>
        </w:tc>
      </w:tr>
      <w:tr w:rsidR="001A1B12" w:rsidRPr="001A1B12" w14:paraId="04470C8E" w14:textId="77777777" w:rsidTr="001A1B12">
        <w:trPr>
          <w:trHeight w:val="940"/>
        </w:trPr>
        <w:tc>
          <w:tcPr>
            <w:tcW w:w="1266" w:type="dxa"/>
            <w:tcBorders>
              <w:top w:val="nil"/>
              <w:left w:val="single" w:sz="8" w:space="0" w:color="51BFFC"/>
              <w:bottom w:val="single" w:sz="8" w:space="0" w:color="51BFFC"/>
              <w:right w:val="single" w:sz="8" w:space="0" w:color="4472C4"/>
            </w:tcBorders>
            <w:shd w:val="clear" w:color="000000" w:fill="FFFFFF"/>
            <w:vAlign w:val="center"/>
            <w:hideMark/>
          </w:tcPr>
          <w:p w14:paraId="5E54BD18" w14:textId="77777777" w:rsidR="001A1B12" w:rsidRPr="001A1B12" w:rsidRDefault="001A1B12" w:rsidP="001A1B12">
            <w:pPr>
              <w:spacing w:after="0" w:line="240" w:lineRule="auto"/>
              <w:jc w:val="center"/>
              <w:rPr>
                <w:rFonts w:ascii="Arial" w:eastAsia="Times New Roman" w:hAnsi="Arial" w:cs="Arial"/>
                <w:color w:val="000000"/>
                <w:sz w:val="24"/>
                <w:szCs w:val="24"/>
              </w:rPr>
            </w:pPr>
            <w:r w:rsidRPr="001A1B12">
              <w:rPr>
                <w:rFonts w:ascii="Arial" w:eastAsia="Times New Roman" w:hAnsi="Arial" w:cs="Arial"/>
                <w:color w:val="000000"/>
                <w:sz w:val="24"/>
                <w:szCs w:val="24"/>
              </w:rPr>
              <w:t>4</w:t>
            </w:r>
          </w:p>
        </w:tc>
        <w:tc>
          <w:tcPr>
            <w:tcW w:w="9214" w:type="dxa"/>
            <w:tcBorders>
              <w:top w:val="nil"/>
              <w:left w:val="nil"/>
              <w:bottom w:val="single" w:sz="8" w:space="0" w:color="51BFFC"/>
              <w:right w:val="single" w:sz="8" w:space="0" w:color="4472C4"/>
            </w:tcBorders>
            <w:shd w:val="clear" w:color="000000" w:fill="FFFFFF"/>
            <w:vAlign w:val="center"/>
            <w:hideMark/>
          </w:tcPr>
          <w:p w14:paraId="73E71CC1" w14:textId="77777777" w:rsidR="001A1B12" w:rsidRPr="001A1B12" w:rsidRDefault="001A1B12" w:rsidP="001A1B12">
            <w:pPr>
              <w:spacing w:after="0" w:line="240" w:lineRule="auto"/>
              <w:jc w:val="center"/>
              <w:rPr>
                <w:rFonts w:ascii="Arial" w:eastAsia="Times New Roman" w:hAnsi="Arial" w:cs="Arial"/>
                <w:color w:val="000000"/>
                <w:sz w:val="24"/>
                <w:szCs w:val="24"/>
              </w:rPr>
            </w:pPr>
            <w:r w:rsidRPr="001A1B12">
              <w:rPr>
                <w:rFonts w:ascii="Arial" w:eastAsia="Times New Roman" w:hAnsi="Arial" w:cs="Arial"/>
                <w:color w:val="000000"/>
                <w:sz w:val="24"/>
                <w:szCs w:val="24"/>
              </w:rPr>
              <w:t>Adapt communication to global/remote teams by using asynchronous tools (recorded updates, shared dashboards) to overcome time zone barriers.</w:t>
            </w:r>
          </w:p>
        </w:tc>
      </w:tr>
      <w:tr w:rsidR="001A1B12" w:rsidRPr="001A1B12" w14:paraId="2412A122" w14:textId="77777777" w:rsidTr="001A1B12">
        <w:trPr>
          <w:trHeight w:val="940"/>
        </w:trPr>
        <w:tc>
          <w:tcPr>
            <w:tcW w:w="1266" w:type="dxa"/>
            <w:tcBorders>
              <w:top w:val="nil"/>
              <w:left w:val="single" w:sz="8" w:space="0" w:color="51BFFC"/>
              <w:bottom w:val="single" w:sz="8" w:space="0" w:color="51BFFC"/>
              <w:right w:val="single" w:sz="8" w:space="0" w:color="4472C4"/>
            </w:tcBorders>
            <w:shd w:val="clear" w:color="000000" w:fill="FFFFFF"/>
            <w:vAlign w:val="center"/>
            <w:hideMark/>
          </w:tcPr>
          <w:p w14:paraId="34B9618D" w14:textId="77777777" w:rsidR="001A1B12" w:rsidRPr="001A1B12" w:rsidRDefault="001A1B12" w:rsidP="001A1B12">
            <w:pPr>
              <w:spacing w:after="0" w:line="240" w:lineRule="auto"/>
              <w:jc w:val="center"/>
              <w:rPr>
                <w:rFonts w:ascii="Arial" w:eastAsia="Times New Roman" w:hAnsi="Arial" w:cs="Arial"/>
                <w:color w:val="000000"/>
                <w:sz w:val="24"/>
                <w:szCs w:val="24"/>
              </w:rPr>
            </w:pPr>
            <w:r w:rsidRPr="001A1B12">
              <w:rPr>
                <w:rFonts w:ascii="Arial" w:eastAsia="Times New Roman" w:hAnsi="Arial" w:cs="Arial"/>
                <w:color w:val="000000"/>
                <w:sz w:val="24"/>
                <w:szCs w:val="24"/>
              </w:rPr>
              <w:t>5</w:t>
            </w:r>
          </w:p>
        </w:tc>
        <w:tc>
          <w:tcPr>
            <w:tcW w:w="9214" w:type="dxa"/>
            <w:tcBorders>
              <w:top w:val="nil"/>
              <w:left w:val="nil"/>
              <w:bottom w:val="single" w:sz="8" w:space="0" w:color="51BFFC"/>
              <w:right w:val="single" w:sz="8" w:space="0" w:color="4472C4"/>
            </w:tcBorders>
            <w:shd w:val="clear" w:color="000000" w:fill="FFFFFF"/>
            <w:vAlign w:val="center"/>
            <w:hideMark/>
          </w:tcPr>
          <w:p w14:paraId="46E04061" w14:textId="77777777" w:rsidR="001A1B12" w:rsidRPr="001A1B12" w:rsidRDefault="001A1B12" w:rsidP="001A1B12">
            <w:pPr>
              <w:spacing w:after="0" w:line="240" w:lineRule="auto"/>
              <w:jc w:val="center"/>
              <w:rPr>
                <w:rFonts w:ascii="Arial" w:eastAsia="Times New Roman" w:hAnsi="Arial" w:cs="Arial"/>
                <w:color w:val="000000"/>
                <w:sz w:val="24"/>
                <w:szCs w:val="24"/>
              </w:rPr>
            </w:pPr>
            <w:r w:rsidRPr="001A1B12">
              <w:rPr>
                <w:rFonts w:ascii="Arial" w:eastAsia="Times New Roman" w:hAnsi="Arial" w:cs="Arial"/>
                <w:color w:val="000000"/>
                <w:sz w:val="24"/>
                <w:szCs w:val="24"/>
              </w:rPr>
              <w:t>Provide clear, concise instructions with documented action items to avoid misunderstandings and misinterpretations.</w:t>
            </w:r>
          </w:p>
        </w:tc>
      </w:tr>
      <w:tr w:rsidR="001A1B12" w:rsidRPr="001A1B12" w14:paraId="1DADE5CC" w14:textId="77777777" w:rsidTr="001A1B12">
        <w:trPr>
          <w:trHeight w:val="940"/>
        </w:trPr>
        <w:tc>
          <w:tcPr>
            <w:tcW w:w="1266" w:type="dxa"/>
            <w:tcBorders>
              <w:top w:val="nil"/>
              <w:left w:val="single" w:sz="8" w:space="0" w:color="51BFFC"/>
              <w:bottom w:val="single" w:sz="8" w:space="0" w:color="51BFFC"/>
              <w:right w:val="single" w:sz="8" w:space="0" w:color="4472C4"/>
            </w:tcBorders>
            <w:shd w:val="clear" w:color="000000" w:fill="FFFFFF"/>
            <w:vAlign w:val="center"/>
            <w:hideMark/>
          </w:tcPr>
          <w:p w14:paraId="79BC4B4C" w14:textId="77777777" w:rsidR="001A1B12" w:rsidRPr="001A1B12" w:rsidRDefault="001A1B12" w:rsidP="001A1B12">
            <w:pPr>
              <w:spacing w:after="0" w:line="240" w:lineRule="auto"/>
              <w:jc w:val="center"/>
              <w:rPr>
                <w:rFonts w:ascii="Arial" w:eastAsia="Times New Roman" w:hAnsi="Arial" w:cs="Arial"/>
                <w:color w:val="000000"/>
                <w:sz w:val="24"/>
                <w:szCs w:val="24"/>
              </w:rPr>
            </w:pPr>
            <w:r w:rsidRPr="001A1B12">
              <w:rPr>
                <w:rFonts w:ascii="Arial" w:eastAsia="Times New Roman" w:hAnsi="Arial" w:cs="Arial"/>
                <w:color w:val="000000"/>
                <w:sz w:val="24"/>
                <w:szCs w:val="24"/>
              </w:rPr>
              <w:t>6</w:t>
            </w:r>
          </w:p>
        </w:tc>
        <w:tc>
          <w:tcPr>
            <w:tcW w:w="9214" w:type="dxa"/>
            <w:tcBorders>
              <w:top w:val="nil"/>
              <w:left w:val="nil"/>
              <w:bottom w:val="single" w:sz="8" w:space="0" w:color="51BFFC"/>
              <w:right w:val="single" w:sz="8" w:space="0" w:color="4472C4"/>
            </w:tcBorders>
            <w:shd w:val="clear" w:color="000000" w:fill="FFFFFF"/>
            <w:vAlign w:val="center"/>
            <w:hideMark/>
          </w:tcPr>
          <w:p w14:paraId="47A19A6B" w14:textId="77777777" w:rsidR="001A1B12" w:rsidRPr="001A1B12" w:rsidRDefault="001A1B12" w:rsidP="001A1B12">
            <w:pPr>
              <w:spacing w:after="0" w:line="240" w:lineRule="auto"/>
              <w:jc w:val="center"/>
              <w:rPr>
                <w:rFonts w:ascii="Arial" w:eastAsia="Times New Roman" w:hAnsi="Arial" w:cs="Arial"/>
                <w:color w:val="000000"/>
                <w:sz w:val="24"/>
                <w:szCs w:val="24"/>
              </w:rPr>
            </w:pPr>
            <w:r w:rsidRPr="001A1B12">
              <w:rPr>
                <w:rFonts w:ascii="Arial" w:eastAsia="Times New Roman" w:hAnsi="Arial" w:cs="Arial"/>
                <w:color w:val="000000"/>
                <w:sz w:val="24"/>
                <w:szCs w:val="24"/>
              </w:rPr>
              <w:t>Encourage open feedback channels and psychological safety so part-time hires and junior staff feel comfortable raising concerns.</w:t>
            </w:r>
          </w:p>
        </w:tc>
      </w:tr>
      <w:tr w:rsidR="001A1B12" w:rsidRPr="001A1B12" w14:paraId="02BA0164" w14:textId="77777777" w:rsidTr="001A1B12">
        <w:trPr>
          <w:trHeight w:val="940"/>
        </w:trPr>
        <w:tc>
          <w:tcPr>
            <w:tcW w:w="1266" w:type="dxa"/>
            <w:tcBorders>
              <w:top w:val="nil"/>
              <w:left w:val="single" w:sz="8" w:space="0" w:color="51BFFC"/>
              <w:bottom w:val="single" w:sz="8" w:space="0" w:color="51BFFC"/>
              <w:right w:val="single" w:sz="8" w:space="0" w:color="4472C4"/>
            </w:tcBorders>
            <w:shd w:val="clear" w:color="000000" w:fill="FFFFFF"/>
            <w:vAlign w:val="center"/>
            <w:hideMark/>
          </w:tcPr>
          <w:p w14:paraId="33557E4E" w14:textId="77777777" w:rsidR="001A1B12" w:rsidRPr="001A1B12" w:rsidRDefault="001A1B12" w:rsidP="001A1B12">
            <w:pPr>
              <w:spacing w:after="0" w:line="240" w:lineRule="auto"/>
              <w:jc w:val="center"/>
              <w:rPr>
                <w:rFonts w:ascii="Arial" w:eastAsia="Times New Roman" w:hAnsi="Arial" w:cs="Arial"/>
                <w:color w:val="000000"/>
                <w:sz w:val="24"/>
                <w:szCs w:val="24"/>
              </w:rPr>
            </w:pPr>
            <w:r w:rsidRPr="001A1B12">
              <w:rPr>
                <w:rFonts w:ascii="Arial" w:eastAsia="Times New Roman" w:hAnsi="Arial" w:cs="Arial"/>
                <w:color w:val="000000"/>
                <w:sz w:val="24"/>
                <w:szCs w:val="24"/>
              </w:rPr>
              <w:t>7</w:t>
            </w:r>
          </w:p>
        </w:tc>
        <w:tc>
          <w:tcPr>
            <w:tcW w:w="9214" w:type="dxa"/>
            <w:tcBorders>
              <w:top w:val="nil"/>
              <w:left w:val="nil"/>
              <w:bottom w:val="single" w:sz="8" w:space="0" w:color="51BFFC"/>
              <w:right w:val="single" w:sz="8" w:space="0" w:color="4472C4"/>
            </w:tcBorders>
            <w:shd w:val="clear" w:color="000000" w:fill="FFFFFF"/>
            <w:vAlign w:val="center"/>
            <w:hideMark/>
          </w:tcPr>
          <w:p w14:paraId="71DB3CD7" w14:textId="77777777" w:rsidR="001A1B12" w:rsidRPr="001A1B12" w:rsidRDefault="001A1B12" w:rsidP="001A1B12">
            <w:pPr>
              <w:spacing w:after="0" w:line="240" w:lineRule="auto"/>
              <w:jc w:val="center"/>
              <w:rPr>
                <w:rFonts w:ascii="Arial" w:eastAsia="Times New Roman" w:hAnsi="Arial" w:cs="Arial"/>
                <w:color w:val="000000"/>
                <w:sz w:val="24"/>
                <w:szCs w:val="24"/>
              </w:rPr>
            </w:pPr>
            <w:r w:rsidRPr="001A1B12">
              <w:rPr>
                <w:rFonts w:ascii="Arial" w:eastAsia="Times New Roman" w:hAnsi="Arial" w:cs="Arial"/>
                <w:color w:val="000000"/>
                <w:sz w:val="24"/>
                <w:szCs w:val="24"/>
              </w:rPr>
              <w:t>Improve meeting facilitation by setting agendas, moderating discussions, and enforcing etiquette (mute microphones, avoid multitasking).</w:t>
            </w:r>
          </w:p>
        </w:tc>
      </w:tr>
      <w:tr w:rsidR="001A1B12" w:rsidRPr="001A1B12" w14:paraId="77A9E83C" w14:textId="77777777" w:rsidTr="001A1B12">
        <w:trPr>
          <w:trHeight w:val="940"/>
        </w:trPr>
        <w:tc>
          <w:tcPr>
            <w:tcW w:w="1266" w:type="dxa"/>
            <w:tcBorders>
              <w:top w:val="nil"/>
              <w:left w:val="single" w:sz="8" w:space="0" w:color="51BFFC"/>
              <w:bottom w:val="single" w:sz="8" w:space="0" w:color="51BFFC"/>
              <w:right w:val="single" w:sz="8" w:space="0" w:color="4472C4"/>
            </w:tcBorders>
            <w:shd w:val="clear" w:color="000000" w:fill="FFFFFF"/>
            <w:vAlign w:val="center"/>
            <w:hideMark/>
          </w:tcPr>
          <w:p w14:paraId="34D4016A" w14:textId="77777777" w:rsidR="001A1B12" w:rsidRPr="001A1B12" w:rsidRDefault="001A1B12" w:rsidP="001A1B12">
            <w:pPr>
              <w:spacing w:after="0" w:line="240" w:lineRule="auto"/>
              <w:jc w:val="center"/>
              <w:rPr>
                <w:rFonts w:ascii="Arial" w:eastAsia="Times New Roman" w:hAnsi="Arial" w:cs="Arial"/>
                <w:color w:val="000000"/>
                <w:sz w:val="24"/>
                <w:szCs w:val="24"/>
              </w:rPr>
            </w:pPr>
            <w:r w:rsidRPr="001A1B12">
              <w:rPr>
                <w:rFonts w:ascii="Arial" w:eastAsia="Times New Roman" w:hAnsi="Arial" w:cs="Arial"/>
                <w:color w:val="000000"/>
                <w:sz w:val="24"/>
                <w:szCs w:val="24"/>
              </w:rPr>
              <w:t>8</w:t>
            </w:r>
          </w:p>
        </w:tc>
        <w:tc>
          <w:tcPr>
            <w:tcW w:w="9214" w:type="dxa"/>
            <w:tcBorders>
              <w:top w:val="nil"/>
              <w:left w:val="nil"/>
              <w:bottom w:val="single" w:sz="8" w:space="0" w:color="51BFFC"/>
              <w:right w:val="single" w:sz="8" w:space="0" w:color="4472C4"/>
            </w:tcBorders>
            <w:shd w:val="clear" w:color="000000" w:fill="FFFFFF"/>
            <w:vAlign w:val="center"/>
            <w:hideMark/>
          </w:tcPr>
          <w:p w14:paraId="4447202B" w14:textId="77777777" w:rsidR="001A1B12" w:rsidRPr="001A1B12" w:rsidRDefault="001A1B12" w:rsidP="001A1B12">
            <w:pPr>
              <w:spacing w:after="0" w:line="240" w:lineRule="auto"/>
              <w:rPr>
                <w:rFonts w:ascii="Arial" w:eastAsia="Times New Roman" w:hAnsi="Arial" w:cs="Arial"/>
                <w:color w:val="000000"/>
                <w:sz w:val="24"/>
                <w:szCs w:val="24"/>
              </w:rPr>
            </w:pPr>
            <w:r w:rsidRPr="001A1B12">
              <w:rPr>
                <w:rFonts w:ascii="Arial" w:eastAsia="Times New Roman" w:hAnsi="Arial" w:cs="Arial"/>
                <w:color w:val="000000"/>
                <w:sz w:val="24"/>
                <w:szCs w:val="24"/>
              </w:rPr>
              <w:t>Motivate and engage team members by linking project benefits to their work, recognizing contributions, and reducing overload.</w:t>
            </w:r>
          </w:p>
        </w:tc>
      </w:tr>
    </w:tbl>
    <w:p w14:paraId="027EFC32" w14:textId="77777777" w:rsidR="00023F13" w:rsidRPr="00A25902" w:rsidRDefault="00023F13" w:rsidP="00023F13">
      <w:pPr>
        <w:rPr>
          <w:rFonts w:ascii="Roboto" w:hAnsi="Roboto"/>
          <w:sz w:val="24"/>
          <w:szCs w:val="24"/>
        </w:rPr>
      </w:pPr>
    </w:p>
    <w:sectPr w:rsidR="00023F13" w:rsidRPr="00A25902" w:rsidSect="008442AA">
      <w:headerReference w:type="even" r:id="rId10"/>
      <w:headerReference w:type="default" r:id="rId11"/>
      <w:headerReference w:type="first" r:id="rId12"/>
      <w:pgSz w:w="11906" w:h="16838"/>
      <w:pgMar w:top="720" w:right="720" w:bottom="720" w:left="720" w:header="708" w:footer="708" w:gutter="0"/>
      <w:pgNumType w:start="1"/>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441A4" w14:textId="77777777" w:rsidR="009F7506" w:rsidRDefault="009F7506" w:rsidP="004A730D">
      <w:pPr>
        <w:spacing w:after="0" w:line="240" w:lineRule="auto"/>
      </w:pPr>
      <w:r>
        <w:separator/>
      </w:r>
    </w:p>
  </w:endnote>
  <w:endnote w:type="continuationSeparator" w:id="0">
    <w:p w14:paraId="600F89B9" w14:textId="77777777" w:rsidR="009F7506" w:rsidRDefault="009F7506" w:rsidP="004A730D">
      <w:pPr>
        <w:spacing w:after="0" w:line="240" w:lineRule="auto"/>
      </w:pPr>
      <w:r>
        <w:continuationSeparator/>
      </w:r>
    </w:p>
  </w:endnote>
  <w:endnote w:type="continuationNotice" w:id="1">
    <w:p w14:paraId="1A5BA17B" w14:textId="77777777" w:rsidR="009F7506" w:rsidRDefault="009F750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Roboto">
    <w:altName w:val="Arial"/>
    <w:charset w:val="00"/>
    <w:family w:val="auto"/>
    <w:pitch w:val="variable"/>
    <w:sig w:usb0="E0000AFF" w:usb1="5000217F" w:usb2="00000021" w:usb3="00000000" w:csb0="0000019F" w:csb1="00000000"/>
  </w:font>
  <w:font w:name="Yu Gothic Light">
    <w:panose1 w:val="020B0300000000000000"/>
    <w:charset w:val="80"/>
    <w:family w:val="swiss"/>
    <w:pitch w:val="variable"/>
    <w:sig w:usb0="E00002FF" w:usb1="2AC7FDFF" w:usb2="00000016" w:usb3="00000000" w:csb0="0002009F" w:csb1="00000000"/>
  </w:font>
  <w:font w:name="Aptos Display">
    <w:altName w:val="Calibri"/>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EDB40" w14:textId="77777777" w:rsidR="009F7506" w:rsidRDefault="009F7506" w:rsidP="004A730D">
      <w:pPr>
        <w:spacing w:after="0" w:line="240" w:lineRule="auto"/>
      </w:pPr>
      <w:r>
        <w:separator/>
      </w:r>
    </w:p>
  </w:footnote>
  <w:footnote w:type="continuationSeparator" w:id="0">
    <w:p w14:paraId="7FD86733" w14:textId="77777777" w:rsidR="009F7506" w:rsidRDefault="009F7506" w:rsidP="004A730D">
      <w:pPr>
        <w:spacing w:after="0" w:line="240" w:lineRule="auto"/>
      </w:pPr>
      <w:r>
        <w:continuationSeparator/>
      </w:r>
    </w:p>
  </w:footnote>
  <w:footnote w:type="continuationNotice" w:id="1">
    <w:p w14:paraId="0124FCFA" w14:textId="77777777" w:rsidR="009F7506" w:rsidRDefault="009F750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C494B" w14:textId="77777777" w:rsidR="0041237D" w:rsidRDefault="0041237D">
    <w:pPr>
      <w:pStyle w:val="Header"/>
    </w:pPr>
    <w:r>
      <w:rPr>
        <w:noProof/>
      </w:rPr>
      <w:drawing>
        <wp:anchor distT="0" distB="0" distL="114300" distR="114300" simplePos="0" relativeHeight="251658240" behindDoc="1" locked="0" layoutInCell="0" allowOverlap="1" wp14:anchorId="001DB830" wp14:editId="0F2FBFB0">
          <wp:simplePos x="0" y="0"/>
          <wp:positionH relativeFrom="margin">
            <wp:align>center</wp:align>
          </wp:positionH>
          <wp:positionV relativeFrom="margin">
            <wp:align>center</wp:align>
          </wp:positionV>
          <wp:extent cx="8096250" cy="10477500"/>
          <wp:effectExtent l="0" t="0" r="6350" b="0"/>
          <wp:wrapNone/>
          <wp:docPr id="9" name="WordPictureWatermark280800560"/>
          <wp:cNvGraphicFramePr>
            <a:graphicFrameLocks xmlns:a="http://schemas.openxmlformats.org/drawingml/2006/main" noGrp="1" noChangeAspect="1" noResize="1"/>
          </wp:cNvGraphicFramePr>
          <a:graphic xmlns:a="http://schemas.openxmlformats.org/drawingml/2006/main">
            <a:graphicData uri="http://schemas.openxmlformats.org/drawingml/2006/picture">
              <pic:pic xmlns:pic="http://schemas.openxmlformats.org/drawingml/2006/picture">
                <pic:nvPicPr>
                  <pic:cNvPr id="0" name="WordPictureWatermark280800560"/>
                  <pic:cNvPicPr>
                    <a:picLocks noGrp="1" noRot="1" noChangeAspect="1" noResize="1" noEditPoints="1" noAdjustHandles="1" noChangeArrowheads="1" noChangeShapeType="1" noCrop="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8096250" cy="104775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53BF6" w14:textId="4FB6D5FB" w:rsidR="00FC1EFA" w:rsidRDefault="00014FD9" w:rsidP="00014FD9">
    <w:pPr>
      <w:pStyle w:val="Header"/>
    </w:pPr>
    <w:r>
      <w:tab/>
    </w:r>
    <w:r>
      <w:tab/>
    </w:r>
    <w:r w:rsidR="00FC1EFA">
      <w:rPr>
        <w:noProof/>
      </w:rPr>
      <w:drawing>
        <wp:inline distT="0" distB="0" distL="0" distR="0" wp14:anchorId="56C4872D" wp14:editId="4C82A908">
          <wp:extent cx="1155065" cy="492868"/>
          <wp:effectExtent l="0" t="0" r="6985" b="0"/>
          <wp:docPr id="2061681255" name="Picture 1" descr="A picture containing font, graphics, logo, graphic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681255" name="Picture 1" descr="A picture containing font, graphics, logo, graphic desig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92467" cy="508827"/>
                  </a:xfrm>
                  <a:prstGeom prst="rect">
                    <a:avLst/>
                  </a:prstGeom>
                </pic:spPr>
              </pic:pic>
            </a:graphicData>
          </a:graphic>
        </wp:inline>
      </w:drawing>
    </w:r>
  </w:p>
  <w:p w14:paraId="3D00A221" w14:textId="343BEE94" w:rsidR="009F3379" w:rsidRPr="00FC1EFA" w:rsidRDefault="00FC1EFA" w:rsidP="00014FD9">
    <w:pPr>
      <w:pStyle w:val="Heading1"/>
      <w:shd w:val="clear" w:color="auto" w:fill="FFFFFF"/>
      <w:spacing w:before="360" w:after="240"/>
      <w:jc w:val="center"/>
    </w:pPr>
    <w:r>
      <w:rPr>
        <w:rFonts w:ascii="Roboto" w:hAnsi="Roboto"/>
        <w:bCs/>
        <w:sz w:val="36"/>
        <w:szCs w:val="36"/>
      </w:rPr>
      <w:t>Communication Effectiveness Worksheet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40FE4" w14:textId="77777777" w:rsidR="0041237D" w:rsidRDefault="0041237D">
    <w:pPr>
      <w:pStyle w:val="Header"/>
    </w:pPr>
    <w:r>
      <w:rPr>
        <w:noProof/>
      </w:rPr>
      <w:drawing>
        <wp:anchor distT="0" distB="0" distL="114300" distR="114300" simplePos="0" relativeHeight="251658242" behindDoc="1" locked="0" layoutInCell="0" allowOverlap="1" wp14:anchorId="35D989E6" wp14:editId="758BFEEB">
          <wp:simplePos x="0" y="0"/>
          <wp:positionH relativeFrom="margin">
            <wp:align>center</wp:align>
          </wp:positionH>
          <wp:positionV relativeFrom="margin">
            <wp:align>center</wp:align>
          </wp:positionV>
          <wp:extent cx="8096250" cy="10477500"/>
          <wp:effectExtent l="0" t="0" r="6350" b="0"/>
          <wp:wrapNone/>
          <wp:docPr id="7" name="WordPictureWatermark280800559"/>
          <wp:cNvGraphicFramePr>
            <a:graphicFrameLocks xmlns:a="http://schemas.openxmlformats.org/drawingml/2006/main" noGrp="1" noChangeAspect="1" noResize="1"/>
          </wp:cNvGraphicFramePr>
          <a:graphic xmlns:a="http://schemas.openxmlformats.org/drawingml/2006/main">
            <a:graphicData uri="http://schemas.openxmlformats.org/drawingml/2006/picture">
              <pic:pic xmlns:pic="http://schemas.openxmlformats.org/drawingml/2006/picture">
                <pic:nvPicPr>
                  <pic:cNvPr id="0" name="WordPictureWatermark280800559"/>
                  <pic:cNvPicPr>
                    <a:picLocks noGrp="1" noRot="1" noChangeAspect="1" noResize="1" noEditPoints="1" noAdjustHandles="1" noChangeArrowheads="1" noChangeShapeType="1" noCrop="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8096250" cy="104775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9A08F2"/>
    <w:multiLevelType w:val="hybridMultilevel"/>
    <w:tmpl w:val="AAF89E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54065BB"/>
    <w:multiLevelType w:val="hybridMultilevel"/>
    <w:tmpl w:val="FC7CE3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62477A7"/>
    <w:multiLevelType w:val="hybridMultilevel"/>
    <w:tmpl w:val="3A8A0F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F283D31"/>
    <w:multiLevelType w:val="multilevel"/>
    <w:tmpl w:val="6F86E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951947"/>
    <w:multiLevelType w:val="multilevel"/>
    <w:tmpl w:val="F62EF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E0662F"/>
    <w:multiLevelType w:val="multilevel"/>
    <w:tmpl w:val="EF2A9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4DE3E36"/>
    <w:multiLevelType w:val="multilevel"/>
    <w:tmpl w:val="A9A00B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035840428">
    <w:abstractNumId w:val="6"/>
  </w:num>
  <w:num w:numId="2" w16cid:durableId="1304241129">
    <w:abstractNumId w:val="5"/>
  </w:num>
  <w:num w:numId="3" w16cid:durableId="1347248912">
    <w:abstractNumId w:val="0"/>
  </w:num>
  <w:num w:numId="4" w16cid:durableId="1380399172">
    <w:abstractNumId w:val="1"/>
  </w:num>
  <w:num w:numId="5" w16cid:durableId="1995644828">
    <w:abstractNumId w:val="2"/>
  </w:num>
  <w:num w:numId="6" w16cid:durableId="630672988">
    <w:abstractNumId w:val="3"/>
  </w:num>
  <w:num w:numId="7" w16cid:durableId="7093840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jQwMjcyMjA1sTQxtTRQ0lEKTi0uzszPAykwqQUAvxy9DiwAAAA="/>
  </w:docVars>
  <w:rsids>
    <w:rsidRoot w:val="0022757E"/>
    <w:rsid w:val="000126C4"/>
    <w:rsid w:val="00013C00"/>
    <w:rsid w:val="00014FD9"/>
    <w:rsid w:val="00023F13"/>
    <w:rsid w:val="0002503A"/>
    <w:rsid w:val="000650BC"/>
    <w:rsid w:val="001661E7"/>
    <w:rsid w:val="00181674"/>
    <w:rsid w:val="001823A2"/>
    <w:rsid w:val="001A1B12"/>
    <w:rsid w:val="001E157F"/>
    <w:rsid w:val="001E5503"/>
    <w:rsid w:val="00211211"/>
    <w:rsid w:val="0022351D"/>
    <w:rsid w:val="0022757E"/>
    <w:rsid w:val="00230D83"/>
    <w:rsid w:val="0024044E"/>
    <w:rsid w:val="002537A5"/>
    <w:rsid w:val="0025456B"/>
    <w:rsid w:val="00262306"/>
    <w:rsid w:val="00291560"/>
    <w:rsid w:val="002969B6"/>
    <w:rsid w:val="002E7ADD"/>
    <w:rsid w:val="00303020"/>
    <w:rsid w:val="003627A0"/>
    <w:rsid w:val="00392C88"/>
    <w:rsid w:val="003B54E4"/>
    <w:rsid w:val="003C3BED"/>
    <w:rsid w:val="003C40E0"/>
    <w:rsid w:val="003C7C57"/>
    <w:rsid w:val="00402523"/>
    <w:rsid w:val="00411A7D"/>
    <w:rsid w:val="0041237D"/>
    <w:rsid w:val="004604CB"/>
    <w:rsid w:val="004918FC"/>
    <w:rsid w:val="004A54B9"/>
    <w:rsid w:val="004A730D"/>
    <w:rsid w:val="004E7749"/>
    <w:rsid w:val="00560307"/>
    <w:rsid w:val="00564126"/>
    <w:rsid w:val="005C642D"/>
    <w:rsid w:val="005E62E8"/>
    <w:rsid w:val="005F3FB2"/>
    <w:rsid w:val="00634D63"/>
    <w:rsid w:val="00636FD0"/>
    <w:rsid w:val="006B30A4"/>
    <w:rsid w:val="006C1D33"/>
    <w:rsid w:val="006F76AE"/>
    <w:rsid w:val="007032B9"/>
    <w:rsid w:val="00715902"/>
    <w:rsid w:val="007357D6"/>
    <w:rsid w:val="0074050F"/>
    <w:rsid w:val="0077351D"/>
    <w:rsid w:val="00786CA5"/>
    <w:rsid w:val="007C0BDE"/>
    <w:rsid w:val="007D152A"/>
    <w:rsid w:val="008033F4"/>
    <w:rsid w:val="0081368C"/>
    <w:rsid w:val="008442AA"/>
    <w:rsid w:val="008449F9"/>
    <w:rsid w:val="0085303D"/>
    <w:rsid w:val="00855327"/>
    <w:rsid w:val="00873EA0"/>
    <w:rsid w:val="0087596D"/>
    <w:rsid w:val="008C4C81"/>
    <w:rsid w:val="008E1F3A"/>
    <w:rsid w:val="008E3417"/>
    <w:rsid w:val="00912248"/>
    <w:rsid w:val="00913E3F"/>
    <w:rsid w:val="00914CF1"/>
    <w:rsid w:val="00932CB4"/>
    <w:rsid w:val="00933353"/>
    <w:rsid w:val="00935915"/>
    <w:rsid w:val="00941F6F"/>
    <w:rsid w:val="00946050"/>
    <w:rsid w:val="009565A3"/>
    <w:rsid w:val="00990136"/>
    <w:rsid w:val="009C3C2F"/>
    <w:rsid w:val="009D134D"/>
    <w:rsid w:val="009F1034"/>
    <w:rsid w:val="009F3379"/>
    <w:rsid w:val="009F7506"/>
    <w:rsid w:val="00A05E0E"/>
    <w:rsid w:val="00A25902"/>
    <w:rsid w:val="00A65618"/>
    <w:rsid w:val="00A65EA1"/>
    <w:rsid w:val="00A70C68"/>
    <w:rsid w:val="00A9377A"/>
    <w:rsid w:val="00AC1C9A"/>
    <w:rsid w:val="00AF43E9"/>
    <w:rsid w:val="00B17942"/>
    <w:rsid w:val="00B459C7"/>
    <w:rsid w:val="00B95592"/>
    <w:rsid w:val="00BD1062"/>
    <w:rsid w:val="00C401F9"/>
    <w:rsid w:val="00C84CBD"/>
    <w:rsid w:val="00C90255"/>
    <w:rsid w:val="00C926C0"/>
    <w:rsid w:val="00C973BD"/>
    <w:rsid w:val="00CF239D"/>
    <w:rsid w:val="00D12DDE"/>
    <w:rsid w:val="00D15265"/>
    <w:rsid w:val="00D35368"/>
    <w:rsid w:val="00D36E8B"/>
    <w:rsid w:val="00D56AE3"/>
    <w:rsid w:val="00D75541"/>
    <w:rsid w:val="00D82BEE"/>
    <w:rsid w:val="00D94128"/>
    <w:rsid w:val="00D94B7E"/>
    <w:rsid w:val="00DA35E7"/>
    <w:rsid w:val="00DB4663"/>
    <w:rsid w:val="00DC4C8E"/>
    <w:rsid w:val="00DF0444"/>
    <w:rsid w:val="00DF2BC4"/>
    <w:rsid w:val="00E21608"/>
    <w:rsid w:val="00E62580"/>
    <w:rsid w:val="00E81091"/>
    <w:rsid w:val="00E83922"/>
    <w:rsid w:val="00EA54B9"/>
    <w:rsid w:val="00EB273A"/>
    <w:rsid w:val="00EC6918"/>
    <w:rsid w:val="00EF3772"/>
    <w:rsid w:val="00EF5804"/>
    <w:rsid w:val="00EF626F"/>
    <w:rsid w:val="00F06822"/>
    <w:rsid w:val="00F06924"/>
    <w:rsid w:val="00FB5EA3"/>
    <w:rsid w:val="00FC1EFA"/>
    <w:rsid w:val="02D421FE"/>
    <w:rsid w:val="080AD17D"/>
    <w:rsid w:val="0AEA2A77"/>
    <w:rsid w:val="0D43F8E1"/>
    <w:rsid w:val="0D5931C9"/>
    <w:rsid w:val="10AB5FCB"/>
    <w:rsid w:val="10FE961A"/>
    <w:rsid w:val="13B4EAA2"/>
    <w:rsid w:val="13F75C30"/>
    <w:rsid w:val="152395E7"/>
    <w:rsid w:val="16CD12EC"/>
    <w:rsid w:val="17C89A66"/>
    <w:rsid w:val="196EE54A"/>
    <w:rsid w:val="1C4EA68D"/>
    <w:rsid w:val="1E65CBB9"/>
    <w:rsid w:val="1E817C53"/>
    <w:rsid w:val="201D4CB4"/>
    <w:rsid w:val="22C7ED5F"/>
    <w:rsid w:val="267BAD73"/>
    <w:rsid w:val="2C93EAAE"/>
    <w:rsid w:val="2E27C9C8"/>
    <w:rsid w:val="30A38782"/>
    <w:rsid w:val="314C32FC"/>
    <w:rsid w:val="317C57AC"/>
    <w:rsid w:val="321CCC69"/>
    <w:rsid w:val="324C65B2"/>
    <w:rsid w:val="33306261"/>
    <w:rsid w:val="34500852"/>
    <w:rsid w:val="34ED54A0"/>
    <w:rsid w:val="3659A759"/>
    <w:rsid w:val="36DCE615"/>
    <w:rsid w:val="3A882AE6"/>
    <w:rsid w:val="3AD17E6E"/>
    <w:rsid w:val="3C346CD0"/>
    <w:rsid w:val="3EF39F6A"/>
    <w:rsid w:val="40601D42"/>
    <w:rsid w:val="421B5915"/>
    <w:rsid w:val="42764C43"/>
    <w:rsid w:val="46366120"/>
    <w:rsid w:val="48DC929B"/>
    <w:rsid w:val="49865DAF"/>
    <w:rsid w:val="4A4AE57F"/>
    <w:rsid w:val="4B500D22"/>
    <w:rsid w:val="4CA0A19D"/>
    <w:rsid w:val="4D63039E"/>
    <w:rsid w:val="51BDC835"/>
    <w:rsid w:val="52AC231C"/>
    <w:rsid w:val="532F0F1F"/>
    <w:rsid w:val="56BB65FA"/>
    <w:rsid w:val="5B3B85B7"/>
    <w:rsid w:val="5FCCA34F"/>
    <w:rsid w:val="6323D9AA"/>
    <w:rsid w:val="660F9960"/>
    <w:rsid w:val="6E0F2DCD"/>
    <w:rsid w:val="70574325"/>
    <w:rsid w:val="752F1111"/>
    <w:rsid w:val="769E9713"/>
    <w:rsid w:val="7FC74D3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0D590B"/>
  <w15:docId w15:val="{A1199C18-977A-4428-AA8E-87FA47E45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tblStylePr w:type="firstRow">
      <w:rPr>
        <w:b/>
      </w:rPr>
      <w:tblPr/>
      <w:tcPr>
        <w:tcBorders>
          <w:bottom w:val="single" w:sz="12"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paragraph" w:styleId="Header">
    <w:name w:val="header"/>
    <w:basedOn w:val="Normal"/>
    <w:link w:val="HeaderChar"/>
    <w:uiPriority w:val="99"/>
    <w:unhideWhenUsed/>
    <w:rsid w:val="004123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237D"/>
  </w:style>
  <w:style w:type="paragraph" w:styleId="Footer">
    <w:name w:val="footer"/>
    <w:basedOn w:val="Normal"/>
    <w:link w:val="FooterChar"/>
    <w:uiPriority w:val="99"/>
    <w:unhideWhenUsed/>
    <w:rsid w:val="004123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237D"/>
  </w:style>
  <w:style w:type="paragraph" w:styleId="ListParagraph">
    <w:name w:val="List Paragraph"/>
    <w:basedOn w:val="Normal"/>
    <w:uiPriority w:val="34"/>
    <w:qFormat/>
    <w:rsid w:val="005C642D"/>
    <w:pPr>
      <w:ind w:left="720"/>
      <w:contextualSpacing/>
    </w:pPr>
  </w:style>
  <w:style w:type="character" w:styleId="Hyperlink">
    <w:name w:val="Hyperlink"/>
    <w:basedOn w:val="DefaultParagraphFont"/>
    <w:uiPriority w:val="99"/>
    <w:unhideWhenUsed/>
    <w:rsid w:val="00564126"/>
    <w:rPr>
      <w:color w:val="467886" w:themeColor="hyperlink"/>
      <w:u w:val="single"/>
    </w:rPr>
  </w:style>
  <w:style w:type="character" w:styleId="UnresolvedMention">
    <w:name w:val="Unresolved Mention"/>
    <w:basedOn w:val="DefaultParagraphFont"/>
    <w:uiPriority w:val="99"/>
    <w:semiHidden/>
    <w:unhideWhenUsed/>
    <w:rsid w:val="00564126"/>
    <w:rPr>
      <w:color w:val="605E5C"/>
      <w:shd w:val="clear" w:color="auto" w:fill="E1DFDD"/>
    </w:rPr>
  </w:style>
  <w:style w:type="paragraph" w:styleId="NormalWeb">
    <w:name w:val="Normal (Web)"/>
    <w:basedOn w:val="Normal"/>
    <w:uiPriority w:val="99"/>
    <w:semiHidden/>
    <w:unhideWhenUsed/>
    <w:rsid w:val="00A2590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D106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961720">
      <w:bodyDiv w:val="1"/>
      <w:marLeft w:val="0"/>
      <w:marRight w:val="0"/>
      <w:marTop w:val="0"/>
      <w:marBottom w:val="0"/>
      <w:divBdr>
        <w:top w:val="none" w:sz="0" w:space="0" w:color="auto"/>
        <w:left w:val="none" w:sz="0" w:space="0" w:color="auto"/>
        <w:bottom w:val="none" w:sz="0" w:space="0" w:color="auto"/>
        <w:right w:val="none" w:sz="0" w:space="0" w:color="auto"/>
      </w:divBdr>
    </w:div>
    <w:div w:id="1390491613">
      <w:bodyDiv w:val="1"/>
      <w:marLeft w:val="0"/>
      <w:marRight w:val="0"/>
      <w:marTop w:val="0"/>
      <w:marBottom w:val="0"/>
      <w:divBdr>
        <w:top w:val="none" w:sz="0" w:space="0" w:color="auto"/>
        <w:left w:val="none" w:sz="0" w:space="0" w:color="auto"/>
        <w:bottom w:val="none" w:sz="0" w:space="0" w:color="auto"/>
        <w:right w:val="none" w:sz="0" w:space="0" w:color="auto"/>
      </w:divBdr>
    </w:div>
    <w:div w:id="18928819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ianne%20Seidler\Downloads\SKT%20-%20Reading%20Topic%20Template%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d65bf01-db23-4216-b9ab-291b7cbc17db" xsi:nil="true"/>
    <lcf76f155ced4ddcb4097134ff3c332f xmlns="8e94226b-2312-4dcd-9715-50f9cf78e56e">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1A2A82E68DBD344823FDA49190C4BB2" ma:contentTypeVersion="16" ma:contentTypeDescription="Create a new document." ma:contentTypeScope="" ma:versionID="d3c3fe84bc9b12f2b4a2b1f3accbfd70">
  <xsd:schema xmlns:xsd="http://www.w3.org/2001/XMLSchema" xmlns:xs="http://www.w3.org/2001/XMLSchema" xmlns:p="http://schemas.microsoft.com/office/2006/metadata/properties" xmlns:ns2="8e94226b-2312-4dcd-9715-50f9cf78e56e" xmlns:ns3="1d65bf01-db23-4216-b9ab-291b7cbc17db" targetNamespace="http://schemas.microsoft.com/office/2006/metadata/properties" ma:root="true" ma:fieldsID="5aea06c6d257f945130355f918832820" ns2:_="" ns3:_="">
    <xsd:import namespace="8e94226b-2312-4dcd-9715-50f9cf78e56e"/>
    <xsd:import namespace="1d65bf01-db23-4216-b9ab-291b7cbc17d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94226b-2312-4dcd-9715-50f9cf78e5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bfc8dc1-ab14-4a6b-8a4a-9f7f0b948a94"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d65bf01-db23-4216-b9ab-291b7cbc17db"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d4086e1-cf81-46e2-90b1-158579358d31}" ma:internalName="TaxCatchAll" ma:showField="CatchAllData" ma:web="1d65bf01-db23-4216-b9ab-291b7cbc17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CEC5A77-2A4D-4C26-946C-A6B8390149F6}">
  <ds:schemaRefs>
    <ds:schemaRef ds:uri="http://schemas.microsoft.com/office/2006/metadata/properties"/>
    <ds:schemaRef ds:uri="http://schemas.microsoft.com/office/infopath/2007/PartnerControls"/>
    <ds:schemaRef ds:uri="1d65bf01-db23-4216-b9ab-291b7cbc17db"/>
    <ds:schemaRef ds:uri="8e94226b-2312-4dcd-9715-50f9cf78e56e"/>
  </ds:schemaRefs>
</ds:datastoreItem>
</file>

<file path=customXml/itemProps2.xml><?xml version="1.0" encoding="utf-8"?>
<ds:datastoreItem xmlns:ds="http://schemas.openxmlformats.org/officeDocument/2006/customXml" ds:itemID="{56F45B95-6F62-410A-B011-A80B72D258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94226b-2312-4dcd-9715-50f9cf78e56e"/>
    <ds:schemaRef ds:uri="1d65bf01-db23-4216-b9ab-291b7cbc17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9F12DAF-41BF-4C47-9469-C901DCA426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SKT - Reading Topic Template (2).dotx</Template>
  <TotalTime>55</TotalTime>
  <Pages>3</Pages>
  <Words>622</Words>
  <Characters>3548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Marianne Seidler</dc:creator>
  <cp:keywords/>
  <cp:lastModifiedBy>John Macharia</cp:lastModifiedBy>
  <cp:revision>7</cp:revision>
  <dcterms:created xsi:type="dcterms:W3CDTF">2023-06-22T17:56:00Z</dcterms:created>
  <dcterms:modified xsi:type="dcterms:W3CDTF">2026-09-28T17:42:00Z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Owner">
    <vt:lpwstr>Rose.Malcolm@igimail.com</vt:lpwstr>
  </property>
  <property fmtid="{D5CDD505-2E9C-101B-9397-08002B2CF9AE}" pid="5" name="MSIP_Label_f42aa342-8706-4288-bd11-ebb85995028c_SetDate">
    <vt:lpwstr>2020-01-31T00:05:10.5189336Z</vt:lpwstr>
  </property>
  <property fmtid="{D5CDD505-2E9C-101B-9397-08002B2CF9AE}" pid="6" name="MSIP_Label_f42aa342-8706-4288-bd11-ebb85995028c_Name">
    <vt:lpwstr>General</vt:lpwstr>
  </property>
  <property fmtid="{D5CDD505-2E9C-101B-9397-08002B2CF9AE}" pid="7" name="MSIP_Label_f42aa342-8706-4288-bd11-ebb85995028c_Application">
    <vt:lpwstr>Microsoft Azure Information Protection</vt:lpwstr>
  </property>
  <property fmtid="{D5CDD505-2E9C-101B-9397-08002B2CF9AE}" pid="8" name="MSIP_Label_f42aa342-8706-4288-bd11-ebb85995028c_ActionId">
    <vt:lpwstr>700266f6-36d0-4df0-a82b-38b354af2d07</vt:lpwstr>
  </property>
  <property fmtid="{D5CDD505-2E9C-101B-9397-08002B2CF9AE}" pid="9" name="MSIP_Label_f42aa342-8706-4288-bd11-ebb85995028c_Extended_MSFT_Method">
    <vt:lpwstr>Automatic</vt:lpwstr>
  </property>
  <property fmtid="{D5CDD505-2E9C-101B-9397-08002B2CF9AE}" pid="10" name="Sensitivity">
    <vt:lpwstr>General</vt:lpwstr>
  </property>
  <property fmtid="{D5CDD505-2E9C-101B-9397-08002B2CF9AE}" pid="11" name="ContentTypeId">
    <vt:lpwstr>0x01010001A2A82E68DBD344823FDA49190C4BB2</vt:lpwstr>
  </property>
  <property fmtid="{D5CDD505-2E9C-101B-9397-08002B2CF9AE}" pid="12" name="MediaServiceImageTags">
    <vt:lpwstr/>
  </property>
</Properties>
</file>