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on a Proposal</w:t>
      </w:r>
    </w:p>
    <w:p>
      <w:pPr>
        <w:pStyle w:val="Heading1"/>
      </w:pPr>
      <w:r>
        <w:t>Finance Transformation Proposal</w:t>
      </w:r>
    </w:p>
    <w:p>
      <w:pPr>
        <w:pStyle w:val="Heading2"/>
      </w:pPr>
      <w:r>
        <w:t>Executive Summary</w:t>
      </w:r>
    </w:p>
    <w:p>
      <w:r>
        <w:t>This comprehensive finance transformation proposal outlines a strategic roadmap for modernizing financial operations, enhancing operational efficiency, and enabling data-driven decision-making across the organization.</w:t>
      </w:r>
    </w:p>
    <w:p>
      <w:r>
        <w:t>**Proposal Scope:** [TBC - Client Name] **Prepared by:** Anthropic Consulting **Date:** [TBC] **Engagement Duration:** [TBC - 6-12 months typical]</w:t>
      </w:r>
    </w:p>
    <w:p>
      <w:r>
        <w:t>---</w:t>
      </w:r>
    </w:p>
    <w:p>
      <w:pPr>
        <w:pStyle w:val="Heading2"/>
      </w:pPr>
      <w:r>
        <w:t>1. Current State Assessment</w:t>
      </w:r>
    </w:p>
    <w:p>
      <w:pPr>
        <w:pStyle w:val="Heading3"/>
      </w:pPr>
      <w:r>
        <w:t>Financial Operations Overview</w:t>
      </w:r>
    </w:p>
    <w:p>
      <w:r>
        <w:t>[TBC - Current Finance Team Structure]</w:t>
      </w:r>
    </w:p>
    <w:p>
      <w:pPr>
        <w:pStyle w:val="ListBullet"/>
      </w:pPr>
      <w:r>
        <w:t>Headcount and organizational hierarchy</w:t>
      </w:r>
    </w:p>
    <w:p>
      <w:pPr>
        <w:pStyle w:val="ListBullet"/>
      </w:pPr>
      <w:r>
        <w:t>Key roles and responsibilities</w:t>
      </w:r>
    </w:p>
    <w:p>
      <w:pPr>
        <w:pStyle w:val="ListBullet"/>
      </w:pPr>
      <w:r>
        <w:t>Technology stack and systems landscape</w:t>
      </w:r>
    </w:p>
    <w:p>
      <w:pPr>
        <w:pStyle w:val="ListBullet"/>
      </w:pPr>
      <w:r>
        <w:t>Process maturity assessment</w:t>
      </w:r>
    </w:p>
    <w:p>
      <w:pPr>
        <w:pStyle w:val="Heading3"/>
      </w:pPr>
      <w:r>
        <w:t>Key Challenges Identified</w:t>
      </w:r>
    </w:p>
    <w:p>
      <w:pPr>
        <w:pStyle w:val="ListBullet"/>
      </w:pPr>
      <w:r>
        <w:t>**Manual Process Dependencies**: [TBC - % of processes manual]</w:t>
      </w:r>
    </w:p>
    <w:p>
      <w:pPr>
        <w:pStyle w:val="ListBullet"/>
      </w:pPr>
      <w:r>
        <w:t>**System Fragmentation**: [TBC - Number of disconnected systems]</w:t>
      </w:r>
    </w:p>
    <w:p>
      <w:pPr>
        <w:pStyle w:val="ListBullet"/>
      </w:pPr>
      <w:r>
        <w:t>**Data Quality Issues**: [TBC - Specific data gaps]</w:t>
      </w:r>
    </w:p>
    <w:p>
      <w:pPr>
        <w:pStyle w:val="ListBullet"/>
      </w:pPr>
      <w:r>
        <w:t>**Reporting Delays**: [TBC - Current cycle time vs. target]</w:t>
      </w:r>
    </w:p>
    <w:p>
      <w:pPr>
        <w:pStyle w:val="ListBullet"/>
      </w:pPr>
      <w:r>
        <w:t>**Compliance Gaps**: [TBC - Regulatory requirements]</w:t>
      </w:r>
    </w:p>
    <w:p>
      <w:r>
        <w:t>---</w:t>
      </w:r>
    </w:p>
    <w:p>
      <w:pPr>
        <w:pStyle w:val="Heading2"/>
      </w:pPr>
      <w:r>
        <w:t>2. Proposed Transformation Roadmap</w:t>
      </w:r>
    </w:p>
    <w:p>
      <w:pPr>
        <w:pStyle w:val="Heading3"/>
      </w:pPr>
      <w:r>
        <w:t>Phase 1: Foundation (Months 1-3)</w:t>
      </w:r>
    </w:p>
    <w:p>
      <w:r>
        <w:t>**Objectives:**</w:t>
      </w:r>
    </w:p>
    <w:p>
      <w:pPr>
        <w:pStyle w:val="ListBullet"/>
      </w:pPr>
      <w:r>
        <w:t>Establish governance framework</w:t>
      </w:r>
    </w:p>
    <w:p>
      <w:pPr>
        <w:pStyle w:val="ListBullet"/>
      </w:pPr>
      <w:r>
        <w:t>Audit current processes and systems</w:t>
      </w:r>
    </w:p>
    <w:p>
      <w:pPr>
        <w:pStyle w:val="ListBullet"/>
      </w:pPr>
      <w:r>
        <w:t>Define target operating model</w:t>
      </w:r>
    </w:p>
    <w:p>
      <w:pPr>
        <w:pStyle w:val="ListBullet"/>
      </w:pPr>
      <w:r>
        <w:t>Secure stakeholder alignment</w:t>
      </w:r>
    </w:p>
    <w:p>
      <w:r>
        <w:t>**Deliverables:**</w:t>
      </w:r>
    </w:p>
    <w:p>
      <w:pPr>
        <w:pStyle w:val="ListBullet"/>
      </w:pPr>
      <w:r>
        <w:t>Process documentation and gap analysis</w:t>
      </w:r>
    </w:p>
    <w:p>
      <w:pPr>
        <w:pStyle w:val="ListBullet"/>
      </w:pPr>
      <w:r>
        <w:t>Technology assessment report</w:t>
      </w:r>
    </w:p>
    <w:p>
      <w:pPr>
        <w:pStyle w:val="ListBullet"/>
      </w:pPr>
      <w:r>
        <w:t>Transformation governance charter</w:t>
      </w:r>
    </w:p>
    <w:p>
      <w:pPr>
        <w:pStyle w:val="ListBullet"/>
      </w:pPr>
      <w:r>
        <w:t>Detailed implementation plan</w:t>
      </w:r>
    </w:p>
    <w:p>
      <w:pPr>
        <w:pStyle w:val="Heading3"/>
      </w:pPr>
      <w:r>
        <w:t>Phase 2: Core Implementation (Months 4-8)</w:t>
      </w:r>
    </w:p>
    <w:p>
      <w:r>
        <w:t>**Objectives:**</w:t>
      </w:r>
    </w:p>
    <w:p>
      <w:pPr>
        <w:pStyle w:val="ListBullet"/>
      </w:pPr>
      <w:r>
        <w:t>Deploy financial systems upgrades</w:t>
      </w:r>
    </w:p>
    <w:p>
      <w:pPr>
        <w:pStyle w:val="ListBullet"/>
      </w:pPr>
      <w:r>
        <w:t>Automate priority processes</w:t>
      </w:r>
    </w:p>
    <w:p>
      <w:pPr>
        <w:pStyle w:val="ListBullet"/>
      </w:pPr>
      <w:r>
        <w:t>Implement data governance standards</w:t>
      </w:r>
    </w:p>
    <w:p>
      <w:pPr>
        <w:pStyle w:val="ListBullet"/>
      </w:pPr>
      <w:r>
        <w:t>Build analytics capabilities</w:t>
      </w:r>
    </w:p>
    <w:p>
      <w:r>
        <w:t>**Deliverables:**</w:t>
      </w:r>
    </w:p>
    <w:p>
      <w:pPr>
        <w:pStyle w:val="ListBullet"/>
      </w:pPr>
      <w:r>
        <w:t>System configurations and integrations</w:t>
      </w:r>
    </w:p>
    <w:p>
      <w:pPr>
        <w:pStyle w:val="ListBullet"/>
      </w:pPr>
      <w:r>
        <w:t>Automated workflow implementations</w:t>
      </w:r>
    </w:p>
    <w:p>
      <w:pPr>
        <w:pStyle w:val="ListBullet"/>
      </w:pPr>
      <w:r>
        <w:t>Data quality frameworks</w:t>
      </w:r>
    </w:p>
    <w:p>
      <w:pPr>
        <w:pStyle w:val="ListBullet"/>
      </w:pPr>
      <w:r>
        <w:t>Analytics dashboards and reports</w:t>
      </w:r>
    </w:p>
    <w:p>
      <w:pPr>
        <w:pStyle w:val="Heading3"/>
      </w:pPr>
      <w:r>
        <w:t>Phase 3: Optimization &amp; Closure (Months 9-12)</w:t>
      </w:r>
    </w:p>
    <w:p>
      <w:r>
        <w:t>**Objectives:**</w:t>
      </w:r>
    </w:p>
    <w:p>
      <w:pPr>
        <w:pStyle w:val="ListBullet"/>
      </w:pPr>
      <w:r>
        <w:t>Optimize system performance</w:t>
      </w:r>
    </w:p>
    <w:p>
      <w:pPr>
        <w:pStyle w:val="ListBullet"/>
      </w:pPr>
      <w:r>
        <w:t>Transition to steady-state operations</w:t>
      </w:r>
    </w:p>
    <w:p>
      <w:pPr>
        <w:pStyle w:val="ListBullet"/>
      </w:pPr>
      <w:r>
        <w:t>Build internal capability</w:t>
      </w:r>
    </w:p>
    <w:p>
      <w:pPr>
        <w:pStyle w:val="ListBullet"/>
      </w:pPr>
      <w:r>
        <w:t>Measure and report outcomes</w:t>
      </w:r>
    </w:p>
    <w:p>
      <w:r>
        <w:t>**Deliverables:**</w:t>
      </w:r>
    </w:p>
    <w:p>
      <w:pPr>
        <w:pStyle w:val="ListBullet"/>
      </w:pPr>
      <w:r>
        <w:t>Performance optimization report</w:t>
      </w:r>
    </w:p>
    <w:p>
      <w:pPr>
        <w:pStyle w:val="ListBullet"/>
      </w:pPr>
      <w:r>
        <w:t>Knowledge transfer documentation</w:t>
      </w:r>
    </w:p>
    <w:p>
      <w:pPr>
        <w:pStyle w:val="ListBullet"/>
      </w:pPr>
      <w:r>
        <w:t>Operations runbook</w:t>
      </w:r>
    </w:p>
    <w:p>
      <w:pPr>
        <w:pStyle w:val="ListBullet"/>
      </w:pPr>
      <w:r>
        <w:t>Transformation impact summary</w:t>
      </w:r>
    </w:p>
    <w:p>
      <w:r>
        <w:t>---</w:t>
      </w:r>
    </w:p>
    <w:p>
      <w:pPr>
        <w:pStyle w:val="Heading2"/>
      </w:pPr>
      <w:r>
        <w:t>3. Expected Business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Outcome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Improvement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**Process Efficiency**</w:t>
            </w:r>
          </w:p>
        </w:tc>
        <w:tc>
          <w:tcPr>
            <w:tcW w:type="dxa" w:w="2880"/>
          </w:tcPr>
          <w:p>
            <w:r>
              <w:t>[TBC - 30-40%] reduction in manual effort</w:t>
            </w:r>
          </w:p>
        </w:tc>
        <w:tc>
          <w:tcPr>
            <w:tcW w:type="dxa" w:w="2880"/>
          </w:tcPr>
          <w:p>
            <w:r>
              <w:t>Month 8</w:t>
            </w:r>
          </w:p>
        </w:tc>
      </w:tr>
      <w:tr>
        <w:tc>
          <w:tcPr>
            <w:tcW w:type="dxa" w:w="2880"/>
          </w:tcPr>
          <w:p>
            <w:r>
              <w:t>**Reporting Speed**</w:t>
            </w:r>
          </w:p>
        </w:tc>
        <w:tc>
          <w:tcPr>
            <w:tcW w:type="dxa" w:w="2880"/>
          </w:tcPr>
          <w:p>
            <w:r>
              <w:t>[TBC - 50-70%] faster close cycles</w:t>
            </w:r>
          </w:p>
        </w:tc>
        <w:tc>
          <w:tcPr>
            <w:tcW w:type="dxa" w:w="2880"/>
          </w:tcPr>
          <w:p>
            <w:r>
              <w:t>Month 6</w:t>
            </w:r>
          </w:p>
        </w:tc>
      </w:tr>
      <w:tr>
        <w:tc>
          <w:tcPr>
            <w:tcW w:type="dxa" w:w="2880"/>
          </w:tcPr>
          <w:p>
            <w:r>
              <w:t>**Data Accuracy**</w:t>
            </w:r>
          </w:p>
        </w:tc>
        <w:tc>
          <w:tcPr>
            <w:tcW w:type="dxa" w:w="2880"/>
          </w:tcPr>
          <w:p>
            <w:r>
              <w:t>[TBC - 95%+] data quality score</w:t>
            </w:r>
          </w:p>
        </w:tc>
        <w:tc>
          <w:tcPr>
            <w:tcW w:type="dxa" w:w="2880"/>
          </w:tcPr>
          <w:p>
            <w:r>
              <w:t>Month 9</w:t>
            </w:r>
          </w:p>
        </w:tc>
      </w:tr>
      <w:tr>
        <w:tc>
          <w:tcPr>
            <w:tcW w:type="dxa" w:w="2880"/>
          </w:tcPr>
          <w:p>
            <w:r>
              <w:t>**Cost Savings**</w:t>
            </w:r>
          </w:p>
        </w:tc>
        <w:tc>
          <w:tcPr>
            <w:tcW w:type="dxa" w:w="2880"/>
          </w:tcPr>
          <w:p>
            <w:r>
              <w:t>[TBC - $X-Y] annual savings</w:t>
            </w:r>
          </w:p>
        </w:tc>
        <w:tc>
          <w:tcPr>
            <w:tcW w:type="dxa" w:w="2880"/>
          </w:tcPr>
          <w:p>
            <w:r>
              <w:t>Month 12</w:t>
            </w:r>
          </w:p>
        </w:tc>
      </w:tr>
      <w:tr>
        <w:tc>
          <w:tcPr>
            <w:tcW w:type="dxa" w:w="2880"/>
          </w:tcPr>
          <w:p>
            <w:r>
              <w:t>**Compliance**</w:t>
            </w:r>
          </w:p>
        </w:tc>
        <w:tc>
          <w:tcPr>
            <w:tcW w:type="dxa" w:w="2880"/>
          </w:tcPr>
          <w:p>
            <w:r>
              <w:t>100% regulatory requirement coverage</w:t>
            </w:r>
          </w:p>
        </w:tc>
        <w:tc>
          <w:tcPr>
            <w:tcW w:type="dxa" w:w="2880"/>
          </w:tcPr>
          <w:p>
            <w:r>
              <w:t>Month 10</w:t>
            </w:r>
          </w:p>
        </w:tc>
      </w:tr>
    </w:tbl>
    <w:p>
      <w:r>
        <w:t>---</w:t>
      </w:r>
    </w:p>
    <w:p>
      <w:pPr>
        <w:pStyle w:val="Heading2"/>
      </w:pPr>
      <w:r>
        <w:t>4. Investment &amp; Resource Requirements</w:t>
      </w:r>
    </w:p>
    <w:p>
      <w:pPr>
        <w:pStyle w:val="Heading3"/>
      </w:pPr>
      <w:r>
        <w:t>Budget Overview</w:t>
      </w:r>
    </w:p>
    <w:p>
      <w:pPr>
        <w:pStyle w:val="ListBullet"/>
      </w:pPr>
      <w:r>
        <w:t>**Technology &amp; Tools:** [TBC - $X]</w:t>
      </w:r>
    </w:p>
    <w:p>
      <w:pPr>
        <w:pStyle w:val="ListBullet"/>
      </w:pPr>
      <w:r>
        <w:t>**Professional Services:** [TBC - $X]</w:t>
      </w:r>
    </w:p>
    <w:p>
      <w:pPr>
        <w:pStyle w:val="ListBullet"/>
      </w:pPr>
      <w:r>
        <w:t>**Internal Resources:** [TBC - $X]</w:t>
      </w:r>
    </w:p>
    <w:p>
      <w:pPr>
        <w:pStyle w:val="ListBullet"/>
      </w:pPr>
      <w:r>
        <w:t>**Training &amp; Change Management:** [TBC - $X]</w:t>
      </w:r>
    </w:p>
    <w:p>
      <w:r>
        <w:t>**Total Investment:** [TBC - $X] **Expected ROI:** [TBC - X% over Y years]</w:t>
      </w:r>
    </w:p>
    <w:p>
      <w:pPr>
        <w:pStyle w:val="Heading3"/>
      </w:pPr>
      <w:r>
        <w:t>Team Composition</w:t>
      </w:r>
    </w:p>
    <w:p>
      <w:pPr>
        <w:pStyle w:val="ListBullet"/>
      </w:pPr>
      <w:r>
        <w:t>**Transformation Lead:** 1 FTE</w:t>
      </w:r>
    </w:p>
    <w:p>
      <w:pPr>
        <w:pStyle w:val="ListBullet"/>
      </w:pPr>
      <w:r>
        <w:t>**Finance Process Experts:** 2 FTE</w:t>
      </w:r>
    </w:p>
    <w:p>
      <w:pPr>
        <w:pStyle w:val="ListBullet"/>
      </w:pPr>
      <w:r>
        <w:t>**Technology Specialists:** 2 FTE</w:t>
      </w:r>
    </w:p>
    <w:p>
      <w:pPr>
        <w:pStyle w:val="ListBullet"/>
      </w:pPr>
      <w:r>
        <w:t>**Change Management:** 1 FTE</w:t>
      </w:r>
    </w:p>
    <w:p>
      <w:pPr>
        <w:pStyle w:val="ListBullet"/>
      </w:pPr>
      <w:r>
        <w:t>**Client Stakeholders:** [TBC - X FTE]</w:t>
      </w:r>
    </w:p>
    <w:p>
      <w:r>
        <w:t>---</w:t>
      </w:r>
    </w:p>
    <w:p>
      <w:pPr>
        <w:pStyle w:val="Heading2"/>
      </w:pPr>
      <w:r>
        <w:t>5. Risk Management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2880"/>
          </w:tcPr>
          <w:p>
            <w:r>
              <w:t>**Stakeholder Resistance**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Executive sponsorship, change communications, training programs</w:t>
            </w:r>
          </w:p>
        </w:tc>
      </w:tr>
      <w:tr>
        <w:tc>
          <w:tcPr>
            <w:tcW w:type="dxa" w:w="2880"/>
          </w:tcPr>
          <w:p>
            <w:r>
              <w:t>**Data Migration Issues**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Comprehensive data audit, parallel testing, rollback procedures</w:t>
            </w:r>
          </w:p>
        </w:tc>
      </w:tr>
      <w:tr>
        <w:tc>
          <w:tcPr>
            <w:tcW w:type="dxa" w:w="2880"/>
          </w:tcPr>
          <w:p>
            <w:r>
              <w:t>**Timeline Delays**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Agile methodology, weekly tracking, escalation protocols</w:t>
            </w:r>
          </w:p>
        </w:tc>
      </w:tr>
      <w:tr>
        <w:tc>
          <w:tcPr>
            <w:tcW w:type="dxa" w:w="2880"/>
          </w:tcPr>
          <w:p>
            <w:r>
              <w:t>**Resource Constraints**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Flexible staffing model, prioritization framework</w:t>
            </w:r>
          </w:p>
        </w:tc>
      </w:tr>
      <w:tr>
        <w:tc>
          <w:tcPr>
            <w:tcW w:type="dxa" w:w="2880"/>
          </w:tcPr>
          <w:p>
            <w:r>
              <w:t>**System Integration Challenges**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Early technical assessment, vendor partnerships, proof of concepts</w:t>
            </w:r>
          </w:p>
        </w:tc>
      </w:tr>
    </w:tbl>
    <w:p>
      <w:r>
        <w:t>---</w:t>
      </w:r>
    </w:p>
    <w:p>
      <w:pPr>
        <w:pStyle w:val="Heading2"/>
      </w:pPr>
      <w:r>
        <w:t>6. Success Criteria &amp; Governance</w:t>
      </w:r>
    </w:p>
    <w:p>
      <w:pPr>
        <w:pStyle w:val="Heading3"/>
      </w:pPr>
      <w:r>
        <w:t>Key Performance Indicators</w:t>
      </w:r>
    </w:p>
    <w:p>
      <w:pPr>
        <w:pStyle w:val="ListBullet"/>
      </w:pPr>
      <w:r>
        <w:t>Process automation rate: [TBC - Target %]</w:t>
      </w:r>
    </w:p>
    <w:p>
      <w:pPr>
        <w:pStyle w:val="ListBullet"/>
      </w:pPr>
      <w:r>
        <w:t>System uptime: [TBC - Target %]</w:t>
      </w:r>
    </w:p>
    <w:p>
      <w:pPr>
        <w:pStyle w:val="ListBullet"/>
      </w:pPr>
      <w:r>
        <w:t>User adoption rate: [TBC - Target %]</w:t>
      </w:r>
    </w:p>
    <w:p>
      <w:pPr>
        <w:pStyle w:val="ListBullet"/>
      </w:pPr>
      <w:r>
        <w:t>On-time delivery: [TBC - Target %]</w:t>
      </w:r>
    </w:p>
    <w:p>
      <w:pPr>
        <w:pStyle w:val="ListBullet"/>
      </w:pPr>
      <w:r>
        <w:t>Budget variance: [TBC - Target %]</w:t>
      </w:r>
    </w:p>
    <w:p>
      <w:pPr>
        <w:pStyle w:val="Heading3"/>
      </w:pPr>
      <w:r>
        <w:t>Governance Structure</w:t>
      </w:r>
    </w:p>
    <w:p>
      <w:pPr>
        <w:pStyle w:val="ListBullet"/>
      </w:pPr>
      <w:r>
        <w:t>**Steering Committee:** Monthly reviews</w:t>
      </w:r>
    </w:p>
    <w:p>
      <w:pPr>
        <w:pStyle w:val="ListBullet"/>
      </w:pPr>
      <w:r>
        <w:t>**Working Groups:** Weekly operational meetings</w:t>
      </w:r>
    </w:p>
    <w:p>
      <w:pPr>
        <w:pStyle w:val="ListBullet"/>
      </w:pPr>
      <w:r>
        <w:t>**Status Reporting:** Bi-weekly executive updates</w:t>
      </w:r>
    </w:p>
    <w:p>
      <w:pPr>
        <w:pStyle w:val="ListBullet"/>
      </w:pPr>
      <w:r>
        <w:t>**Change Control:** Formal change request process</w:t>
      </w:r>
    </w:p>
    <w:p>
      <w:r>
        <w:t>---</w:t>
      </w:r>
    </w:p>
    <w:p>
      <w:pPr>
        <w:pStyle w:val="Heading2"/>
      </w:pPr>
      <w:r>
        <w:t>7. Next Steps</w:t>
      </w:r>
    </w:p>
    <w:p>
      <w:pPr>
        <w:pStyle w:val="ListNumber"/>
      </w:pPr>
      <w:r>
        <w:t>**Schedule Discovery Workshop** – [TBC - Date]</w:t>
      </w:r>
    </w:p>
    <w:p>
      <w:pPr>
        <w:pStyle w:val="ListNumber"/>
      </w:pPr>
      <w:r>
        <w:t>**Finalize Scope &amp; Budget** – [TBC - Date]</w:t>
      </w:r>
    </w:p>
    <w:p>
      <w:pPr>
        <w:pStyle w:val="ListNumber"/>
      </w:pPr>
      <w:r>
        <w:t>**Establish Project Team** – [TBC - Date]</w:t>
      </w:r>
    </w:p>
    <w:p>
      <w:pPr>
        <w:pStyle w:val="ListNumber"/>
      </w:pPr>
      <w:r>
        <w:t>**Kick-off Engagement** – [TBC - Date]</w:t>
      </w:r>
    </w:p>
    <w:p>
      <w:r>
        <w:t>---</w:t>
      </w:r>
    </w:p>
    <w:p>
      <w:r>
        <w:t>**Contact:** [TBC - Engagement Lead] **Email:** [TBC - Contact 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