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211"/>
        <w:tblW w:w="9323" w:type="dxa"/>
        <w:tblLook w:val="04A0" w:firstRow="1" w:lastRow="0" w:firstColumn="1" w:lastColumn="0" w:noHBand="0" w:noVBand="1"/>
      </w:tblPr>
      <w:tblGrid>
        <w:gridCol w:w="1038"/>
        <w:gridCol w:w="1295"/>
        <w:gridCol w:w="1295"/>
        <w:gridCol w:w="1295"/>
        <w:gridCol w:w="1295"/>
        <w:gridCol w:w="1035"/>
        <w:gridCol w:w="1035"/>
        <w:gridCol w:w="1035"/>
      </w:tblGrid>
      <w:tr w:rsidR="00FF04A8" w:rsidTr="00A5095E">
        <w:trPr>
          <w:trHeight w:val="495"/>
        </w:trPr>
        <w:tc>
          <w:tcPr>
            <w:tcW w:w="1038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Classifier</w:t>
            </w:r>
          </w:p>
        </w:tc>
        <w:tc>
          <w:tcPr>
            <w:tcW w:w="1295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Parameter1    Cost</w:t>
            </w:r>
          </w:p>
        </w:tc>
        <w:tc>
          <w:tcPr>
            <w:tcW w:w="1295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Parameter2 kernel</w:t>
            </w:r>
          </w:p>
        </w:tc>
        <w:tc>
          <w:tcPr>
            <w:tcW w:w="1295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Parameter3 gamma</w:t>
            </w:r>
          </w:p>
        </w:tc>
        <w:tc>
          <w:tcPr>
            <w:tcW w:w="1295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Parameter4 tolerance</w:t>
            </w:r>
          </w:p>
        </w:tc>
        <w:tc>
          <w:tcPr>
            <w:tcW w:w="1035" w:type="dxa"/>
          </w:tcPr>
          <w:p w:rsidR="00FF04A8" w:rsidRPr="00290F69" w:rsidRDefault="00FF04A8" w:rsidP="00FF04A8">
            <w:pPr>
              <w:rPr>
                <w:b/>
              </w:rPr>
            </w:pPr>
            <w:r w:rsidRPr="00290F69">
              <w:rPr>
                <w:b/>
              </w:rPr>
              <w:t>Accuracy</w:t>
            </w:r>
            <w:r>
              <w:rPr>
                <w:b/>
              </w:rPr>
              <w:t xml:space="preserve"> for 1</w:t>
            </w:r>
          </w:p>
        </w:tc>
        <w:tc>
          <w:tcPr>
            <w:tcW w:w="1035" w:type="dxa"/>
          </w:tcPr>
          <w:p w:rsidR="00FF04A8" w:rsidRPr="00290F69" w:rsidRDefault="00FF04A8" w:rsidP="00FF04A8">
            <w:pPr>
              <w:rPr>
                <w:b/>
              </w:rPr>
            </w:pPr>
            <w:r>
              <w:rPr>
                <w:b/>
              </w:rPr>
              <w:t>Accuracy for 0</w:t>
            </w:r>
          </w:p>
        </w:tc>
        <w:tc>
          <w:tcPr>
            <w:tcW w:w="1035" w:type="dxa"/>
          </w:tcPr>
          <w:p w:rsidR="00FF04A8" w:rsidRDefault="00FF04A8" w:rsidP="00FF04A8">
            <w:pPr>
              <w:rPr>
                <w:b/>
              </w:rPr>
            </w:pPr>
            <w:r>
              <w:rPr>
                <w:b/>
              </w:rPr>
              <w:t>Overall Accuracy</w:t>
            </w:r>
          </w:p>
        </w:tc>
      </w:tr>
      <w:tr w:rsidR="00FF04A8" w:rsidTr="00A5095E">
        <w:trPr>
          <w:trHeight w:val="253"/>
        </w:trPr>
        <w:tc>
          <w:tcPr>
            <w:tcW w:w="1038" w:type="dxa"/>
          </w:tcPr>
          <w:p w:rsidR="00FF04A8" w:rsidRPr="00E9627B" w:rsidRDefault="00FF04A8" w:rsidP="00FF04A8">
            <w:r>
              <w:t>SVM</w:t>
            </w:r>
          </w:p>
        </w:tc>
        <w:tc>
          <w:tcPr>
            <w:tcW w:w="1295" w:type="dxa"/>
          </w:tcPr>
          <w:p w:rsidR="00FF04A8" w:rsidRPr="00E9627B" w:rsidRDefault="00FF04A8" w:rsidP="00FF04A8">
            <w:r>
              <w:t>1</w:t>
            </w:r>
          </w:p>
        </w:tc>
        <w:tc>
          <w:tcPr>
            <w:tcW w:w="1295" w:type="dxa"/>
          </w:tcPr>
          <w:p w:rsidR="00FF04A8" w:rsidRDefault="00FF04A8" w:rsidP="00FF04A8">
            <w:r>
              <w:t>linear</w:t>
            </w:r>
          </w:p>
        </w:tc>
        <w:tc>
          <w:tcPr>
            <w:tcW w:w="1295" w:type="dxa"/>
          </w:tcPr>
          <w:p w:rsidR="00FF04A8" w:rsidRDefault="00FF04A8" w:rsidP="00FF04A8">
            <w:r>
              <w:t>-</w:t>
            </w:r>
          </w:p>
        </w:tc>
        <w:tc>
          <w:tcPr>
            <w:tcW w:w="1295" w:type="dxa"/>
          </w:tcPr>
          <w:p w:rsidR="00FF04A8" w:rsidRDefault="00FF04A8" w:rsidP="00FF04A8">
            <w:r>
              <w:t>-</w:t>
            </w:r>
          </w:p>
        </w:tc>
        <w:tc>
          <w:tcPr>
            <w:tcW w:w="1035" w:type="dxa"/>
          </w:tcPr>
          <w:p w:rsidR="00FF04A8" w:rsidRPr="00E9627B" w:rsidRDefault="00A5095E" w:rsidP="00FF04A8">
            <w:r>
              <w:t>100</w:t>
            </w:r>
          </w:p>
        </w:tc>
        <w:tc>
          <w:tcPr>
            <w:tcW w:w="1035" w:type="dxa"/>
          </w:tcPr>
          <w:p w:rsidR="00FF04A8" w:rsidRDefault="00A5095E" w:rsidP="00FF04A8">
            <w:r>
              <w:t>0</w:t>
            </w:r>
          </w:p>
        </w:tc>
        <w:tc>
          <w:tcPr>
            <w:tcW w:w="1035" w:type="dxa"/>
          </w:tcPr>
          <w:p w:rsidR="00FF04A8" w:rsidRDefault="001C3DBB" w:rsidP="00FF04A8">
            <w:r>
              <w:t>94.13</w:t>
            </w:r>
          </w:p>
        </w:tc>
      </w:tr>
      <w:tr w:rsidR="001C3DBB" w:rsidTr="00A5095E">
        <w:trPr>
          <w:trHeight w:val="253"/>
        </w:trPr>
        <w:tc>
          <w:tcPr>
            <w:tcW w:w="1038" w:type="dxa"/>
          </w:tcPr>
          <w:p w:rsidR="001C3DBB" w:rsidRPr="00E9627B" w:rsidRDefault="001C3DBB" w:rsidP="001C3DBB">
            <w:r>
              <w:t>SVM</w:t>
            </w:r>
          </w:p>
        </w:tc>
        <w:tc>
          <w:tcPr>
            <w:tcW w:w="1295" w:type="dxa"/>
          </w:tcPr>
          <w:p w:rsidR="001C3DBB" w:rsidRDefault="001C3DBB" w:rsidP="001C3DBB">
            <w:r>
              <w:t>10</w:t>
            </w:r>
          </w:p>
        </w:tc>
        <w:tc>
          <w:tcPr>
            <w:tcW w:w="1295" w:type="dxa"/>
          </w:tcPr>
          <w:p w:rsidR="001C3DBB" w:rsidRDefault="001C3DBB" w:rsidP="001C3DBB">
            <w:r>
              <w:t>Polynomial</w:t>
            </w:r>
          </w:p>
        </w:tc>
        <w:tc>
          <w:tcPr>
            <w:tcW w:w="1295" w:type="dxa"/>
          </w:tcPr>
          <w:p w:rsidR="001C3DBB" w:rsidRDefault="001C3DBB" w:rsidP="001C3DBB">
            <w:r>
              <w:t>0.25</w:t>
            </w:r>
          </w:p>
        </w:tc>
        <w:tc>
          <w:tcPr>
            <w:tcW w:w="1295" w:type="dxa"/>
          </w:tcPr>
          <w:p w:rsidR="001C3DBB" w:rsidRDefault="001C3DBB" w:rsidP="001C3DBB">
            <w:r>
              <w:t>-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95.77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8.47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90.65</w:t>
            </w:r>
          </w:p>
        </w:tc>
      </w:tr>
      <w:tr w:rsidR="001C3DBB" w:rsidTr="00A5095E">
        <w:trPr>
          <w:trHeight w:val="240"/>
        </w:trPr>
        <w:tc>
          <w:tcPr>
            <w:tcW w:w="1038" w:type="dxa"/>
          </w:tcPr>
          <w:p w:rsidR="001C3DBB" w:rsidRPr="00E9627B" w:rsidRDefault="001C3DBB" w:rsidP="001C3DBB">
            <w:r>
              <w:t>SVM</w:t>
            </w:r>
          </w:p>
        </w:tc>
        <w:tc>
          <w:tcPr>
            <w:tcW w:w="1295" w:type="dxa"/>
          </w:tcPr>
          <w:p w:rsidR="001C3DBB" w:rsidRDefault="001C3DBB" w:rsidP="001C3DBB">
            <w:r>
              <w:t>20</w:t>
            </w:r>
          </w:p>
        </w:tc>
        <w:tc>
          <w:tcPr>
            <w:tcW w:w="1295" w:type="dxa"/>
          </w:tcPr>
          <w:p w:rsidR="001C3DBB" w:rsidRDefault="001C3DBB" w:rsidP="001C3DBB">
            <w:r>
              <w:t>Polynomial</w:t>
            </w:r>
          </w:p>
        </w:tc>
        <w:tc>
          <w:tcPr>
            <w:tcW w:w="1295" w:type="dxa"/>
          </w:tcPr>
          <w:p w:rsidR="001C3DBB" w:rsidRDefault="001C3DBB" w:rsidP="001C3DBB">
            <w:r>
              <w:t>0.75</w:t>
            </w:r>
          </w:p>
        </w:tc>
        <w:tc>
          <w:tcPr>
            <w:tcW w:w="1295" w:type="dxa"/>
          </w:tcPr>
          <w:p w:rsidR="001C3DBB" w:rsidRDefault="001C3DBB" w:rsidP="001C3DBB">
            <w:r>
              <w:t>-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95.77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8.47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90.65</w:t>
            </w:r>
          </w:p>
        </w:tc>
      </w:tr>
      <w:tr w:rsidR="001C3DBB" w:rsidTr="00A5095E">
        <w:trPr>
          <w:trHeight w:val="253"/>
        </w:trPr>
        <w:tc>
          <w:tcPr>
            <w:tcW w:w="1038" w:type="dxa"/>
          </w:tcPr>
          <w:p w:rsidR="001C3DBB" w:rsidRPr="00E9627B" w:rsidRDefault="001C3DBB" w:rsidP="001C3DBB">
            <w:r>
              <w:t>SVM</w:t>
            </w:r>
          </w:p>
        </w:tc>
        <w:tc>
          <w:tcPr>
            <w:tcW w:w="1295" w:type="dxa"/>
          </w:tcPr>
          <w:p w:rsidR="001C3DBB" w:rsidRPr="00E9627B" w:rsidRDefault="001C3DBB" w:rsidP="001C3DBB">
            <w:pPr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295" w:type="dxa"/>
          </w:tcPr>
          <w:p w:rsidR="001C3DBB" w:rsidRDefault="001C3DBB" w:rsidP="001C3DBB">
            <w:r>
              <w:t>Polynomial</w:t>
            </w:r>
          </w:p>
        </w:tc>
        <w:tc>
          <w:tcPr>
            <w:tcW w:w="1295" w:type="dxa"/>
          </w:tcPr>
          <w:p w:rsidR="001C3DBB" w:rsidRDefault="001C3DBB" w:rsidP="001C3DBB">
            <w:r>
              <w:t>0.5</w:t>
            </w:r>
          </w:p>
        </w:tc>
        <w:tc>
          <w:tcPr>
            <w:tcW w:w="1295" w:type="dxa"/>
          </w:tcPr>
          <w:p w:rsidR="001C3DBB" w:rsidRDefault="001C3DBB" w:rsidP="001C3DBB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95.77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8.47</w:t>
            </w:r>
          </w:p>
        </w:tc>
        <w:tc>
          <w:tcPr>
            <w:tcW w:w="1035" w:type="dxa"/>
          </w:tcPr>
          <w:p w:rsidR="001C3DBB" w:rsidRDefault="001C3DBB" w:rsidP="001C3DBB">
            <w:pPr>
              <w:tabs>
                <w:tab w:val="left" w:pos="1005"/>
              </w:tabs>
            </w:pPr>
            <w:r>
              <w:t>90.65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10</w:t>
            </w:r>
          </w:p>
        </w:tc>
        <w:tc>
          <w:tcPr>
            <w:tcW w:w="1295" w:type="dxa"/>
          </w:tcPr>
          <w:p w:rsidR="00467228" w:rsidRDefault="001C3DBB" w:rsidP="00467228">
            <w:r>
              <w:t>Polynomial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0.5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95.77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8.47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90.65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10</w:t>
            </w:r>
          </w:p>
        </w:tc>
        <w:tc>
          <w:tcPr>
            <w:tcW w:w="1295" w:type="dxa"/>
          </w:tcPr>
          <w:p w:rsidR="00467228" w:rsidRDefault="001C3DBB" w:rsidP="00467228">
            <w:r>
              <w:t>Radial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0.5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97.88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3.39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92.34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15</w:t>
            </w:r>
          </w:p>
        </w:tc>
        <w:tc>
          <w:tcPr>
            <w:tcW w:w="1295" w:type="dxa"/>
          </w:tcPr>
          <w:p w:rsidR="00467228" w:rsidRDefault="00467228" w:rsidP="00467228">
            <w:r>
              <w:t>Radial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0.33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0.02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97.1</w:t>
            </w:r>
            <w:r w:rsidR="00467228">
              <w:t>5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6.78</w:t>
            </w:r>
          </w:p>
        </w:tc>
        <w:tc>
          <w:tcPr>
            <w:tcW w:w="1035" w:type="dxa"/>
          </w:tcPr>
          <w:p w:rsidR="00467228" w:rsidRDefault="001C3DBB" w:rsidP="00467228">
            <w:pPr>
              <w:tabs>
                <w:tab w:val="left" w:pos="1005"/>
              </w:tabs>
            </w:pPr>
            <w:r>
              <w:t>91.84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25</w:t>
            </w:r>
          </w:p>
        </w:tc>
        <w:tc>
          <w:tcPr>
            <w:tcW w:w="1295" w:type="dxa"/>
          </w:tcPr>
          <w:p w:rsidR="00467228" w:rsidRDefault="00467228" w:rsidP="00467228">
            <w:r>
              <w:t>Radial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0.75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0.05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98.20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3.39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92.64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10</w:t>
            </w:r>
          </w:p>
        </w:tc>
        <w:tc>
          <w:tcPr>
            <w:tcW w:w="1295" w:type="dxa"/>
          </w:tcPr>
          <w:p w:rsidR="00467228" w:rsidRDefault="00467228" w:rsidP="00467228">
            <w:r>
              <w:t>Radial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0.2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0.01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96.72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6.78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91.44</w:t>
            </w:r>
          </w:p>
        </w:tc>
      </w:tr>
      <w:tr w:rsidR="00467228" w:rsidTr="00A5095E">
        <w:trPr>
          <w:trHeight w:val="240"/>
        </w:trPr>
        <w:tc>
          <w:tcPr>
            <w:tcW w:w="1038" w:type="dxa"/>
          </w:tcPr>
          <w:p w:rsidR="00467228" w:rsidRPr="00E9627B" w:rsidRDefault="00467228" w:rsidP="00467228">
            <w:r>
              <w:t>SVM</w:t>
            </w:r>
          </w:p>
        </w:tc>
        <w:tc>
          <w:tcPr>
            <w:tcW w:w="1295" w:type="dxa"/>
          </w:tcPr>
          <w:p w:rsidR="00467228" w:rsidRDefault="00467228" w:rsidP="00467228">
            <w:r>
              <w:t>12</w:t>
            </w:r>
          </w:p>
        </w:tc>
        <w:tc>
          <w:tcPr>
            <w:tcW w:w="1295" w:type="dxa"/>
          </w:tcPr>
          <w:p w:rsidR="00467228" w:rsidRDefault="00467228" w:rsidP="00467228">
            <w:r>
              <w:t>Polynomial</w:t>
            </w:r>
          </w:p>
        </w:tc>
        <w:tc>
          <w:tcPr>
            <w:tcW w:w="1295" w:type="dxa"/>
          </w:tcPr>
          <w:p w:rsidR="00467228" w:rsidRDefault="00467228" w:rsidP="00467228">
            <w:r>
              <w:t>0.3</w:t>
            </w:r>
          </w:p>
        </w:tc>
        <w:tc>
          <w:tcPr>
            <w:tcW w:w="1295" w:type="dxa"/>
          </w:tcPr>
          <w:p w:rsidR="00467228" w:rsidRDefault="00467228" w:rsidP="00467228">
            <w:pPr>
              <w:tabs>
                <w:tab w:val="left" w:pos="1005"/>
              </w:tabs>
            </w:pPr>
            <w:r>
              <w:t>0.02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95.67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8.47</w:t>
            </w:r>
          </w:p>
        </w:tc>
        <w:tc>
          <w:tcPr>
            <w:tcW w:w="1035" w:type="dxa"/>
          </w:tcPr>
          <w:p w:rsidR="00467228" w:rsidRDefault="000F1490" w:rsidP="00467228">
            <w:pPr>
              <w:tabs>
                <w:tab w:val="left" w:pos="1005"/>
              </w:tabs>
            </w:pPr>
            <w:r>
              <w:t>90.55</w:t>
            </w:r>
          </w:p>
        </w:tc>
      </w:tr>
      <w:tr w:rsidR="00A5095E" w:rsidTr="00A5095E">
        <w:trPr>
          <w:trHeight w:val="253"/>
        </w:trPr>
        <w:tc>
          <w:tcPr>
            <w:tcW w:w="1038" w:type="dxa"/>
          </w:tcPr>
          <w:p w:rsidR="00A5095E" w:rsidRPr="00E9627B" w:rsidRDefault="007A318E" w:rsidP="00A5095E">
            <w:r>
              <w:t>SVM</w:t>
            </w:r>
          </w:p>
        </w:tc>
        <w:tc>
          <w:tcPr>
            <w:tcW w:w="1295" w:type="dxa"/>
          </w:tcPr>
          <w:p w:rsidR="00A5095E" w:rsidRPr="00E9627B" w:rsidRDefault="007A318E" w:rsidP="00A5095E">
            <w:r>
              <w:t>5</w:t>
            </w:r>
          </w:p>
        </w:tc>
        <w:tc>
          <w:tcPr>
            <w:tcW w:w="1295" w:type="dxa"/>
          </w:tcPr>
          <w:p w:rsidR="00A5095E" w:rsidRDefault="007A318E" w:rsidP="00A5095E">
            <w:r>
              <w:t>Radial</w:t>
            </w:r>
          </w:p>
        </w:tc>
        <w:tc>
          <w:tcPr>
            <w:tcW w:w="1295" w:type="dxa"/>
          </w:tcPr>
          <w:p w:rsidR="00A5095E" w:rsidRDefault="007A318E" w:rsidP="00A5095E">
            <w:r>
              <w:t>0.1</w:t>
            </w:r>
          </w:p>
        </w:tc>
        <w:tc>
          <w:tcPr>
            <w:tcW w:w="1295" w:type="dxa"/>
          </w:tcPr>
          <w:p w:rsidR="00A5095E" w:rsidRDefault="007A318E" w:rsidP="00A5095E">
            <w:r>
              <w:t>0.01</w:t>
            </w:r>
          </w:p>
        </w:tc>
        <w:tc>
          <w:tcPr>
            <w:tcW w:w="1035" w:type="dxa"/>
          </w:tcPr>
          <w:p w:rsidR="00A5095E" w:rsidRPr="00E9627B" w:rsidRDefault="005C449A" w:rsidP="00A5095E">
            <w:r>
              <w:t>96.19</w:t>
            </w:r>
          </w:p>
        </w:tc>
        <w:tc>
          <w:tcPr>
            <w:tcW w:w="1035" w:type="dxa"/>
          </w:tcPr>
          <w:p w:rsidR="00A5095E" w:rsidRDefault="000F1490" w:rsidP="00A5095E">
            <w:r>
              <w:t>6.78</w:t>
            </w:r>
          </w:p>
        </w:tc>
        <w:tc>
          <w:tcPr>
            <w:tcW w:w="1035" w:type="dxa"/>
          </w:tcPr>
          <w:p w:rsidR="00A5095E" w:rsidRDefault="000F1490" w:rsidP="00A5095E">
            <w:r>
              <w:t>90.95</w:t>
            </w:r>
          </w:p>
        </w:tc>
      </w:tr>
    </w:tbl>
    <w:p w:rsidR="00B96718" w:rsidRDefault="00B96718"/>
    <w:p w:rsidR="00FF04A8" w:rsidRDefault="00FF04A8"/>
    <w:p w:rsidR="00FF04A8" w:rsidRDefault="00FF04A8"/>
    <w:tbl>
      <w:tblPr>
        <w:tblW w:w="92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8"/>
        <w:gridCol w:w="1318"/>
        <w:gridCol w:w="1318"/>
        <w:gridCol w:w="1318"/>
        <w:gridCol w:w="1318"/>
        <w:gridCol w:w="1318"/>
        <w:gridCol w:w="1318"/>
      </w:tblGrid>
      <w:tr w:rsidR="00FF04A8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FF04A8" w:rsidRDefault="00FF04A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Classifier </w:t>
            </w:r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ntree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Importance </w:t>
            </w:r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mtry</w:t>
            </w:r>
            <w:proofErr w:type="spellEnd"/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Accuracy </w:t>
            </w:r>
            <w:r>
              <w:rPr>
                <w:b/>
                <w:bCs/>
                <w:sz w:val="22"/>
                <w:szCs w:val="22"/>
              </w:rPr>
              <w:t>for 1</w:t>
            </w:r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Accuracy for 0</w:t>
            </w:r>
          </w:p>
        </w:tc>
        <w:tc>
          <w:tcPr>
            <w:tcW w:w="1318" w:type="dxa"/>
          </w:tcPr>
          <w:p w:rsidR="00FF04A8" w:rsidRDefault="00FF04A8">
            <w:pPr>
              <w:pStyle w:val="Defaul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Accuracy</w:t>
            </w:r>
          </w:p>
        </w:tc>
      </w:tr>
      <w:tr w:rsidR="00DE549E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TRUE 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bookmarkStart w:id="0" w:name="_GoBack"/>
            <w:bookmarkEnd w:id="0"/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99.79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3.39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5E5BEA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5E5BEA" w:rsidRDefault="005E5BEA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</w:tcPr>
          <w:p w:rsidR="005E5BEA" w:rsidRDefault="005E5BEA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500</w:t>
            </w:r>
          </w:p>
        </w:tc>
        <w:tc>
          <w:tcPr>
            <w:tcW w:w="1318" w:type="dxa"/>
          </w:tcPr>
          <w:p w:rsidR="005E5BEA" w:rsidRDefault="005E5BEA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</w:tcPr>
          <w:p w:rsidR="005E5BEA" w:rsidRDefault="005E5BEA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18" w:type="dxa"/>
          </w:tcPr>
          <w:p w:rsidR="005E5BEA" w:rsidRDefault="00DE549E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99.79</w:t>
            </w:r>
          </w:p>
        </w:tc>
        <w:tc>
          <w:tcPr>
            <w:tcW w:w="1318" w:type="dxa"/>
          </w:tcPr>
          <w:p w:rsidR="005E5BEA" w:rsidRDefault="00DE549E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3.39</w:t>
            </w:r>
          </w:p>
        </w:tc>
        <w:tc>
          <w:tcPr>
            <w:tcW w:w="1318" w:type="dxa"/>
          </w:tcPr>
          <w:p w:rsidR="005E5BEA" w:rsidRDefault="00DE549E" w:rsidP="005E5BEA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99.6</w:t>
            </w:r>
          </w:p>
        </w:tc>
      </w:tr>
      <w:tr w:rsidR="00DE549E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  <w:tr w:rsidR="00DE549E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  <w:tr w:rsidR="00DE549E" w:rsidTr="005E5BEA">
        <w:tblPrEx>
          <w:tblCellMar>
            <w:top w:w="0" w:type="dxa"/>
            <w:bottom w:w="0" w:type="dxa"/>
          </w:tblCellMar>
        </w:tblPrEx>
        <w:trPr>
          <w:trHeight w:val="124"/>
        </w:trPr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RF 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318" w:type="dxa"/>
          </w:tcPr>
          <w:p w:rsidR="00DE549E" w:rsidRDefault="00DE549E" w:rsidP="00DE549E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94.13</w:t>
            </w:r>
          </w:p>
        </w:tc>
      </w:tr>
    </w:tbl>
    <w:p w:rsidR="00FF04A8" w:rsidRDefault="00FF04A8"/>
    <w:sectPr w:rsidR="00FF0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841"/>
    <w:rsid w:val="000F1490"/>
    <w:rsid w:val="001915BC"/>
    <w:rsid w:val="001C3DBB"/>
    <w:rsid w:val="00211469"/>
    <w:rsid w:val="00450841"/>
    <w:rsid w:val="00467228"/>
    <w:rsid w:val="00476B85"/>
    <w:rsid w:val="005C449A"/>
    <w:rsid w:val="005E0A6C"/>
    <w:rsid w:val="005E5BEA"/>
    <w:rsid w:val="007A318E"/>
    <w:rsid w:val="009322A9"/>
    <w:rsid w:val="00A5095E"/>
    <w:rsid w:val="00B96718"/>
    <w:rsid w:val="00DE549E"/>
    <w:rsid w:val="00FF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1F637"/>
  <w15:chartTrackingRefBased/>
  <w15:docId w15:val="{20B07723-9ED8-4271-B860-68359E2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508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084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F04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Gudena, Dileep</dc:creator>
  <cp:keywords/>
  <dc:description/>
  <cp:lastModifiedBy>Gudena, Dileep</cp:lastModifiedBy>
  <cp:revision>2</cp:revision>
  <dcterms:created xsi:type="dcterms:W3CDTF">2017-05-07T18:22:00Z</dcterms:created>
  <dcterms:modified xsi:type="dcterms:W3CDTF">2017-05-07T22:34:00Z</dcterms:modified>
</cp:coreProperties>
</file>