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DAE4B0" w14:textId="77777777" w:rsidR="00B36061" w:rsidRPr="00B36061" w:rsidRDefault="00B36061" w:rsidP="00B36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>Cu plăcere — hai să trecem prin toată structura, folder cu folder, cu fișierele reale pe care le avem acum.</w:t>
      </w:r>
    </w:p>
    <w:p w14:paraId="4B840B61" w14:textId="77777777" w:rsidR="00B36061" w:rsidRPr="00B36061" w:rsidRDefault="00B36061" w:rsidP="00B36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o-RO"/>
        </w:rPr>
      </w:pPr>
      <w:r w:rsidRPr="00B3606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o-RO"/>
        </w:rPr>
        <w:t>Ideea de bază</w:t>
      </w:r>
    </w:p>
    <w:p w14:paraId="23B5611B" w14:textId="77777777" w:rsidR="00B36061" w:rsidRPr="00B36061" w:rsidRDefault="00B36061" w:rsidP="00B36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>Structura are două tipuri de foldere, cu roluri complet diferite:</w:t>
      </w:r>
    </w:p>
    <w:p w14:paraId="005B0C9F" w14:textId="77777777" w:rsidR="00B36061" w:rsidRPr="00B36061" w:rsidRDefault="00B36061" w:rsidP="00B360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B36061">
        <w:rPr>
          <w:rFonts w:ascii="Times New Roman" w:eastAsia="Times New Roman" w:hAnsi="Times New Roman" w:cs="Times New Roman"/>
          <w:b/>
          <w:bCs/>
          <w:noProof w:val="0"/>
          <w:sz w:val="20"/>
          <w:szCs w:val="20"/>
          <w:lang w:val="ro-RO"/>
        </w:rPr>
        <w:t>Domain/</w:t>
      </w:r>
      <w:r w:rsidRPr="00B3606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  <w:t xml:space="preserve">, </w:t>
      </w:r>
      <w:r w:rsidRPr="00B36061">
        <w:rPr>
          <w:rFonts w:ascii="Times New Roman" w:eastAsia="Times New Roman" w:hAnsi="Times New Roman" w:cs="Times New Roman"/>
          <w:b/>
          <w:bCs/>
          <w:noProof w:val="0"/>
          <w:sz w:val="20"/>
          <w:szCs w:val="20"/>
          <w:lang w:val="ro-RO"/>
        </w:rPr>
        <w:t>Infrastructure/</w:t>
      </w:r>
      <w:r w:rsidRPr="00B3606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  <w:t xml:space="preserve">, </w:t>
      </w:r>
      <w:r w:rsidRPr="00B36061">
        <w:rPr>
          <w:rFonts w:ascii="Times New Roman" w:eastAsia="Times New Roman" w:hAnsi="Times New Roman" w:cs="Times New Roman"/>
          <w:b/>
          <w:bCs/>
          <w:noProof w:val="0"/>
          <w:sz w:val="20"/>
          <w:szCs w:val="20"/>
          <w:lang w:val="ro-RO"/>
        </w:rPr>
        <w:t>Common/</w:t>
      </w: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 — cod „orizontal", puțin și stabil, folosit de toate feature-urile. Nu crește mult pe măsură ce adaugi funcționalități.</w:t>
      </w:r>
    </w:p>
    <w:p w14:paraId="3FFFF200" w14:textId="77777777" w:rsidR="00B36061" w:rsidRPr="00B36061" w:rsidRDefault="00B36061" w:rsidP="00B360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B36061">
        <w:rPr>
          <w:rFonts w:ascii="Times New Roman" w:eastAsia="Times New Roman" w:hAnsi="Times New Roman" w:cs="Times New Roman"/>
          <w:b/>
          <w:bCs/>
          <w:noProof w:val="0"/>
          <w:sz w:val="20"/>
          <w:szCs w:val="20"/>
          <w:lang w:val="ro-RO"/>
        </w:rPr>
        <w:t>Features/</w:t>
      </w: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 — cod „vertical", organizat pe acțiuni concrete. Ăsta crește constant — fiecare funcționalitate nouă = un folder nou aici.</w:t>
      </w:r>
    </w:p>
    <w:p w14:paraId="58F3B35B" w14:textId="77777777" w:rsidR="00B36061" w:rsidRPr="00B36061" w:rsidRDefault="00B36061" w:rsidP="00B36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>Diferența față de arhitectura clasică (MVC/layered): în loc de „toate controllerele într-un folder, toate service-urile în alt folder", ai „tot ce ține de o acțiune, într-un singur folder".</w:t>
      </w:r>
    </w:p>
    <w:p w14:paraId="18348B9E" w14:textId="77777777" w:rsidR="00B36061" w:rsidRPr="00B36061" w:rsidRDefault="00B36061" w:rsidP="00B36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o-RO"/>
        </w:rPr>
      </w:pPr>
      <w:r w:rsidRPr="00B3606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o-RO"/>
        </w:rPr>
        <w:t>Folder cu folder</w:t>
      </w:r>
    </w:p>
    <w:p w14:paraId="32DCF2E8" w14:textId="77777777" w:rsidR="00B36061" w:rsidRPr="00B36061" w:rsidRDefault="00B36061" w:rsidP="00B360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</w:pPr>
      <w:r w:rsidRPr="00B36061">
        <w:rPr>
          <w:rFonts w:ascii="Times New Roman" w:eastAsia="Times New Roman" w:hAnsi="Times New Roman" w:cs="Times New Roman"/>
          <w:b/>
          <w:bCs/>
          <w:noProof w:val="0"/>
          <w:sz w:val="20"/>
          <w:szCs w:val="20"/>
          <w:lang w:val="ro-RO"/>
        </w:rPr>
        <w:t>Domain/Entities/</w:t>
      </w:r>
    </w:p>
    <w:p w14:paraId="615F8532" w14:textId="77777777" w:rsidR="00B36061" w:rsidRPr="00B36061" w:rsidRDefault="00B36061" w:rsidP="00B36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TransfusionCenter.cs — o clasă simplă C#, fără nimic legat de baza de date sau HTTP. Doar descrie </w:t>
      </w:r>
      <w:r w:rsidRPr="00B3606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ro-RO"/>
        </w:rPr>
        <w:t>ce e</w:t>
      </w: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 un centru de transfuzie (id, nume, oraș etc.). E „adevărul" despre formă datelor din aplicație.</w:t>
      </w:r>
    </w:p>
    <w:p w14:paraId="2885C3FB" w14:textId="77777777" w:rsidR="00B36061" w:rsidRPr="00B36061" w:rsidRDefault="00B36061" w:rsidP="00B360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</w:pPr>
      <w:r w:rsidRPr="00B36061">
        <w:rPr>
          <w:rFonts w:ascii="Times New Roman" w:eastAsia="Times New Roman" w:hAnsi="Times New Roman" w:cs="Times New Roman"/>
          <w:b/>
          <w:bCs/>
          <w:noProof w:val="0"/>
          <w:sz w:val="20"/>
          <w:szCs w:val="20"/>
          <w:lang w:val="ro-RO"/>
        </w:rPr>
        <w:t>Infrastructure/Persistence/</w:t>
      </w:r>
    </w:p>
    <w:p w14:paraId="2EBC2E7B" w14:textId="77777777" w:rsidR="00B36061" w:rsidRPr="00B36061" w:rsidRDefault="00B36061" w:rsidP="00B360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>AppDbContext.cs — „poarta" către Postgres. EF Core îl folosește ca să transforme cod C# în interogări SQL.</w:t>
      </w:r>
    </w:p>
    <w:p w14:paraId="044FE44D" w14:textId="77777777" w:rsidR="00B36061" w:rsidRPr="00B36061" w:rsidRDefault="00B36061" w:rsidP="00B360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Configurations/TransfusionCenterConfiguration.cs — cum se traduce exact </w:t>
      </w:r>
      <w:r w:rsidRPr="00B36061">
        <w:rPr>
          <w:rFonts w:ascii="Times New Roman" w:eastAsia="Times New Roman" w:hAnsi="Times New Roman" w:cs="Times New Roman"/>
          <w:noProof w:val="0"/>
          <w:sz w:val="20"/>
          <w:szCs w:val="20"/>
          <w:lang w:val="ro-RO"/>
        </w:rPr>
        <w:t>TransfusionCenter</w:t>
      </w: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 într-un tabel: lungimi maxime de coloane, cheie primară, și datele inițiale (cele 5 centre).</w:t>
      </w:r>
    </w:p>
    <w:p w14:paraId="07F6199F" w14:textId="77777777" w:rsidR="00B36061" w:rsidRPr="00B36061" w:rsidRDefault="00B36061" w:rsidP="00B36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>Astea două + entitatea = „cum vorbim cu baza de date", independent de orice endpoint.</w:t>
      </w:r>
    </w:p>
    <w:p w14:paraId="07418C5B" w14:textId="77777777" w:rsidR="00B36061" w:rsidRPr="00B36061" w:rsidRDefault="00B36061" w:rsidP="00B360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</w:pPr>
      <w:r w:rsidRPr="00B36061">
        <w:rPr>
          <w:rFonts w:ascii="Times New Roman" w:eastAsia="Times New Roman" w:hAnsi="Times New Roman" w:cs="Times New Roman"/>
          <w:b/>
          <w:bCs/>
          <w:noProof w:val="0"/>
          <w:sz w:val="20"/>
          <w:szCs w:val="20"/>
          <w:lang w:val="ro-RO"/>
        </w:rPr>
        <w:t>Common/Endpoints/</w:t>
      </w:r>
    </w:p>
    <w:p w14:paraId="78B23D3F" w14:textId="77777777" w:rsidR="00B36061" w:rsidRPr="00B36061" w:rsidRDefault="00B36061" w:rsidP="00B360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IEndpoint.cs — o interfață goală, un singur „contract": </w:t>
      </w:r>
      <w:r w:rsidRPr="00B36061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ro-RO"/>
        </w:rPr>
        <w:t>orice feature care o implementează știe să se înregistreze singur ca rută</w:t>
      </w: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>.</w:t>
      </w:r>
    </w:p>
    <w:p w14:paraId="68E490F2" w14:textId="77777777" w:rsidR="00B36061" w:rsidRPr="00B36061" w:rsidRDefault="00B36061" w:rsidP="00B360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EndpointExtensions.cs — „motorul" care caută automat, prin reflection, toate clasele din proiect care implementează </w:t>
      </w:r>
      <w:r w:rsidRPr="00B36061">
        <w:rPr>
          <w:rFonts w:ascii="Times New Roman" w:eastAsia="Times New Roman" w:hAnsi="Times New Roman" w:cs="Times New Roman"/>
          <w:noProof w:val="0"/>
          <w:sz w:val="20"/>
          <w:szCs w:val="20"/>
          <w:lang w:val="ro-RO"/>
        </w:rPr>
        <w:t>IEndpoint</w:t>
      </w: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 (sau se termină în </w:t>
      </w:r>
      <w:r w:rsidRPr="00B36061">
        <w:rPr>
          <w:rFonts w:ascii="Times New Roman" w:eastAsia="Times New Roman" w:hAnsi="Times New Roman" w:cs="Times New Roman"/>
          <w:noProof w:val="0"/>
          <w:sz w:val="20"/>
          <w:szCs w:val="20"/>
          <w:lang w:val="ro-RO"/>
        </w:rPr>
        <w:t>Handler</w:t>
      </w: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) și le înregistrează. Datorită lui, în </w:t>
      </w:r>
      <w:r w:rsidRPr="00B36061">
        <w:rPr>
          <w:rFonts w:ascii="Times New Roman" w:eastAsia="Times New Roman" w:hAnsi="Times New Roman" w:cs="Times New Roman"/>
          <w:noProof w:val="0"/>
          <w:sz w:val="20"/>
          <w:szCs w:val="20"/>
          <w:lang w:val="ro-RO"/>
        </w:rPr>
        <w:t>Program.cs</w:t>
      </w: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 nu trebuie să scriu manual fiecare rută — se descoperă singure.</w:t>
      </w:r>
    </w:p>
    <w:p w14:paraId="239985E2" w14:textId="77777777" w:rsidR="00B36061" w:rsidRPr="00B36061" w:rsidRDefault="00B36061" w:rsidP="00B360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</w:pPr>
      <w:r w:rsidRPr="00B36061">
        <w:rPr>
          <w:rFonts w:ascii="Times New Roman" w:eastAsia="Times New Roman" w:hAnsi="Times New Roman" w:cs="Times New Roman"/>
          <w:b/>
          <w:bCs/>
          <w:noProof w:val="0"/>
          <w:sz w:val="20"/>
          <w:szCs w:val="20"/>
          <w:lang w:val="ro-RO"/>
        </w:rPr>
        <w:t>Common/Validation/</w:t>
      </w:r>
    </w:p>
    <w:p w14:paraId="53B1ED24" w14:textId="77777777" w:rsidR="00B36061" w:rsidRPr="00B36061" w:rsidRDefault="00B36061" w:rsidP="00B360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ValidationFilter.cs + EndpointValidationExtensions.cs — un „filtru" reutilizabil: dacă un endpoint are </w:t>
      </w:r>
      <w:r w:rsidRPr="00B36061">
        <w:rPr>
          <w:rFonts w:ascii="Times New Roman" w:eastAsia="Times New Roman" w:hAnsi="Times New Roman" w:cs="Times New Roman"/>
          <w:noProof w:val="0"/>
          <w:sz w:val="20"/>
          <w:szCs w:val="20"/>
          <w:lang w:val="ro-RO"/>
        </w:rPr>
        <w:t>.WithRequestValidation&lt;T&gt;()</w:t>
      </w: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, orice request greșit e respins automat cu </w:t>
      </w:r>
      <w:r w:rsidRPr="00B36061">
        <w:rPr>
          <w:rFonts w:ascii="Times New Roman" w:eastAsia="Times New Roman" w:hAnsi="Times New Roman" w:cs="Times New Roman"/>
          <w:noProof w:val="0"/>
          <w:sz w:val="20"/>
          <w:szCs w:val="20"/>
          <w:lang w:val="ro-RO"/>
        </w:rPr>
        <w:t>400</w:t>
      </w: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>, înainte să ajungă la logica ta.</w:t>
      </w:r>
    </w:p>
    <w:p w14:paraId="6BE36733" w14:textId="77777777" w:rsidR="00B36061" w:rsidRPr="00B36061" w:rsidRDefault="00B36061" w:rsidP="00B360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</w:pPr>
      <w:r w:rsidRPr="00B36061">
        <w:rPr>
          <w:rFonts w:ascii="Times New Roman" w:eastAsia="Times New Roman" w:hAnsi="Times New Roman" w:cs="Times New Roman"/>
          <w:b/>
          <w:bCs/>
          <w:noProof w:val="0"/>
          <w:sz w:val="20"/>
          <w:szCs w:val="20"/>
          <w:lang w:val="ro-RO"/>
        </w:rPr>
        <w:t>Features/Centers/</w:t>
      </w:r>
      <w:r w:rsidRPr="00B3606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  <w:t xml:space="preserve"> — aici e partea de vertical slice</w:t>
      </w:r>
    </w:p>
    <w:p w14:paraId="0DFB09AA" w14:textId="77777777" w:rsidR="00B36061" w:rsidRPr="00B36061" w:rsidRDefault="00B36061" w:rsidP="00B36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>Trei subfoldere, câte unul per acțiune:</w:t>
      </w:r>
    </w:p>
    <w:p w14:paraId="72AE753A" w14:textId="77777777" w:rsidR="00B36061" w:rsidRPr="00B36061" w:rsidRDefault="00B36061" w:rsidP="00B3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20"/>
          <w:szCs w:val="20"/>
          <w:lang w:val="ro-RO"/>
        </w:rPr>
      </w:pPr>
      <w:r w:rsidRPr="00B36061">
        <w:rPr>
          <w:rFonts w:ascii="Times New Roman" w:eastAsia="Times New Roman" w:hAnsi="Times New Roman" w:cs="Times New Roman"/>
          <w:noProof w:val="0"/>
          <w:sz w:val="20"/>
          <w:szCs w:val="20"/>
          <w:lang w:val="ro-RO"/>
        </w:rPr>
        <w:lastRenderedPageBreak/>
        <w:t>Features/Centers/</w:t>
      </w:r>
    </w:p>
    <w:p w14:paraId="29D4344C" w14:textId="77777777" w:rsidR="00B36061" w:rsidRPr="00B36061" w:rsidRDefault="00B36061" w:rsidP="00B3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20"/>
          <w:szCs w:val="20"/>
          <w:lang w:val="ro-RO"/>
        </w:rPr>
      </w:pPr>
      <w:r w:rsidRPr="00B36061">
        <w:rPr>
          <w:rFonts w:ascii="Times New Roman" w:eastAsia="Times New Roman" w:hAnsi="Times New Roman" w:cs="Times New Roman"/>
          <w:noProof w:val="0"/>
          <w:sz w:val="20"/>
          <w:szCs w:val="20"/>
          <w:lang w:val="ro-RO"/>
        </w:rPr>
        <w:t>├── ListCenters/ListCentersEndpoint.cs      → GET /api/centers</w:t>
      </w:r>
    </w:p>
    <w:p w14:paraId="4CE715C2" w14:textId="77777777" w:rsidR="00B36061" w:rsidRPr="00B36061" w:rsidRDefault="00B36061" w:rsidP="00B3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20"/>
          <w:szCs w:val="20"/>
          <w:lang w:val="ro-RO"/>
        </w:rPr>
      </w:pPr>
      <w:r w:rsidRPr="00B36061">
        <w:rPr>
          <w:rFonts w:ascii="Times New Roman" w:eastAsia="Times New Roman" w:hAnsi="Times New Roman" w:cs="Times New Roman"/>
          <w:noProof w:val="0"/>
          <w:sz w:val="20"/>
          <w:szCs w:val="20"/>
          <w:lang w:val="ro-RO"/>
        </w:rPr>
        <w:t>├── GetCenterById/GetCenterByIdEndpoint.cs  → GET /api/centers/{id}</w:t>
      </w:r>
    </w:p>
    <w:p w14:paraId="583A9E9F" w14:textId="77777777" w:rsidR="00B36061" w:rsidRPr="00B36061" w:rsidRDefault="00B36061" w:rsidP="00B3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20"/>
          <w:szCs w:val="20"/>
          <w:lang w:val="ro-RO"/>
        </w:rPr>
      </w:pPr>
      <w:r w:rsidRPr="00B36061">
        <w:rPr>
          <w:rFonts w:ascii="Times New Roman" w:eastAsia="Times New Roman" w:hAnsi="Times New Roman" w:cs="Times New Roman"/>
          <w:noProof w:val="0"/>
          <w:sz w:val="20"/>
          <w:szCs w:val="20"/>
          <w:lang w:val="ro-RO"/>
        </w:rPr>
        <w:t>└── CreateCenter/CreateCenterEndpoint.cs    → POST /api/centers</w:t>
      </w:r>
    </w:p>
    <w:p w14:paraId="5BE43039" w14:textId="77777777" w:rsidR="00B36061" w:rsidRPr="00B36061" w:rsidRDefault="00B36061" w:rsidP="00B36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Uită-te în CreateCenterEndpoint.cs — un singur fișier conține </w:t>
      </w:r>
      <w:r w:rsidRPr="00B3606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  <w:t>tot</w:t>
      </w: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>:</w:t>
      </w:r>
    </w:p>
    <w:p w14:paraId="5C1ADB37" w14:textId="77777777" w:rsidR="00B36061" w:rsidRPr="00B36061" w:rsidRDefault="00B36061" w:rsidP="00B360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B36061">
        <w:rPr>
          <w:rFonts w:ascii="Times New Roman" w:eastAsia="Times New Roman" w:hAnsi="Times New Roman" w:cs="Times New Roman"/>
          <w:noProof w:val="0"/>
          <w:sz w:val="20"/>
          <w:szCs w:val="20"/>
          <w:lang w:val="ro-RO"/>
        </w:rPr>
        <w:t>CreateCenterRequest</w:t>
      </w: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 — ce date primește</w:t>
      </w:r>
    </w:p>
    <w:p w14:paraId="0D58A506" w14:textId="77777777" w:rsidR="00B36061" w:rsidRPr="00B36061" w:rsidRDefault="00B36061" w:rsidP="00B360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B36061">
        <w:rPr>
          <w:rFonts w:ascii="Times New Roman" w:eastAsia="Times New Roman" w:hAnsi="Times New Roman" w:cs="Times New Roman"/>
          <w:noProof w:val="0"/>
          <w:sz w:val="20"/>
          <w:szCs w:val="20"/>
          <w:lang w:val="ro-RO"/>
        </w:rPr>
        <w:t>CenterResponse</w:t>
      </w: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 — ce date întoarce</w:t>
      </w:r>
    </w:p>
    <w:p w14:paraId="1CBF9B11" w14:textId="77777777" w:rsidR="00B36061" w:rsidRPr="00B36061" w:rsidRDefault="00B36061" w:rsidP="00B360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B36061">
        <w:rPr>
          <w:rFonts w:ascii="Times New Roman" w:eastAsia="Times New Roman" w:hAnsi="Times New Roman" w:cs="Times New Roman"/>
          <w:noProof w:val="0"/>
          <w:sz w:val="20"/>
          <w:szCs w:val="20"/>
          <w:lang w:val="ro-RO"/>
        </w:rPr>
        <w:t>CreateCenterValidator</w:t>
      </w: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 — regulile de validare</w:t>
      </w:r>
    </w:p>
    <w:p w14:paraId="7DACA461" w14:textId="77777777" w:rsidR="00B36061" w:rsidRPr="00B36061" w:rsidRDefault="00B36061" w:rsidP="00B360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B36061">
        <w:rPr>
          <w:rFonts w:ascii="Times New Roman" w:eastAsia="Times New Roman" w:hAnsi="Times New Roman" w:cs="Times New Roman"/>
          <w:noProof w:val="0"/>
          <w:sz w:val="20"/>
          <w:szCs w:val="20"/>
          <w:lang w:val="ro-RO"/>
        </w:rPr>
        <w:t>CreateCenterHandler</w:t>
      </w: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 — logica (salvează în DB)</w:t>
      </w:r>
    </w:p>
    <w:p w14:paraId="632B08D5" w14:textId="77777777" w:rsidR="00B36061" w:rsidRPr="00B36061" w:rsidRDefault="00B36061" w:rsidP="00B360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B36061">
        <w:rPr>
          <w:rFonts w:ascii="Times New Roman" w:eastAsia="Times New Roman" w:hAnsi="Times New Roman" w:cs="Times New Roman"/>
          <w:noProof w:val="0"/>
          <w:sz w:val="20"/>
          <w:szCs w:val="20"/>
          <w:lang w:val="ro-RO"/>
        </w:rPr>
        <w:t>CreateCenterEndpoint</w:t>
      </w: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 — ruta HTTP propriu-zisă</w:t>
      </w:r>
    </w:p>
    <w:p w14:paraId="04FECD4B" w14:textId="77777777" w:rsidR="00B36061" w:rsidRPr="00B36061" w:rsidRDefault="00B36061" w:rsidP="00B36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Dacă vrei să înțelegi sau să modifici „crearea unui centru", deschizi </w:t>
      </w:r>
      <w:r w:rsidRPr="00B36061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  <w:t>un singur fișier</w:t>
      </w: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>, nu sari prin 5 foldere diferite (controller, service, repository, DTO, validator).</w:t>
      </w:r>
    </w:p>
    <w:p w14:paraId="3E1657AA" w14:textId="77777777" w:rsidR="00B36061" w:rsidRPr="00B36061" w:rsidRDefault="00B36061" w:rsidP="00B360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o-RO"/>
        </w:rPr>
      </w:pPr>
      <w:r w:rsidRPr="00B3606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o-RO"/>
        </w:rPr>
        <w:t xml:space="preserve">Cum circulă un request — exemplu </w:t>
      </w:r>
      <w:r w:rsidRPr="00B36061">
        <w:rPr>
          <w:rFonts w:ascii="Times New Roman" w:eastAsia="Times New Roman" w:hAnsi="Times New Roman" w:cs="Times New Roman"/>
          <w:b/>
          <w:bCs/>
          <w:noProof w:val="0"/>
          <w:sz w:val="20"/>
          <w:szCs w:val="20"/>
          <w:lang w:val="ro-RO"/>
        </w:rPr>
        <w:t>GET /api/centers/1</w:t>
      </w:r>
    </w:p>
    <w:p w14:paraId="7A2DEF0B" w14:textId="77777777" w:rsidR="00B36061" w:rsidRPr="00B36061" w:rsidRDefault="00B36061" w:rsidP="00B360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B36061">
        <w:rPr>
          <w:rFonts w:ascii="Times New Roman" w:eastAsia="Times New Roman" w:hAnsi="Times New Roman" w:cs="Times New Roman"/>
          <w:noProof w:val="0"/>
          <w:sz w:val="20"/>
          <w:szCs w:val="20"/>
          <w:lang w:val="ro-RO"/>
        </w:rPr>
        <w:t>Program.cs</w:t>
      </w: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 pornește aplicația, apelează </w:t>
      </w:r>
      <w:r w:rsidRPr="00B36061">
        <w:rPr>
          <w:rFonts w:ascii="Times New Roman" w:eastAsia="Times New Roman" w:hAnsi="Times New Roman" w:cs="Times New Roman"/>
          <w:noProof w:val="0"/>
          <w:sz w:val="20"/>
          <w:szCs w:val="20"/>
          <w:lang w:val="ro-RO"/>
        </w:rPr>
        <w:t>AddEndpoints()</w:t>
      </w: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 → găsește </w:t>
      </w:r>
      <w:r w:rsidRPr="00B36061">
        <w:rPr>
          <w:rFonts w:ascii="Times New Roman" w:eastAsia="Times New Roman" w:hAnsi="Times New Roman" w:cs="Times New Roman"/>
          <w:noProof w:val="0"/>
          <w:sz w:val="20"/>
          <w:szCs w:val="20"/>
          <w:lang w:val="ro-RO"/>
        </w:rPr>
        <w:t>GetCenterByIdEndpoint</w:t>
      </w: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 prin reflection, îl înregistrează pe ruta </w:t>
      </w:r>
      <w:r w:rsidRPr="00B36061">
        <w:rPr>
          <w:rFonts w:ascii="Times New Roman" w:eastAsia="Times New Roman" w:hAnsi="Times New Roman" w:cs="Times New Roman"/>
          <w:noProof w:val="0"/>
          <w:sz w:val="20"/>
          <w:szCs w:val="20"/>
          <w:lang w:val="ro-RO"/>
        </w:rPr>
        <w:t>/api/centers/{id:int}</w:t>
      </w: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>.</w:t>
      </w:r>
    </w:p>
    <w:p w14:paraId="4F38747A" w14:textId="77777777" w:rsidR="00B36061" w:rsidRPr="00B36061" w:rsidRDefault="00B36061" w:rsidP="00B360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Vine request-ul → ASP.NET Core potrivește ruta, injectează </w:t>
      </w:r>
      <w:r w:rsidRPr="00B36061">
        <w:rPr>
          <w:rFonts w:ascii="Times New Roman" w:eastAsia="Times New Roman" w:hAnsi="Times New Roman" w:cs="Times New Roman"/>
          <w:noProof w:val="0"/>
          <w:sz w:val="20"/>
          <w:szCs w:val="20"/>
          <w:lang w:val="ro-RO"/>
        </w:rPr>
        <w:t>GetCenterByIdHandler</w:t>
      </w: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 (înregistrat automat via </w:t>
      </w:r>
      <w:r w:rsidRPr="00B36061">
        <w:rPr>
          <w:rFonts w:ascii="Times New Roman" w:eastAsia="Times New Roman" w:hAnsi="Times New Roman" w:cs="Times New Roman"/>
          <w:noProof w:val="0"/>
          <w:sz w:val="20"/>
          <w:szCs w:val="20"/>
          <w:lang w:val="ro-RO"/>
        </w:rPr>
        <w:t>AddHandlers()</w:t>
      </w: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>).</w:t>
      </w:r>
    </w:p>
    <w:p w14:paraId="43D95359" w14:textId="77777777" w:rsidR="00B36061" w:rsidRPr="00B36061" w:rsidRDefault="00B36061" w:rsidP="00B360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B36061">
        <w:rPr>
          <w:rFonts w:ascii="Times New Roman" w:eastAsia="Times New Roman" w:hAnsi="Times New Roman" w:cs="Times New Roman"/>
          <w:noProof w:val="0"/>
          <w:sz w:val="20"/>
          <w:szCs w:val="20"/>
          <w:lang w:val="ro-RO"/>
        </w:rPr>
        <w:t>GetCenterByIdHandler.Handle(1, ...)</w:t>
      </w: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 folosește </w:t>
      </w:r>
      <w:r w:rsidRPr="00B36061">
        <w:rPr>
          <w:rFonts w:ascii="Times New Roman" w:eastAsia="Times New Roman" w:hAnsi="Times New Roman" w:cs="Times New Roman"/>
          <w:noProof w:val="0"/>
          <w:sz w:val="20"/>
          <w:szCs w:val="20"/>
          <w:lang w:val="ro-RO"/>
        </w:rPr>
        <w:t>AppDbContext</w:t>
      </w: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 ca să interogheze Postgres.</w:t>
      </w:r>
    </w:p>
    <w:p w14:paraId="035F4DCF" w14:textId="77777777" w:rsidR="00B36061" w:rsidRPr="00B36061" w:rsidRDefault="00B36061" w:rsidP="00B360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Rezultatul e transformat în </w:t>
      </w:r>
      <w:r w:rsidRPr="00B36061">
        <w:rPr>
          <w:rFonts w:ascii="Times New Roman" w:eastAsia="Times New Roman" w:hAnsi="Times New Roman" w:cs="Times New Roman"/>
          <w:noProof w:val="0"/>
          <w:sz w:val="20"/>
          <w:szCs w:val="20"/>
          <w:lang w:val="ro-RO"/>
        </w:rPr>
        <w:t>CenterResponse</w:t>
      </w: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 și întors ca JSON.</w:t>
      </w:r>
    </w:p>
    <w:p w14:paraId="7A38B4D2" w14:textId="77777777" w:rsidR="00B36061" w:rsidRPr="00B36061" w:rsidRDefault="00B36061" w:rsidP="00B360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Nicio parte din asta nu „știe" de </w:t>
      </w:r>
      <w:r w:rsidRPr="00B36061">
        <w:rPr>
          <w:rFonts w:ascii="Times New Roman" w:eastAsia="Times New Roman" w:hAnsi="Times New Roman" w:cs="Times New Roman"/>
          <w:noProof w:val="0"/>
          <w:sz w:val="20"/>
          <w:szCs w:val="20"/>
          <w:lang w:val="ro-RO"/>
        </w:rPr>
        <w:t>CreateCenter</w:t>
      </w: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 sau </w:t>
      </w:r>
      <w:r w:rsidRPr="00B36061">
        <w:rPr>
          <w:rFonts w:ascii="Times New Roman" w:eastAsia="Times New Roman" w:hAnsi="Times New Roman" w:cs="Times New Roman"/>
          <w:noProof w:val="0"/>
          <w:sz w:val="20"/>
          <w:szCs w:val="20"/>
          <w:lang w:val="ro-RO"/>
        </w:rPr>
        <w:t>ListCenters</w:t>
      </w:r>
      <w:r w:rsidRPr="00B36061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 — sunt complet izolate, ceea ce e chiar ideea de vertical slice: schimbi o acțiune fără riscul să strici altă acțiune.</w:t>
      </w:r>
    </w:p>
    <w:p w14:paraId="37855770" w14:textId="77777777" w:rsidR="005461D0" w:rsidRPr="00B36061" w:rsidRDefault="005461D0">
      <w:pPr>
        <w:rPr>
          <w:rFonts w:ascii="Times New Roman" w:hAnsi="Times New Roman" w:cs="Times New Roman"/>
          <w:lang w:val="ro-RO"/>
        </w:rPr>
      </w:pPr>
    </w:p>
    <w:sectPr w:rsidR="005461D0" w:rsidRPr="00B3606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B41618"/>
    <w:multiLevelType w:val="multilevel"/>
    <w:tmpl w:val="B7408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664DA"/>
    <w:multiLevelType w:val="multilevel"/>
    <w:tmpl w:val="ACBA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51DAE"/>
    <w:multiLevelType w:val="multilevel"/>
    <w:tmpl w:val="C382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B052E"/>
    <w:multiLevelType w:val="multilevel"/>
    <w:tmpl w:val="CBD0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A0BDC"/>
    <w:multiLevelType w:val="multilevel"/>
    <w:tmpl w:val="43D49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F67F14"/>
    <w:multiLevelType w:val="multilevel"/>
    <w:tmpl w:val="E1F2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5D4"/>
    <w:rsid w:val="001D25D4"/>
    <w:rsid w:val="00251DA9"/>
    <w:rsid w:val="005461D0"/>
    <w:rsid w:val="00840F17"/>
    <w:rsid w:val="00B36061"/>
    <w:rsid w:val="00C2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C5500"/>
  <w15:chartTrackingRefBased/>
  <w15:docId w15:val="{DD6EAC95-C8C5-42CF-A72E-2DAC626AB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ro-MD"/>
    </w:rPr>
  </w:style>
  <w:style w:type="paragraph" w:styleId="Heading3">
    <w:name w:val="heading 3"/>
    <w:basedOn w:val="Normal"/>
    <w:link w:val="Heading3Char"/>
    <w:uiPriority w:val="9"/>
    <w:qFormat/>
    <w:rsid w:val="00B360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B3606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noProof w:val="0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3606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3606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36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360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606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3606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60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60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24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5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4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3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victor.gudima@isa.utm.md</dc:creator>
  <cp:keywords/>
  <dc:description/>
  <cp:lastModifiedBy>victor.gudima@isa.utm.md</cp:lastModifiedBy>
  <cp:revision>5</cp:revision>
  <dcterms:created xsi:type="dcterms:W3CDTF">2026-09-03T06:42:00Z</dcterms:created>
  <dcterms:modified xsi:type="dcterms:W3CDTF">2026-09-15T11:08:00Z</dcterms:modified>
</cp:coreProperties>
</file>