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_Toc10813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MonkeyComputer项目需求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_Toc10813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_Toc21408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产品定义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_Toc21408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_Toc13951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产品角色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_Toc13951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_Toc13686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a</w:t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买家用户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_Toc13686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_Toc13255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b.商家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_Toc13255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_Toc12647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功能分析--用户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_Toc12647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_Toc20545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1.用户注册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_Toc20545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_Toc26674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2.用户登陆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_Toc26674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_Toc20435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首页商品展示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_Toc20435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_Toc9156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商品高级查询,筛选(商品列表)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_Toc9156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_Toc31722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查看商品详细,查看商品具体描述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_Toc31722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_Toc23101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联系客服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_Toc23101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_Toc8932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加入购物车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_Toc8932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_Toc5693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下单购买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_Toc5693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_Toc11189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付款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_Toc11189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_Toc22132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查看订单列表(状态分类)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_Toc22132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_Toc10159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管理个人信息,修改密码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_Toc10159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_Toc18118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查看单个订单详细(物流等)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_Toc18118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_Toc23450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退款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_Toc23450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_Toc1926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确认付款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_Toc1926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_Toc17021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评价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_Toc17021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_Toc7059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申请售后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_Toc7059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_Toc24525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4.功能分析--卖家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_Toc24525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_Toc7264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查看所有订单(卖家)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_Toc7264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_Toc9170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处理订单(发货)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_Toc9170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_Toc2859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处理退款及售后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_Toc2859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_Toc31880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商品发布及管理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_Toc31880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_Toc4329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首页图框商品管理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_Toc4329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_Toc15948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商品类别管理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_Toc15948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_Toc19134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套餐管理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_Toc19134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_Toc11018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查看统计数据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_Toc11018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_Toc28400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产品字典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_Toc28400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仿宋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_Toc21453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订单状态State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_Toc21453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_Toc14008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退款售后类型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_Toc14008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仿宋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instrText xml:space="preserve"> HYPERLINK \l _Toc12256 </w:instrTex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t>消息提醒类型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instrText xml:space="preserve"> PAGEREF _Toc12256 </w:instrTex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仿宋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bookmarkStart w:id="0" w:name="_Toc10813"/>
      <w:r>
        <w:rPr>
          <w:rFonts w:hint="eastAsia"/>
          <w:lang w:val="en-US" w:eastAsia="zh-CN"/>
        </w:rPr>
        <w:t>MonkeyComputer项目需求</w:t>
      </w:r>
      <w:bookmarkEnd w:id="0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21408"/>
      <w:r>
        <w:rPr>
          <w:rFonts w:hint="eastAsia"/>
          <w:lang w:val="en-US" w:eastAsia="zh-CN"/>
        </w:rPr>
        <w:t>产品定义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本项目是一个面向互联网用户,提供购买商家电脑及电脑零件等的电商网站 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3951"/>
      <w:r>
        <w:rPr>
          <w:rFonts w:hint="eastAsia"/>
          <w:lang w:val="en-US" w:eastAsia="zh-CN"/>
        </w:rPr>
        <w:t>产品角色</w:t>
      </w:r>
      <w:bookmarkEnd w:id="2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3" w:name="_Toc13686"/>
      <w:r>
        <w:rPr>
          <w:rFonts w:hint="eastAsia"/>
          <w:lang w:val="en-US" w:eastAsia="zh-CN"/>
        </w:rPr>
        <w:t>买家用户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通过注册成为买家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通过本产品可以购买商家提供的商品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通过登陆管理个人信息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通过查看订单及物流来决定何时确认付款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4" w:name="_Toc13255"/>
      <w:r>
        <w:rPr>
          <w:rFonts w:hint="eastAsia"/>
          <w:lang w:val="en-US" w:eastAsia="zh-CN"/>
        </w:rPr>
        <w:t>b.商家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通过登录管理员身份进入后台管理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查询订单后处理订单(发货,处理退款及售后)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查看数据统计(账单流水,访问数,商品购买数量分布)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5" w:name="_Toc12647"/>
      <w:r>
        <w:rPr>
          <w:rFonts w:hint="eastAsia"/>
          <w:lang w:val="en-US" w:eastAsia="zh-CN"/>
        </w:rPr>
        <w:t>功能分析--用户</w:t>
      </w:r>
      <w:bookmarkEnd w:id="5"/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6" w:name="_Toc20545"/>
      <w:r>
        <w:rPr>
          <w:rFonts w:hint="eastAsia"/>
          <w:lang w:val="en-US" w:eastAsia="zh-CN"/>
        </w:rPr>
        <w:t>1.用户注册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用户通过网页表单提交注册信息,包括{用户呢称(唯一),密码(md5加密)用户真实姓名(非必填),性别,邮箱(接收通知),手机号码(验证码),出生年月日(非必填)}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验证码:通过第三方短信接口,向用户指定手机号发送验证码,注册成功后将手机号绑定!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邮箱:账号激活? 忘记密码?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用户呢称:只能修改一次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用户真实姓名:用户自动填充到地址添加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7" w:name="_Toc26674"/>
      <w:r>
        <w:rPr>
          <w:rFonts w:hint="eastAsia"/>
          <w:lang w:val="en-US" w:eastAsia="zh-CN"/>
        </w:rPr>
        <w:t>2.用户登陆</w:t>
      </w:r>
      <w:bookmarkEnd w:id="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用户通过验证账号密码以及验证码来登陆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用户通过邮箱接受链接来重置密码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8" w:name="_Toc20435"/>
      <w:r>
        <w:rPr>
          <w:rFonts w:hint="eastAsia"/>
          <w:lang w:val="en-US" w:eastAsia="zh-CN"/>
        </w:rPr>
        <w:t>首页商品展示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将热门商品分类制成导航栏,点击显示商品列表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将商家新推的商品制成无缝滚动图框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抽取最热电脑8个制成2行4列的大气列表显示在图框之下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抽取最热电脑插件8个制成2行4列的大气列表显示在图框之下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左边是商品分类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最下边是网站备案信息和版权信息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9" w:name="_Toc9156"/>
      <w:r>
        <w:rPr>
          <w:rFonts w:hint="eastAsia"/>
          <w:lang w:val="en-US" w:eastAsia="zh-CN"/>
        </w:rPr>
        <w:t>商品高级查询,筛选(商品列表)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用户通过条件(价格范围,名称关键字,分类)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提供2禾中视图(大图和列表)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查寻所以商品(清空查询条件)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0" w:name="_Toc31722"/>
      <w:r>
        <w:rPr>
          <w:rFonts w:hint="eastAsia"/>
          <w:lang w:val="en-US" w:eastAsia="zh-CN"/>
        </w:rPr>
        <w:t>查看商品详细,查看商品具体描述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显示图片(提供放大镜),商品简洁描述,名称,价格,库存,标示数量用以购买或加入购物车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在下边显示商品详细描述,评价,最近销量(使用jfreechart绘制折线图)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右边是购物车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1" w:name="_Toc23101"/>
      <w:r>
        <w:rPr>
          <w:rFonts w:hint="eastAsia"/>
          <w:lang w:val="en-US" w:eastAsia="zh-CN"/>
        </w:rPr>
        <w:t>联系客服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想客服 发送留言 (或者做成聊天室)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2" w:name="_Toc8932"/>
      <w:r>
        <w:rPr>
          <w:rFonts w:hint="eastAsia"/>
          <w:lang w:val="en-US" w:eastAsia="zh-CN"/>
        </w:rPr>
        <w:t>加入购物车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点击发起ajax请求,异步刷新购物车信息,最好画出图片飞过去的动画效果.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3" w:name="_Toc5693"/>
      <w:r>
        <w:rPr>
          <w:rFonts w:hint="eastAsia"/>
          <w:lang w:val="en-US" w:eastAsia="zh-CN"/>
        </w:rPr>
        <w:t>下单购买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进入购物车页面,显示购物车列表,对购物车可进行数量加减,删除,修改商品的套餐,最后点击购买时:生成订单信息及订单详细(状态为未付款)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4" w:name="_Toc11189"/>
      <w:r>
        <w:rPr>
          <w:rFonts w:hint="eastAsia"/>
          <w:lang w:val="en-US" w:eastAsia="zh-CN"/>
        </w:rPr>
        <w:t>付款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通过第三方支付宝或具体银行接口向商家付款.当用户付款后,将订单状态修改为未发货,并向商家发送(网页)提醒.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5" w:name="_Toc22132"/>
      <w:r>
        <w:rPr>
          <w:rFonts w:hint="eastAsia"/>
          <w:lang w:val="en-US" w:eastAsia="zh-CN"/>
        </w:rPr>
        <w:t>查看订单列表(状态分类)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根据状态查询订单列表,显示并分页(超过5条)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6" w:name="_Toc10159"/>
      <w:r>
        <w:rPr>
          <w:rFonts w:hint="eastAsia"/>
          <w:lang w:val="en-US" w:eastAsia="zh-CN"/>
        </w:rPr>
        <w:t>管理个人信息,修改密码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进入个人中心编辑个人资料,管理收获地址,修改(依据原密码)及重置密码(通过邮件).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7" w:name="_Toc18118"/>
      <w:r>
        <w:rPr>
          <w:rFonts w:hint="eastAsia"/>
          <w:lang w:val="en-US" w:eastAsia="zh-CN"/>
        </w:rPr>
        <w:t>查看单个订单详细(物流等)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通过订单号查询订单明细,包括所有商品信息,订单状态,收获地址,价格总计,创建时间,付款时间,发货时间,收货时间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8" w:name="_Toc23450"/>
      <w:r>
        <w:rPr>
          <w:rFonts w:hint="eastAsia"/>
          <w:lang w:val="en-US" w:eastAsia="zh-CN"/>
        </w:rPr>
        <w:t>退款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点击退款,填写退款信息,包括(订单号,商品编号, 退货金额,退货类型,退货时间,  退货原因 ),生成退货信息,并向商家发送提醒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9" w:name="_Toc1926"/>
      <w:r>
        <w:rPr>
          <w:rFonts w:hint="eastAsia"/>
          <w:lang w:val="en-US" w:eastAsia="zh-CN"/>
        </w:rPr>
        <w:t>确认付款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收到货后确认无问题确认付款,真正将钱转到商家手中!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0" w:name="_Toc17021"/>
      <w:r>
        <w:rPr>
          <w:rFonts w:hint="eastAsia"/>
          <w:lang w:val="en-US" w:eastAsia="zh-CN"/>
        </w:rPr>
        <w:t>评价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确认付款后,可以对商品进行评价,包跨(评价详细描述,图片分享,商品星级,发货速度星级,物流速度星级,客服服务星级等.)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1" w:name="_Toc7059"/>
      <w:r>
        <w:rPr>
          <w:rFonts w:hint="eastAsia"/>
          <w:lang w:val="en-US" w:eastAsia="zh-CN"/>
        </w:rPr>
        <w:t>申请售后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在商家规定时间可以发起售后(退换或者保修),需要填写申请信息(订单号,商品编号,申请原因,申请时间,售后类型,[退款金额])</w:t>
      </w:r>
    </w:p>
    <w:p>
      <w:pPr>
        <w:pStyle w:val="2"/>
        <w:rPr>
          <w:rFonts w:hint="eastAsia"/>
          <w:lang w:val="en-US" w:eastAsia="zh-CN"/>
        </w:rPr>
      </w:pPr>
      <w:bookmarkStart w:id="22" w:name="_Toc24525"/>
      <w:r>
        <w:rPr>
          <w:rFonts w:hint="eastAsia"/>
          <w:lang w:val="en-US" w:eastAsia="zh-CN"/>
        </w:rPr>
        <w:t>4.功能分析--卖家</w:t>
      </w:r>
      <w:bookmarkEnd w:id="22"/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3" w:name="_Toc7264"/>
      <w:r>
        <w:rPr>
          <w:rFonts w:hint="eastAsia"/>
          <w:lang w:val="en-US" w:eastAsia="zh-CN"/>
        </w:rPr>
        <w:t>查看所有订单(卖家)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从数据库查询所有订单显示相应操作(如发货..)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4" w:name="_Toc9170"/>
      <w:r>
        <w:rPr>
          <w:rFonts w:hint="eastAsia"/>
          <w:lang w:val="en-US" w:eastAsia="zh-CN"/>
        </w:rPr>
        <w:t>处理订单(发货)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点击发货按钮,跳转至物流信息,填写物流信息,提交后通过webservice核实快递单号,修改订单状态,向买家发送提醒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5" w:name="_Toc2859"/>
      <w:r>
        <w:rPr>
          <w:rFonts w:hint="eastAsia"/>
          <w:lang w:val="en-US" w:eastAsia="zh-CN"/>
        </w:rPr>
        <w:t>处理退款及售后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在收到用户提出的退款或售后申请,做出相应处理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退款:订单的取消,退款信息的状态更改,向用户发送提醒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售后:售后信息的处理,退款的付款,退货的填写物流信息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6" w:name="_Toc31880"/>
      <w:r>
        <w:rPr>
          <w:rFonts w:hint="eastAsia"/>
          <w:lang w:val="en-US" w:eastAsia="zh-CN"/>
        </w:rPr>
        <w:t>商品发布及管理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填写商品信息(商品名称,商品价格,商品库存,商品图片,商品套餐,商品类别,商品的回馈积分,商品的简单描述,商品的具体描述(可以插入图片信息)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7" w:name="_Toc4329"/>
      <w:r>
        <w:rPr>
          <w:rFonts w:hint="eastAsia"/>
          <w:lang w:val="en-US" w:eastAsia="zh-CN"/>
        </w:rPr>
        <w:t>首页图框商品管理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管理应放于首页滚动图框的商品,最高个数不超过7个,超过7个无法添加,(商品id,显示的特制大图,悬浮图片的提示文字),包括修改,删除等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8" w:name="_Toc15948"/>
      <w:r>
        <w:rPr>
          <w:rFonts w:hint="eastAsia"/>
          <w:lang w:val="en-US" w:eastAsia="zh-CN"/>
        </w:rPr>
        <w:t>商品类别管理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发布新类别(父类别,名称,折扣)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按父类显示所有类别,并实现删除及修改(分页)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29" w:name="_Toc19134"/>
      <w:r>
        <w:rPr>
          <w:rFonts w:hint="eastAsia"/>
          <w:lang w:val="en-US" w:eastAsia="zh-CN"/>
        </w:rPr>
        <w:t>套餐管理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针对每个商品的套餐列表的增加,修改,及删除.一般从商品修改跳转修改.添加完商品在添加套餐,删除商品同时删除套餐.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30" w:name="_Toc11018"/>
      <w:r>
        <w:rPr>
          <w:rFonts w:hint="eastAsia"/>
          <w:lang w:val="en-US" w:eastAsia="zh-CN"/>
        </w:rPr>
        <w:t>查看统计数据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使用JFreeChart制作商家销量图(按商品,按日期,按商品类别),制作卖家流水账,记录收入(按日期,按商品,按商品类别),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制作访问人数活跃度(按日期)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8400"/>
      <w:r>
        <w:rPr>
          <w:rFonts w:hint="eastAsia"/>
          <w:lang w:val="en-US" w:eastAsia="zh-CN"/>
        </w:rPr>
        <w:t>产品字典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1453"/>
      <w:r>
        <w:rPr>
          <w:rFonts w:hint="eastAsia"/>
          <w:lang w:val="en-US" w:eastAsia="zh-CN"/>
        </w:rPr>
        <w:t>订单状态State</w:t>
      </w:r>
      <w:bookmarkEnd w:id="3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未评价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14008"/>
      <w:r>
        <w:rPr>
          <w:rFonts w:hint="eastAsia"/>
          <w:lang w:val="en-US" w:eastAsia="zh-CN"/>
        </w:rPr>
        <w:t>退款售后类型</w:t>
      </w:r>
      <w:bookmarkEnd w:id="33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2256"/>
      <w:r>
        <w:rPr>
          <w:rFonts w:hint="eastAsia"/>
          <w:lang w:val="en-US" w:eastAsia="zh-CN"/>
        </w:rPr>
        <w:t>消息提醒类型</w:t>
      </w:r>
      <w:bookmarkEnd w:id="3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买家提醒卖家发货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卖家通知买家已发货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卖家通知买家已签收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买家通知卖家处理售后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卖家通知买家售后申请情况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卖家通知买家投诉意见反馈</w:t>
            </w:r>
            <w:bookmarkStart w:id="35" w:name="_GoBack"/>
            <w:bookmarkEnd w:id="35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26C2"/>
    <w:multiLevelType w:val="singleLevel"/>
    <w:tmpl w:val="57A926C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9275D"/>
    <w:multiLevelType w:val="singleLevel"/>
    <w:tmpl w:val="57A9275D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A92954"/>
    <w:multiLevelType w:val="singleLevel"/>
    <w:tmpl w:val="57A92954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AAA294"/>
    <w:multiLevelType w:val="multilevel"/>
    <w:tmpl w:val="57AAA29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44AF"/>
    <w:rsid w:val="004864BE"/>
    <w:rsid w:val="00E43028"/>
    <w:rsid w:val="01052FDF"/>
    <w:rsid w:val="01141310"/>
    <w:rsid w:val="01D24DFC"/>
    <w:rsid w:val="01D776E7"/>
    <w:rsid w:val="02A44F15"/>
    <w:rsid w:val="03230311"/>
    <w:rsid w:val="046F32CE"/>
    <w:rsid w:val="04AD146C"/>
    <w:rsid w:val="05562A1C"/>
    <w:rsid w:val="05C46D4A"/>
    <w:rsid w:val="060F2C6D"/>
    <w:rsid w:val="06771B06"/>
    <w:rsid w:val="06A3774F"/>
    <w:rsid w:val="06AD7D5A"/>
    <w:rsid w:val="076B6B6F"/>
    <w:rsid w:val="079E6FF6"/>
    <w:rsid w:val="07E977F3"/>
    <w:rsid w:val="0A311541"/>
    <w:rsid w:val="0A740081"/>
    <w:rsid w:val="0AA179BD"/>
    <w:rsid w:val="0AF51FBF"/>
    <w:rsid w:val="0B1435A6"/>
    <w:rsid w:val="0B47240A"/>
    <w:rsid w:val="0BAC505A"/>
    <w:rsid w:val="0BB76A58"/>
    <w:rsid w:val="0C3C0A91"/>
    <w:rsid w:val="0DA26BE2"/>
    <w:rsid w:val="0E0660D4"/>
    <w:rsid w:val="0E4369B7"/>
    <w:rsid w:val="0F432791"/>
    <w:rsid w:val="0F742DCE"/>
    <w:rsid w:val="0FBB1177"/>
    <w:rsid w:val="0FC32FF6"/>
    <w:rsid w:val="0FE651F8"/>
    <w:rsid w:val="103E12B3"/>
    <w:rsid w:val="10BC575F"/>
    <w:rsid w:val="10E66945"/>
    <w:rsid w:val="11825E6F"/>
    <w:rsid w:val="11EF10CC"/>
    <w:rsid w:val="12582445"/>
    <w:rsid w:val="12597D70"/>
    <w:rsid w:val="12BD5DE5"/>
    <w:rsid w:val="132E4939"/>
    <w:rsid w:val="133B1904"/>
    <w:rsid w:val="136871F1"/>
    <w:rsid w:val="136C69BC"/>
    <w:rsid w:val="13A23353"/>
    <w:rsid w:val="145A7572"/>
    <w:rsid w:val="14E773F7"/>
    <w:rsid w:val="14EA0A16"/>
    <w:rsid w:val="16014FEC"/>
    <w:rsid w:val="16055BA7"/>
    <w:rsid w:val="160D6397"/>
    <w:rsid w:val="16A40DB3"/>
    <w:rsid w:val="16EE7BD5"/>
    <w:rsid w:val="186B17DF"/>
    <w:rsid w:val="193E405E"/>
    <w:rsid w:val="19993469"/>
    <w:rsid w:val="19AF7669"/>
    <w:rsid w:val="19B8346A"/>
    <w:rsid w:val="1AA61077"/>
    <w:rsid w:val="1AB36D54"/>
    <w:rsid w:val="1B436815"/>
    <w:rsid w:val="1C12287A"/>
    <w:rsid w:val="1CA45B83"/>
    <w:rsid w:val="1CFC2718"/>
    <w:rsid w:val="1D125D14"/>
    <w:rsid w:val="1D60225F"/>
    <w:rsid w:val="1DC97C63"/>
    <w:rsid w:val="1DFE0F9E"/>
    <w:rsid w:val="1E5D4E41"/>
    <w:rsid w:val="1F424ECE"/>
    <w:rsid w:val="20275E40"/>
    <w:rsid w:val="209345F9"/>
    <w:rsid w:val="216F222F"/>
    <w:rsid w:val="22A92DD7"/>
    <w:rsid w:val="231F7C38"/>
    <w:rsid w:val="24522B12"/>
    <w:rsid w:val="253C73D2"/>
    <w:rsid w:val="25896AFB"/>
    <w:rsid w:val="25B11948"/>
    <w:rsid w:val="25D0360E"/>
    <w:rsid w:val="26247731"/>
    <w:rsid w:val="26FE23D6"/>
    <w:rsid w:val="273E0E1F"/>
    <w:rsid w:val="27AA26DA"/>
    <w:rsid w:val="27D97476"/>
    <w:rsid w:val="28363305"/>
    <w:rsid w:val="2881494B"/>
    <w:rsid w:val="289E33DD"/>
    <w:rsid w:val="28CD1614"/>
    <w:rsid w:val="294A7494"/>
    <w:rsid w:val="29767DC6"/>
    <w:rsid w:val="29A92679"/>
    <w:rsid w:val="29C17B55"/>
    <w:rsid w:val="29D06D07"/>
    <w:rsid w:val="2A5863BA"/>
    <w:rsid w:val="2A99500D"/>
    <w:rsid w:val="2AB90106"/>
    <w:rsid w:val="2B830D5F"/>
    <w:rsid w:val="2D7A114A"/>
    <w:rsid w:val="2F537018"/>
    <w:rsid w:val="2F722ADB"/>
    <w:rsid w:val="2F7A7F45"/>
    <w:rsid w:val="30301AB7"/>
    <w:rsid w:val="304F0A3E"/>
    <w:rsid w:val="30E43256"/>
    <w:rsid w:val="319565C8"/>
    <w:rsid w:val="319C476A"/>
    <w:rsid w:val="3249363C"/>
    <w:rsid w:val="324C3623"/>
    <w:rsid w:val="32503978"/>
    <w:rsid w:val="32640BB8"/>
    <w:rsid w:val="32FA327E"/>
    <w:rsid w:val="33241CFF"/>
    <w:rsid w:val="33BA0CCB"/>
    <w:rsid w:val="345A02BA"/>
    <w:rsid w:val="347B6428"/>
    <w:rsid w:val="347E3B5D"/>
    <w:rsid w:val="34DB28DF"/>
    <w:rsid w:val="35F30C84"/>
    <w:rsid w:val="36A12798"/>
    <w:rsid w:val="371B489E"/>
    <w:rsid w:val="37431FB4"/>
    <w:rsid w:val="3770441A"/>
    <w:rsid w:val="37C94003"/>
    <w:rsid w:val="37DF050E"/>
    <w:rsid w:val="37DF559A"/>
    <w:rsid w:val="37EF6647"/>
    <w:rsid w:val="386B2D48"/>
    <w:rsid w:val="388E479C"/>
    <w:rsid w:val="391B1CE8"/>
    <w:rsid w:val="39C11CC0"/>
    <w:rsid w:val="3A315A6D"/>
    <w:rsid w:val="3AD93D23"/>
    <w:rsid w:val="3AD955ED"/>
    <w:rsid w:val="3AED783A"/>
    <w:rsid w:val="3B3A76E7"/>
    <w:rsid w:val="3BF815C2"/>
    <w:rsid w:val="3CB63872"/>
    <w:rsid w:val="3D0F6198"/>
    <w:rsid w:val="3D5545B7"/>
    <w:rsid w:val="3E570D36"/>
    <w:rsid w:val="3F292928"/>
    <w:rsid w:val="42230A9B"/>
    <w:rsid w:val="4254062F"/>
    <w:rsid w:val="449A7375"/>
    <w:rsid w:val="452028B3"/>
    <w:rsid w:val="452B6D02"/>
    <w:rsid w:val="458D63C4"/>
    <w:rsid w:val="459F6E9A"/>
    <w:rsid w:val="45E2110C"/>
    <w:rsid w:val="477A6011"/>
    <w:rsid w:val="47B51B8E"/>
    <w:rsid w:val="48C975B6"/>
    <w:rsid w:val="49401CEB"/>
    <w:rsid w:val="4A032C12"/>
    <w:rsid w:val="4A263BDC"/>
    <w:rsid w:val="4A760FE9"/>
    <w:rsid w:val="4A82574E"/>
    <w:rsid w:val="4AC60704"/>
    <w:rsid w:val="4AE825ED"/>
    <w:rsid w:val="4B3F6192"/>
    <w:rsid w:val="4B44374E"/>
    <w:rsid w:val="4C6E3EDE"/>
    <w:rsid w:val="4CCD0ABB"/>
    <w:rsid w:val="4CF41028"/>
    <w:rsid w:val="4DEF7BF3"/>
    <w:rsid w:val="4E5F74B8"/>
    <w:rsid w:val="4EC57D55"/>
    <w:rsid w:val="4EE85EE1"/>
    <w:rsid w:val="4F9C492B"/>
    <w:rsid w:val="4FCA224B"/>
    <w:rsid w:val="4FFC463F"/>
    <w:rsid w:val="500B0958"/>
    <w:rsid w:val="5084488C"/>
    <w:rsid w:val="509B0CE3"/>
    <w:rsid w:val="5156321D"/>
    <w:rsid w:val="51972E75"/>
    <w:rsid w:val="52A805DF"/>
    <w:rsid w:val="52DF0860"/>
    <w:rsid w:val="53FC258F"/>
    <w:rsid w:val="54752EA6"/>
    <w:rsid w:val="549D05B9"/>
    <w:rsid w:val="55D16904"/>
    <w:rsid w:val="56646CEE"/>
    <w:rsid w:val="57B0703C"/>
    <w:rsid w:val="58147AC9"/>
    <w:rsid w:val="58A217FC"/>
    <w:rsid w:val="58CB4451"/>
    <w:rsid w:val="58DE5A5C"/>
    <w:rsid w:val="59AB25BE"/>
    <w:rsid w:val="59D65012"/>
    <w:rsid w:val="5B107FCE"/>
    <w:rsid w:val="5B7330E3"/>
    <w:rsid w:val="5BC50334"/>
    <w:rsid w:val="5BE745A8"/>
    <w:rsid w:val="5C090E89"/>
    <w:rsid w:val="5C11046C"/>
    <w:rsid w:val="5C8449FB"/>
    <w:rsid w:val="5CD20AC9"/>
    <w:rsid w:val="5D233F73"/>
    <w:rsid w:val="5DCD51A6"/>
    <w:rsid w:val="5E6E0375"/>
    <w:rsid w:val="5F14006D"/>
    <w:rsid w:val="5F914204"/>
    <w:rsid w:val="5FB678F8"/>
    <w:rsid w:val="5FC42570"/>
    <w:rsid w:val="60062994"/>
    <w:rsid w:val="60862463"/>
    <w:rsid w:val="634E1D09"/>
    <w:rsid w:val="63682889"/>
    <w:rsid w:val="63912725"/>
    <w:rsid w:val="64474058"/>
    <w:rsid w:val="64945CD0"/>
    <w:rsid w:val="64EE5C02"/>
    <w:rsid w:val="650B002B"/>
    <w:rsid w:val="669A6D66"/>
    <w:rsid w:val="66A328BE"/>
    <w:rsid w:val="676665DC"/>
    <w:rsid w:val="68EF0DEE"/>
    <w:rsid w:val="693466C2"/>
    <w:rsid w:val="6988327A"/>
    <w:rsid w:val="69CD2ED2"/>
    <w:rsid w:val="6A17609E"/>
    <w:rsid w:val="6A8D7A9F"/>
    <w:rsid w:val="6B671877"/>
    <w:rsid w:val="6B971EAA"/>
    <w:rsid w:val="6C8B5EAF"/>
    <w:rsid w:val="6DFD71DC"/>
    <w:rsid w:val="6E1E0BF0"/>
    <w:rsid w:val="6F036A77"/>
    <w:rsid w:val="6F2879E8"/>
    <w:rsid w:val="6F2C12BC"/>
    <w:rsid w:val="6FED3365"/>
    <w:rsid w:val="70105AF7"/>
    <w:rsid w:val="706C4E79"/>
    <w:rsid w:val="70E9564B"/>
    <w:rsid w:val="71214582"/>
    <w:rsid w:val="72932424"/>
    <w:rsid w:val="72E96423"/>
    <w:rsid w:val="733516F8"/>
    <w:rsid w:val="73585B65"/>
    <w:rsid w:val="735F0553"/>
    <w:rsid w:val="73930595"/>
    <w:rsid w:val="747279A5"/>
    <w:rsid w:val="7551136C"/>
    <w:rsid w:val="75EA365A"/>
    <w:rsid w:val="777C7E2F"/>
    <w:rsid w:val="77856E4A"/>
    <w:rsid w:val="77932F20"/>
    <w:rsid w:val="785374BD"/>
    <w:rsid w:val="78A02A36"/>
    <w:rsid w:val="78AE18BF"/>
    <w:rsid w:val="78B843B2"/>
    <w:rsid w:val="791D357E"/>
    <w:rsid w:val="798835AC"/>
    <w:rsid w:val="7B79710F"/>
    <w:rsid w:val="7BDD7F29"/>
    <w:rsid w:val="7BE937E0"/>
    <w:rsid w:val="7C05196C"/>
    <w:rsid w:val="7CCE6C0E"/>
    <w:rsid w:val="7D0A5430"/>
    <w:rsid w:val="7D665E40"/>
    <w:rsid w:val="7DAD0157"/>
    <w:rsid w:val="7DF37377"/>
    <w:rsid w:val="7E433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able of authorities"/>
    <w:basedOn w:val="1"/>
    <w:next w:val="1"/>
    <w:uiPriority w:val="0"/>
    <w:pPr>
      <w:ind w:left="420" w:leftChars="2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2016-08-10T03:56:11Z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