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0B3D6B"/>
          <w:sz w:val="72"/>
          <w:szCs w:val="72"/>
        </w:rPr>
        <w:t xml:space="preserve">myCuma Vision</w:t>
      </w:r>
    </w:p>
    <w:p>
      <w:pPr>
        <w:spacing w:after="0" w:before="120"/>
        <w:jc w:val="center"/>
      </w:pPr>
      <w:r>
        <w:rPr>
          <w:rFonts w:ascii="Arial" w:cs="Arial" w:eastAsia="Arial" w:hAnsi="Arial"/>
          <w:color w:val="718096"/>
          <w:sz w:val="28"/>
          <w:szCs w:val="28"/>
        </w:rPr>
        <w:t xml:space="preserve">(Financiel Vision)</w:t>
      </w:r>
    </w:p>
    <w:p>
      <w:pPr>
        <w:spacing w:after="0" w:before="600"/>
        <w:jc w:val="center"/>
      </w:pPr>
      <w:r>
        <w:rPr>
          <w:rFonts w:ascii="Arial" w:cs="Arial" w:eastAsia="Arial" w:hAnsi="Arial"/>
          <w:b/>
          <w:bCs/>
          <w:color w:val="1F6FEB"/>
          <w:sz w:val="36"/>
          <w:szCs w:val="36"/>
        </w:rPr>
        <w:t xml:space="preserve">Documentation technique</w:t>
      </w:r>
    </w:p>
    <w:p>
      <w:pPr>
        <w:spacing w:after="0" w:before="120"/>
        <w:jc w:val="center"/>
      </w:pPr>
      <w:r>
        <w:rPr>
          <w:rFonts w:ascii="Arial" w:cs="Arial" w:eastAsia="Arial" w:hAnsi="Arial"/>
          <w:color w:val="1A202C"/>
          <w:sz w:val="26"/>
          <w:szCs w:val="26"/>
        </w:rPr>
        <w:t xml:space="preserve">Architecture, technologies &amp; dockerisation</w:t>
      </w:r>
    </w:p>
    <w:p>
      <w:pPr>
        <w:spacing w:after="0" w:before="1800"/>
        <w:jc w:val="center"/>
      </w:pPr>
      <w:r>
        <w:rPr>
          <w:i/>
          <w:iCs/>
          <w:color w:val="718096"/>
          <w:sz w:val="22"/>
          <w:szCs w:val="22"/>
        </w:rPr>
        <w:t xml:space="preserve">Analyse financière de fichiers FEC — PCG Coopératives Agricoles (CUMA)</w:t>
      </w:r>
    </w:p>
    <w:p>
      <w:pPr>
        <w:spacing w:after="0" w:before="2400"/>
        <w:jc w:val="center"/>
      </w:pPr>
      <w:r>
        <w:rPr>
          <w:color w:val="1A202C"/>
          <w:sz w:val="22"/>
          <w:szCs w:val="22"/>
        </w:rPr>
        <w:t xml:space="preserve">Juin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Vue d'ensemble</w:t>
      </w:r>
    </w:p>
    <w:p>
      <w:pPr>
        <w:spacing w:after="120"/>
      </w:pPr>
      <w:r>
        <w:t xml:space="preserve">myCuma Vision est une application web d'analyse financière à partir de fichiers FEC (Fichier des Écritures Comptables), conçue pour le Plan Comptable Général des Coopératives Agricoles (CUMA). Elle calcule et présente les Soldes Intermédiaires de Gestion (SIG), la trésorerie, la structure des charges et un bilan simplifié, avec exploration détaillée (drill-down) jusqu'à l'écriture comptable.</w:t>
      </w:r>
    </w:p>
    <w:p>
      <w:pPr>
        <w:pStyle w:val="Heading2"/>
      </w:pPr>
      <w:r>
        <w:t xml:space="preserve">1.1 Modèle d'exécution</w:t>
      </w:r>
    </w:p>
    <w:p>
      <w:pPr>
        <w:spacing w:after="120"/>
      </w:pPr>
      <w:r>
        <w:t xml:space="preserve">L'analyse comptable proprement dite (parsing du FEC, calcul des SIG, trésorerie, charges, bilan) s'exécute intégralement côté navigateur : le fichier FEC déposé par l'utilisateur n'est jamais envoyé à un serveur. Une couche serveur légère, hébergée sur Cloudflare, gère l'authentification, la gestion des utilisateurs/permissions et la configuration du bilan paramétrable.</w:t>
      </w:r>
    </w:p>
    <w:p>
      <w:pPr>
        <w:spacing w:after="120"/>
      </w:pPr>
      <w:r>
        <w:rPr>
          <w:b/>
          <w:bCs/>
        </w:rPr>
        <w:t xml:space="preserve">Point d'attention historique : </w:t>
      </w:r>
      <w:r>
        <w:t xml:space="preserve">la toute première version du projet était « 100 % client-side, sans back-end ni base de données ». Ce n'est plus le cas — l'application dispose désormais d'une API, d'une base de données D1, d'un cache KV et d'un système d'authentification. La documentation interne (CLAUDE.md) a été corrigée en conséquence.</w:t>
      </w:r>
    </w:p>
    <w:p>
      <w:pPr>
        <w:pStyle w:val="Heading2"/>
      </w:pPr>
      <w:r>
        <w:t xml:space="preserve">1.2 Déploiement</w:t>
      </w:r>
    </w:p>
    <w:p>
      <w:pPr>
        <w:spacing w:after="120"/>
      </w:pPr>
      <w:r>
        <w:t xml:space="preserve">Le site public est déployé en continu : chaque push sur la branche principale déclenche un build automatique sur Cloudflare Pages (npm run build → dossier dist/). En parallèle, un montage Docker permet de faire tourner l'ensemble en local avec une vraie base de données persistante (voir chapitre 4).</w:t>
      </w:r>
    </w:p>
    <w:p>
      <w:r>
        <w:br w:type="page"/>
      </w:r>
    </w:p>
    <w:p>
      <w:pPr>
        <w:pStyle w:val="Heading1"/>
      </w:pPr>
      <w:r>
        <w:t xml:space="preserve">2. Technologies utilisées</w:t>
      </w:r>
    </w:p>
    <w:p>
      <w:pPr>
        <w:pStyle w:val="Heading2"/>
      </w:pPr>
      <w:r>
        <w:t xml:space="preserve">2.1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Technologie</w:t>
            </w:r>
          </w:p>
        </w:tc>
        <w:tc>
          <w:tcPr>
            <w:tcW w:type="dxa" w:w="22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Version</w:t>
            </w:r>
          </w:p>
        </w:tc>
        <w:tc>
          <w:tcPr>
            <w:tcW w:type="dxa" w:w="44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Rôle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React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19</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Bibliothèque UI (application SPA)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Vite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8</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Bundler / serveur de développement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Zustand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5</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Gestion d'état centralisée (store)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Recharts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3</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Graphiques (barres, courbes, donut)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PapaParse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5</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Parsing CSV du FEC (Web Worker)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date-fns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4</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Manipulation des dates / exercices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react-window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2</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Virtualisation des longues listes d'écritures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TipTap</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3</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Éditeur de texte riche (commentaires, diaporama)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xlsx / pdfmake / pdf-lib / pptxgenjs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Exports Excel, PDF et PowerPoint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Tailwind CSS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4</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Styling (mode clair uniquement)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Inter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Police de caractères</w:t>
            </w:r>
          </w:p>
        </w:tc>
      </w:tr>
    </w:tbl>
    <w:p>
      <w:r>
        <w:t xml:space="preserve"/>
      </w:r>
    </w:p>
    <w:p>
      <w:pPr>
        <w:pStyle w:val="Heading2"/>
      </w:pPr>
      <w:r>
        <w:t xml:space="preserve">2.2 Backend (Cloudflare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Brique</w:t>
            </w:r>
          </w:p>
        </w:tc>
        <w:tc>
          <w:tcPr>
            <w:tcW w:type="dxa" w:w="22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Rôle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Pages Functions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Serverless</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API sous functions/api/* (auth, admin, bilan-config)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Cloudflare D1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Base SQLite</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Données : utilisateurs, sessions, permissions, config bilan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Cloudflare KV</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Clé-valeur</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Rate-limiting des tentatives de connexion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PBKDF2-SHA256</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Crypto</w:t>
            </w:r>
          </w:p>
        </w:tc>
        <w:tc>
          <w:tcPr>
            <w:tcW w:type="dxa" w:w="4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Hachage des mots de passe (Web Crypto native)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wrangler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Outil CLI</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Build, dev local et déploiement Cloudflare</w:t>
            </w:r>
          </w:p>
        </w:tc>
      </w:tr>
    </w:tbl>
    <w:p>
      <w:r>
        <w:t xml:space="preserve"/>
      </w:r>
    </w:p>
    <w:p>
      <w:pPr>
        <w:pStyle w:val="Heading2"/>
      </w:pPr>
      <w:r>
        <w:t xml:space="preserve">2.3 Outils, tests &amp;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Outil</w:t>
            </w:r>
          </w:p>
        </w:tc>
        <w:tc>
          <w:tcPr>
            <w:tcW w:type="dxa" w:w="61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Usage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Vitest + React Testing Library</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Tests unitaires (src/__tests__/)</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ESLint</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Analyse statique du code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Docker / Docker Compose</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Environnement local reproductible (chapitre 4)</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Git → Cloudflare Pages</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Intégration et déploiement continus</w:t>
            </w:r>
          </w:p>
        </w:tc>
      </w:tr>
    </w:tbl>
    <w:p>
      <w:r>
        <w:br w:type="page"/>
      </w:r>
    </w:p>
    <w:p>
      <w:pPr>
        <w:pStyle w:val="Heading1"/>
      </w:pPr>
      <w:r>
        <w:t xml:space="preserve">3. Architecture applicative</w:t>
      </w:r>
    </w:p>
    <w:p>
      <w:pPr>
        <w:spacing w:after="120"/>
      </w:pPr>
      <w:r>
        <w:t xml:space="preserve">L'application se décompose en deux grands ensembles : un frontend riche exécuté dans le navigateur, et une couche serveur Cloudflare pour l'authentification et la persistance applicative.</w:t>
      </w:r>
    </w:p>
    <w:p>
      <w:pPr>
        <w:pStyle w:val="Heading2"/>
      </w:pPr>
      <w:r>
        <w:t xml:space="preserve">3.1 Frontend</w:t>
      </w:r>
    </w:p>
    <w:p>
      <w:pPr>
        <w:pStyle w:val="ListParagraph"/>
        <w:numPr>
          <w:ilvl w:val="0"/>
          <w:numId w:val="2"/>
        </w:numPr>
        <w:spacing w:after="60"/>
      </w:pPr>
      <w:r>
        <w:t xml:space="preserve">src/components/ — composants React organisés par domaine fonctionnel : upload, sig, monthly (mensuel), treasury (trésorerie), charges, balance/bilanCR (bilan &amp; compte de résultat), bilanParam (bilan paramétrable), dossier, diaporama, analytique, comparaison, export, auth, admin.</w:t>
      </w:r>
    </w:p>
    <w:p>
      <w:pPr>
        <w:pStyle w:val="ListParagraph"/>
        <w:numPr>
          <w:ilvl w:val="0"/>
          <w:numId w:val="2"/>
        </w:numPr>
        <w:spacing w:after="60"/>
      </w:pPr>
      <w:r>
        <w:t xml:space="preserve">src/engine/ — logique métier pure, sans React, donc testable indépendamment : parseFec (parsing + validation FEC), computeSig (SIG PCG CUMA), computeTreasury, computeCharges, computeBilan, drillDown, exerciceUtils (exercices décalés), formatUtils (formatage français).</w:t>
      </w:r>
    </w:p>
    <w:p>
      <w:pPr>
        <w:pStyle w:val="ListParagraph"/>
        <w:numPr>
          <w:ilvl w:val="0"/>
          <w:numId w:val="2"/>
        </w:numPr>
        <w:spacing w:after="60"/>
      </w:pPr>
      <w:r>
        <w:t xml:space="preserve">src/store/ — store Zustand central (état de l'application, données calculées, navigation par onglets).</w:t>
      </w:r>
    </w:p>
    <w:p>
      <w:pPr>
        <w:spacing w:after="120"/>
      </w:pPr>
      <w:r>
        <w:rPr>
          <w:b/>
          <w:bCs/>
        </w:rPr>
        <w:t xml:space="preserve">Règle clé : </w:t>
      </w:r>
      <w:r>
        <w:t xml:space="preserve">les données FEC analysées vivent uniquement en mémoire (store Zustand), sans localStorage ni sessionStorage. Elles ne quittent jamais le navigateur.</w:t>
      </w:r>
    </w:p>
    <w:p>
      <w:pPr>
        <w:pStyle w:val="Heading2"/>
      </w:pPr>
      <w:r>
        <w:t xml:space="preserve">3.2 Backend (Cloudflare Pages Functions)</w:t>
      </w:r>
    </w:p>
    <w:p>
      <w:pPr>
        <w:pStyle w:val="ListParagraph"/>
        <w:numPr>
          <w:ilvl w:val="0"/>
          <w:numId w:val="2"/>
        </w:numPr>
        <w:spacing w:after="60"/>
      </w:pPr>
      <w:r>
        <w:t xml:space="preserve">functions/api/_middleware.js — middleware d'authentification appliqué à toutes les routes /api/* (sauf le login). Vérifie la session en base D1 et injecte l'utilisateur courant ; contrôle le rôle admin sur les routes /api/admin/*.</w:t>
      </w:r>
    </w:p>
    <w:p>
      <w:pPr>
        <w:pStyle w:val="ListParagraph"/>
        <w:numPr>
          <w:ilvl w:val="0"/>
          <w:numId w:val="2"/>
        </w:numPr>
        <w:spacing w:after="60"/>
      </w:pPr>
      <w:r>
        <w:t xml:space="preserve">functions/api/auth/ — login, logout, me, change-password. Sessions opaques (UUID) stockées en D1, cookie httpOnly + Secure + SameSite=Strict.</w:t>
      </w:r>
    </w:p>
    <w:p>
      <w:pPr>
        <w:pStyle w:val="ListParagraph"/>
        <w:numPr>
          <w:ilvl w:val="0"/>
          <w:numId w:val="2"/>
        </w:numPr>
        <w:spacing w:after="60"/>
      </w:pPr>
      <w:r>
        <w:t xml:space="preserve">functions/api/admin/users/ — CRUD utilisateurs, permissions et sessions (réservé au rôle admin).</w:t>
      </w:r>
    </w:p>
    <w:p>
      <w:pPr>
        <w:pStyle w:val="ListParagraph"/>
        <w:numPr>
          <w:ilvl w:val="0"/>
          <w:numId w:val="2"/>
        </w:numPr>
        <w:spacing w:after="60"/>
      </w:pPr>
      <w:r>
        <w:t xml:space="preserve">functions/api/bilan-config/ — lecture/écriture de la configuration du bilan paramétrable.</w:t>
      </w:r>
    </w:p>
    <w:p>
      <w:pPr>
        <w:pStyle w:val="ListParagraph"/>
        <w:numPr>
          <w:ilvl w:val="0"/>
          <w:numId w:val="2"/>
        </w:numPr>
        <w:spacing w:after="60"/>
      </w:pPr>
      <w:r>
        <w:t xml:space="preserve">functions/_lib/ — utilitaires partagés : db (helpers D1), password (PBKDF2), session (cookies), ratelimit (KV), validate, responses.</w:t>
      </w:r>
    </w:p>
    <w:p>
      <w:pPr>
        <w:pStyle w:val="ListParagraph"/>
        <w:numPr>
          <w:ilvl w:val="0"/>
          <w:numId w:val="2"/>
        </w:numPr>
        <w:spacing w:after="60"/>
      </w:pPr>
      <w:r>
        <w:t xml:space="preserve">migrations/ — schéma SQL de la base D1 (tables users, sessions, permissions, bilan_config…).</w:t>
      </w:r>
    </w:p>
    <w:p>
      <w:pPr>
        <w:pStyle w:val="Heading2"/>
      </w:pPr>
      <w:r>
        <w:t xml:space="preserve">3.3 Flux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Donnée</w:t>
            </w:r>
          </w:p>
        </w:tc>
        <w:tc>
          <w:tcPr>
            <w:tcW w:type="dxa" w:w="61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Où elle vit</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Fichier FEC &amp; résultats d'analyse</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Navigateur uniquement (mémoire, store Zustand)</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Comptes utilisateurs &amp; sessions</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Base D1 (serveur Cloudflare)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Permissions par section</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Base D1</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Configuration du bilan paramétrable</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Base D1</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Compteurs anti-brute-force</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KV (serveur Cloudflare)</w:t>
            </w:r>
          </w:p>
        </w:tc>
      </w:tr>
    </w:tbl>
    <w:p>
      <w:r>
        <w:br w:type="page"/>
      </w:r>
    </w:p>
    <w:p>
      <w:pPr>
        <w:pStyle w:val="Heading1"/>
      </w:pPr>
      <w:r>
        <w:t xml:space="preserve">4. Architecture Docker</w:t>
      </w:r>
    </w:p>
    <w:p>
      <w:pPr>
        <w:pStyle w:val="Heading2"/>
      </w:pPr>
      <w:r>
        <w:t xml:space="preserve">4.1 Principe retenu</w:t>
      </w:r>
    </w:p>
    <w:p>
      <w:pPr>
        <w:spacing w:after="120"/>
      </w:pPr>
      <w:r>
        <w:t xml:space="preserve">L'objectif est de faire tourner l'application en local dans Docker, avec une vraie base de données persistante et un port fixe, tout en conservant le déploiement public sur Cloudflare. Comme l'application est étroitement liée aux briques Cloudflare (D1, KV, runtime Pages Functions), le montage reproduit fidèlement cet environnement via l'outil officiel wrangler (basé sur Miniflare/workerd), plutôt que de réécrire le backend.</w:t>
      </w:r>
    </w:p>
    <w:p>
      <w:pPr>
        <w:spacing w:after="120"/>
      </w:pPr>
      <w:r>
        <w:rPr>
          <w:b/>
          <w:bCs/>
        </w:rPr>
        <w:t xml:space="preserve">Conséquence : </w:t>
      </w:r>
      <w:r>
        <w:t xml:space="preserve">parité 100 % avec la production Cloudflare, zéro réécriture de code, et une image redéployable telle quelle sur un serveur Docker maison.</w:t>
      </w:r>
    </w:p>
    <w:p>
      <w:pPr>
        <w:spacing w:after="120"/>
      </w:pPr>
      <w:r>
        <w:t xml:space="preserve">À noter : ce n'est volontairement pas un schéma « 3 conteneurs avec PostgreSQL ». Cloudflare fusionne page + API + base D1 + KV dans un même runtime, et D1 n'est pas un serveur PostgreSQL séparé (c'est un SQLite intégré). Le montage comporte donc 2 conteneurs.</w:t>
      </w:r>
    </w:p>
    <w:p>
      <w:pPr>
        <w:pStyle w:val="Heading2"/>
      </w:pPr>
      <w:r>
        <w:t xml:space="preserve">4.2 Les deux conteneurs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Conteneur</w:t>
            </w:r>
          </w:p>
        </w:tc>
        <w:tc>
          <w:tcPr>
            <w:tcW w:type="dxa" w:w="12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Port</w:t>
            </w:r>
          </w:p>
        </w:tc>
        <w:tc>
          <w:tcPr>
            <w:tcW w:type="dxa" w:w="56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Rôle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app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8788</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Runtime Cloudflare local : page + Functions + base D1 + KV</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db-viewer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8780</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Interface web pour inspecter la base D1 (façon pgAdmin)</w:t>
            </w:r>
          </w:p>
        </w:tc>
      </w:tr>
    </w:tbl>
    <w:p>
      <w:r>
        <w:t xml:space="preserve"/>
      </w:r>
    </w:p>
    <w:p>
      <w:pPr>
        <w:pStyle w:val="Heading2"/>
      </w:pPr>
      <w:r>
        <w:t xml:space="preserve">4.3 Fichiers du montage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Fichier</w:t>
            </w:r>
          </w:p>
        </w:tc>
        <w:tc>
          <w:tcPr>
            <w:tcW w:type="dxa" w:w="61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Rôle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Dockerfile</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Image multi-stage : build Vite (dist/) puis runtime wrangler</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docker-compose.yml</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Orchestration des 2 services + volume + ports</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entrypoint.sh</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Démarrage du conteneur app (migrations → seed → serveur)</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scripts/seed-local.mjs</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Crée un compte admin local si la base est vide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.dev.vars.example</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Modèle de variables locales (à copier en .dev.vars)</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.dockerignore</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Exclusions du contexte de build</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.gitattributes</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Force les fins de ligne LF (scripts Linux)</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docs/DOCKER.md</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Mode d'emploi détaillé</w:t>
            </w:r>
          </w:p>
        </w:tc>
      </w:tr>
    </w:tbl>
    <w:p>
      <w:r>
        <w:t xml:space="preserve"/>
      </w:r>
    </w:p>
    <w:p>
      <w:pPr>
        <w:pStyle w:val="Heading2"/>
      </w:pPr>
      <w:r>
        <w:t xml:space="preserve">4.4 Séquence de démarrage du conteneur « app »</w:t>
      </w:r>
    </w:p>
    <w:p>
      <w:pPr>
        <w:pStyle w:val="ListParagraph"/>
        <w:numPr>
          <w:ilvl w:val="0"/>
          <w:numId w:val="3"/>
        </w:numPr>
        <w:spacing w:after="60"/>
      </w:pPr>
      <w:r>
        <w:t xml:space="preserve">Application des migrations sur la base D1 locale (wrangler d1 migrations apply --local).</w:t>
      </w:r>
    </w:p>
    <w:p>
      <w:pPr>
        <w:pStyle w:val="ListParagraph"/>
        <w:numPr>
          <w:ilvl w:val="0"/>
          <w:numId w:val="3"/>
        </w:numPr>
        <w:spacing w:after="60"/>
      </w:pPr>
      <w:r>
        <w:t xml:space="preserve">Création d'un compte admin si la table users est vide (seed-local.mjs).</w:t>
      </w:r>
    </w:p>
    <w:p>
      <w:pPr>
        <w:pStyle w:val="ListParagraph"/>
        <w:numPr>
          <w:ilvl w:val="0"/>
          <w:numId w:val="3"/>
        </w:numPr>
        <w:spacing w:after="60"/>
      </w:pPr>
      <w:r>
        <w:t xml:space="preserve">Lancement du serveur Cloudflare local (wrangler pages dev), qui sert la page, les Functions, la base D1 et le KV.</w:t>
      </w:r>
    </w:p>
    <w:p>
      <w:r>
        <w:t xml:space="preserve"/>
      </w:r>
    </w:p>
    <w:p>
      <w:pPr>
        <w:pStyle w:val="Heading2"/>
      </w:pPr>
      <w:r>
        <w:t xml:space="preserve">4.5 Persistance</w:t>
      </w:r>
    </w:p>
    <w:p>
      <w:pPr>
        <w:spacing w:after="120"/>
      </w:pPr>
      <w:r>
        <w:t xml:space="preserve">La base de données et le KV locaux vivent dans un volume Docker nommé « d1data », monté sur /data/state. Les données persistent entre les redémarrages et ne sont supprimées que par un down -v explicite. Le seed ne s'exécute qu'une seule fois, sur une base vide.</w:t>
      </w:r>
    </w:p>
    <w:p>
      <w:pPr>
        <w:pStyle w:val="Heading2"/>
      </w:pPr>
      <w:r>
        <w:t xml:space="preserve">4.6 Démarrer en local</w:t>
      </w:r>
    </w:p>
    <w:p>
      <w:pPr>
        <w:pBdr>
          <w:left w:val="single" w:color="1F6FEB" w:sz="12" w:space="6"/>
        </w:pBdr>
        <w:shd w:fill="F4F4F4" w:val="clear"/>
        <w:spacing w:after="40"/>
      </w:pPr>
      <w:r>
        <w:rPr>
          <w:rFonts w:ascii="Consolas" w:cs="Consolas" w:eastAsia="Consolas" w:hAnsi="Consolas"/>
          <w:sz w:val="18"/>
          <w:szCs w:val="18"/>
        </w:rPr>
        <w:t xml:space="preserve">docker compose up --build      # construire et démarrer</w:t>
      </w:r>
    </w:p>
    <w:p>
      <w:pPr>
        <w:pBdr>
          <w:left w:val="single" w:color="1F6FEB" w:sz="12" w:space="6"/>
        </w:pBdr>
        <w:shd w:fill="F4F4F4" w:val="clear"/>
        <w:spacing w:after="40"/>
      </w:pPr>
      <w:r>
        <w:rPr>
          <w:rFonts w:ascii="Consolas" w:cs="Consolas" w:eastAsia="Consolas" w:hAnsi="Consolas"/>
          <w:sz w:val="18"/>
          <w:szCs w:val="18"/>
        </w:rPr>
        <w:t xml:space="preserve"># → application :  http://localhost:8788</w:t>
      </w:r>
    </w:p>
    <w:p>
      <w:pPr>
        <w:pBdr>
          <w:left w:val="single" w:color="1F6FEB" w:sz="12" w:space="6"/>
        </w:pBdr>
        <w:shd w:fill="F4F4F4" w:val="clear"/>
        <w:spacing w:after="40"/>
      </w:pPr>
      <w:r>
        <w:rPr>
          <w:rFonts w:ascii="Consolas" w:cs="Consolas" w:eastAsia="Consolas" w:hAnsi="Consolas"/>
          <w:sz w:val="18"/>
          <w:szCs w:val="18"/>
        </w:rPr>
        <w:t xml:space="preserve"># → base de données : http://localhost:8780</w:t>
      </w:r>
    </w:p>
    <w:p>
      <w:pPr>
        <w:spacing w:after="120"/>
      </w:pPr>
      <w:r>
        <w:t xml:space="preserve">Les identifiants admin sont affichés dans les logs au premier démarrage (docker compose logs app). On peut les fixer via un fichier .env (SEED_ADMIN_EMAIL / SEED_ADMIN_PASSWORD).</w:t>
      </w:r>
    </w:p>
    <w:p>
      <w:pPr>
        <w:pStyle w:val="Heading2"/>
      </w:pPr>
      <w:r>
        <w:t xml:space="preserve">4.7 Vers l'auto-hébergement (hors Cloudflare)</w:t>
      </w:r>
    </w:p>
    <w:p>
      <w:pPr>
        <w:pStyle w:val="ListParagraph"/>
        <w:numPr>
          <w:ilvl w:val="0"/>
          <w:numId w:val="2"/>
        </w:numPr>
        <w:spacing w:after="60"/>
      </w:pPr>
      <w:r>
        <w:t xml:space="preserve">Auto-hébergement immédiat : l'image app (Miniflare + volume D1 SQLite) tourne déjà sur un serveur Docker maison ; convient à un usage interne / test. Prévoir une sauvegarde du volume d1data.</w:t>
      </w:r>
    </w:p>
    <w:p>
      <w:pPr>
        <w:pStyle w:val="ListParagraph"/>
        <w:numPr>
          <w:ilvl w:val="0"/>
          <w:numId w:val="2"/>
        </w:numPr>
        <w:spacing w:after="60"/>
      </w:pPr>
      <w:r>
        <w:t xml:space="preserve">Durcissement production : passer à terme du serveur de développement wrangler pages dev au runtime workerd (open-source de Cloudflare).</w:t>
      </w:r>
    </w:p>
    <w:p>
      <w:pPr>
        <w:pStyle w:val="ListParagraph"/>
        <w:numPr>
          <w:ilvl w:val="0"/>
          <w:numId w:val="2"/>
        </w:numPr>
        <w:spacing w:after="60"/>
      </w:pPr>
      <w:r>
        <w:t xml:space="preserve">Bascule PostgreSQL complète (vrai schéma « 3 conteneurs ») : chantier séparé — réécrire l'API sur Node, remplacer D1 par PostgreSQL et le KV par Redis, porter les migrations. À envisager seulement en cas de sortie définitive de Cloudflare.</w:t>
      </w:r>
    </w:p>
    <w:p>
      <w:pPr>
        <w:pStyle w:val="Heading2"/>
      </w:pPr>
      <w:r>
        <w:t xml:space="preserve">4.8 Points d'attention (pièges connus)</w:t>
      </w:r>
    </w:p>
    <w:p>
      <w:pPr>
        <w:pStyle w:val="ListParagraph"/>
        <w:numPr>
          <w:ilvl w:val="0"/>
          <w:numId w:val="2"/>
        </w:numPr>
        <w:spacing w:after="60"/>
      </w:pPr>
      <w:r>
        <w:t xml:space="preserve">Email avec TLD obligatoire : le serveur valide le format x@y.z. L'admin local utilise donc admin@local.test (et non admin@local), sinon le login est rejeté.</w:t>
      </w:r>
    </w:p>
    <w:p>
      <w:pPr>
        <w:pStyle w:val="ListParagraph"/>
        <w:numPr>
          <w:ilvl w:val="0"/>
          <w:numId w:val="2"/>
        </w:numPr>
        <w:spacing w:after="60"/>
      </w:pPr>
      <w:r>
        <w:t xml:space="preserve">Cookie « Secure » : accepté sur http://localhost, mais refusé en HTTP simple sur une autre adresse. Pour l'auto-hébergement, placer l'application derrière un reverse proxy HTTPS (Caddy, Traefik, Nginx + Let's Encrypt).</w:t>
      </w:r>
    </w:p>
    <w:p>
      <w:r>
        <w:br w:type="page"/>
      </w:r>
    </w:p>
    <w:p>
      <w:pPr>
        <w:pStyle w:val="Heading1"/>
      </w:pPr>
      <w:r>
        <w:t xml:space="preserve">5. Structure du CLAUDE.md</w:t>
      </w:r>
    </w:p>
    <w:p>
      <w:pPr>
        <w:spacing w:after="120"/>
      </w:pPr>
      <w:r>
        <w:t xml:space="preserve">Le fichier CLAUDE.md, à la racine du dépôt, est le guide projet lu en priorité — à la fois par l'assistant IA (Claude Code) et par les développeurs. Il a été retravaillé pour devenir un index concis et à jour.</w:t>
      </w:r>
    </w:p>
    <w:p>
      <w:pPr>
        <w:pStyle w:val="Heading2"/>
      </w:pPr>
      <w:r>
        <w:t xml:space="preserve">5.1 Refonte</w:t>
      </w:r>
    </w:p>
    <w:p>
      <w:pPr>
        <w:pStyle w:val="ListParagraph"/>
        <w:numPr>
          <w:ilvl w:val="0"/>
          <w:numId w:val="2"/>
        </w:numPr>
        <w:spacing w:after="60"/>
      </w:pPr>
      <w:r>
        <w:t xml:space="preserve">Allégé de 624 à 57 lignes.</w:t>
      </w:r>
    </w:p>
    <w:p>
      <w:pPr>
        <w:pStyle w:val="ListParagraph"/>
        <w:numPr>
          <w:ilvl w:val="0"/>
          <w:numId w:val="2"/>
        </w:numPr>
        <w:spacing w:after="60"/>
      </w:pPr>
      <w:r>
        <w:t xml:space="preserve">Correction de l'affirmation obsolète « 100 % client-side » (l'application a désormais auth + D1 + KV + panneau admin).</w:t>
      </w:r>
    </w:p>
    <w:p>
      <w:pPr>
        <w:pStyle w:val="ListParagraph"/>
        <w:numPr>
          <w:ilvl w:val="0"/>
          <w:numId w:val="2"/>
        </w:numPr>
        <w:spacing w:after="60"/>
      </w:pPr>
      <w:r>
        <w:t xml:space="preserve">Les gros chapitres ont été extraits dans des fichiers Markdown liés, sous docs/.</w:t>
      </w:r>
    </w:p>
    <w:p>
      <w:pPr>
        <w:pStyle w:val="Heading2"/>
      </w:pPr>
      <w:r>
        <w:t xml:space="preserve">5.2 Contenu conservé dans CLAUDE.md</w:t>
      </w:r>
    </w:p>
    <w:p>
      <w:pPr>
        <w:pStyle w:val="ListParagraph"/>
        <w:numPr>
          <w:ilvl w:val="0"/>
          <w:numId w:val="2"/>
        </w:numPr>
        <w:spacing w:after="60"/>
      </w:pPr>
      <w:r>
        <w:t xml:space="preserve">Présentation courte et stack technique réelle (frontend + backend Cloudflare).</w:t>
      </w:r>
    </w:p>
    <w:p>
      <w:pPr>
        <w:pStyle w:val="ListParagraph"/>
        <w:numPr>
          <w:ilvl w:val="0"/>
          <w:numId w:val="2"/>
        </w:numPr>
        <w:spacing w:after="60"/>
      </w:pPr>
      <w:r>
        <w:t xml:space="preserve">Procédures de lancement (Vite seul ou stack Docker complète).</w:t>
      </w:r>
    </w:p>
    <w:p>
      <w:pPr>
        <w:pStyle w:val="ListParagraph"/>
        <w:numPr>
          <w:ilvl w:val="0"/>
          <w:numId w:val="2"/>
        </w:numPr>
        <w:spacing w:after="60"/>
      </w:pPr>
      <w:r>
        <w:t xml:space="preserve">Règles de développement et règles métier critiques (SIG, trésorerie, bilan CUMA).</w:t>
      </w:r>
    </w:p>
    <w:p>
      <w:pPr>
        <w:pStyle w:val="ListParagraph"/>
        <w:numPr>
          <w:ilvl w:val="0"/>
          <w:numId w:val="2"/>
        </w:numPr>
        <w:spacing w:after="60"/>
      </w:pPr>
      <w:r>
        <w:t xml:space="preserve">Un index de liens vers la documentation détaillée.</w:t>
      </w:r>
    </w:p>
    <w:p>
      <w:pPr>
        <w:pStyle w:val="Heading2"/>
      </w:pPr>
      <w:r>
        <w:t xml:space="preserve">5.3 Chapitres liés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Fichier</w:t>
            </w:r>
          </w:p>
        </w:tc>
        <w:tc>
          <w:tcPr>
            <w:tcW w:type="dxa" w:w="6126"/>
            <w:tcBorders>
              <w:top w:val="single" w:color="CCCCCC" w:sz="1"/>
              <w:left w:val="single" w:color="CCCCCC" w:sz="1"/>
              <w:bottom w:val="single" w:color="CCCCCC" w:sz="1"/>
              <w:right w:val="single" w:color="CCCCCC" w:sz="1"/>
            </w:tcBorders>
            <w:shd w:fill="1F6FEB" w:val="clear"/>
            <w:tcMar>
              <w:top w:type="dxa" w:w="60"/>
              <w:left w:type="dxa" w:w="120"/>
              <w:bottom w:type="dxa" w:w="60"/>
              <w:right w:type="dxa" w:w="120"/>
            </w:tcMar>
            <w:vAlign w:val="center"/>
          </w:tcPr>
          <w:p>
            <w:r>
              <w:rPr>
                <w:b/>
                <w:bCs/>
                <w:color w:val="FFFFFF"/>
              </w:rPr>
              <w:t xml:space="preserve">Contenu</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docs/roadmap.md</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Plan d'implémentation + spécifications métier de référence (mapping SIG PCG CUMA, parsing FEC, trésorerie, charges, bilan, ratios)</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docs/architecture-cible.md</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Arborescence de conception + résumé de la couche serveur réelle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docs/charte-graphique.md</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val="false"/>
                <w:bCs w:val="false"/>
              </w:rPr>
              <w:t xml:space="preserve">Palette de couleurs et tokens Tailwind</w:t>
            </w:r>
          </w:p>
        </w:tc>
      </w:tr>
      <w:tr>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bCs/>
              </w:rPr>
              <w:t xml:space="preserve">docs/DOCKER.md</w:t>
            </w:r>
          </w:p>
        </w:tc>
        <w:tc>
          <w:tcPr>
            <w:tcW w:type="dxa" w:w="6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rPr>
                <w:b w:val="false"/>
                <w:bCs w:val="false"/>
              </w:rPr>
              <w:t xml:space="preserve">Montage Docker local et pistes d'auto-hébergement</w:t>
            </w:r>
          </w:p>
        </w:tc>
      </w:tr>
    </w:tbl>
    <w:p>
      <w:r>
        <w:br w:type="page"/>
      </w:r>
    </w:p>
    <w:p>
      <w:pPr>
        <w:pStyle w:val="Heading1"/>
      </w:pPr>
      <w:r>
        <w:t xml:space="preserve">6. Annexe — commandes utiles</w:t>
      </w:r>
    </w:p>
    <w:p>
      <w:pPr>
        <w:pStyle w:val="Heading2"/>
      </w:pPr>
      <w:r>
        <w:t xml:space="preserve">6.1 Scripts npm</w:t>
      </w:r>
    </w:p>
    <w:p>
      <w:pPr>
        <w:pBdr>
          <w:left w:val="single" w:color="1F6FEB" w:sz="12" w:space="6"/>
        </w:pBdr>
        <w:shd w:fill="F4F4F4" w:val="clear"/>
        <w:spacing w:after="40"/>
      </w:pPr>
      <w:r>
        <w:rPr>
          <w:rFonts w:ascii="Consolas" w:cs="Consolas" w:eastAsia="Consolas" w:hAnsi="Consolas"/>
          <w:sz w:val="18"/>
          <w:szCs w:val="18"/>
        </w:rPr>
        <w:t xml:space="preserve">npm run dev               # frontend seul (Vite)</w:t>
      </w:r>
    </w:p>
    <w:p>
      <w:pPr>
        <w:pBdr>
          <w:left w:val="single" w:color="1F6FEB" w:sz="12" w:space="6"/>
        </w:pBdr>
        <w:shd w:fill="F4F4F4" w:val="clear"/>
        <w:spacing w:after="40"/>
      </w:pPr>
      <w:r>
        <w:rPr>
          <w:rFonts w:ascii="Consolas" w:cs="Consolas" w:eastAsia="Consolas" w:hAnsi="Consolas"/>
          <w:sz w:val="18"/>
          <w:szCs w:val="18"/>
        </w:rPr>
        <w:t xml:space="preserve">npm run build             # build de production → dist/</w:t>
      </w:r>
    </w:p>
    <w:p>
      <w:pPr>
        <w:pBdr>
          <w:left w:val="single" w:color="1F6FEB" w:sz="12" w:space="6"/>
        </w:pBdr>
        <w:shd w:fill="F4F4F4" w:val="clear"/>
        <w:spacing w:after="40"/>
      </w:pPr>
      <w:r>
        <w:rPr>
          <w:rFonts w:ascii="Consolas" w:cs="Consolas" w:eastAsia="Consolas" w:hAnsi="Consolas"/>
          <w:sz w:val="18"/>
          <w:szCs w:val="18"/>
        </w:rPr>
        <w:t xml:space="preserve">npm run cf:dev            # serveur Cloudflare local (wrangler)</w:t>
      </w:r>
    </w:p>
    <w:p>
      <w:pPr>
        <w:pBdr>
          <w:left w:val="single" w:color="1F6FEB" w:sz="12" w:space="6"/>
        </w:pBdr>
        <w:shd w:fill="F4F4F4" w:val="clear"/>
        <w:spacing w:after="40"/>
      </w:pPr>
      <w:r>
        <w:rPr>
          <w:rFonts w:ascii="Consolas" w:cs="Consolas" w:eastAsia="Consolas" w:hAnsi="Consolas"/>
          <w:sz w:val="18"/>
          <w:szCs w:val="18"/>
        </w:rPr>
        <w:t xml:space="preserve">npm run db:migrate:local  # migrations D1 en local</w:t>
      </w:r>
    </w:p>
    <w:p>
      <w:pPr>
        <w:pBdr>
          <w:left w:val="single" w:color="1F6FEB" w:sz="12" w:space="6"/>
        </w:pBdr>
        <w:shd w:fill="F4F4F4" w:val="clear"/>
        <w:spacing w:after="40"/>
      </w:pPr>
      <w:r>
        <w:rPr>
          <w:rFonts w:ascii="Consolas" w:cs="Consolas" w:eastAsia="Consolas" w:hAnsi="Consolas"/>
          <w:sz w:val="18"/>
          <w:szCs w:val="18"/>
        </w:rPr>
        <w:t xml:space="preserve">npm run db:seed:local     # créer l'admin local</w:t>
      </w:r>
    </w:p>
    <w:p>
      <w:r>
        <w:t xml:space="preserve"/>
      </w:r>
    </w:p>
    <w:p>
      <w:pPr>
        <w:pStyle w:val="Heading2"/>
      </w:pPr>
      <w:r>
        <w:t xml:space="preserve">6.2 Docker</w:t>
      </w:r>
    </w:p>
    <w:p>
      <w:pPr>
        <w:pBdr>
          <w:left w:val="single" w:color="1F6FEB" w:sz="12" w:space="6"/>
        </w:pBdr>
        <w:shd w:fill="F4F4F4" w:val="clear"/>
        <w:spacing w:after="40"/>
      </w:pPr>
      <w:r>
        <w:rPr>
          <w:rFonts w:ascii="Consolas" w:cs="Consolas" w:eastAsia="Consolas" w:hAnsi="Consolas"/>
          <w:sz w:val="18"/>
          <w:szCs w:val="18"/>
        </w:rPr>
        <w:t xml:space="preserve">docker compose up --build      # construire et démarrer</w:t>
      </w:r>
    </w:p>
    <w:p>
      <w:pPr>
        <w:pBdr>
          <w:left w:val="single" w:color="1F6FEB" w:sz="12" w:space="6"/>
        </w:pBdr>
        <w:shd w:fill="F4F4F4" w:val="clear"/>
        <w:spacing w:after="40"/>
      </w:pPr>
      <w:r>
        <w:rPr>
          <w:rFonts w:ascii="Consolas" w:cs="Consolas" w:eastAsia="Consolas" w:hAnsi="Consolas"/>
          <w:sz w:val="18"/>
          <w:szCs w:val="18"/>
        </w:rPr>
        <w:t xml:space="preserve">docker compose up -d           # démarrer en arrière-plan</w:t>
      </w:r>
    </w:p>
    <w:p>
      <w:pPr>
        <w:pBdr>
          <w:left w:val="single" w:color="1F6FEB" w:sz="12" w:space="6"/>
        </w:pBdr>
        <w:shd w:fill="F4F4F4" w:val="clear"/>
        <w:spacing w:after="40"/>
      </w:pPr>
      <w:r>
        <w:rPr>
          <w:rFonts w:ascii="Consolas" w:cs="Consolas" w:eastAsia="Consolas" w:hAnsi="Consolas"/>
          <w:sz w:val="18"/>
          <w:szCs w:val="18"/>
        </w:rPr>
        <w:t xml:space="preserve">docker compose logs -f app     # suivre les logs (mot de passe admin)</w:t>
      </w:r>
    </w:p>
    <w:p>
      <w:pPr>
        <w:pBdr>
          <w:left w:val="single" w:color="1F6FEB" w:sz="12" w:space="6"/>
        </w:pBdr>
        <w:shd w:fill="F4F4F4" w:val="clear"/>
        <w:spacing w:after="40"/>
      </w:pPr>
      <w:r>
        <w:rPr>
          <w:rFonts w:ascii="Consolas" w:cs="Consolas" w:eastAsia="Consolas" w:hAnsi="Consolas"/>
          <w:sz w:val="18"/>
          <w:szCs w:val="18"/>
        </w:rPr>
        <w:t xml:space="preserve">docker compose down            # arrêter (la base est conservée)</w:t>
      </w:r>
    </w:p>
    <w:p>
      <w:pPr>
        <w:pBdr>
          <w:left w:val="single" w:color="1F6FEB" w:sz="12" w:space="6"/>
        </w:pBdr>
        <w:shd w:fill="F4F4F4" w:val="clear"/>
        <w:spacing w:after="40"/>
      </w:pPr>
      <w:r>
        <w:rPr>
          <w:rFonts w:ascii="Consolas" w:cs="Consolas" w:eastAsia="Consolas" w:hAnsi="Consolas"/>
          <w:sz w:val="18"/>
          <w:szCs w:val="18"/>
        </w:rPr>
        <w:t xml:space="preserve">docker compose down -v         # arrêter + supprimer la base locale</w:t>
      </w:r>
    </w:p>
    <w:p>
      <w:r>
        <w:t xml:space="preserve"/>
      </w:r>
    </w:p>
    <w:p>
      <w:pPr>
        <w:spacing w:after="120"/>
      </w:pPr>
      <w:r>
        <w:t xml:space="preserve">Documentation complémentaire dans le dépôt : </w:t>
      </w:r>
      <w:hyperlink w:history="1" r:id="rIdcrmuhbauvd2imtpxfgta1">
        <w:r>
          <w:rPr>
            <w:rStyle w:val="Hyperlink"/>
          </w:rPr>
          <w:t xml:space="preserve">docs/DOCKER.md</w:t>
        </w:r>
      </w:hyperlink>
      <w:r>
        <w:t xml:space="preserve"> — </w:t>
      </w:r>
      <w:hyperlink w:history="1" r:id="rId2knjn4x0x6l3m1yvbfa0n">
        <w:r>
          <w:rPr>
            <w:rStyle w:val="Hyperlink"/>
          </w:rPr>
          <w:t xml:space="preserve">dépôt GitHub</w:t>
        </w:r>
      </w:hyperlink>
      <w: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18096"/>
        <w:sz w:val="16"/>
        <w:szCs w:val="16"/>
      </w:rPr>
      <w:t xml:space="preserve">myCuma Vision — Documentation technique</w:t>
    </w:r>
    <w:r>
      <w:rPr>
        <w:color w:val="718096"/>
        <w:sz w:val="16"/>
        <w:szCs w:val="16"/>
      </w:rPr>
      <w:t xml:space="preserve">	Page </w:t>
    </w:r>
    <w:r>
      <w:rPr>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200" w:before="320"/>
      <w:outlineLvl w:val="0"/>
    </w:pPr>
    <w:rPr>
      <w:rFonts w:ascii="Arial" w:cs="Arial" w:eastAsia="Arial" w:hAnsi="Arial"/>
      <w:b/>
      <w:bCs/>
      <w:color w:val="0B3D6B"/>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F6FEB"/>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1A20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rmuhbauvd2imtpxfgta1" Type="http://schemas.openxmlformats.org/officeDocument/2006/relationships/hyperlink" Target="https://github.com/gudr-cuma/mycuma-vision/blob/main/docs/DOCKER.md" TargetMode="External"/><Relationship Id="rId2knjn4x0x6l3m1yvbfa0n" Type="http://schemas.openxmlformats.org/officeDocument/2006/relationships/hyperlink" Target="https://github.com/gudr-cuma/mycuma-vis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myCuma Vision — Documentation technique</dc:title>
  <dc:creator>myCuma Vision</dc:creator>
  <cp:lastModifiedBy>Un-named</cp:lastModifiedBy>
  <cp:revision>1</cp:revision>
  <dcterms:created xsi:type="dcterms:W3CDTF">2026-06-15T13:44:43.256Z</dcterms:created>
  <dcterms:modified xsi:type="dcterms:W3CDTF">2026-06-15T13:44:43.261Z</dcterms:modified>
</cp:coreProperties>
</file>

<file path=docProps/custom.xml><?xml version="1.0" encoding="utf-8"?>
<Properties xmlns="http://schemas.openxmlformats.org/officeDocument/2006/custom-properties" xmlns:vt="http://schemas.openxmlformats.org/officeDocument/2006/docPropsVTypes"/>
</file>