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Game Project Documentation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This is output of game program: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7315" cy="3653155"/>
            <wp:effectExtent l="0" t="0" r="1333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You play an explorer who has become trapped while investigating a large</w:t>
      </w:r>
    </w:p>
    <w:p>
      <w:pPr>
        <w:spacing w:beforeLines="0" w:afterLines="0"/>
        <w:jc w:val="left"/>
        <w:rPr>
          <w:rFonts w:hint="eastAsia" w:ascii="Helvetica" w:hAnsi="Helvetica" w:eastAsia="SimSun"/>
          <w:sz w:val="22"/>
          <w:lang w:val="en-US" w:eastAsia="zh-CN"/>
        </w:rPr>
      </w:pPr>
      <w:r>
        <w:rPr>
          <w:rFonts w:hint="default" w:ascii="Helvetica" w:hAnsi="Helvetica" w:eastAsia="Helvetica"/>
          <w:sz w:val="22"/>
        </w:rPr>
        <w:t>pyramid complex. All around lie the treasures of an ancient pharaoh, but pyramids are hazardous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places and danger lurks around every corner. Deadly scorpions and beetles will block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your progress and mummies will hunt you down. Only by keeping your wits about you can you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hope to unravel the secrets of the great pyramid and escape as a rich man.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You control the explorer using the arrow keys. Many obstacles will block your path, keeping you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from taking the treasures and eventually escaping to freedom. Beetles will only move vertically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while scorpions only move horizontally. Mummies move in all directions. These enemies are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clever and will react when they see you by trying to catch you and end your explorations. Some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wall segments can be pushed, allowing you to reach other areas or hide from enemies. The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pyramid also contains scarabs that you can use to make the mummies temporarily vulnerable—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allowing you to hunt them for extra points.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Deep within the center of the pyramid lies its greatest treasure, the fabled sword of the sun god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Ra. It is this great treasure that casts the unnatural light which reaches throughout the pyramid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and allows you to see your way so clearly. It is precious beyond measure, but in taking it you will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upset that delicate system and the pyramid will be plunged into eerie darkness.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Only the small glow remaining in the sword will light your way now, and formerly simple puzzles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will seem new and challenging. All is not lost, however, for the sword has a second function.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When wielding the sword you will be able to press and hold the spacebar to temporarily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reactivate its glow. The sword transmutes gold into pure light, lighting your way but reducing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your score. When the sword is active, the mummies will flee as they do when a scarab is active,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making your journey easier, but draining your wealth.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Game Map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map is composed of a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image file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(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Background2.png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), onto which various obstructions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are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placed.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21580" cy="3590290"/>
            <wp:effectExtent l="0" t="0" r="7620" b="1016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two obstructions that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are placed on the map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are (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Wall1.png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),</w:t>
      </w: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and (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Wall2.png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The two 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 xml:space="preserve">different 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wall segments that are placed on the map are a horizontal block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(Block_hor.png)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and a vertical block (Block_vert.png)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These two wall segments can be pushed by the explorer. A sound (Block.wav) is played when the wall segment is pushed.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 two different treasures that are placed on the map are (Treasure1.png)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and (Treasure2.png)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 explorer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score will be increased to ten from zero when he pick up one treasure. A sound (Treasure.wav)is played when one treasure is picked up.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There are many scarabs (Scarab.png) that are placed on the map.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 scarab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number will be increased to one from zero when explorer picks up one scarab. The explorer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scores can be increased to ten when he uses scarabs to drive one mummy away.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(Lives.png) is explorer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lives numbers. There are three lives numbers on the game screen. It means explorer has three lives opportunities.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There are two potions (Potion.png)that are placed on the map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 explorer will have one more lives number when he picks up one potion.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There is one sword (Sword.png)that is placed on the map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After explorer picks up sword, the pyramid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light will become dark.But explorer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scores will be decreased when he uses sword to drive one mummy away.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This is explorer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59485" cy="304800"/>
            <wp:effectExtent l="0" t="0" r="12065" b="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(Explorer_down_strip4.png)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(Explorer_left_strip4.png)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(Explorer_right_strip4.png)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(Explorer_up_strip4.png) who walks in all directions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This is beetle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(Beetle_down_strip4.png)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(Beetle_up_dtrip4.png) who moves vertically. A sound (Beetle.wav) is played when explorer is closer to beetles. 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This is mummy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3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(Mummy_down_strip4.png)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4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(Mummy_left_strip4.png)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5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(Mummy_right_strip4.png)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(Mummy_up_strip4.png) who moves in all directions.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This is scorpion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7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(Scorpion_left_strip4.png)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8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(Scorpion_right_strip4.png) who moves horizontally. A sound (Scorpion.wav) is played when explorer is closer to scorpions.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 music (Music.mid)is played when the game is begun. A sound (Die.wav)is played when explorer is killed. Th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e</w:t>
      </w:r>
      <w:bookmarkStart w:id="0" w:name="_GoBack"/>
      <w:bookmarkEnd w:id="0"/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music (Game over.wav) is played when the game is finished.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-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-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-Bold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DB1CCD"/>
    <w:rsid w:val="39DE6A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2017-12-27T00:44:00Z</dcterms:created>
  <dc:creator>Zhu</dc:creator>
  <cp:lastModifiedBy>Zhu</cp:lastModifiedBy>
  <dcterms:modified xsi:type="dcterms:W3CDTF">2017-12-27T04:34:36Z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