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d7iexgic5tr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00200" cy="475615"/>
            <wp:effectExtent b="0" l="0" r="0" t="0"/>
            <wp:docPr descr="A description..." id="1" name="image1.png"/>
            <a:graphic>
              <a:graphicData uri="http://schemas.openxmlformats.org/drawingml/2006/picture">
                <pic:pic>
                  <pic:nvPicPr>
                    <pic:cNvPr descr="A description..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1"/>
        </w:numPr>
        <w:ind w:left="1152" w:hanging="1152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Ciência da Computação(CC)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1152" w:hanging="1152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1o.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>
          <w:color w:val="000000"/>
        </w:rPr>
      </w:pPr>
      <w:r w:rsidDel="00000000" w:rsidR="00000000" w:rsidRPr="00000000">
        <w:rPr>
          <w:color w:val="000000"/>
          <w:sz w:val="46"/>
          <w:szCs w:val="46"/>
          <w:rtl w:val="0"/>
        </w:rPr>
        <w:t xml:space="preserve">Orientações para a disciplina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576" w:hanging="576"/>
        <w:rPr>
          <w:color w:val="000000"/>
        </w:rPr>
      </w:pPr>
      <w:r w:rsidDel="00000000" w:rsidR="00000000" w:rsidRPr="00000000">
        <w:rPr>
          <w:color w:val="000000"/>
          <w:sz w:val="46"/>
          <w:szCs w:val="46"/>
          <w:u w:val="single"/>
          <w:rtl w:val="0"/>
        </w:rPr>
        <w:t xml:space="preserve">Atividades Práticas Supervisionadas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PROPOSTA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APRESENTAÇÃO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Atividades Práticas Supervisionadas (APS)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I.</w:t>
        <w:tab/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“DESENVOLVIMENTO DE UM SITE EM HTML5”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II.</w:t>
        <w:tab/>
        <w:t xml:space="preserve">PROPOSTA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APS será constituída pelos seguintes tópicos: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grupo de alunos deverá escolher um tema ligado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DESENVOLVIMENTO ECONOMICO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INDUSTRIAL.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O tema escolhido deverá envolver os fatores que caracterizem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macrorregião do Vale do Paraíba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a proatividade na busca de soluções para o desenvolvimento da região. A proposta deve ser submetida à análise e aprovação do coordenador ou professor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Deverá ser efetuada uma pesquisa a respeito do tópico escolhido, de forma a apresentá-lo de uma forma clara e objetiva.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grupo deverá discutir a importância do tema escolhido, e a fundamentação da sua escolha para o desenvolvimento do site.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grupo deverá elaborar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através dos recursos do HTML5, CSS e se necessário, JAVASCRIPT, com o resultado das pesquisas mencionadas nos itens de 1 e 2 acima.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nível de refinamento, assim, como a complexidade das técnicas escolhidas, terá impacto direto na nota final deste trabalho. Novas funcionalidades poderão ser implementadas neste sistema, desde que relacionadas ao tema abordado.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nota atribuída ao trabalho entregue configura a nota das APS.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III.</w:t>
        <w:tab/>
        <w:t xml:space="preserve">APRESENTAÇÃO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grupo deverá ser composto de no mínimo 4 e no máximo de 6 alunos. A formação de um grupo com um número diferente dependerá de aprovação do(a) Coordenador(a) Auxiliar do curso no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Todas as etapas do trabalho deverão seguir o Guia de Normalização da UNIP, disponível em http://www.unip.br. O trabalho deverá ter formato A4, encadernado (espiral) com capa transparente.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Limites de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Introdução e Tema escolhido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no mínimo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 páginas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no máximo 10 páginas.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Projeto do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mínimo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 3 páginas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 máximo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8 páginas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Relatório com as linhas de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máximo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 páginas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 trabalho deverá ser entregue junto com a ficha padrão de “Atividades Práticas Supervisionadas” ilustrando cronologicamente cada um dos itens, segundo a orientação do professor supervisor desta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desenvolvimento econômico e industrial na região do Vale do Paraíba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Fases: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1. Ciclo do Café (Século XIX e Início do Século XX):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Transição e Primeiras Indústrias (Início do Século XX até meados do Século XX):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3. Industrialização Impulsionada pelo Estado e Setor Aeroespacial (Décadas de 1950 a 1980):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4. Diversificação e Polo de Alta Tecnologia (Final do Século XX e Século XXI):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Fatores Chave para o Desenvolvimento: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</w:tabs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Localização Estratégica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</w:tabs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Intervenção Estatal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</w:tabs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Formação de Mão de Obra Qualificada: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708"/>
        </w:tabs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Espírito Empreendedor e Inovação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16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Em resumo, o desenvolvimento econômico e industrial do Vale do Paraíba foi um processo complexo e multifacetado, marcado por ciclos econômicos, investimentos estratégicos, desenvolvimento de infraestrutura e a consolidação de um polo de alta tecnologia com reconhecimento nacional e internacional. A região soube se adaptar às mudanças econômicas ao longo do tempo, transformando-se de uma área predominantemente agrícola para um importante centro industrial e tecnológico.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66" w:top="720" w:left="720" w:right="720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mic Sans MS"/>
  <w:font w:name="Arial"/>
  <w:font w:name="Liberation Sans"/>
  <w:font w:name="Tahom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259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cs="Arial" w:eastAsia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60" w:before="0" w:lineRule="auto"/>
      <w:jc w:val="both"/>
    </w:pPr>
    <w:rPr>
      <w:rFonts w:ascii="Comic Sans MS" w:cs="Comic Sans MS" w:eastAsia="Comic Sans MS" w:hAnsi="Comic Sans MS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widowControl w:val="0"/>
      <w:spacing w:after="160" w:before="0" w:line="360" w:lineRule="auto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0"/>
      <w:spacing w:after="160" w:before="0" w:lineRule="auto"/>
      <w:jc w:val="center"/>
    </w:pPr>
    <w:rPr>
      <w:rFonts w:ascii="Tahoma" w:cs="Tahoma" w:eastAsia="Tahoma" w:hAnsi="Tahoma"/>
      <w:sz w:val="52"/>
      <w:szCs w:val="52"/>
      <w:u w:val="single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8"/>
      </w:tabs>
      <w:spacing w:after="120" w:before="240" w:line="259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