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Scientific de recherche en biologie, biostatistiques, bioinformatique,</w:t>
      </w:r>
      <w:r>
        <w:rPr>
          <w:bCs/>
          <w:b/>
        </w:rPr>
        <w:t xml:space="preserve"> </w:t>
      </w:r>
      <w:r>
        <w:rPr>
          <w:bCs/>
          <w:b/>
        </w:rPr>
        <w:t xml:space="preserve">mathématiques appliquées, analyse spatiale, apprentissage automatique et</w:t>
      </w:r>
      <w:r>
        <w:rPr>
          <w:bCs/>
          <w:b/>
        </w:rPr>
        <w:t xml:space="preserve"> </w:t>
      </w:r>
      <w:r>
        <w:rPr>
          <w:bCs/>
          <w:b/>
        </w:rPr>
        <w:t xml:space="preserve">science des données</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résumé-des-aptitudes-professionnelles"/>
    <w:p>
      <w:pPr>
        <w:pStyle w:val="Heading2"/>
      </w:pPr>
      <w:r>
        <w:t xml:space="preserve">Résumé des aptitudes professionnelles</w:t>
      </w:r>
    </w:p>
    <w:p>
      <w:pPr>
        <w:numPr>
          <w:ilvl w:val="0"/>
          <w:numId w:val="1001"/>
        </w:numPr>
        <w:pStyle w:val="Compact"/>
      </w:pPr>
      <w:r>
        <w:t xml:space="preserve">Analyser des jeux de données, avec des méthodes classiques ou à la fine</w:t>
      </w:r>
      <w:r>
        <w:t xml:space="preserve"> </w:t>
      </w:r>
      <w:r>
        <w:t xml:space="preserve">pointe des connaissances actuelles afin d’en tirer les informations</w:t>
      </w:r>
      <w:r>
        <w:t xml:space="preserve"> </w:t>
      </w:r>
      <w:r>
        <w:t xml:space="preserve">nécessaires à la science ou à l’industrie.</w:t>
      </w:r>
    </w:p>
    <w:p>
      <w:pPr>
        <w:numPr>
          <w:ilvl w:val="0"/>
          <w:numId w:val="1001"/>
        </w:numPr>
        <w:pStyle w:val="Compact"/>
      </w:pPr>
      <w:r>
        <w:t xml:space="preserve">Construire des modèles prédictifs et utilisant des méthodes avancées et</w:t>
      </w:r>
      <w:r>
        <w:t xml:space="preserve"> </w:t>
      </w:r>
      <w:r>
        <w:t xml:space="preserve">des descripteurs contextuels comme l’espace, le temps ou la parenté</w:t>
      </w:r>
      <w:r>
        <w:t xml:space="preserve"> </w:t>
      </w:r>
      <w:r>
        <w:t xml:space="preserve">entre espèces. Cibles: animaux, plantes, fongi, micro-organismes, etc.</w:t>
      </w:r>
      <w:r>
        <w:t xml:space="preserve"> </w:t>
      </w:r>
      <w:r>
        <w:t xml:space="preserve">Situations environnementales: rivières, lacs, terres agricoles, forêts,</w:t>
      </w:r>
      <w:r>
        <w:t xml:space="preserve"> </w:t>
      </w:r>
      <w:r>
        <w:t xml:space="preserve">littoraux, etc.</w:t>
      </w:r>
    </w:p>
    <w:p>
      <w:pPr>
        <w:numPr>
          <w:ilvl w:val="0"/>
          <w:numId w:val="1001"/>
        </w:numPr>
        <w:pStyle w:val="Compact"/>
      </w:pPr>
      <w:r>
        <w:t xml:space="preserve">Design expérimental d’études, planification du travail de terrain,</w:t>
      </w:r>
      <w:r>
        <w:t xml:space="preserve"> </w:t>
      </w:r>
      <w:r>
        <w:t xml:space="preserve">exécution et supervision des analyses, création d’outils informatiques et</w:t>
      </w:r>
      <w:r>
        <w:t xml:space="preserve"> </w:t>
      </w:r>
      <w:r>
        <w:t xml:space="preserve">rédaction automatisé de rapport pour diffusion sur papier ou Web.</w:t>
      </w:r>
      <w:r>
        <w:t xml:space="preserve"> </w:t>
      </w:r>
      <w:r>
        <w:t xml:space="preserve">Travailler avec des gens ayant diverses spécialisations (ingénierie,</w:t>
      </w:r>
      <w:r>
        <w:t xml:space="preserve"> </w:t>
      </w:r>
      <w:r>
        <w:t xml:space="preserve">finance, droit).</w:t>
      </w:r>
    </w:p>
    <w:p>
      <w:pPr>
        <w:numPr>
          <w:ilvl w:val="0"/>
          <w:numId w:val="1001"/>
        </w:numPr>
        <w:pStyle w:val="Compact"/>
      </w:pPr>
      <w:r>
        <w:t xml:space="preserve">Développement et validation de matériel de mesure ou d’échantillonnage sur</w:t>
      </w:r>
      <w:r>
        <w:t xml:space="preserve"> </w:t>
      </w:r>
      <w:r>
        <w:t xml:space="preserve">le terrain. Trouver rapidement des solutions à la fois élégantes et</w:t>
      </w:r>
      <w:r>
        <w:t xml:space="preserve"> </w:t>
      </w:r>
      <w:r>
        <w:t xml:space="preserve">abordables pour relever des défis pratiques.</w:t>
      </w:r>
    </w:p>
    <w:p>
      <w:pPr>
        <w:numPr>
          <w:ilvl w:val="0"/>
          <w:numId w:val="1001"/>
        </w:numPr>
        <w:pStyle w:val="Compact"/>
      </w:pPr>
      <w:r>
        <w:t xml:space="preserve">Compétences transversales: aptitude hors norme à communiquer et à</w:t>
      </w:r>
      <w:r>
        <w:t xml:space="preserve"> </w:t>
      </w:r>
      <w:r>
        <w:t xml:space="preserve">l’enseigement. Consciencieux, ouvert d’esprit, à l’écoute des besoins et</w:t>
      </w:r>
      <w:r>
        <w:t xml:space="preserve"> </w:t>
      </w:r>
      <w:r>
        <w:t xml:space="preserve">assortie d’un grand sens du devoir. Épauler mes collègues et prêt à</w:t>
      </w:r>
      <w:r>
        <w:t xml:space="preserve"> </w:t>
      </w:r>
      <w:r>
        <w:t xml:space="preserve">prendre le leadership lorsque approprié.</w:t>
      </w:r>
    </w:p>
    <w:p>
      <w:r>
        <w:pict>
          <v:rect style="width:0;height:1.5pt" o:hralign="center" o:hrstd="t" o:hr="t"/>
        </w:pict>
      </w:r>
    </w:p>
    <w:bookmarkEnd w:id="22"/>
    <w:bookmarkStart w:id="23"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3"/>
    <w:bookmarkStart w:id="25"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4">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5"/>
    <w:bookmarkStart w:id="26" w:name="accomplissements"/>
    <w:p>
      <w:pPr>
        <w:pStyle w:val="Heading2"/>
      </w:pPr>
      <w:r>
        <w:t xml:space="preserve">Accomplissements</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r>
        <w:pict>
          <v:rect style="width:0;height:1.5pt" o:hralign="center" o:hrstd="t" o:hr="t"/>
        </w:pict>
      </w:r>
    </w:p>
    <w:bookmarkEnd w:id="26"/>
    <w:bookmarkStart w:id="27"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30"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28">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29">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arduino.cc/" TargetMode="External" /><Relationship Type="http://schemas.openxmlformats.org/officeDocument/2006/relationships/hyperlink" Id="rId29"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8" Target="http://www.arduino.cc/" TargetMode="External" /><Relationship Type="http://schemas.openxmlformats.org/officeDocument/2006/relationships/hyperlink" Id="rId29"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2022-12-29T19:18:22Z</dcterms:created>
  <dcterms:modified xsi:type="dcterms:W3CDTF">2022-12-29T19:18:22Z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