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391FF">
      <w:pPr>
        <w:spacing w:before="1800" w:after="0"/>
        <w:jc w:val="center"/>
      </w:pPr>
      <w:r>
        <w:rPr>
          <w:rFonts w:ascii="Calibri" w:hAnsi="Calibri" w:eastAsia="Calibri" w:cs="Calibri"/>
          <w:color w:val="6B5E53"/>
          <w:sz w:val="20"/>
          <w:szCs w:val="20"/>
        </w:rPr>
        <w:t>Faculdade de Design, Tecnologia e Comunicação</w:t>
      </w:r>
    </w:p>
    <w:p w14:paraId="23D41B84">
      <w:pPr>
        <w:spacing w:before="80" w:after="0"/>
        <w:jc w:val="center"/>
      </w:pPr>
      <w:r>
        <w:rPr>
          <w:rFonts w:ascii="Calibri" w:hAnsi="Calibri" w:eastAsia="Calibri" w:cs="Calibri"/>
          <w:color w:val="6B5E53"/>
          <w:sz w:val="20"/>
          <w:szCs w:val="20"/>
        </w:rPr>
        <w:t>Universidade Europeia — IADE</w:t>
      </w:r>
    </w:p>
    <w:p w14:paraId="7295F8A1">
      <w:pPr>
        <w:spacing w:before="0" w:after="0"/>
      </w:pPr>
    </w:p>
    <w:p w14:paraId="549A9842">
      <w:pPr>
        <w:spacing w:before="0" w:after="0"/>
      </w:pPr>
    </w:p>
    <w:p w14:paraId="0DB6C889">
      <w:pPr>
        <w:spacing w:before="0" w:after="0"/>
      </w:pPr>
    </w:p>
    <w:p w14:paraId="6088236B">
      <w:pPr>
        <w:spacing w:before="0" w:after="0"/>
        <w:jc w:val="center"/>
      </w:pPr>
      <w:r>
        <w:rPr>
          <w:rFonts w:ascii="Cambria" w:hAnsi="Cambria" w:eastAsia="Cambria" w:cs="Cambria"/>
          <w:b/>
          <w:bCs/>
          <w:color w:val="4A6338"/>
          <w:sz w:val="72"/>
          <w:szCs w:val="72"/>
        </w:rPr>
        <w:t>Book It</w:t>
      </w:r>
    </w:p>
    <w:p w14:paraId="52276D1A">
      <w:pPr>
        <w:spacing w:before="120" w:after="0"/>
        <w:jc w:val="center"/>
      </w:pPr>
      <w:r>
        <w:rPr>
          <w:rFonts w:ascii="Cambria" w:hAnsi="Cambria" w:eastAsia="Cambria" w:cs="Cambria"/>
          <w:color w:val="7A4F3A"/>
          <w:sz w:val="36"/>
          <w:szCs w:val="36"/>
        </w:rPr>
        <w:t>Sistema de Marcações Online para Cabeleireiros</w:t>
      </w:r>
    </w:p>
    <w:p w14:paraId="57246EEB">
      <w:pPr>
        <w:spacing w:before="0" w:after="0"/>
      </w:pPr>
    </w:p>
    <w:p w14:paraId="48831425">
      <w:pPr>
        <w:spacing w:before="0" w:after="0"/>
      </w:pPr>
    </w:p>
    <w:p w14:paraId="434BFF61">
      <w:pPr>
        <w:pBdr>
          <w:bottom w:val="single" w:color="D9D0C6" w:sz="6" w:space="0"/>
        </w:pBdr>
        <w:spacing w:before="0" w:after="0"/>
        <w:jc w:val="center"/>
      </w:pPr>
    </w:p>
    <w:p w14:paraId="76443318">
      <w:pPr>
        <w:spacing w:before="0" w:after="0"/>
      </w:pPr>
    </w:p>
    <w:p w14:paraId="77DF7438">
      <w:pPr>
        <w:spacing w:before="0" w:after="0"/>
      </w:pPr>
    </w:p>
    <w:p w14:paraId="41DF2236">
      <w:pPr>
        <w:spacing w:before="0" w:after="60"/>
        <w:jc w:val="center"/>
      </w:pPr>
      <w:r>
        <w:rPr>
          <w:rFonts w:ascii="Calibri" w:hAnsi="Calibri" w:eastAsia="Calibri" w:cs="Calibri"/>
          <w:color w:val="6B5E53"/>
          <w:sz w:val="24"/>
          <w:szCs w:val="24"/>
        </w:rPr>
        <w:t>Relatório de Projeto — Milestone 1</w:t>
      </w:r>
    </w:p>
    <w:p w14:paraId="386FDD91">
      <w:pPr>
        <w:spacing w:before="60" w:after="60"/>
        <w:jc w:val="center"/>
      </w:pPr>
      <w:r>
        <w:rPr>
          <w:rFonts w:ascii="Calibri" w:hAnsi="Calibri" w:eastAsia="Calibri" w:cs="Calibri"/>
          <w:color w:val="6B5E53"/>
          <w:sz w:val="22"/>
          <w:szCs w:val="22"/>
        </w:rPr>
        <w:t>Projeto de Desenvolvimento de Software — 4.º Semestre</w:t>
      </w:r>
    </w:p>
    <w:p w14:paraId="68A3F41C">
      <w:pPr>
        <w:spacing w:before="60" w:after="60"/>
        <w:jc w:val="center"/>
      </w:pPr>
      <w:r>
        <w:rPr>
          <w:rFonts w:ascii="Calibri" w:hAnsi="Calibri" w:eastAsia="Calibri" w:cs="Calibri"/>
          <w:color w:val="6B5E53"/>
          <w:sz w:val="22"/>
          <w:szCs w:val="22"/>
        </w:rPr>
        <w:t>Licenciatura em Informática de Gestão (L-IG)</w:t>
      </w:r>
    </w:p>
    <w:p w14:paraId="0BB2197F">
      <w:pPr>
        <w:spacing w:before="0" w:after="0"/>
      </w:pPr>
    </w:p>
    <w:p w14:paraId="6118E848">
      <w:pPr>
        <w:spacing w:before="0" w:after="0"/>
      </w:pPr>
    </w:p>
    <w:p w14:paraId="210E4BAD">
      <w:pPr>
        <w:spacing w:before="0" w:after="0"/>
      </w:pPr>
    </w:p>
    <w:tbl>
      <w:tblPr>
        <w:tblStyle w:val="9"/>
        <w:tblW w:w="9026" w:type="dxa"/>
        <w:tblInd w:w="0" w:type="dxa"/>
        <w:tblBorders>
          <w:top w:val="single" w:color="D9D0C6" w:sz="0" w:space="0"/>
          <w:left w:val="single" w:color="D9D0C6" w:sz="0" w:space="0"/>
          <w:bottom w:val="single" w:color="D9D0C6" w:sz="0" w:space="0"/>
          <w:right w:val="single" w:color="D9D0C6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331BE1AD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EDE7D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F9D9B">
            <w:r>
              <w:rPr>
                <w:rFonts w:ascii="Calibri" w:hAnsi="Calibri" w:eastAsia="Calibri" w:cs="Calibri"/>
                <w:b/>
                <w:bCs/>
                <w:color w:val="4A6338"/>
                <w:sz w:val="20"/>
                <w:szCs w:val="20"/>
              </w:rPr>
              <w:t>Autores</w:t>
            </w:r>
          </w:p>
        </w:tc>
        <w:tc>
          <w:tcPr>
            <w:tcW w:w="62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E087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Pedro Guerreiro (20221080)   ·   Tomás Ramos (20210834)</w:t>
            </w:r>
          </w:p>
        </w:tc>
      </w:tr>
      <w:tr w14:paraId="00FC0E74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3FB41">
            <w:r>
              <w:rPr>
                <w:rFonts w:ascii="Calibri" w:hAnsi="Calibri" w:eastAsia="Calibri" w:cs="Calibri"/>
                <w:b/>
                <w:bCs/>
                <w:color w:val="4A6338"/>
                <w:sz w:val="20"/>
                <w:szCs w:val="20"/>
              </w:rPr>
              <w:t>Coordenador</w:t>
            </w:r>
          </w:p>
        </w:tc>
        <w:tc>
          <w:tcPr>
            <w:tcW w:w="62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D133E">
            <w:r>
              <w:rPr>
                <w:rFonts w:hint="default" w:cs="Calibri"/>
                <w:color w:val="28221A"/>
                <w:sz w:val="20"/>
                <w:szCs w:val="20"/>
                <w:lang w:val="pt-BR"/>
              </w:rPr>
              <w:t xml:space="preserve">Professor António </w:t>
            </w:r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Travanca Lopes</w:t>
            </w:r>
          </w:p>
        </w:tc>
      </w:tr>
      <w:tr w14:paraId="420E01A8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EDE7D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15E97">
            <w:r>
              <w:rPr>
                <w:rFonts w:ascii="Calibri" w:hAnsi="Calibri" w:eastAsia="Calibri" w:cs="Calibri"/>
                <w:b/>
                <w:bCs/>
                <w:color w:val="4A6338"/>
                <w:sz w:val="20"/>
                <w:szCs w:val="20"/>
              </w:rPr>
              <w:t>Ano Letivo</w:t>
            </w:r>
          </w:p>
        </w:tc>
        <w:tc>
          <w:tcPr>
            <w:tcW w:w="62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3884D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2025 – 2026</w:t>
            </w:r>
          </w:p>
        </w:tc>
      </w:tr>
      <w:tr w14:paraId="657FE4F9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5EF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7598D">
            <w:r>
              <w:rPr>
                <w:rFonts w:ascii="Calibri" w:hAnsi="Calibri" w:eastAsia="Calibri" w:cs="Calibri"/>
                <w:b/>
                <w:bCs/>
                <w:color w:val="4A6338"/>
                <w:sz w:val="20"/>
                <w:szCs w:val="20"/>
              </w:rPr>
              <w:t>Data de Entrega</w:t>
            </w:r>
          </w:p>
        </w:tc>
        <w:tc>
          <w:tcPr>
            <w:tcW w:w="62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66F6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16 de março de 2026</w:t>
            </w:r>
          </w:p>
        </w:tc>
      </w:tr>
    </w:tbl>
    <w:p w14:paraId="3C8EE03F">
      <w:r>
        <w:br w:type="page"/>
      </w:r>
    </w:p>
    <w:p w14:paraId="60605E61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1. Enquadramento do Projeto</w:t>
      </w:r>
    </w:p>
    <w:p w14:paraId="6978C42D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1.1 Contexto e Motivação</w:t>
      </w:r>
    </w:p>
    <w:p w14:paraId="1F858F33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setor da beleza e bem-estar em Portugal tem registado um crescimento expressivo na última década. Segundo dados do INE, o número de estabelecimentos de cabeleireiro, institutos de beleza e similares ultrapassou os 30 000 em território nacional, com uma tendência de crescimento sustentado pós-pandemia (INE, 2023). Neste contexto, a digitalização dos processos de marcação de serviços representa uma oportunidade estratégica para pequenos e médios negócios do setor.</w:t>
      </w:r>
    </w:p>
    <w:p w14:paraId="1A906692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Atualmente, a gestão de marcações em salões de cabeleireiro é frequentemente realizada por via telefónica ou presencial, o que implica ineficiências operacionais, perda de clientes por indisponibilidade de atendimento e ausência de dados estruturados sobre os serviços prestados. Plataformas como o Zappy, Treatwell ou Fresha têm demonstrado que existe procura real por soluções digitais de agendamento no setor, mas estas apresentam limitações ao nível da personalização, custos de subscrição e dependência de plataformas de terceiros.</w:t>
      </w:r>
    </w:p>
    <w:p w14:paraId="34719074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projeto Book It nasce da necessidade concreta identificada num salão de cabeleireiro real — o Zen Organic Hair Concept, em Telheiras, Lisboa — de dispor de uma solução própria, integrada no seu website, que permita aos clientes efetuar marcações online de forma simples e autónoma, e que permita à proprietária gerir toda a operação a partir de um painel de administração intuitivo.</w:t>
      </w:r>
    </w:p>
    <w:p w14:paraId="3D421391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1.2 Identificação do Problema</w:t>
      </w:r>
    </w:p>
    <w:p w14:paraId="11110D26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Com base na análise do contexto operacional do Zen Organic Hair Concept, identificaram-se os seguintes problemas principais:</w:t>
      </w:r>
    </w:p>
    <w:p w14:paraId="41E4D17F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Ausência de um sistema de marcações online integrado no website do salão;</w:t>
      </w:r>
    </w:p>
    <w:p w14:paraId="195B0102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Dependência de plataformas externas pagas (ex: Zappy) para gestão de agendamentos;</w:t>
      </w:r>
    </w:p>
    <w:p w14:paraId="6F0CD8C3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Impossibilidade de personalizar os serviços, preços e disponibilidade sem recorrer a terceiros;</w:t>
      </w:r>
    </w:p>
    <w:p w14:paraId="76F61A2A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Falta de um painel de gestão que permita à proprietária controlar marcações, clientes e serviços de forma centralizada;</w:t>
      </w:r>
    </w:p>
    <w:p w14:paraId="5C071EA8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Ausência de notificações automáticas de confirmação ou lembretes para os clientes.</w:t>
      </w:r>
    </w:p>
    <w:p w14:paraId="6594CB15">
      <w:pPr>
        <w:spacing w:before="0" w:after="0"/>
      </w:pPr>
    </w:p>
    <w:p w14:paraId="4F169FA0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Estes problemas traduzem-se em perda de eficiência operacional, menor controlo sobre o negócio e uma experiência de utilizador menos satisfatória para os clientes.</w:t>
      </w:r>
    </w:p>
    <w:p w14:paraId="3084874F">
      <w:pPr>
        <w:pBdr>
          <w:bottom w:val="single" w:color="D9D0C6" w:sz="4" w:space="0"/>
        </w:pBdr>
        <w:spacing w:before="160" w:after="160"/>
      </w:pPr>
    </w:p>
    <w:p w14:paraId="4FEBA6BB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2. Descrição do Projeto</w:t>
      </w:r>
    </w:p>
    <w:p w14:paraId="07607C10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2.1 Nome e Conceito</w:t>
      </w:r>
    </w:p>
    <w:p w14:paraId="7CA6D792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 xml:space="preserve">O projeto denomina-se Book It. Trata-se de uma aplicação web que permite a clientes de salões de cabeleireiro efetuarem marcações online de forma autónoma, e que disponibiliza </w:t>
      </w:r>
      <w:r>
        <w:rPr>
          <w:rFonts w:hint="default" w:cs="Calibri"/>
          <w:color w:val="28221A"/>
          <w:sz w:val="22"/>
          <w:szCs w:val="22"/>
          <w:lang w:val="pt-BR"/>
        </w:rPr>
        <w:t>à</w:t>
      </w:r>
      <w:bookmarkStart w:id="0" w:name="_GoBack"/>
      <w:bookmarkEnd w:id="0"/>
      <w:r>
        <w:rPr>
          <w:rFonts w:ascii="Calibri" w:hAnsi="Calibri" w:eastAsia="Calibri" w:cs="Calibri"/>
          <w:color w:val="28221A"/>
          <w:sz w:val="22"/>
          <w:szCs w:val="22"/>
        </w:rPr>
        <w:t xml:space="preserve"> proprietária do salão um painel de administração completo para gerir toda a operação.</w:t>
      </w:r>
    </w:p>
    <w:p w14:paraId="3BF5C7C2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Book It será desenvolvido como solução proprietária, integrada diretamente no website do Zen Organic Hair Concept, eliminando a dependência de plataformas externas e proporcionando uma experiência de utilizador coerente com a identidade visual do salão.</w:t>
      </w:r>
    </w:p>
    <w:p w14:paraId="439C4E5E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2.2 Objetivos do Projeto</w:t>
      </w:r>
    </w:p>
    <w:p w14:paraId="52D7950C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Os principais objetivos do Book It são:</w:t>
      </w:r>
    </w:p>
    <w:p w14:paraId="41326B1A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Permitir que os clientes consultem os serviços disponíveis, os horários livres e efetuem marcações online, sem necessidade de chamada telefónica;</w:t>
      </w:r>
    </w:p>
    <w:p w14:paraId="78DE92AD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Fornecer à proprietária um painel de gestão para visualizar, confirmar, editar e cancelar marcações;</w:t>
      </w:r>
    </w:p>
    <w:p w14:paraId="0F6E941C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Implementar um sistema de autenticação e autorização diferenciado para clientes e administradores;</w:t>
      </w:r>
    </w:p>
    <w:p w14:paraId="38D64194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Enviar notificações automáticas de confirmação de marcação por email;</w:t>
      </w:r>
    </w:p>
    <w:p w14:paraId="34770C9B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Disponibilizar um histórico de marcações e relatórios básicos de utilização;</w:t>
      </w:r>
    </w:p>
    <w:p w14:paraId="350726B0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Garantir segurança dos dados dos utilizadores e comunicações cifradas (HTTPS).</w:t>
      </w:r>
    </w:p>
    <w:p w14:paraId="630279FF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2.3 Público-Alvo</w:t>
      </w:r>
    </w:p>
    <w:p w14:paraId="252F094C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Book It destina-se a dois perfis de utilizadores distintos:</w:t>
      </w:r>
    </w:p>
    <w:p w14:paraId="4A983AF5">
      <w:pPr>
        <w:spacing w:before="0" w:after="0"/>
      </w:pPr>
    </w:p>
    <w:p w14:paraId="2DE92F8C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Clientes do salão (utilizadores finais): pessoas que procuram um serviço de cabeleireiro e pretendem efetuar marcações de forma rápida e conveniente, sem necessidade de contacto telefónico. O perfil predominante é feminino, com idades entre os 20 e os 55 anos, utilizadores regulares de smartphones e com familiaridade com serviços digitais.</w:t>
      </w:r>
    </w:p>
    <w:p w14:paraId="5D4CC17F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Proprietária/Administradora (utilizador gestor): a proprietária do salão, com necessidade de gerir a agenda, os serviços, os preços e as comunicações com clientes de forma centralizada e intuitiva, sem conhecimentos técnicos avançados.</w:t>
      </w:r>
    </w:p>
    <w:p w14:paraId="5BA032C3">
      <w:pPr>
        <w:pBdr>
          <w:bottom w:val="single" w:color="D9D0C6" w:sz="4" w:space="0"/>
        </w:pBdr>
        <w:spacing w:before="160" w:after="160"/>
      </w:pPr>
    </w:p>
    <w:p w14:paraId="09F99510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3. Arquitetura da Solução</w:t>
      </w:r>
    </w:p>
    <w:p w14:paraId="133305A2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3.1 Visão Geral</w:t>
      </w:r>
    </w:p>
    <w:p w14:paraId="3A601886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A solução Book It segue uma arquitetura Cliente-Servidor clássica, com separação clara entre o front-end (interface do utilizador), o back-end (lógica de negócio e API) e a base de dados. Esta separação garante modularidade, manutenibilidade e escalabilidade futura.</w:t>
      </w:r>
    </w:p>
    <w:p w14:paraId="0177DC46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3.2 Componentes Tecnológicos</w:t>
      </w:r>
    </w:p>
    <w:p w14:paraId="74B1FD04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A escolha tecnológica está sujeita a validação pelos docentes das unidades curriculares envolvidas, em particular de Programação Web. As tecnologias previstas são:</w:t>
      </w:r>
    </w:p>
    <w:p w14:paraId="240989CB">
      <w:pPr>
        <w:spacing w:before="0" w:after="0"/>
      </w:pPr>
    </w:p>
    <w:tbl>
      <w:tblPr>
        <w:tblStyle w:val="9"/>
        <w:tblW w:w="9026" w:type="dxa"/>
        <w:tblInd w:w="0" w:type="dxa"/>
        <w:tblBorders>
          <w:top w:val="single" w:color="D9D0C6" w:sz="0" w:space="0"/>
          <w:left w:val="single" w:color="D9D0C6" w:sz="0" w:space="0"/>
          <w:bottom w:val="single" w:color="D9D0C6" w:sz="0" w:space="0"/>
          <w:right w:val="single" w:color="D9D0C6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626"/>
      </w:tblGrid>
      <w:tr w14:paraId="7515C37C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47B7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C286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84BC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 w14:paraId="28FCDD5C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2878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Front-end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484F8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HTML5, CSS3, JavaScript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B353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Stack web standard; compatível com todos os browsers e dispositivos</w:t>
            </w:r>
          </w:p>
        </w:tc>
      </w:tr>
      <w:tr w14:paraId="1601DF86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DD2AF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Back-end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E04E1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Node.js + Express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81A27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Ambiente JavaScript unificado; vasto ecossistema npm; indicado na bibliografia da UC</w:t>
            </w:r>
          </w:p>
        </w:tc>
      </w:tr>
      <w:tr w14:paraId="38729EA7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F894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Base de Dados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B910C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MongoDB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537F5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Base de dados NoSQL flexível; indicada na bibliografia da UC de Adm. de Informação</w:t>
            </w:r>
          </w:p>
        </w:tc>
      </w:tr>
      <w:tr w14:paraId="007337D3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C4F9F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Autenticação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ACD3A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JWT (JSON Web Tokens)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5C48F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Standard seguro para autenticação stateless em APIs REST</w:t>
            </w:r>
          </w:p>
        </w:tc>
      </w:tr>
      <w:tr w14:paraId="4481D600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C43B5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Segurança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9272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HTTPS / bcrypt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A8E51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Comunicações cifradas e hashing de passwords, requisito obrigatório do briefing</w:t>
            </w:r>
          </w:p>
        </w:tc>
      </w:tr>
      <w:tr w14:paraId="32931DE7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657C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Alojamento</w:t>
            </w:r>
          </w:p>
        </w:tc>
        <w:tc>
          <w:tcPr>
            <w:tcW w:w="3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5BEE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Netlify (front) + Railway (back)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721CF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Soluções cloud gratuitas adequadas ao âmbito do projeto</w:t>
            </w:r>
          </w:p>
        </w:tc>
      </w:tr>
    </w:tbl>
    <w:p w14:paraId="365980D3">
      <w:pPr>
        <w:spacing w:before="0" w:after="0"/>
      </w:pPr>
    </w:p>
    <w:p w14:paraId="4185DCA5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6B5E53"/>
          <w:sz w:val="22"/>
          <w:szCs w:val="22"/>
        </w:rPr>
        <w:t>Nota: a escolha de tecnologias poderá ser ajustada após validação com os docentes das UC de Programação Web e Redes e Comunicação de Dados.</w:t>
      </w:r>
    </w:p>
    <w:p w14:paraId="68B6222A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3.3 Módulos da Aplicação</w:t>
      </w:r>
    </w:p>
    <w:p w14:paraId="7B592E1E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A aplicação será estruturada nos seguintes módulos principais:</w:t>
      </w:r>
    </w:p>
    <w:p w14:paraId="4C9C20BB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Módulo de Utilizadores: registo, autenticação e gestão de perfis (cliente / administrador);</w:t>
      </w:r>
    </w:p>
    <w:p w14:paraId="3C906BB7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Módulo de Serviços: listagem, criação, edição e remoção de serviços e preços;</w:t>
      </w:r>
    </w:p>
    <w:p w14:paraId="6A18EF05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Módulo de Agenda: gestão de disponibilidade, slots horários e feriados;</w:t>
      </w:r>
    </w:p>
    <w:p w14:paraId="0A7746BE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Módulo de Marcações: criação, consulta, edição e cancelamento de agendamentos;</w:t>
      </w:r>
    </w:p>
    <w:p w14:paraId="53C262FD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Módulo de Notificações: envio automático de emails de confirmação e lembrete;</w:t>
      </w:r>
    </w:p>
    <w:p w14:paraId="42524862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Painel de Administração: dashboard com visão global das marcações e gestão de conteúdos.</w:t>
      </w:r>
    </w:p>
    <w:p w14:paraId="48C90754">
      <w:pPr>
        <w:pBdr>
          <w:bottom w:val="single" w:color="D9D0C6" w:sz="4" w:space="0"/>
        </w:pBdr>
        <w:spacing w:before="160" w:after="160"/>
      </w:pPr>
    </w:p>
    <w:p w14:paraId="72555740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4. Plano de Trabalhos Previsto</w:t>
      </w:r>
    </w:p>
    <w:p w14:paraId="3F4723E4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projeto será desenvolvido ao longo de 14 semanas, divididas em três milestones, seguindo uma metodologia ágil (Scrum adaptado). A gestão de tarefas será realizada no Microsoft Teams, conforme indicação do coordenador.</w:t>
      </w:r>
    </w:p>
    <w:p w14:paraId="250D8A9D">
      <w:pPr>
        <w:spacing w:before="0" w:after="0"/>
      </w:pPr>
    </w:p>
    <w:tbl>
      <w:tblPr>
        <w:tblStyle w:val="9"/>
        <w:tblW w:w="9026" w:type="dxa"/>
        <w:tblInd w:w="0" w:type="dxa"/>
        <w:tblBorders>
          <w:top w:val="single" w:color="D9D0C6" w:sz="0" w:space="0"/>
          <w:left w:val="single" w:color="D9D0C6" w:sz="0" w:space="0"/>
          <w:bottom w:val="single" w:color="D9D0C6" w:sz="0" w:space="0"/>
          <w:right w:val="single" w:color="D9D0C6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3626"/>
        <w:gridCol w:w="1800"/>
      </w:tblGrid>
      <w:tr w14:paraId="518BAD30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2A3F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EFF2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43D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Entregáveis principais</w:t>
            </w:r>
          </w:p>
        </w:tc>
        <w:tc>
          <w:tcPr>
            <w:tcW w:w="1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4A63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407B1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14:paraId="28E5C9CE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494C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1 – 5</w:t>
            </w:r>
          </w:p>
        </w:tc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7861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Milestone 1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A623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Proposta, levantamento de requisitos, mockups, arquitetura inicial</w:t>
            </w:r>
          </w:p>
        </w:tc>
        <w:tc>
          <w:tcPr>
            <w:tcW w:w="1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04FC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20%</w:t>
            </w:r>
          </w:p>
        </w:tc>
      </w:tr>
      <w:tr w14:paraId="055B63D1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B74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5 – 9</w:t>
            </w:r>
          </w:p>
        </w:tc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850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Milestone 2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1D5A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Protótipo funcional, base de dados, API parcial</w:t>
            </w:r>
          </w:p>
        </w:tc>
        <w:tc>
          <w:tcPr>
            <w:tcW w:w="1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0EB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7B1F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30%</w:t>
            </w:r>
          </w:p>
        </w:tc>
      </w:tr>
      <w:tr w14:paraId="22C96171">
        <w:tblPrEx>
          <w:tblBorders>
            <w:top w:val="single" w:color="D9D0C6" w:sz="0" w:space="0"/>
            <w:left w:val="single" w:color="D9D0C6" w:sz="0" w:space="0"/>
            <w:bottom w:val="single" w:color="D9D0C6" w:sz="0" w:space="0"/>
            <w:right w:val="single" w:color="D9D0C6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7A1B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10 – 14</w:t>
            </w:r>
          </w:p>
        </w:tc>
        <w:tc>
          <w:tcPr>
            <w:tcW w:w="22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EFB2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Milestone 3</w:t>
            </w:r>
          </w:p>
        </w:tc>
        <w:tc>
          <w:tcPr>
            <w:tcW w:w="3626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9540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Versão final, relatório completo, apresentação e vídeo</w:t>
            </w:r>
          </w:p>
        </w:tc>
        <w:tc>
          <w:tcPr>
            <w:tcW w:w="1800" w:type="dxa"/>
            <w:tcBorders>
              <w:top w:val="single" w:color="D9D0C6" w:sz="0" w:space="0"/>
              <w:left w:val="single" w:color="D9D0C6" w:sz="0" w:space="0"/>
              <w:bottom w:val="single" w:color="D9D0C6" w:sz="0" w:space="0"/>
              <w:right w:val="single" w:color="D9D0C6" w:sz="0" w:space="0"/>
            </w:tcBorders>
            <w:shd w:val="clear" w:color="auto" w:fill="FA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09FE">
            <w:r>
              <w:rPr>
                <w:rFonts w:ascii="Calibri" w:hAnsi="Calibri" w:eastAsia="Calibri" w:cs="Calibri"/>
                <w:color w:val="28221A"/>
                <w:sz w:val="20"/>
                <w:szCs w:val="20"/>
              </w:rPr>
              <w:t>50%</w:t>
            </w:r>
          </w:p>
        </w:tc>
      </w:tr>
    </w:tbl>
    <w:p w14:paraId="55779A7D">
      <w:pPr>
        <w:pBdr>
          <w:bottom w:val="single" w:color="D9D0C6" w:sz="4" w:space="0"/>
        </w:pBdr>
        <w:spacing w:before="160" w:after="160"/>
      </w:pPr>
    </w:p>
    <w:p w14:paraId="368C5C4D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5. Requisitos do Sistema</w:t>
      </w:r>
    </w:p>
    <w:p w14:paraId="0590AA20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5.1 Requisitos Funcionais</w:t>
      </w:r>
    </w:p>
    <w:p w14:paraId="238AFB2A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RF01 — O sistema deve permitir que clientes se registem e autentiquem;</w:t>
      </w:r>
    </w:p>
    <w:p w14:paraId="1AF885CA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RF02 — O sistema deve permitir que clientes consultem os serviços disponíveis e os respetivos preços;</w:t>
      </w:r>
    </w:p>
    <w:p w14:paraId="4A6D29AE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RF03 — O sistema deve permitir que clientes visualizem a disponibilidade do salão e efetuem marcações;</w:t>
      </w:r>
    </w:p>
    <w:p w14:paraId="4EC14116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RF04 — O sistema deve permitir que clientes cancelem ou alterem marcações com antecedência mínima definida;</w:t>
      </w:r>
    </w:p>
    <w:p w14:paraId="3D5C4C98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RF05 — O sistema deve enviar um email de confirmação após cada marcação efetuada;</w:t>
      </w:r>
    </w:p>
    <w:p w14:paraId="516816FC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RF06 — O sistema deve disponibilizar um painel de administração acessível apenas à proprietária;</w:t>
      </w:r>
    </w:p>
    <w:p w14:paraId="2A4D3F93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RF07 — O administrador deve poder gerir serviços, preços, horários e disponibilidade;</w:t>
      </w:r>
    </w:p>
    <w:p w14:paraId="01789D41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RF08 — O administrador deve poder consultar, confirmar, editar e cancelar marcações;</w:t>
      </w:r>
    </w:p>
    <w:p w14:paraId="081759CB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RF09 — O sistema deve disponibilizar um histórico de marcações pesquisável;</w:t>
      </w:r>
    </w:p>
    <w:p w14:paraId="40045C03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RF10 — O sistema deve suportar promoções e anúncios publicáveis no website.</w:t>
      </w:r>
    </w:p>
    <w:p w14:paraId="4AD8232C">
      <w:pPr>
        <w:pStyle w:val="3"/>
        <w:spacing w:before="260" w:after="120"/>
      </w:pPr>
      <w:r>
        <w:rPr>
          <w:rFonts w:ascii="Cambria" w:hAnsi="Cambria" w:eastAsia="Cambria" w:cs="Cambria"/>
          <w:b/>
          <w:bCs/>
          <w:color w:val="7A4F3A"/>
          <w:sz w:val="26"/>
          <w:szCs w:val="26"/>
        </w:rPr>
        <w:t>5.2 Requisitos Não Funcionais</w:t>
      </w:r>
    </w:p>
    <w:p w14:paraId="7128F3CD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RNF01 — O sistema deve estar disponível via HTTPS, com certificado SSL válido;</w:t>
      </w:r>
    </w:p>
    <w:p w14:paraId="282FEB5B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RNF02 — As passwords dos utilizadores devem ser armazenadas com hashing (bcrypt);</w:t>
      </w:r>
    </w:p>
    <w:p w14:paraId="6C339E10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RNF03 — A aplicação deve ser responsiva e funcional em dispositivos móveis;</w:t>
      </w:r>
    </w:p>
    <w:p w14:paraId="5D447804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RNF04 — O tempo de resposta das principais operações não deve exceder 2 segundos;</w:t>
      </w:r>
    </w:p>
    <w:p w14:paraId="7789ECA3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RNF05 — O código deve estar organizado em módulos com responsabilidades separadas;</w:t>
      </w:r>
    </w:p>
    <w:p w14:paraId="638840ED">
      <w:pPr>
        <w:pStyle w:val="14"/>
        <w:numPr>
          <w:ilvl w:val="0"/>
          <w:numId w:val="1"/>
        </w:numPr>
        <w:spacing w:before="60" w:after="60"/>
      </w:pPr>
      <w:r>
        <w:rPr>
          <w:rFonts w:ascii="Calibri" w:hAnsi="Calibri" w:eastAsia="Calibri" w:cs="Calibri"/>
          <w:color w:val="28221A"/>
          <w:sz w:val="22"/>
          <w:szCs w:val="22"/>
        </w:rPr>
        <w:t>RNF06 — O projeto deve ser gerido num repositório GitHub com commits regulares e descritivos.</w:t>
      </w:r>
    </w:p>
    <w:p w14:paraId="22018A80">
      <w:pPr>
        <w:pBdr>
          <w:bottom w:val="single" w:color="D9D0C6" w:sz="4" w:space="0"/>
        </w:pBdr>
        <w:spacing w:before="160" w:after="160"/>
      </w:pPr>
    </w:p>
    <w:p w14:paraId="401D58BF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6. Considerações Finais</w:t>
      </w:r>
    </w:p>
    <w:p w14:paraId="3DA0EF9C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Este documento apresenta a proposta inicial do projeto Book It, um sistema de marcações online desenvolvido no contexto do Projeto de Desenvolvimento de Software do 4.º semestre da Licenciatura em Informática de Gestão.</w:t>
      </w:r>
    </w:p>
    <w:p w14:paraId="049AA6CB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O projeto responde a uma necessidade real e concreta, identificada no contexto operacional do Zen Organic Hair Concept, e apresenta uma arquitetura tecnológica coerente com as unidades curriculares envolvidas e com as melhores práticas de desenvolvimento web atual.</w:t>
      </w:r>
    </w:p>
    <w:p w14:paraId="4C49ED4D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Nas próximas semanas, o grupo irá avançar para a prototipagem das interfaces (mockups/wireframes), a modelação da base de dados e o início da implementação do back-end, com vista à entrega da Milestone 2.</w:t>
      </w:r>
    </w:p>
    <w:p w14:paraId="4BDEC05F">
      <w:pPr>
        <w:pBdr>
          <w:bottom w:val="single" w:color="D9D0C6" w:sz="4" w:space="0"/>
        </w:pBdr>
        <w:spacing w:before="160" w:after="160"/>
      </w:pPr>
    </w:p>
    <w:p w14:paraId="7EEFB01C">
      <w:pPr>
        <w:pStyle w:val="2"/>
        <w:spacing w:before="360" w:after="160"/>
      </w:pPr>
      <w:r>
        <w:rPr>
          <w:rFonts w:ascii="Cambria" w:hAnsi="Cambria" w:eastAsia="Cambria" w:cs="Cambria"/>
          <w:b/>
          <w:bCs/>
          <w:color w:val="4A6338"/>
          <w:sz w:val="32"/>
          <w:szCs w:val="32"/>
        </w:rPr>
        <w:t>Referências Bibliográficas</w:t>
      </w:r>
    </w:p>
    <w:p w14:paraId="4777AA6F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INE — Instituto Nacional de Estatística (2023). Estatísticas das Empresas. Lisboa: INE.</w:t>
      </w:r>
    </w:p>
    <w:p w14:paraId="71537ECC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Abreu, L. (2016). Node.js - Construção de Aplicações Web. FCA.</w:t>
      </w:r>
    </w:p>
    <w:p w14:paraId="55C0D3C3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Dasadia, C. (2017). MongoDB Administrator's Guide. Packt Publishing.</w:t>
      </w:r>
    </w:p>
    <w:p w14:paraId="1F0B9CAD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Lawson, B., &amp; Sharp, R. (2011). Introducing HTML5. Addison-Wesley.</w:t>
      </w:r>
    </w:p>
    <w:p w14:paraId="3D1792D8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Cederholm, D. (2014). CSS3 for Web Designers. A Book Apart.</w:t>
      </w:r>
    </w:p>
    <w:p w14:paraId="4E70E993">
      <w:pPr>
        <w:spacing w:before="80" w:after="80" w:line="320" w:lineRule="auto"/>
        <w:jc w:val="both"/>
      </w:pPr>
      <w:r>
        <w:rPr>
          <w:rFonts w:ascii="Calibri" w:hAnsi="Calibri" w:eastAsia="Calibri" w:cs="Calibri"/>
          <w:color w:val="28221A"/>
          <w:sz w:val="22"/>
          <w:szCs w:val="22"/>
        </w:rPr>
        <w:t>Bishop, M. (2004). Introduction to Computer Security. Addison Wesley Professional.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6C2E9">
    <w:pPr>
      <w:pBdr>
        <w:top w:val="single" w:color="D9D0C6" w:sz="4" w:space="0"/>
      </w:pBdr>
      <w:tabs>
        <w:tab w:val="right" w:pos="9026"/>
      </w:tabs>
      <w:spacing w:before="120"/>
    </w:pPr>
    <w:r>
      <w:rPr>
        <w:rFonts w:ascii="Calibri" w:hAnsi="Calibri" w:eastAsia="Calibri" w:cs="Calibri"/>
        <w:color w:val="6B5E53"/>
        <w:sz w:val="16"/>
        <w:szCs w:val="16"/>
      </w:rPr>
      <w:t>Pedro Guerreiro · Tomás Ramos</w:t>
    </w:r>
    <w:r>
      <w:rPr>
        <w:rFonts w:ascii="Calibri" w:hAnsi="Calibri" w:eastAsia="Calibri" w:cs="Calibri"/>
        <w:sz w:val="16"/>
        <w:szCs w:val="16"/>
      </w:rPr>
      <w:tab/>
    </w:r>
    <w:r>
      <w:rPr>
        <w:rFonts w:ascii="Calibri" w:hAnsi="Calibri" w:eastAsia="Calibri" w:cs="Calibri"/>
        <w:color w:val="6B5E53"/>
        <w:sz w:val="16"/>
        <w:szCs w:val="16"/>
      </w:rPr>
      <w:fldChar w:fldCharType="begin"/>
    </w:r>
    <w:r>
      <w:rPr>
        <w:rFonts w:ascii="Calibri" w:hAnsi="Calibri" w:eastAsia="Calibri" w:cs="Calibri"/>
        <w:color w:val="6B5E53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B5E53"/>
        <w:sz w:val="16"/>
        <w:szCs w:val="16"/>
      </w:rPr>
      <w:fldChar w:fldCharType="separate"/>
    </w:r>
    <w:r>
      <w:rPr>
        <w:rFonts w:ascii="Calibri" w:hAnsi="Calibri" w:eastAsia="Calibri" w:cs="Calibri"/>
        <w:color w:val="6B5E53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A5FCA">
    <w:pPr>
      <w:pBdr>
        <w:bottom w:val="single" w:color="D9D0C6" w:sz="4" w:space="0"/>
      </w:pBdr>
      <w:spacing w:after="120"/>
    </w:pPr>
    <w:r>
      <w:rPr>
        <w:rFonts w:ascii="Calibri" w:hAnsi="Calibri" w:eastAsia="Calibri" w:cs="Calibri"/>
        <w:color w:val="6B5E53"/>
        <w:sz w:val="18"/>
        <w:szCs w:val="18"/>
      </w:rPr>
      <w:t>Book It — Sistema de Marcações Online</w:t>
    </w:r>
    <w:r>
      <w:rPr>
        <w:rFonts w:ascii="Calibri" w:hAnsi="Calibri" w:eastAsia="Calibri" w:cs="Calibri"/>
        <w:color w:val="D9D0C6"/>
        <w:sz w:val="18"/>
        <w:szCs w:val="18"/>
      </w:rPr>
      <w:t xml:space="preserve">    |    Milestone 1    |   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EA0D1"/>
    <w:multiLevelType w:val="singleLevel"/>
    <w:tmpl w:val="D53EA0D1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BF0C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Cambria" w:hAnsi="Cambria" w:eastAsia="Cambria" w:cs="Cambria"/>
      <w:b/>
      <w:bCs/>
      <w:color w:val="4A6338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Cambria" w:hAnsi="Cambria" w:eastAsia="Cambria" w:cs="Cambria"/>
      <w:b/>
      <w:bCs/>
      <w:color w:val="7A4F3A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39</TotalTime>
  <ScaleCrop>false</ScaleCrop>
  <LinksUpToDate>false</LinksUpToDate>
  <Application>WPS Office_12.1.22533.22533_F1E327BC-269C-435d-A152-05C5408002CA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WPS_1772712318</cp:lastModifiedBy>
  <dcterms:modified xsi:type="dcterms:W3CDTF">2026-03-17T18:34:56Z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3629944FB9A1EEC2D09EB969BE6FA026_42</vt:lpwstr>
  </property>
</Properties>
</file>