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80.99999999999966" w:tblpY="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PRÉ-PROJETO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ind w:firstLine="42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NOME: JULIA CAPELETTE GUESSER Nº 12  NOME: RAYANE DA ROCHA MICHEL N°18  NOME: EYSHILA FERNANDA DIAS N°7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E-MAIL: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guesser.julia@escola.pr.gov.br</w:t>
              </w:r>
            </w:hyperlink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,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rayane.michel@escola.pr.gov.br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eyshila.dias@escola.pr.gov.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CURSO: ANÁLISE E DESENVOLVIMENTO DE SISTEMAS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TURMA: 2°F</w:t>
            </w:r>
          </w:p>
        </w:tc>
      </w:tr>
    </w:tbl>
    <w:p w:rsidR="00000000" w:rsidDel="00000000" w:rsidP="00000000" w:rsidRDefault="00000000" w:rsidRPr="00000000" w14:paraId="0000000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 do projeto: DIVINE - Jóias de ouro.</w:t>
            </w:r>
          </w:p>
        </w:tc>
      </w:tr>
    </w:tbl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24450" cy="3192786"/>
            <wp:effectExtent b="0" l="0" r="0" t="0"/>
            <wp:docPr id="143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801" l="12610" r="12832" t="59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9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INTRODUÇÃO                                                      </w:t>
      </w:r>
    </w:p>
    <w:tbl>
      <w:tblPr>
        <w:tblStyle w:val="Table4"/>
        <w:tblW w:w="9090.0" w:type="dxa"/>
        <w:jc w:val="left"/>
        <w:tblInd w:w="-20.0" w:type="dxa"/>
        <w:tblLayout w:type="fixed"/>
        <w:tblLook w:val="0400"/>
      </w:tblPr>
      <w:tblGrid>
        <w:gridCol w:w="9090"/>
        <w:tblGridChange w:id="0">
          <w:tblGrid>
            <w:gridCol w:w="9090"/>
          </w:tblGrid>
        </w:tblGridChange>
      </w:tblGrid>
      <w:tr>
        <w:trPr>
          <w:cantSplit w:val="0"/>
          <w:trHeight w:val="1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DIVINE é um e-commerce de jóias de ouro, que nasceu com o princípio de trazer peças elegantes e contemporâneas para pessoas que desejam comprar seus acessórios do conforto da sua casa, com a confiança da qualidade do produto, e com a melhor experiência possível. As peças são realizadas todas a mão, por um joalheiro anônimo, que desde seus 15 anos faz suas peças, hobby que foi passado por gerações e gerações da sua família. Nosso cliente veio com a ideia de  pela primeira vez, distribuir suas peças pelo Brasil, para que a arte da família ganhasse seu merecido reconhecimento.</w:t>
            </w:r>
          </w:p>
          <w:p w:rsidR="00000000" w:rsidDel="00000000" w:rsidP="00000000" w:rsidRDefault="00000000" w:rsidRPr="00000000" w14:paraId="00000012">
            <w:pPr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“Cresci com o meu avô, que desde novo fazia peças para presentear a minha avó e suas filhas. A prática já virou tradição na nossa família, as mulheres ganham seus anéis de quinze anos, todos confeccionados pelo meu avô e pai. Meu avô sempre teve vontade de vender suas jóias, porém sites e vendas online era algo que  estava distante da realidade dele. Porém agora, queremos expandir nosso comércio em homenagem ao meu avô, que amava confeccionar suas jóias!”</w:t>
            </w:r>
          </w:p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Jóias feitas à mão são extremamente cobiçadas pelos usuários, pois são peças únicas, feitas, somente a pessoa que pagou pela jóia tem ela. </w:t>
            </w:r>
            <w:r w:rsidDel="00000000" w:rsidR="00000000" w:rsidRPr="00000000">
              <w:rPr>
                <w:rFonts w:ascii="Roboto" w:cs="Roboto" w:eastAsia="Roboto" w:hAnsi="Roboto"/>
                <w:color w:val="111111"/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rFonts w:ascii="Arial" w:cs="Arial" w:eastAsia="Arial" w:hAnsi="Arial"/>
                <w:color w:val="111111"/>
                <w:sz w:val="24"/>
                <w:szCs w:val="24"/>
                <w:rtl w:val="0"/>
              </w:rPr>
              <w:t xml:space="preserve">oalheria é a arte e o comércio de criar, projetar e vender joias preciosas. Essas peças incluem anéis, colares, brincos, pulseiras e broches, geralmente feitos de metais preciosos como ouro, prata e platina.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Em entrevistas com o nosso cliente, ele demonstrou interesse em dar aos usuários personalizarem a própria peça, e em também a loja ter seu catálogo, ou seja, o usuário pode estar entrando em contato com o nosso cliente para personalizar a sua peça, mas também ele pode escolher uma peça do catálogo, e receber ela em sua casa, no mínimo de tempo possível.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bottom w:color="auto" w:space="5" w:sz="0" w:val="none"/>
              </w:pBdr>
              <w:shd w:fill="ffffff" w:val="clear"/>
              <w:spacing w:after="0" w:before="10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HIPÓTESE / SOLUÇÃO</w:t>
      </w:r>
    </w:p>
    <w:tbl>
      <w:tblPr>
        <w:tblStyle w:val="Table5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Nosso cliente citou o desejo dos usuários poderem entrar em contato para personalizarem as suas jóias, independente da região que ela mora, e de forma mais direta possível, para isso o site terá uma aba para entrar em contato via whatsapp, assim o nosso cliente anônimo pode fazer orçamento de peças e conjuntos;</w:t>
            </w:r>
          </w:p>
        </w:tc>
      </w:tr>
    </w:tbl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1134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DISCIPLINAS ENVOLVIDAS</w:t>
      </w:r>
    </w:p>
    <w:tbl>
      <w:tblPr>
        <w:tblStyle w:val="Table6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disciplina de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análise de sistemas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preocupa com o levantamento de necessidades e a compreensão dos requisitos necessários para que o software atenda às expectativas do cliente;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disciplina de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banco de Dados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objetiva fornecer ao aluno o conhecimento geral de análise de modelos de dados para bancos de dados relacionais e a capacidade de compreender e estruturar modelos de dados em cenários reais;</w:t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disciplina de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webdesign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envolve a combinação de elementos visuais, como layout, cores, tipografia, imagens e ícones, para criar uma experiência estética e funcional para os usuários que visitam o site;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OBJETIVO GERAL</w:t>
      </w:r>
    </w:p>
    <w:tbl>
      <w:tblPr>
        <w:tblStyle w:val="Table7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Distribuir as peças feitas a mão pelo Brasil;</w:t>
            </w:r>
          </w:p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OBJETIVOS ESPECÍFICOS</w:t>
      </w:r>
    </w:p>
    <w:tbl>
      <w:tblPr>
        <w:tblStyle w:val="Table8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projeto se constitui em partes que facilitam o processo de expansão das peças do nosso cliente, entre elas são: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O site terá uma página inicial, com fotos de modelos e categorias de peças, como anéis, colares e conjuntos;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Ao final da página terá o catálogo completo, para que o usuário possa ter acesso a todas as peças;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menu, o site terá um filtro com categorias, entre elas ; anéis, brincos, pulseiras, colares, pingentes e personaliza;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Personalize será uma pagina para o usuario poder entrar em contato com o nosso cliente pelo whatsapp, para poder estar personalizando suas próprias peças;</w:t>
            </w:r>
          </w:p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PROCEDIMENTOS METODOLÓGICOS</w:t>
      </w:r>
    </w:p>
    <w:tbl>
      <w:tblPr>
        <w:tblStyle w:val="Table9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line="360" w:lineRule="auto"/>
              <w:ind w:left="0" w:firstLine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line="360" w:lineRule="auto"/>
              <w:ind w:left="1440" w:hanging="360"/>
              <w:rPr>
                <w:rFonts w:ascii="Arial" w:cs="Arial" w:eastAsia="Arial" w:hAnsi="Arial"/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MÉTODO COMPARATIVO</w:t>
            </w:r>
          </w:p>
          <w:p w:rsidR="00000000" w:rsidDel="00000000" w:rsidP="00000000" w:rsidRDefault="00000000" w:rsidRPr="00000000" w14:paraId="00000031">
            <w:pPr>
              <w:spacing w:line="360" w:lineRule="auto"/>
              <w:ind w:left="1440" w:firstLine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Engenharia de Software existem diversas metodologias de desenvolvimento de software, de modo a propiciar uma construção mais organizada e compreensível destes. Como os sistemas computacionais têm se tornado cada vez mais complexos, a adição dos agentes de software como solução nesses sistemas tem sido cada vez mais frequente. Porém, não é recomendável que esta integração seja feita de qualquer forma, para isso, várias metodologias foram criadas a fim de buscar garantir o sucesso da incorporação dessas técnicas nos sistemas de softwares atuais. 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Segundo FACHIN (2001) o método comparativo consiste em investigar coisas ou fatos e explicá-los segundo suas semelhanças e suas diferenças. Permite a análise de dados concretos e a dedução de semelhanças e divergências de elementos constantes, abstratos e gerais, propiciando investigações de caráter indireto.  </w:t>
            </w:r>
          </w:p>
          <w:p w:rsidR="00000000" w:rsidDel="00000000" w:rsidP="00000000" w:rsidRDefault="00000000" w:rsidRPr="00000000" w14:paraId="00000034">
            <w:pPr>
              <w:spacing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iniciarmos o projeto, foi desenvolvido um estudo comparativo, que utilizou dados contidos em sites de joias famosas, como Vivara, onde foi observado layout das páginas, estilo de jóias, catálogo e login. Foi idealizado um protótipo do site para iniciarmos a codificação.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360" w:lineRule="auto"/>
              <w:ind w:left="0" w:firstLine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360" w:lineRule="auto"/>
              <w:ind w:left="720" w:firstLine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MODELAGEM DE DADOS</w:t>
            </w:r>
          </w:p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680" w:line="276" w:lineRule="auto"/>
              <w:jc w:val="both"/>
              <w:rPr>
                <w:rFonts w:ascii="Arial" w:cs="Arial" w:eastAsia="Arial" w:hAnsi="Arial"/>
                <w:sz w:val="25"/>
                <w:szCs w:val="25"/>
              </w:rPr>
            </w:pP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5"/>
                <w:szCs w:val="25"/>
                <w:rtl w:val="0"/>
              </w:rPr>
              <w:t xml:space="preserve">modelagem de dados</w:t>
            </w: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 é um dos processos mais importantes ao se trabalhar em um projeto de banco de dados. Nele, os dados são levantados, tratados e estruturados para, assim, termos uma boa base para a construção de um banco de dados.  Além do modelo conceitual, utilizado para o entendimento dos requisitos do sistema, pois explora as estruturas e conceitos do negócio, também podemos trabalhar com dois outros modelos: o lógico e o físico. 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680" w:line="276" w:lineRule="auto"/>
              <w:ind w:left="720" w:hanging="360"/>
              <w:jc w:val="both"/>
              <w:rPr>
                <w:rFonts w:ascii="Arial" w:cs="Arial" w:eastAsia="Arial" w:hAnsi="Arial"/>
                <w:sz w:val="25"/>
                <w:szCs w:val="25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5"/>
                <w:szCs w:val="25"/>
                <w:rtl w:val="0"/>
              </w:rPr>
              <w:t xml:space="preserve">modelo lógico</w:t>
            </w: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 é criado para realizar a descrição de como os dados serão armazenados no sistema. Ele explora os conceitos de domínio. Nesse modelo, descrevemos as entidades, os atributos, as chaves primárias e estrangeiras e os seus relacionamentos.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0" w:before="0" w:beforeAutospacing="0" w:line="276" w:lineRule="auto"/>
              <w:ind w:left="720" w:hanging="360"/>
              <w:jc w:val="both"/>
              <w:rPr>
                <w:rFonts w:ascii="Arial" w:cs="Arial" w:eastAsia="Arial" w:hAnsi="Arial"/>
                <w:sz w:val="25"/>
                <w:szCs w:val="25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5"/>
                <w:szCs w:val="25"/>
                <w:rtl w:val="0"/>
              </w:rPr>
              <w:t xml:space="preserve">modelo físico</w:t>
            </w: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 também é criado para descrever as tabelas, suas colunas e os relacionamentos. Diferente do modelo lógico, podemos utilizar uma linguagem padrão para realizar essa representação: 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5"/>
                <w:szCs w:val="25"/>
                <w:rtl w:val="0"/>
              </w:rPr>
              <w:t xml:space="preserve">linguagem SQL</w:t>
            </w:r>
            <w:r w:rsidDel="00000000" w:rsidR="00000000" w:rsidRPr="00000000">
              <w:rPr>
                <w:rFonts w:ascii="Arial" w:cs="Arial" w:eastAsia="Arial" w:hAnsi="Arial"/>
                <w:sz w:val="25"/>
                <w:szCs w:val="25"/>
                <w:rtl w:val="0"/>
              </w:rPr>
              <w:t xml:space="preserve">, utilizada para trabalhar com banco de dados relacionais.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BIBLIOGRAFIA</w:t>
      </w:r>
    </w:p>
    <w:tbl>
      <w:tblPr>
        <w:tblStyle w:val="Table1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Fontes geradas por “Copilot” em 18/04/2024</w:t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Universidade do Estado do Rio Grande do Norte (UERN) Campus de Nata,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 Escola Potiguar de Computação e suas Aplicações TI como Fator de Desenvolvimento Regional,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Periodicos UFPA, disponivel em:https://periodicos.ufpa.br/index.php/pnaea/article/view/11320</w:t>
            </w:r>
          </w:p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SIQUEIRA, Daniel,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odelagem de banco de dados relacional: entidade, atributo e relacionamento.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Alura 2024, disponível em;https://cursos.alura.com.br/course/modelagem-banco-dados-entidades-relacionamentos-atributos/task/104603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CRONOGRAMA DE ATIVIDADES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60085" cy="5294630"/>
            <wp:effectExtent b="0" l="0" r="0" t="0"/>
            <wp:docPr id="143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8985.0" w:type="dxa"/>
        <w:jc w:val="right"/>
        <w:tblLayout w:type="fixed"/>
        <w:tblLook w:val="0400"/>
      </w:tblPr>
      <w:tblGrid>
        <w:gridCol w:w="4757"/>
        <w:gridCol w:w="2485"/>
        <w:gridCol w:w="1743"/>
        <w:tblGridChange w:id="0">
          <w:tblGrid>
            <w:gridCol w:w="4757"/>
            <w:gridCol w:w="2485"/>
            <w:gridCol w:w="17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Autorizado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Professor(a)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Análise de projetos e sistemas:</w:t>
            </w:r>
          </w:p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Banco de dados:</w:t>
            </w:r>
          </w:p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Web design:</w:t>
            </w:r>
          </w:p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134" w:top="1701" w:left="1701" w:right="1134" w:header="70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</w:rPr>
    </w:pPr>
    <w:r w:rsidDel="00000000" w:rsidR="00000000" w:rsidRPr="00000000">
      <w:rPr>
        <w:rtl w:val="0"/>
      </w:rPr>
    </w:r>
  </w:p>
  <w:tbl>
    <w:tblPr>
      <w:tblStyle w:val="Table12"/>
      <w:tblW w:w="906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980"/>
      <w:gridCol w:w="5528"/>
      <w:gridCol w:w="1559"/>
      <w:tblGridChange w:id="0">
        <w:tblGrid>
          <w:gridCol w:w="1980"/>
          <w:gridCol w:w="5528"/>
          <w:gridCol w:w="1559"/>
        </w:tblGrid>
      </w:tblGridChange>
    </w:tblGrid>
    <w:tr>
      <w:trPr>
        <w:cantSplit w:val="0"/>
        <w:trHeight w:val="1550" w:hRule="atLeast"/>
        <w:tblHeader w:val="0"/>
      </w:trPr>
      <w:tc>
        <w:tcPr/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047817" cy="971612"/>
                <wp:effectExtent b="0" l="0" r="0" t="0"/>
                <wp:docPr id="1436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16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62626"/>
              <w:sz w:val="28"/>
              <w:szCs w:val="28"/>
              <w:u w:val="none"/>
              <w:shd w:fill="auto" w:val="clear"/>
              <w:vertAlign w:val="baseline"/>
            </w:rPr>
          </w:pPr>
          <w:hyperlink r:id="rId2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62626"/>
                <w:sz w:val="28"/>
                <w:szCs w:val="28"/>
                <w:highlight w:val="white"/>
                <w:u w:val="single"/>
                <w:vertAlign w:val="baseline"/>
                <w:rtl w:val="0"/>
              </w:rPr>
              <w:t xml:space="preserve">CARMELO PERRONE C E PE EF M PROFIS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Black" w:cs="Arial Black" w:eastAsia="Arial Black" w:hAnsi="Arial Black"/>
              <w:b w:val="0"/>
              <w:i w:val="0"/>
              <w:smallCaps w:val="0"/>
              <w:strike w:val="0"/>
              <w:color w:val="202124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ANÁLISE DE PROJETO E SISTEMA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90575" cy="752475"/>
                <wp:effectExtent b="0" l="0" r="0" t="0"/>
                <wp:docPr id="1436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4819"/>
        <w:tab w:val="right" w:leader="none" w:pos="9639"/>
      </w:tabs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7"/>
    <w:qFormat w:val="1"/>
    <w:pPr>
      <w:suppressAutoHyphens w:val="1"/>
    </w:pPr>
    <w:rPr>
      <w:rFonts w:ascii="Calibri" w:cs="Calibri" w:hAnsi="Calibri"/>
      <w:sz w:val="22"/>
      <w:szCs w:val="22"/>
      <w:lang w:eastAsia="zh-CN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uiPriority w:val="99"/>
    <w:qFormat w:val="1"/>
    <w:rPr>
      <w:color w:val="0000ff"/>
      <w:u w:val="single"/>
    </w:rPr>
  </w:style>
  <w:style w:type="paragraph" w:styleId="Lista">
    <w:name w:val="List"/>
    <w:basedOn w:val="Corpodetexto"/>
    <w:uiPriority w:val="7"/>
    <w:qFormat w:val="1"/>
    <w:rPr>
      <w:rFonts w:cs="FreeSans"/>
    </w:rPr>
  </w:style>
  <w:style w:type="paragraph" w:styleId="Corpodetexto">
    <w:name w:val="Body Text"/>
    <w:basedOn w:val="Normal"/>
    <w:uiPriority w:val="7"/>
    <w:qFormat w:val="1"/>
    <w:pPr>
      <w:spacing w:after="140" w:line="288" w:lineRule="auto"/>
    </w:pPr>
  </w:style>
  <w:style w:type="paragraph" w:styleId="Cabealho">
    <w:name w:val="header"/>
    <w:basedOn w:val="Normal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character" w:styleId="Recuodecorpodetexto3Char" w:customStyle="1">
    <w:name w:val="Recuo de corpo de texto 3 Char"/>
    <w:uiPriority w:val="6"/>
    <w:qFormat w:val="1"/>
    <w:rPr>
      <w:rFonts w:ascii="Arial" w:cs="Arial" w:eastAsia="Times New Roman" w:hAnsi="Arial"/>
      <w:sz w:val="24"/>
    </w:rPr>
  </w:style>
  <w:style w:type="character" w:styleId="CabealhoChar" w:customStyle="1">
    <w:name w:val="Cabeçalho Char"/>
    <w:uiPriority w:val="6"/>
    <w:qFormat w:val="1"/>
    <w:rPr>
      <w:rFonts w:cs="Calibri" w:eastAsia="Times New Roman"/>
      <w:sz w:val="22"/>
      <w:szCs w:val="22"/>
    </w:rPr>
  </w:style>
  <w:style w:type="character" w:styleId="TextodebaloChar" w:customStyle="1">
    <w:name w:val="Texto de balão Char"/>
    <w:uiPriority w:val="7"/>
    <w:qFormat w:val="1"/>
    <w:rPr>
      <w:rFonts w:ascii="Tahoma" w:cs="Tahoma" w:eastAsia="Times New Roman" w:hAnsi="Tahoma"/>
      <w:sz w:val="16"/>
      <w:szCs w:val="16"/>
    </w:rPr>
  </w:style>
  <w:style w:type="character" w:styleId="WW8Num1z2" w:customStyle="1">
    <w:name w:val="WW8Num1z2"/>
    <w:uiPriority w:val="3"/>
    <w:qFormat w:val="1"/>
    <w:rPr>
      <w:rFonts w:ascii="Wingdings" w:cs="Wingdings" w:hAnsi="Wingdings" w:hint="default"/>
    </w:rPr>
  </w:style>
  <w:style w:type="character" w:styleId="RodapChar" w:customStyle="1">
    <w:name w:val="Rodapé Char"/>
    <w:uiPriority w:val="6"/>
    <w:qFormat w:val="1"/>
    <w:rPr>
      <w:rFonts w:cs="Calibri" w:eastAsia="Times New Roman"/>
      <w:sz w:val="22"/>
      <w:szCs w:val="22"/>
    </w:rPr>
  </w:style>
  <w:style w:type="character" w:styleId="WW8Num1z0" w:customStyle="1">
    <w:name w:val="WW8Num1z0"/>
    <w:uiPriority w:val="3"/>
    <w:qFormat w:val="1"/>
    <w:rPr>
      <w:rFonts w:ascii="Courier New" w:cs="Courier New" w:hAnsi="Courier New" w:hint="default"/>
    </w:rPr>
  </w:style>
  <w:style w:type="character" w:styleId="WW8Num1z3" w:customStyle="1">
    <w:name w:val="WW8Num1z3"/>
    <w:uiPriority w:val="3"/>
    <w:qFormat w:val="1"/>
    <w:rPr>
      <w:rFonts w:ascii="Symbol" w:cs="Symbol" w:hAnsi="Symbol" w:hint="default"/>
    </w:rPr>
  </w:style>
  <w:style w:type="character" w:styleId="WW8Num2z0" w:customStyle="1">
    <w:name w:val="WW8Num2z0"/>
    <w:uiPriority w:val="3"/>
    <w:qFormat w:val="1"/>
    <w:rPr>
      <w:rFonts w:hint="default"/>
    </w:rPr>
  </w:style>
  <w:style w:type="character" w:styleId="Fontepargpadro1" w:customStyle="1">
    <w:name w:val="Fonte parág. padrão1"/>
    <w:uiPriority w:val="6"/>
    <w:qFormat w:val="1"/>
  </w:style>
  <w:style w:type="paragraph" w:styleId="Ttulo1" w:customStyle="1">
    <w:name w:val="Título1"/>
    <w:basedOn w:val="Normal"/>
    <w:next w:val="Corpodetexto"/>
    <w:uiPriority w:val="7"/>
    <w:qFormat w:val="1"/>
    <w:pPr>
      <w:keepNext w:val="1"/>
      <w:spacing w:after="120" w:before="240"/>
    </w:pPr>
    <w:rPr>
      <w:rFonts w:ascii="Liberation Sans" w:cs="FreeSans" w:eastAsia="Noto Sans CJK SC" w:hAnsi="Liberation 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 w:val="1"/>
    <w:pPr>
      <w:suppressLineNumbers w:val="1"/>
    </w:pPr>
  </w:style>
  <w:style w:type="paragraph" w:styleId="ndice" w:customStyle="1">
    <w:name w:val="Índice"/>
    <w:basedOn w:val="Normal"/>
    <w:uiPriority w:val="6"/>
    <w:qFormat w:val="1"/>
    <w:pPr>
      <w:suppressLineNumbers w:val="1"/>
    </w:pPr>
    <w:rPr>
      <w:rFonts w:cs="FreeSans"/>
    </w:rPr>
  </w:style>
  <w:style w:type="paragraph" w:styleId="Ttulodetabela" w:customStyle="1">
    <w:name w:val="Título de tabela"/>
    <w:basedOn w:val="Contedodatabela"/>
    <w:uiPriority w:val="7"/>
    <w:qFormat w:val="1"/>
    <w:pPr>
      <w:jc w:val="center"/>
    </w:pPr>
    <w:rPr>
      <w:b w:val="1"/>
      <w:bCs w:val="1"/>
    </w:rPr>
  </w:style>
  <w:style w:type="paragraph" w:styleId="Recuodecorpodetexto31" w:customStyle="1">
    <w:name w:val="Recuo de corpo de texto 31"/>
    <w:basedOn w:val="Normal"/>
    <w:uiPriority w:val="6"/>
    <w:qFormat w:val="1"/>
    <w:pPr>
      <w:widowControl w:val="0"/>
      <w:spacing w:line="360" w:lineRule="auto"/>
      <w:ind w:left="1701"/>
      <w:jc w:val="both"/>
      <w:textAlignment w:val="baseline"/>
    </w:pPr>
    <w:rPr>
      <w:rFonts w:ascii="Arial" w:cs="Times New Roman" w:hAnsi="Arial"/>
      <w:sz w:val="24"/>
      <w:szCs w:val="20"/>
    </w:rPr>
  </w:style>
  <w:style w:type="paragraph" w:styleId="Textodebalo1" w:customStyle="1">
    <w:name w:val="Texto de balão1"/>
    <w:basedOn w:val="Normal"/>
    <w:uiPriority w:val="7"/>
    <w:qFormat w:val="1"/>
    <w:rPr>
      <w:rFonts w:ascii="Tahoma" w:cs="Times New Roman" w:hAnsi="Tahoma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guesser.julia@escola.pr.gov.br" TargetMode="External"/><Relationship Id="rId8" Type="http://schemas.openxmlformats.org/officeDocument/2006/relationships/hyperlink" Target="mailto:rayane.michel@escola.pr.gov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V8ReiF2IDaBQjIuFjWe5jhW4RA==">CgMxLjAyCGguZ2pkZ3hzOAByITFSc0kyM2k5N2RzajA4djRGVjBLblJ6Z3N4dWhKZjB4Xw==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2024-03-19T21:59:00Z</dcterms:created>
  <dc:creator>740.ch sg2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