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BF181F"/>
          <w:sz w:val="24"/>
        </w:rPr>
        <w:t>產品功能說明</w:t>
      </w:r>
    </w:p>
    <w:p>
      <w:pPr>
        <w:spacing w:before="0" w:after="24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60"/>
        </w:rPr>
        <w:t>xConsole 模型主控台</w:t>
      </w:r>
    </w:p>
    <w:p>
      <w:pPr>
        <w:spacing w:before="0" w:after="120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3D4B56"/>
          <w:sz w:val="26"/>
        </w:rPr>
        <w:t>統一記憶體 AI 機的模型編組與記憶體准入控制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文件名稱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xConsole 模型主控台　主要功能說明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版本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1.2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發行日期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2026/10/22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編製單位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云碩科技股份有限公司（xCloudinfo）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聯絡窗口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李偉業　jefflee@cloudinfo.com.tw</w:t>
            </w:r>
          </w:p>
        </w:tc>
      </w:tr>
      <w:tr>
        <w:tc>
          <w:tcPr>
            <w:tcW w:type="dxa" w:w="1928"/>
            <w:shd w:val="clear" w:color="auto" w:fill="F4F7F9"/>
          </w:tcPr>
          <w:p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文件密級</w:t>
            </w:r>
          </w:p>
        </w:tc>
        <w:tc>
          <w:tcPr>
            <w:tcW w:type="dxa" w:w="6009"/>
          </w:tcPr>
          <w:p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20"/>
              </w:rPr>
              <w:t>機密　Confidential</w:t>
            </w:r>
          </w:p>
        </w:tc>
      </w:tr>
    </w:tbl>
    <w:p>
      <w:pPr>
        <w:spacing w:before="1800" w:after="40" w:line="360" w:lineRule="auto"/>
        <w:jc w:val="center"/>
      </w:pPr>
      <w:r>
        <w:rPr>
          <w:rFonts w:ascii="Microsoft JhengHei" w:hAnsi="Microsoft JhengHei" w:cs="Microsoft JhengHei" w:eastAsia="微軟正黑體"/>
          <w:b/>
          <w:color w:val="16202A"/>
          <w:sz w:val="22"/>
        </w:rPr>
        <w:t>云碩科技股份有限公司</w:t>
      </w:r>
    </w:p>
    <w:p>
      <w:pPr>
        <w:spacing w:before="0" w:after="0" w:line="360" w:lineRule="auto"/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2026/10/22</w:t>
      </w:r>
      <w:r>
        <w:br w:type="page"/>
      </w:r>
    </w:p>
    <w:p>
      <w:pPr>
        <w:spacing w:before="0" w:after="280" w:line="36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目錄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22" w:type="dxa"/>
          <w:bottom w:w="22" w:type="dxa"/>
          <w:left w:w="60" w:type="dxa"/>
          <w:right w:w="60" w:type="dxa"/>
        </w:tblCellMar>
      </w:tblPr>
      <w:tblGrid>
        <w:gridCol w:w="4649"/>
        <w:gridCol w:w="4649"/>
      </w:tblGrid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0602e8880c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第一章　系統定位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c0bec49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1.1　這套系統解決的問題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fc3fe788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1.2　適用機型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b8dad782f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1.3　與既有監控工具的分工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79b39d41ef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第二章　主要功能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dc2604a8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　記憶體准入控制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5eaf20999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2.2　角色欄位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e97a0da77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2.3　情境切換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975aaeb4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2.4　網頁換模型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9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f3e88f9586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2.5　模型庫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11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e39917a9b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2.6　API 串接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381cd8c7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2.7　即時監控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9a79dff32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2.8　記錄檢視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8ccacfb0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2.9　HTTPS 與憑證管理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14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3086986381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2.10　服務使用報告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127c37b54c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2.11　帳號與操作紀錄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6e076aac93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2.12　加一台機器與機器設定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d7db6ea47a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2.13　客戶品牌與頁尾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18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3dc9bc1b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第三章　三種記憶體架構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20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9e5b0fee4d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第四章　部署模式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17810ea2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4.1　單機模式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77155e4b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4.2　多機模式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028cb18487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4.3　目前的部署狀態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22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dff7f3f917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第五章　安全設計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23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3e086b4fa3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第六章　實測數據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8cb43f06c0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6.1　兩顆模型的對照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c706c848fd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6.2　兩項與直覺相反的發現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25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436d46e92f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6.3　上下文長度與顯存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  <w:ind w:left="454"/>
            </w:pPr>
            <w:hyperlink w:anchor="h_23c867ba9e" w:history="1">
              <w:r>
                <w:rPr>
                  <w:rFonts w:ascii="Microsoft JhengHei" w:hAnsi="Microsoft JhengHei" w:cs="Microsoft JhengHei" w:eastAsia="微軟正黑體"/>
                  <w:color w:val="3D4B56"/>
                  <w:sz w:val="20"/>
                </w:rPr>
                <w:t xml:space="preserve">6.4　畫面長度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 w:val="0"/>
                <w:color w:val="3D4B56"/>
                <w:sz w:val="20"/>
              </w:rPr>
              <w:t>26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1ffa9ad93a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附錄一　操作入口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27</w:t>
            </w:r>
          </w:p>
        </w:tc>
      </w:tr>
      <w:tr>
        <w:tc>
          <w:tcPr>
            <w:tcW w:type="dxa" w:w="8050"/>
            <w:vAlign w:val="center"/>
          </w:tcPr>
          <w:p>
            <w:pPr>
              <w:spacing w:before="0" w:after="0" w:line="276" w:lineRule="auto"/>
            </w:pPr>
            <w:hyperlink w:anchor="h_8e24fc1da4" w:history="1">
              <w:r>
                <w:rPr>
                  <w:rFonts w:ascii="Microsoft JhengHei" w:hAnsi="Microsoft JhengHei" w:cs="Microsoft JhengHei" w:eastAsia="微軟正黑體"/>
                  <w:b/>
                  <w:color w:val="16202A"/>
                  <w:sz w:val="21"/>
                </w:rPr>
                <w:t xml:space="preserve">附錄二　已知限制</w:t>
              </w:r>
            </w:hyperlink>
          </w:p>
        </w:tc>
        <w:tc>
          <w:tcPr>
            <w:tcW w:type="dxa" w:w="1247"/>
            <w:vAlign w:val="center"/>
          </w:tcPr>
          <w:p>
            <w:pPr>
              <w:spacing w:before="0" w:after="0" w:line="276" w:lineRule="auto"/>
              <w:jc w:val="right"/>
            </w:pPr>
            <w:r>
              <w:rPr>
                <w:rFonts w:ascii="Microsoft JhengHei" w:hAnsi="Microsoft JhengHei" w:cs="Microsoft JhengHei" w:eastAsia="微軟正黑體"/>
                <w:b/>
                <w:color w:val="3D4B56"/>
                <w:sz w:val="20"/>
              </w:rPr>
              <w:t>28</w:t>
            </w:r>
          </w:p>
        </w:tc>
      </w:tr>
    </w:tbl>
    <w:p>
      <w:bookmarkStart w:id="32" w:name="h_0602e8880c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第一章　系統定位</w:t>
      </w:r>
      <w:bookmarkEnd w:id="32"/>
    </w:p>
    <w:p>
      <w:bookmarkStart w:id="33" w:name="h_43c0bec49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1.1　這套系統解決的問題</w:t>
      </w:r>
      <w:bookmarkEnd w:id="3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地端 AI 機器上同時跑著好幾個模型與服務：寫程式用的語言模型、抓網頁用的瀏覽器、語音辨識、語音合成、影片處理。過去要知道哪台機器開了什麼、還剩多少記憶體、能不能再多開一個，只能 SSH 進去逐台查，再靠記憶或記事本記下每個模型的參數。機器一多，這份紀錄很快就和現況脫節。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把這件事收進一個網頁。它以「角色」而不是以「模型名稱」來排版——主腦、副腦、聽覺、說話、記憶、判斷、雙手、眼睛各占一格，空著的格子會直接顯示出來，一眼就看得出這台機器還缺什麼。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不過，這套系統真正要解決的不是「看」，而是「擋」。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統一記憶體機器一旦把記憶體吃爆，不是單一服務當掉，而是整台卡死、要走到機器前面按電源重開。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我們的 HP Z2 Mini（Ryzen AI 395）就發生過不只一次。xConsole 在載入任何模型之前，會先試算「載下去之後最壞剩多少」，不夠就擋下來並用白話說明原因。</w:t>
      </w:r>
    </w:p>
    <w:p>
      <w:bookmarkStart w:id="34" w:name="h_d7fc3fe788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1.2　適用機型</w:t>
      </w:r>
      <w:bookmarkEnd w:id="3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專為三個系列的統一記憶體機器設計。這三個系列的共同點是 CPU 與 GPU 共用同一塊記憶體，也正是傳統「只看顯存」的監控工具最容易判斷錯誤的地方。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1-1　適用機型與記憶體架構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記憶體配置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在 xConsole 中的架構代號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HP Z2 Mini G1a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BIOS 切 96 GiB 給 GPU，系統只剩 31 GiB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Jetson／研華 MIC-743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 AGX Thor、AGX Orin、Orin NX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統一記憶體單一池（Thor 為 122 GiB）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NVIDIA DGX Spark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GB10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統一記憶體單一池（約 121 GiB）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機群中的傳統多卡伺服器（例如 MI50 農場、P100、RTX 6000 Ada）也能納管，系統以 discrete 架構處理它們，但這不是本產品的主要對象。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一台機器也能管，十台也能管。賣一台 AI 機器給客戶時，可以把主控台直接裝在那台機器上，客戶開瀏覽器就能用；之後機器變多，再把它們串到同一個主控台，各機上的設定完全不必重做。</w:t>
      </w:r>
    </w:p>
    <w:p>
      <w:bookmarkStart w:id="35" w:name="h_b8dad782f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1.3　與既有監控工具的分工</w:t>
      </w:r>
      <w:bookmarkEnd w:id="3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云碩機群原本已有 amd-cluster-monitor 與 gpufleet 兩套監控儀表板，可以看到每台機器的 CPU、記憶體、磁碟與 GPU 使用率。xConsole 不重做這一層——它的硬體數據直接取自各機上已經在跑的監控代理，自己只負責監控做不到的部分：哪個角色由哪個模型擔任、載入前的記憶體試算、模型的啟停與更換、情境切換，以及各服務的記錄。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1-2　xConsole 與既有監控工具的分工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既有監控儀表板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xConsole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硬體使用率、溫度、磁碟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沿用監控代理的數據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依角色排列的模型欄位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載入前的記憶體准入試算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網頁上啟動、停止、更換模型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網頁下載模型、管理存放區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與其他服務的 API 串接設定與實測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一鍵切換整組參數（情境）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檢視各服務的記錄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無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有</w:t>
            </w:r>
          </w:p>
        </w:tc>
      </w:tr>
    </w:tbl>
    <w:p>
      <w:pPr>
        <w:spacing w:before="0" w:after="120" w:line="240" w:lineRule="auto"/>
      </w:pPr>
    </w:p>
    <w:p>
      <w:bookmarkStart w:id="36" w:name="h_79b39d41ef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第二章　主要功能</w:t>
      </w:r>
      <w:bookmarkEnd w:id="36"/>
    </w:p>
    <w:p>
      <w:bookmarkStart w:id="37" w:name="h_6dc2604a8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　記憶體准入控制</w:t>
      </w:r>
      <w:bookmarkEnd w:id="3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每次啟動、重啟或更換模型之前，xConsole 都會先做一次試算。它把「目前還剩多少」、「這個模型需要多少」與「這台機器的安全底線」放在一起比較，只要任何一個記憶體池在載入後會跌破底線，就擋下並說明是哪一塊不夠、差多少。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試算看的是「載下去之後最壞剩多少」，而不是「現在剩多少」。兩者的差別在於，一個模型剛載入時用量往往不高，等到真正處理長請求時才把記憶體撐開；只看當下用量，就會放行一個稍後會把機器拖垮的載入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對已經在跑的模型做重啟時，系統會把它自己目前占用的記憶體先算回可用量。這一點看似細節，卻是實際踩過的問題：若不這樣處理，重啟一個本來就跑得好好的模型會被它自己擋住。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 2026/10/20 在 .26 上的實測為例，兩種情境的判斷如下。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2-1　准入控制實測判斷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系統判斷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系統給出的理由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重啟已在運作的主腦模型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放行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會先釋放它自己占用的 63.9 GiB 顯存與 16.2 GiB 系統記憶體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在同一台再多載一顆 64 GiB 的模型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擋下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系統記憶體只剩 17 GiB，載下去會剩 3.2 GiB，低於 15 GiB 底線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被擋下時，畫面會說明原因，並提供「我知道風險，仍要執行」的選項。這是刻意保留的——系統的職責是讓人在知情的狀況下做決定，而不是完全剝奪操作者的判斷。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需要多少記憶體，系統的估算依序採用三種來源：這台機器實際載入過該模型時量到的數值、以目前運作中模型的實測值按權重大小比例推算、最後才是保守的預設估計。模型成功載入後，系統會自動量一次真實用量並記下來，下次就不必再猜。</w:t>
      </w:r>
    </w:p>
    <w:p>
      <w:bookmarkStart w:id="38" w:name="h_85eaf20999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2.2　角色欄位</w:t>
      </w:r>
      <w:bookmarkEnd w:id="3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以角色排列，而不是以模型名稱排列。角色分為主腦、副腦、嵌入記憶、語音辨識、語音合成、路由判斷、產圖雙手、抓料眼睛等。每個欄位卡片會顯示目前由哪個模型擔任、量化格式、能力標籤（文字、語音、影片、網頁）、服務埠號、上下文長度、顯存與系統記憶體用量，以及實測的速度區間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速度數字全部取自引擎自己的記錄，不是手填的規格值。系統持續讀取引擎每次處理請求後留下的紀錄，累積成「匯入提示」與「生成回答」兩組速度區間，並記下量過的最長提示長度。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服務狀態不只分「開」與「關」。啟動中、停止中、失敗都會分別標示，因為卡在啟動中的服務若被歸為「關」會讓人以為它沒在跑，若被歸為「開」又會讓人以為它已經好了，兩種都會誤導判斷。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標記為「關鍵服務」的欄位，在停止或重啟時會多一道確認，並顯示這個服務停掉之後誰會受影響。例如 .26 的主腦欄位就註明了「同事的 Copilot 後端，停掉就不能寫程式」。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欄位也在網頁上管理。機器頁「角色欄位」右上的「新增欄位」可以建一格空欄位，之後從模型庫挑一顆 GGUF 放進來，系統會替它建服務、配埠、算記憶體；也可以把這台已經在跑的服務（例如瀏覽器、語音、代理程式）登記成欄位，登記後就能在這裡啟停、看記錄，並算進記憶體試算。每一格的「設定」可以改角色名稱、等級、能力標籤、預估記憶體、是否為關鍵服務與備註，也可以移除這一格；服務還在跑時不能移除。為了安全，欄位的記錄檔與設定檔路徑不能從網頁修改，否則拿到操作權限的人可以藉「記錄」讀取機器上的任意檔案。</w:t>
      </w:r>
    </w:p>
    <w:p>
      <w:bookmarkStart w:id="39" w:name="h_e97a0da77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2.3　情境切換</w:t>
      </w:r>
      <w:bookmarkEnd w:id="3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同一顆模型在同一台機器上，用途不同時需要的參數也不同。寫程式的用戶端一輪就會送出四萬個 token 以上的提示，需要很長的上下文；抓網頁清洗資料則每段只有幾千個 token，把並行數讓出來換吞吐量反而更划算。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2-2　預設情境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情境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上下文長度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並行數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適用用途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131,072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GitHub Copilot 這類一次送大量程式碼脈絡的用戶端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抓料清洗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32,768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網頁抓取後的資料清洗，每段提示較短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切換情境時，系統會先備份目前的設定檔，再寫入新參數並重啟服務。若新設定載入失敗，系統自動還原成上一版並重新啟動，不會留下一個改壞又起不來的狀態。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情境也在網頁上管理：機器頁上方的「管理情境」可以新增、修改、刪除。每個情境只能調三項：上下文長度、並行數，以及提示太長時是否自動縮短輸出上限。引擎的其他參數可能帶有檔案路徑，從網頁開放等於能讓人寫入任意檔案，所以一律不開放；情境裡原本就有的其他設定會原樣保留。刪掉正在使用的情境時，服務的設定不會改變，只是不再標示目前是哪個情境。情境只作用在 Strata 引擎的欄位，沒有 Strata 欄位的機器不會出現這個按鈕。</w:t>
      </w:r>
    </w:p>
    <w:p>
      <w:bookmarkStart w:id="40" w:name="h_38975aaeb4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2.4　網頁換模型</w:t>
      </w:r>
      <w:bookmarkEnd w:id="4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使用者可以直接在欄位卡片上按「換模型」，從這台機器已安裝的模型中挑選，不必 SSH 進機器、也不必知道設定檔放在哪裡；空著的欄位則按「放入」，直接放一顆模型進來。這個功能讓非管理者也能自行更換，例如寫程式的同仁可以在通用模型與程式專用模型之間自己切換。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管兩種推論引擎。Strata 只跑 Qwen3.8-Flash-Next 這一個家族，長上下文最省記憶體；其他模型，包括 Gemma、gpt-oss、Llama，一律由 llama.cpp 執行。兩種引擎在畫面上是同一個換模型視窗，使用者不需要知道背後的差別。不論換成哪一顆，都照同一套四個步驟。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2-3　換模型的四個步驟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步驟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 放哪裡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每台機器一個固定的存放區（預設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~/models/gguf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，可改到別顆碟），一顆模型一個資料夾；分片與看圖用的 mmproj 檔放同一個資料夾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 怎麼放進來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在模型庫貼 Hugging Face 名稱下載，或自己把檔案複製進存放區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 怎麼選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換模型視窗同時列出兩種引擎的模型，標出大小、架構、最長上下文、預估記憶體與是否為中國來源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4. 怎麼切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同一個欄位、同一個埠；跨引擎時舊引擎停用、新引擎接手，IDE 的網址不必改；打不通就整組換回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記憶體需求在選的當下就算給使用者看。系統直接讀模型檔的檔頭，取出層數、每層的 KV 頭數與頭維度，算出每個 token 要多少上下文快取，再乘上使用者設定的上下文長度；滑動視窗的層只計入視窗內的 token。以一顆 30 層、每層 3 個 KV 頭、頭維度 64 的小模型為例，每個 token 需要 23,040 位元組，與手算結果一致。這個數字加上權重大小，就是套用前准入試算所用的需求。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 Strata 家族的模型時，換的是一整份設定，而不只是兩個檔案路徑。每顆模型搭配的專家剖析檔、分片設定、快取策略都不一樣；若只替換權重路徑，引擎會因為參數對不上而在數秒內崩潰。因此系統只列出具備完整專屬設定檔的模型，套用時以該模型的設定為基礎，只保留與機器本身相關的項目。llama.cpp 的模型則由系統替欄位產生自己的設定檔與服務，固定關閉記憶體映射，避免統一記憶體機器的系統記憶體多吃一份頁快取。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套用流程依序為：備份設定、套用新模型設定、執行記憶體准入試算、重新啟動、等待服務真正回應。</w:t>
      </w:r>
      <w:r>
        <w:rPr>
          <w:rFonts w:ascii="Microsoft JhengHei" w:hAnsi="Microsoft JhengHei" w:cs="Microsoft JhengHei" w:eastAsia="微軟正黑體"/>
          <w:b/>
          <w:color w:val="16202A"/>
          <w:sz w:val="21"/>
        </w:rPr>
        <w:t>判斷是否成功，看的是服務埠能否正常回應模型清單，而不是啟動指令有沒有回傳成功。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這是實測得來的教訓：啟動指令只要被系統接受就會回報成功，模型載入失敗卻是幾秒之後才發生，若只看指令結果，系統會誤以為切換成功而不去還原。跨引擎切換時，舊引擎的開機自動啟動會一併取消，避免重新開機後兩個引擎搶同一個埠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欄位上設定過的 API 金鑰、單次輸出上限與自訂的模型名稱都跟著欄位走，換模型或換引擎都不會改變；IDE 那邊因此不必跟著改設定。換完之後畫面會自動帶到該欄位的 API 串接頁。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為了避免有人藉這個功能指向任意檔案，系統只接受掃描清單內的模型。2026/10/20 的實測中，送出指向 </w:t>
      </w:r>
      <w:r>
        <w:rPr>
          <w:rFonts w:ascii="Consolas" w:hAnsi="Consolas" w:cs="Consolas" w:eastAsia="微軟正黑體"/>
          <w:b w:val="0"/>
          <w:color w:val="3D4B56"/>
          <w:sz w:val="20"/>
        </w:rPr>
        <w:t>/etc/passwd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的請求會被直接拒絕，回應為「這個組合不在本機掃到的模型清單內」。</w:t>
      </w:r>
    </w:p>
    <w:p>
      <w:bookmarkStart w:id="41" w:name="h_f3e88f9586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2.5　模型庫</w:t>
      </w:r>
      <w:bookmarkEnd w:id="41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模型庫在頂部導覽的第三格，排在「機器」之後、「API 串接」之前，順序就是管理者實際的動線：先把模型放進來，換上欄位，再交給 IDE。第二列先是「全部機器」，一張表看完每台裝了哪些模型、哪些正在用；再來是各台機器，只看那一台。機器頁右上角也有「這台的模型庫」可以直接跳過來。頁面上方同樣有一條順序軸：確認存放區、下載或放入模型、換上欄位、到 API 串接實測，每一步的狀態都由實際資料算出，還沒完成的步驟有按鈕直接跳到負責那一步的區塊。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每台機器一個存放區，預設是 </w:t>
      </w:r>
      <w:r>
        <w:rPr>
          <w:rFonts w:ascii="Consolas" w:hAnsi="Consolas" w:cs="Consolas" w:eastAsia="微軟正黑體"/>
          <w:b w:val="0"/>
          <w:color w:val="3D4B56"/>
          <w:sz w:val="20"/>
        </w:rPr>
        <w:t>~/models/gguf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，第一次打開模型庫時代理會自動建好。模型進來的方式有兩種：在這裡貼 Hugging Face 名稱下載，或照「手動放入」的目錄結構自己把檔案複製進去。存放區底下一顆模型一個資料夾，同一個資料夾可以放同一顆模型的多種量化，分片要放在同一個資料夾而且要齊；看圖模型把 </w:t>
      </w:r>
      <w:r>
        <w:rPr>
          <w:rFonts w:ascii="Consolas" w:hAnsi="Consolas" w:cs="Consolas" w:eastAsia="微軟正黑體"/>
          <w:b w:val="0"/>
          <w:color w:val="3D4B56"/>
          <w:sz w:val="20"/>
        </w:rPr>
        <w:t>mmproj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開頭的視覺檔放在同一個資料夾。直接放在存放區根目錄的檔案不會被認到。不能連外的環境（例如醫院）就是走手動放入：模型在別台機器上時，從那台直接用 rsync 傳到這台，頁面上有可以複製的指令。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下載時先選「下載到哪台」，再貼上 Hugging Face 的模型名稱，系統會列出這個模型所有可下載的量化版本與大小，並在下載前檢查磁碟空間是否足夠。推測解碼用的輔助檔會被標示出來並排在最後，不會被誤當成最小的量化。下載由各機的代理在背景進行，一次只下載一個，可以取消；連線中斷之後再按一次會從中斷處接續。需要授權的模型可以填入 Hugging Face 權杖，權杖只在下載期間放在記憶體中，不寫入任何設定檔或紀錄。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已安裝的模型以表格列出引擎、大小、架構與最長上下文、來源，以及目前由哪個欄位使用。依公司規定，政府案不得使用中國來源的模型，模型庫會把 Qwen、DeepSeek、GLM、Kimi 等來源的模型標示出來；內部測試可以照常使用，交付政府案的機器不能安裝。沒有在用的模型旁邊有「換上」：那台只有一個可以換模型的欄位時，直接打開換模型視窗並選好這顆；有多個欄位時先問要放進哪一格。沒有在用的模型也可以從這裡刪除，正在被欄位使用的模型不能刪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模型庫分成四個分頁：推薦模型、已安裝、從 Hugging Face 下載、存放區，預設打開推薦模型。推薦模型先列出這台的硬體卡：左邊一句話寫出這台能流暢執行多大的模型，下面一條分層長條標出快速層（顯示卡或統一記憶體）與備援層，並把推薦的模型要占多少標在長條上；右邊列出晶片、處理器、系統記憶體、記憶體頻寬與存放區，頻寬與存放區旁邊可以直接到「這台的設定」修改。記憶體架構還沒確認、又跟偵測建議不同時，硬體卡會先要求確認，因為架構不對，推薦與載入前的試算都不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硬體卡下面是推薦清單，可以依用途（對話與知識、寫程式、看圖與 OCR）篩選，預設不顯示這台放不下的模型。每一列寫出模型名稱、來源與授權、發布月份，以及系統建議的量化、等級（流暢、能跑、放不下）、放在哪、預估速度；換一個量化，等級與速度跟著變。按「下載」會先確認大小，下載在背景進行；完成後同一列變成「換上」，按下去就是換模型的流程。預估速度是用記憶體頻寬推算的，畫面上寫明假設，實際速度以 API 串接的實測為準。推薦清單由管理者在「管理推薦清單」增改刪與排序；新增時只要填 Hugging Face 名稱與說明，量化大小、架構與上下文由機器從 Hugging Face 的檔頭讀出，不用手填。中國來源的模型不能加入推薦清單。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獨立顯示卡的伺服器上，MoE 模型放不下顯示卡時，換模型會自動把前幾層的專家放到系統記憶體繼續跑，換模型視窗會標出搬了幾層；統一記憶體的機器只有一個記憶體池，不做這件事。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總覽頁最上方有從零到跑起來的三步：檢測硬體、安裝推理引擎、下載一個模型。編譯 llama.cpp 時，進度直接顯示在第二步裡；三步都完成之後這一區會收起來。只納管一台機器時，總覽會直接顯示這台的硬體卡與前三名推薦。</w:t>
      </w:r>
    </w:p>
    <w:p>
      <w:bookmarkStart w:id="42" w:name="h_4e39917a9b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2.6　API 串接</w:t>
      </w:r>
      <w:bookmarkEnd w:id="4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換完模型之後，IDE（GitHub Copilot、OpenCode、Continue、Cline）與公司其他服務要知道四件事：打哪個網址、模型名稱叫什麼、上下文多長、要不要金鑰。API 串接頁把這四件事集中在一頁，而且都能在網頁上修改。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2-4　API 串接的設定項目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設定項目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對外網址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預設是這台機器的 IP 與埠；前面有反向代理或內部網域時改成那個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模型名稱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裡要填的名稱；自己取過的名稱在換模型時會沿用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上下文長度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調大之前先做記憶體試算，不夠會擋下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單次輸出上限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要小於上下文長度；留空時由引擎決定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可產生或關閉；金鑰只在產生的當下顯示一次，之後忘了就重新產生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改動模型名稱、上下文、輸出上限或金鑰需要重啟該模型。系統會先備份設定，重啟後用新設定實際打一次，確認新名稱出現在模型清單、開了金鑰之後沒帶金鑰會被擋下，才算套用成功；任何一項不通過就換回原本的設定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頁面下方依目前設定即時產生各工具的設定範例，包括 VS Code 的 GitHub Copilot、其他 IDE 的通用欄位、OpenCode、Continue、Cline／Roo Code、Claude Code、curl 與 Python，可以直接複製。「實測一次」會在機器本機依序打模型清單、一般對話與工具呼叫，再從主控台經網路打對外網址，證明別台電腦也連得到。實測不會跟隨轉址，避免金鑰被帶到別的位址。2026/10/22 在 .27 上實測，一般對話約 1.5 秒、工具呼叫約 2.3 秒完成。</w:t>
      </w:r>
    </w:p>
    <w:p>
      <w:bookmarkStart w:id="43" w:name="h_8381cd8c7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2.7　即時監控</w:t>
      </w:r>
      <w:bookmarkEnd w:id="4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台機器的頁面同時顯示記憶體與硬體狀態。記憶體以堆疊長條呈現，每個運作中的模型各占一段顏色，並在長條上標出安全底線的位置，一眼就看得出距離危險還有多遠。統一記憶體單一池的機器只畫一條長條；切成兩塊的機器則分別畫出顯存與系統記憶體，因為對這類機器而言，系統記憶體那一塊才是真正會出事的地方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硬體區塊顯示 GPU 使用率、溫度、功耗與時脈，CPU 負載與核心數，開機天數，各感測器溫度，以及磁碟用量。另有一張「監控中的埠」清單，列出這台機器上所有正在監聽的服務埠，並標示它屬於系統、模型或主控台，以及是否對外開放。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總覽頁把所有納管機器並列，顯示每台的記憶體用量、運作中的角色與目前情境；系統記憶體接近底線的機器會以醒目顏色標示。畫面每 15 秒自動更新一次。</w:t>
      </w:r>
    </w:p>
    <w:p>
      <w:bookmarkStart w:id="44" w:name="h_9a79dff32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2.8　記錄檢視</w:t>
      </w:r>
      <w:bookmarkEnd w:id="44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記錄頁可以選擇任一台機器的任一個服務，直接檢視它的系統記錄與引擎記錄。過去要查一個服務為什麼起不來，得先 SSH 進機器、找出記錄檔位置、再用指令過濾；現在在網頁上選好機器與服務即可看到。記錄區塊固定高度並在區塊內捲動，不會讓整個頁面無限延長。</w:t>
      </w:r>
    </w:p>
    <w:p>
      <w:bookmarkStart w:id="45" w:name="h_38ccacfb0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2.9　HTTPS 與憑證管理</w:t>
      </w:r>
      <w:bookmarkEnd w:id="4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憑證每年要換，過去每換一次就得請工程師進主機，換錯（私鑰不成對、少了中繼憑證）整站就連不上，而且常常發生在憑證已經過期、使用者打不開的那個早上。xConsole 把這件事做成管理者在網頁上自己完成的工作，不必進主機、也不必重開服務。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畫面頂端是一條 5 步的設定順序軸：確認使用者會打的網址、取得憑證、上傳並檢查、套用、開啟 HSTS。每一步的狀態由系統實際資料算出，標示「已完成」「現在做這步」或「還不能做，要先完成第幾步」，剛接手的人一眼就知道自己卡在哪裡。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上傳區接受客戶實際會拿到的各種格式，包括 Windows 與 IIS 常用的舊式加密 PFX、分開的憑證與私鑰與中繼憑證（順序不拘）、打開是亂碼的 DER 格式 CER 檔，以及憑證廠商寄來的 P7B。系統在套用之前逐項檢查並以白話說明結果，分成「不能套用」「要注意」「可以套用」三段。例如私鑰與憑證不成對時，畫面直接寫「私鑰和憑證不是同一對」，而不是顯示 OpenSSL 的原始錯誤訊息。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2-5　匯入前的檢查項目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檢查項目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不通過時畫面的說明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私鑰與憑證成對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私鑰和憑證不是同一對，請確認私鑰就是當初申請這張憑證時產生的那一把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效期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憑證已在某日過期；剩 30 天內提醒盡快續約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網址涵蓋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憑證沒有涵蓋哪些網址，使用者用這些網址連線會看到憑證錯誤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憑證鏈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沒有附上中繼憑證時提醒：電腦瀏覽器會自己補，手機與其他系統可能連不上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金鑰強度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RSA 低於 2048 或 ECC 低於 256 時擋下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自簽憑證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提醒瀏覽器會出現安全警告，正式上線應改用廠商或單位 CA 簽發的憑證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/>
          <w:color w:val="16202A"/>
          <w:sz w:val="21"/>
        </w:rPr>
        <w:t>套用時不重開服務，已連上的使用者不會中斷，新連線立刻使用新憑證。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系統在套用後會實際連自己一次，核對送出的憑證指紋；若不相符就自動換回原本那張。畫面另有「還原上一張」，保留最近十張可隨時換回。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還沒有憑證的單位，可以直接在頁面上產生憑證簽署請求（CSR）交給憑證廠商。私鑰在伺服器上產生並以 AES-256-GCM 加密保存，從頭到尾不離開伺服器；廠商簽回憑證之後只要上傳憑證，系統會自動對上當初那把私鑰。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HSTS 讓瀏覽器以後一律走 HTTPS。這個開關只在正式憑證套用之後才能開啟：若在暫用自簽憑證下開啟，日後憑證一出問題，使用者連「略過警告」的選項都沒有。憑證剩 30、14、7、1 天時各記一次到期提醒，剩 7 天內每一頁的頂端都會出現提醒列。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有人用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打到主控台的埠時，系統回 308 轉到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的同一個網址；用 308 而不用 301，是為了讓 POST 請求在轉址之後仍是 POST。</w:t>
      </w:r>
    </w:p>
    <w:p>
      <w:bookmarkStart w:id="46" w:name="h_3086986381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2.10　服務使用報告</w:t>
      </w:r>
      <w:bookmarkEnd w:id="4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主管要知道這套系統有沒有在用、設備有沒有被用到、有沒有出過問題時，答案不應該靠工程師手抄。xConsole 每 5 分鐘記錄一次各機狀態，並把每一次操作寫進稽核紀錄；服務使用報告的所有數字都從這兩份資料直接計算，在主控台上都能逐筆查到。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2-6　服務使用報告的六個區塊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區塊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回答的問題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資料來源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誰在用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多少次登入、多少次操作、哪些帳號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用了多少電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GPU 晶片本期耗電度數（設定電價後換算金額）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分鐘取樣的 GPU 功耗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地端處理了多少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請求數、匯入與生成的 token 量、快取命中率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各機引擎的請求記錄累計值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設備有沒有用到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各機在線比例、記憶體池平均與峰值、系統記憶體最低剩餘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 5 分鐘取樣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連線與操作安不安全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憑證狀態、各機代理是否已建立信任、准入擋下與強制略過次數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憑證管理與稽核紀錄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系統健不健康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待處理事項清單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以上全部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估算值一律連同假設一起呈現。用電量只含 GPU 晶片自己回報的功耗，不含 CPU、記憶體與空調，報告裡會寫明；電價與雲端參考單價沒有設定時，報告只列度數與 token 量，不自行補一個數字去換算金額。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報告會揭露系統自己的問題。2026/10/22 第一次產出時，系統即列出三項待處理事項：.26 的系統記憶體曾低於安全底線、主控台仍使用暫用自簽憑證、.26 的抓料瀏覽器服務一直停在啟動中。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管理者可以在網頁上直接檢視近 7、30、90 天的數字並下載原始資料；要產出給主管看的 Word 月報，在有原始碼的電腦上執行一行指令即可，產生器會自動畫圖、組文件、轉 PDF 回填目錄頁碼並驗證內容。</w:t>
      </w:r>
    </w:p>
    <w:p>
      <w:bookmarkStart w:id="47" w:name="h_127c37b54c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2.11　帳號與操作紀錄</w:t>
      </w:r>
      <w:bookmarkEnd w:id="4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登入採帳號加密碼，密碼以 PBKDF2-SHA256（200,000 輪）加鹽雜湊後存檔。登入票證記在伺服器端，登出就立即作廢；管理者可以在網頁上自行變更密碼，變更後所有已登入的裝置都會被登出。同一台電腦 15 分鐘內輸入錯誤 5 次會被暫時擋下，期間連正確的密碼也不放行，讓暴力猜測無從判斷是否猜中。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所有啟動、停止、更換模型、下載與刪除模型、修改 API 設定、切換情境、更換憑證的操作，都會記下是誰、何時、從哪台電腦、做了什麼、結果如何。寫入紀錄之前一律經過同一支遮罩程式，密碼、私鑰、權杖與 PFX 內容都不會進入紀錄，憑證只記錄指紋。</w:t>
      </w:r>
    </w:p>
    <w:p>
      <w:bookmarkStart w:id="48" w:name="h_6e076aac93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2.12　加一台機器與機器設定</w:t>
      </w:r>
      <w:bookmarkEnd w:id="4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管理者看到「納管的機器」時，第一個問題是這些機器從哪裡來。答案是全部在網頁上加入：在「設定 → 機器」按「加一台機器」，填好名稱與群組，系統會產生一行安裝指令。到要加入的那台機器上，用一般帳號貼上執行，它會下載節點代理、建立開機自動啟動的服務，再把代理的憑證與權杖送回主控台。主控台用那張憑證與權杖實際連線一次，成功才把這台列進清單，網頁上的視窗會自己變成「已加入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這行指令有兩道保護：加入碼 30 分鐘內有效、只能使用一次；下載時釘住主控台憑證的公鑰，即使主控台還在用暫用自簽憑證，也不需要關閉驗證。主控台連不到那台時，例如防火牆沒有開放 9401 埠，原因會直接顯示在同一個視窗裡，不必到機器上查記錄。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加入之後，機器頁右上的「這台的設定」可以調整名稱、群組、位址、記憶體架構、系統記憶體與顯存的底線、模型存放區、llama-server 位置與備註。系統會依硬體提出記憶體架構的建議：Jetson 與 DGX Spark 為單一池、AMD Ryzen AI 395 為切兩塊、一般顯示卡伺服器為獨立顯存。存放區會列出機器上的每一顆磁碟並標出機械硬碟，大模型放在機械硬碟上載入要好幾分鐘。新機器的頁面上方有一條順序軸：確認記憶體架構、新增欄位、確認模型存放與 llama.cpp、放入模型、到 API 串接實測，全部完成後就會收起來。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移除機器只是讓主控台不再納管，那台機器上的代理、欄位與模型都不會被動，之後要再加回來重跑一次安裝指令即可。代理重裝或那台換了 IP 時，在「加一台機器」選「這是哪一台重新安裝」，加入後會更新原本那一筆，名稱與群組不變；沒有選的話一律當成新的一台，不會自動覆寫既有的機器，避免有人拿加入指令冒充、搶走已納管的機器。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GGUF 模型要靠 llama.cpp 執行。機器上還沒有編好的 llama.cpp 時，「這台的設定」與順序軸都有「在這台編譯 llama.cpp」：系統會先檢查 git、cmake、編譯器是否齊全，缺的會列出要請資訊人員用 sudo 安裝的指令，網頁不代為安裝系統套件。接著依硬體決定加速方式（NVIDIA 用 CUDA、AMD 用 ROCm、都沒有就只用 CPU），下載 llama.cpp 最新的正式版、在背景編譯，畫面上看得到進度、可以取消。CUDA 編譯器太舊、不認得新卡時（例如 CUDA 12.4 碰上 RTX PRO 5000 的 sm_120），會改編它支援的最高架構，執行時由驅動即時轉換。編譯很吃記憶體，系統會依目前可用的系統記憶體扣掉底線決定同時編譯幾個檔案，不夠就不開始，避免把正在跑模型的機器拖垮。在 .103（4 張 Tesla P100）實測，官方 b11870 的 CUDA 版編譯約 6 分鐘。</w:t>
      </w:r>
    </w:p>
    <w:p>
      <w:bookmarkStart w:id="49" w:name="h_d7db6ea47a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2.13　客戶品牌與頁尾</w:t>
      </w:r>
      <w:bookmarkEnd w:id="4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主控台交付給客戶時，管理者可以在「設定 → 品牌與外觀」把單位名稱、系統名稱換成客戶的，並上傳客戶的 Logo。套用後頁首、登入頁、瀏覽器分頁的標題與小圖示一起更換，不需要重開服務；以中原大學為例，頁首顯示中原大學的校徽與「AI 模型主控台」。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Logo 接受 PNG、JPEG、WebP 三種格式，大小 1 MB 以內，系統依檔案內容判斷格式而不是看副檔名；SVG 可以夾帶程式碼，一律不收。客戶的校徽多半是深色字、透明背景，因此 Logo 一律放在白底上顯示，切到深色模式也看得清楚。每次更換名稱或 Logo 都會寫進操作紀錄。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每一頁最下方固定顯示「Powered by xCloudinfo 云碩科技」，這行字寫在頁面本身，不提供關閉的設定。</w:t>
      </w:r>
    </w:p>
    <w:p>
      <w:bookmarkStart w:id="50" w:name="h_33dc9bc1b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第三章　三種記憶體架構</w:t>
      </w:r>
      <w:bookmarkEnd w:id="5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最核心的設計，是把三種完全不同的記憶體配置分開計算。套用同一條公式，在某些機器上會盯錯數字，給出一個看起來安全、實際上危險的判斷。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3-1　三種記憶體架構的計算方式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架構代號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代表機型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計算方式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預設底線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Ryzen AI 395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顯存與系統記憶體分開計算，兩者都必須在底線之上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15 GiB、顯存 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Jetson、DGX Spark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一個池子合併計算，模型需求與系統需求加總後比較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 GiB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discrete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多卡伺服器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每張顯示卡各自計算，系統記憶體另外計算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 8 GiB、顯存 1 GiB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Ryzen AI 395 是最容易誤判的一種。BIOS 把 96 GiB 切給 GPU，作業系統只剩 31 GiB，因此顯存看起來很寬鬆，真正會耗盡的是那 31 GiB 的系統記憶體。過去造成整台當機的事件，都是系統記憶體耗盡而非顯存不足。15 GiB 的底線與機群既有的記憶體看門狗採用同一條標準。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Jetson 與 DGX Spark 則相反，它們的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在記憶體總量欄位回報的是 </w:t>
      </w:r>
      <w:r>
        <w:rPr>
          <w:rFonts w:ascii="Consolas" w:hAnsi="Consolas" w:cs="Consolas" w:eastAsia="微軟正黑體"/>
          <w:b w:val="0"/>
          <w:color w:val="3D4B56"/>
          <w:sz w:val="20"/>
        </w:rPr>
        <w:t>[N/A]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，因為統一記憶體並不以傳統顯存的形式呈現。xConsole 對這類機器改讀作業系統的記憶體資訊，並把 GPU 與系統的需求合併計算，不會分開判斷成「兩邊各自都還夠」。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各機的底線可以在該機的欄位登錄檔中個別調整，以配合不同機型的實際狀況。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多張獨立顯示卡的伺服器（例如兩張 RTX PRO 5000 48 GB）還要多管一件事：總量夠不代表每張都夠。卡數不需要設定，代理每次量測時直接向驅動詢問，NVIDIA 由 </w:t>
      </w:r>
      <w:r>
        <w:rPr>
          <w:rFonts w:ascii="Consolas" w:hAnsi="Consolas" w:cs="Consolas" w:eastAsia="微軟正黑體"/>
          <w:b w:val="0"/>
          <w:color w:val="3D4B56"/>
          <w:sz w:val="20"/>
        </w:rPr>
        <w:t>nvidia-smi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 每張卡回報一列，AMD 由作業系統的顯示卡目錄列出；客戶的機器只有一張卡時，下面這些選項都不會出現，畫面與以前相同。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機器頁的顯存先畫所有卡的合計，再每張卡各畫一條，並標出綁在那張卡上的欄位。換模型時多一組「用哪幾張卡」，系統會先依模型的權重與上下文算出需要多少顯存，預設帶入建議：一張卡放得下就只用剩餘最多的那一張，少了跨卡傳輸，其餘的卡還能再跑第二顆模型；一張放不下才用最少的張數一起承擔。管理者可以改勾，不勾任何一張代表全部卡都用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准入試算也改成逐張計算。模型依卡的容量比例分攤到它使用的每一張卡，任何一張載入後會低於底線就擋下，理由會點名是哪一張卡。改綁到別的卡時，舊模型釋放的顯存只會還給它原本使用的卡，不會誤算到新的卡上。啟動時以環境變數限定引擎只看得到指定的卡；NVIDIA 的卡號與驅動的編號順序一致，AMD 則經作業系統的拓撲資訊換算，換算不出來就拒絕啟動，不會冒險綁到別張卡。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模型的上下文快取（KV）占用多少記憶體，也因模型而異，差距可達數個數量級。目前使用的 Qwen3.8-Flash-Next 採用線性混合注意力架構，每個 token 只需 1,056 位元組，128K 上下文全開也只有 0.13 GiB；傳統全注意力模型同樣長度則可能占用數十 GiB。xConsole 允許每個欄位指定自己模型的每 token 用量，不會一體套用同一個數字。</w:t>
      </w:r>
    </w:p>
    <w:p>
      <w:bookmarkStart w:id="51" w:name="h_9e5b0fee4d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第四章　部署模式</w:t>
      </w:r>
      <w:bookmarkEnd w:id="51"/>
    </w:p>
    <w:p>
      <w:bookmarkStart w:id="52" w:name="h_817810ea2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4.1　單機模式</w:t>
      </w:r>
      <w:bookmarkEnd w:id="5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單機模式把節點代理與主控台裝在同一台機器上，這台機器只管理自己。這是賣一台 AI 機器給客戶時的標準做法：客戶拿到機器、開瀏覽器就能看到自己機器上的模型狀態並進行操作，不需要另外準備一台管理用的電腦。部署只需要一行指令。</w:t>
      </w:r>
    </w:p>
    <w:p>
      <w:bookmarkStart w:id="53" w:name="h_77155e4b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4.2　多機模式</w:t>
      </w:r>
      <w:bookmarkEnd w:id="53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多機模式由一台機器擔任主控台，其餘機器各自執行節點代理。主控台彙整各機狀態，以群組方式呈現在同一個畫面上。由單機模式擴充為多機模式時，各機上的代理與欄位登錄完全不必重做，只需在網頁上「加一台機器」（見 2.12 節）。</w:t>
      </w:r>
    </w:p>
    <w:p>
      <w:bookmarkStart w:id="54" w:name="h_028cb18487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4.3　目前的部署狀態</w:t>
      </w:r>
      <w:bookmarkEnd w:id="54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4-1　目前納管的機器（2026/10/22）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tblHeader w:val="true"/>
          <w:cantSplit/>
        </w:trPr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群組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記憶體架構</w:t>
            </w:r>
          </w:p>
        </w:tc>
        <w:tc>
          <w:tcPr>
            <w:tcW w:type="dxa" w:w="2324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角色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.27（192.168.11.27）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主控台所在機器，同時為抓料清洗引擎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.26（192.168.11.26）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AMD AI 395 Strix Halo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unified_split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寫程式後端（同事 Copilot 使用）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.20（192.168.11.20）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Jetson／MIC-743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unified_single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醫美廣告影片產線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 xml:space="preserve">主控台網址為 </w:t>
      </w:r>
      <w:r>
        <w:rPr>
          <w:rFonts w:ascii="Consolas" w:hAnsi="Consolas" w:cs="Consolas" w:eastAsia="微軟正黑體"/>
          <w:b w:val="0"/>
          <w:color w:val="3D4B56"/>
          <w:sz w:val="20"/>
        </w:rPr>
        <w:t>https://192.168.11.27:9400</w:t>
      </w: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。</w:t>
      </w:r>
    </w:p>
    <w:p>
      <w:bookmarkStart w:id="55" w:name="h_dff7f3f917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第五章　安全設計</w:t>
      </w:r>
      <w:bookmarkEnd w:id="55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xConsole 能夠啟動與停止其他服務，因此在設計上把它當成一套需要防護的系統，而不是內部小工具。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5-1　安全設計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面向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做法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連線加密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只提供 HTTPS（TLS 1.2／1.3）；沒有正式憑證時自動產生暫用自簽，不退回 HTTP；http 打到同埠會被轉走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密碼以 PBKDF2-SHA256（200,000 輪）加鹽雜湊，不存明文；同一來源 15 分鐘錯 5 次即擋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登入票證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記在伺服器端、資料庫只存雜湊；登出、換密碼即作廢；只接受 JSON 格式的請求，跨站表單送不進來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操作紀錄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所有操作寫入稽核紀錄，寫入前經過同一支遮罩程式，密碼、私鑰、權杖不落地，憑證只記指紋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待配對憑證的私鑰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 AES-256-GCM 加密後存放，主金鑰檔權限 0600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機器間的權杖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主控台端以 AES-256-GCM 加密存放；只走 Authorization 標頭、不進網址；瀏覽器看不到任何代理權杖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金鑰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只在產生時顯示一次，不寫入紀錄；交給引擎時用檔案，不放在程序的指令列上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主控台與各機的連線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同樣走 HTTPS，以部署時經 SSH 取回的各機憑證驗證對方，不符就拒絕連線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網頁防護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內容安全政策不允許任何行內腳本與樣式，並禁止被嵌入框架、禁止 MIME 類型猜測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換模型與下載的路徑限制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換模型與刪除只接受掃描清單內的模型，下載只接受 Hugging Face 檔案清單內的檔名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資源上限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代理與主控台都設有記憶體與 CPU 用量上限，避免它們本身成為壓垮機器的原因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破壞性操作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停止關鍵服務、強制略過准入試算、停止全部服務、刪除模型，皆需在畫面上二次確認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安全開發流程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每次修改都經 GitHub Actions 執行測試與六道安全掃描，全綠才能合併；安全計畫、威脅模型與交付證據包見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手冊/資安證據/</w:t>
            </w:r>
          </w:p>
        </w:tc>
      </w:tr>
    </w:tbl>
    <w:p>
      <w:pPr>
        <w:spacing w:before="0" w:after="120" w:line="240" w:lineRule="auto"/>
      </w:pPr>
    </w:p>
    <w:p>
      <w:bookmarkStart w:id="56" w:name="h_3e086b4fa3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第六章　實測數據</w:t>
      </w:r>
      <w:bookmarkEnd w:id="56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以下數字皆為 2026/10/20 在實機上量測所得，不是規格值或估算值。</w:t>
      </w:r>
    </w:p>
    <w:p>
      <w:bookmarkStart w:id="57" w:name="h_8cb43f06c0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6.1　兩顆模型的對照</w:t>
      </w:r>
      <w:bookmarkEnd w:id="57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我們在 .27 上安裝兩顆模型，以同一份 68,622 token 的長提示、在無快取的狀態下量測。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6-1　兩顆模型的實測對照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通用模型 UD-IQ4_XS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程式專用模型 Coder IQ1_M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權重大小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87 GiB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54 GiB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匯入提示速度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1,011.6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1,017.5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生成回答速度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46.0 tok/s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45.4 tok/s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該次請求從硬碟讀取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70,563 MB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9.1 MB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載入後剩餘顯存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33,094 MiB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66,364 MiB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中文能力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正常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官方說明中文會出錯或重複迴圈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程式專用模型的速度與通用模型幾乎相同，但顯存用量少了一半。它的價值不在於更快，而在於騰出空間，讓同一台機器可以同時再跑另一個模型。由於它的中文能力明顯較弱，不適合用於中文資料清洗。</w:t>
      </w:r>
    </w:p>
    <w:p>
      <w:bookmarkStart w:id="58" w:name="h_c706c848fd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6.2　兩項與直覺相反的發現</w:t>
      </w:r>
      <w:bookmarkEnd w:id="58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第一，長提示的速度瓶頸在運算而不在硬碟。我們原本觀察到一次請求會從硬碟讀取 70 GB 資料，判斷硬碟是瓶頸；但程式專用模型把讀取量降到 9.1 MB 之後，匯入速度幾乎沒有變化。硬碟讀取確實發生，只是被其他運算重疊掉了，並未拖慢整體速度。</w:t>
      </w: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第二，提示快取的效益遠大於更換模型。同一份 68,622 token 的提示，在快取命中時只需 61 毫秒就讀完（其中 68,615 個 token 直接重用），整筆請求由 68.2 秒縮短為 24.7 秒。寫程式的用戶端每一輪送出的都是「同一份脈絡再加長一點」，因此快取命中率比模型本身的選擇更值得關注。</w:t>
      </w:r>
    </w:p>
    <w:p>
      <w:bookmarkStart w:id="59" w:name="h_436d46e92f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6.3　上下文長度與顯存</w:t>
      </w:r>
      <w:bookmarkEnd w:id="59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把上下文長度由 32,768 提高到 131,072，載入後的剩餘顯存由 33,026 至 33,416 MiB（同一設定連續量兩次）變為 33,094 MiB，幾乎沒有變化。這驗證了目前模型的上下文快取極小，可以放心給寫程式的用戶端使用長上下文。</w:t>
      </w:r>
    </w:p>
    <w:p>
      <w:bookmarkStart w:id="60" w:name="h_23c867ba9e"/>
      <w:pPr>
        <w:keepNext/>
        <w:spacing w:before="280" w:after="120" w:line="300" w:lineRule="auto"/>
      </w:pPr>
      <w:r>
        <w:rPr>
          <w:rFonts w:ascii="Microsoft JhengHei" w:hAnsi="Microsoft JhengHei" w:cs="Microsoft JhengHei" w:eastAsia="微軟正黑體"/>
          <w:b/>
          <w:color w:val="BF181F"/>
          <w:sz w:val="26"/>
        </w:rPr>
        <w:t>6.4　畫面長度</w:t>
      </w:r>
      <w:bookmarkEnd w:id="60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依云碩網頁設計規範，內頁長度不應超過螢幕高度的 2.5 倍，手機不應超過 3.0 倍，以避免使用者需要一直往下捲動。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6-2　頁面長度實測（2026/10/21）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螢幕寬度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機器頁面長度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規範上限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1440（桌上型）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1.80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1280（筆記型）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2.03 倍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2.5 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375（手機）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2.71 倍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3.0 倍</w:t>
            </w:r>
          </w:p>
        </w:tc>
      </w:tr>
    </w:tbl>
    <w:p>
      <w:pPr>
        <w:spacing w:before="0" w:after="120" w:line="240" w:lineRule="auto"/>
      </w:pPr>
    </w:p>
    <w:p>
      <w:bookmarkStart w:id="61" w:name="h_1ffa9ad93a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附錄一　操作入口</w:t>
      </w:r>
      <w:bookmarkEnd w:id="61"/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A-1　操作入口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主控台網址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https://192.168.11.27:9400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連線條件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須位於公司內網，於外部使用時須先連線 VPN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瀏覽器警告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目前使用暫用自簽憑證，第一次開啟會出現安全警告，確認後即可進入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帳號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admin；密碼交接時另行提供，可於「設定 → 帳號與安全」自行變更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原始碼位置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Desktop/08.開發環境/claude/xConsole/code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常用的維運指令如下。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A-2　常用維運指令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4649"/>
        <w:gridCol w:w="4649"/>
      </w:tblGrid>
      <w:tr>
        <w:trPr>
          <w:tblHeader w:val="true"/>
          <w:cantSplit/>
        </w:trPr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464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指令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忘記密碼時重設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 xml:space="preserve">在 .27 執行 </w:t>
            </w: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cd ~/xconsole &amp;&amp; python3 xconsole_server.py --set-credentials</w:t>
            </w: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（會互動詢問帳號與密碼）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產出服務使用報告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/usr/bin/python3 scripts/report/build_usage_report.py --days 30 --password-file ~/.xconsole/report.pw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單機模式部署</w:t>
            </w:r>
          </w:p>
        </w:tc>
        <w:tc>
          <w:tcPr>
            <w:tcW w:type="dxa" w:w="464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Consolas" w:hAnsi="Consolas" w:cs="Consolas" w:eastAsia="微軟正黑體"/>
                <w:b w:val="0"/>
                <w:color w:val="3D4B56"/>
                <w:sz w:val="18"/>
              </w:rPr>
              <w:t>bash deploy_standalone.sh &lt;機器別名&gt;</w:t>
            </w:r>
          </w:p>
        </w:tc>
      </w:tr>
      <w:tr>
        <w:trPr>
          <w:cantSplit/>
        </w:trPr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自我檢查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十支測試與一支真機冒煙測試，清單與跑法見原始碼 README「六、自我檢查」；每次修改都在 GitHub Actions 自動重跑</w:t>
            </w:r>
          </w:p>
        </w:tc>
      </w:tr>
    </w:tbl>
    <w:p>
      <w:pPr>
        <w:spacing w:before="0" w:after="120" w:line="240" w:lineRule="auto"/>
      </w:pPr>
    </w:p>
    <w:p>
      <w:bookmarkStart w:id="62" w:name="h_8e24fc1da4"/>
      <w:pPr>
        <w:keepNext/>
        <w:pageBreakBefore/>
        <w:spacing w:before="0" w:after="280" w:line="300" w:lineRule="auto"/>
      </w:pPr>
      <w:r>
        <w:rPr>
          <w:rFonts w:ascii="Microsoft JhengHei" w:hAnsi="Microsoft JhengHei" w:cs="Microsoft JhengHei" w:eastAsia="微軟正黑體"/>
          <w:b/>
          <w:color w:val="16202A"/>
          <w:sz w:val="36"/>
        </w:rPr>
        <w:t>附錄二　已知限制</w:t>
      </w:r>
      <w:bookmarkEnd w:id="62"/>
    </w:p>
    <w:p>
      <w:pPr>
        <w:spacing w:before="0" w:after="160" w:line="384" w:lineRule="auto"/>
        <w:ind w:firstLine="420"/>
        <w:jc w:val="both"/>
      </w:pPr>
      <w:r>
        <w:rPr>
          <w:rFonts w:ascii="Microsoft JhengHei" w:hAnsi="Microsoft JhengHei" w:cs="Microsoft JhengHei" w:eastAsia="微軟正黑體"/>
          <w:b w:val="0"/>
          <w:color w:val="16202A"/>
          <w:sz w:val="21"/>
        </w:rPr>
        <w:t>以下事項在本版本尚未處理，列出以免使用者誤以為已具備。</w:t>
      </w:r>
    </w:p>
    <w:p>
      <w:pPr>
        <w:keepNext/>
        <w:spacing w:before="160" w:after="80" w:line="288" w:lineRule="auto"/>
        <w:jc w:val="center"/>
      </w:pPr>
      <w:r>
        <w:rPr>
          <w:rFonts w:ascii="Microsoft JhengHei" w:hAnsi="Microsoft JhengHei" w:cs="Microsoft JhengHei" w:eastAsia="微軟正黑體"/>
          <w:b/>
          <w:color w:val="3D4B56"/>
          <w:sz w:val="19"/>
        </w:rPr>
        <w:t>表 B-1　已知限制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single" w:sz="4" w:color="DDE3E8"/>
          <w:right w:val="nil"/>
          <w:insideH w:val="single" w:sz="4" w:color="DDE3E8"/>
          <w:insideV w:val="nil"/>
        </w:tblBorders>
        <w:tblCellMar>
          <w:top w:w="70" w:type="dxa"/>
          <w:bottom w:w="70" w:type="dxa"/>
          <w:left w:w="110" w:type="dxa"/>
          <w:right w:w="110" w:type="dxa"/>
        </w:tblCellMar>
      </w:tblPr>
      <w:tblGrid>
        <w:gridCol w:w="3099"/>
        <w:gridCol w:w="3099"/>
        <w:gridCol w:w="3099"/>
      </w:tblGrid>
      <w:tr>
        <w:trPr>
          <w:tblHeader w:val="true"/>
          <w:cantSplit/>
        </w:trPr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項目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目前狀況</w:t>
            </w:r>
          </w:p>
        </w:tc>
        <w:tc>
          <w:tcPr>
            <w:tcW w:type="dxa" w:w="3099"/>
            <w:vAlign w:val="center"/>
            <w:shd w:val="clear" w:color="auto" w:fill="BF181F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/>
                <w:color w:val="FFFFFF"/>
                <w:sz w:val="19"/>
              </w:rPr>
              <w:t>影響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模型的 API 走 http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推論引擎本身不提供 HTTPS，金鑰與提示內容在內網以明文傳輸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預計 2026/12/31 前由節點代理加一層 HTTPS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管理者登入沒有兩步驟驗證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以登入節流、內網限定與換密碼作廢補強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交付政府案前依客戶要求補上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工具呼叫看模型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llama.cpp 能不能呼叫工具取決於模型自己的對話範本，小模型常常不會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IDE 的代理模式要先用「實測一次」確認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模型下載來源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網頁下載只支援 Hugging Face；Strata 家族仍由 Strata 的安裝程式安裝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其他來源請自行複製進存放區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實機納管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准入公式已通過自我檢查，但尚未接上實機驗證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DGX Spark 上的實際行為尚待確認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的顯存歸屬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單一 GPU 機器無法逐一區分各程序的顯存，改依各欄位的預估需求比例分攤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同機多個模型並存時，各欄位顯示的顯存為估計值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系統記憶體量測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以程序常駐記憶體量測，含共用頁面，數值會隨時間浮動</w:t>
            </w:r>
          </w:p>
        </w:tc>
        <w:tc>
          <w:tcPr>
            <w:tcW w:type="dxa" w:w="3099"/>
            <w:vAlign w:val="center"/>
          </w:tcPr>
          <w:p>
            <w:pPr>
              <w:keepNext/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單次讀數可能與長期平均有落差</w:t>
            </w:r>
          </w:p>
        </w:tc>
      </w:tr>
      <w:tr>
        <w:trPr>
          <w:cantSplit/>
        </w:trPr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第三方滲透測試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已做開發團隊自測與自動化弱點掃描（見證據包），尚未做第三方測試</w:t>
            </w:r>
          </w:p>
        </w:tc>
        <w:tc>
          <w:tcPr>
            <w:tcW w:type="dxa" w:w="3099"/>
            <w:vAlign w:val="center"/>
          </w:tcPr>
          <w:p>
            <w:pPr>
              <w:spacing w:before="0" w:after="0" w:line="312" w:lineRule="auto"/>
            </w:pPr>
            <w:r>
              <w:rPr>
                <w:rFonts w:ascii="Microsoft JhengHei" w:hAnsi="Microsoft JhengHei" w:cs="Microsoft JhengHei" w:eastAsia="微軟正黑體"/>
                <w:b w:val="0"/>
                <w:color w:val="16202A"/>
                <w:sz w:val="19"/>
              </w:rPr>
              <w:t>交付中級以上政府案前依合約安排</w:t>
            </w:r>
          </w:p>
        </w:tc>
      </w:tr>
    </w:tbl>
    <w:p>
      <w:pPr>
        <w:spacing w:before="0" w:after="120" w:line="240" w:lineRule="auto"/>
      </w:pPr>
    </w:p>
    <w:p>
      <w:pPr>
        <w:spacing w:before="600" w:after="0" w:line="360" w:lineRule="auto"/>
      </w:pPr>
    </w:p>
    <w:p>
      <w:pPr>
        <w:jc w:val="center"/>
      </w:pPr>
      <w:r>
        <w:rPr>
          <w:rFonts w:ascii="Microsoft JhengHei" w:hAnsi="Microsoft JhengHei" w:cs="Microsoft JhengHei" w:eastAsia="微軟正黑體"/>
          <w:b w:val="0"/>
          <w:color w:val="6B7A85"/>
          <w:sz w:val="19"/>
        </w:rPr>
        <w:t>本文件由云碩科技股份有限公司（xCloudinfo）編製　2026 年 10 月</w:t>
      </w:r>
    </w:p>
    <w:sectPr w:rsidR="00FC693F" w:rsidRPr="0006063C" w:rsidSect="00034616">
      <w:footerReference w:type="default" r:id="rId9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云碩科技股份有限公司　機密文件　第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PAGE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頁，共 </w: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begin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instrText xml:space="preserve"> NUMPAGES </w:instrText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fldChar w:fldCharType="end"/>
    </w:r>
    <w:r>
      <w:rPr>
        <w:rFonts w:ascii="Microsoft JhengHei" w:hAnsi="Microsoft JhengHei" w:cs="Microsoft JhengHei" w:eastAsia="微軟正黑體"/>
        <w:b w:val="0"/>
        <w:color w:val="6B7A85"/>
        <w:sz w:val="17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