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d4d9b8d9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對話與助理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dc5d7b2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acd5644fe5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4d22e7a0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bbfff6f3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a9a38806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c148ff4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62c63b1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2.13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507a5d2f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2.14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19d0fd1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支援的作業系統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c667271c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6e651a25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4.4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7f939f0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6.5　畫圖與影片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30</w:t>
            </w:r>
          </w:p>
        </w:tc>
      </w:tr>
    </w:tbl>
    <w:p>
      <w:bookmarkStart w:id="35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5"/>
    </w:p>
    <w:p>
      <w:bookmarkStart w:id="36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7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8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9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9"/>
    </w:p>
    <w:p>
      <w:bookmarkStart w:id="40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41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42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3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4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模型庫分成五個分頁：推薦模型、已安裝、畫圖與影片、從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模型庫的「畫圖與影片」分頁讓這台機器用文字產生圖片或短片，引擎是開源的 stable-diffusion.cpp。分頁上方有自己的三步：安裝畫圖引擎、下載一顆模型、產生第一張，每一步的狀態由這台的實際狀況算出。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第一步按「一鍵安裝」。Linux 機器依顯示卡選 CUDA 或 ROCm，下載 stable-diffusion.cpp 最新的正式版並在這台編譯；macOS（Apple Silicon）與 Windows 直接下載官方預編譯版，並核對官方公布的檢查碼，對不上就不裝。進度與記錄直接顯示在視窗裡，可以取消。編譯很吃記憶體，系統會照系統記憶體扣掉底線後的餘裕決定同時編幾個檔，連一個都放不下就不編；同一台同時只編一種引擎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第二步在「推薦模型」挑一顆。一顆畫圖模型由好幾個檔組成：主體、文字編碼器、VAE，影片模型再加音訊 VAE 與嵌入連接器，常常來自不同的 Hugging Face repo。按「下載」會一次把整組下載齊，別顆已經有的共用檔不會重複下載。每一列寫出系統建議的量化、等級（流暢、能跑、放不下）、放在哪、產圖時大約要多少記憶體；換一個量化，數字跟著變。擴散模型吃的是運算能力而不是記憶體頻寬，速度沒辦法事先估準，所以畫面不寫估算，產過一次之後顯示這台實際花了幾秒、最多用了多少記憶體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第三步在「產生圖片與影片」：左邊選模型、寫提示詞、選尺寸與步數，右邊看進度與結果，最近 30 件產出列在下面，可以下載、帶入同樣的設定再產一次，或刪除。每次產之前系統都照這台當下還剩多少記憶體試算一次，不夠就擋下並說明原因；產的時候每秒檢查一次系統記憶體，跌破底線就立刻中止。統一記憶體的機器把記憶體吃光會讓整台當機，這兩道是為了避免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推薦清單由管理者在「管理清單」增改刪與排序。每一顆寫明每個元件是哪個 repo 的哪個檔，或只寫檔名開頭，讓機器自己依記憶體挑量化；檔案大小由機器從 Hugging Face 讀出，不用手填。中國來源的模型不能列入，文字編碼器與 VAE 也算，例如 FLUX.2 klein 的文字編碼器是 Qwen3，就算主體不是中國來源也不能列。內部測試需要用 Qwen-Image、Wan 這類模型時，到「從 Hugging Face 下載」分頁按「手動組一顆畫圖／影片模型（內部測試）」，一定要勾選只做內部測試，這類模型在畫面上會一直標示，交付前要刪除。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模型庫的「下載或匯入」分頁可以用關鍵字搜尋 Hugging Face 上的 GGUF，結果照下載數排列，中國來源的會標示出來；點一下就帶進模型名稱並列出可下載的量化。同一頁也可以從這台電腦匯入 GGUF 檔：選檔案後由瀏覽器分批送到那台機器的存放區，中斷了再按一次會從已收到的位置接著送，送完會先確認是 GGUF 檔才放進清單。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每個 llama.cpp 欄位的卡片上有「執行設定」：上下文長度可以一鍵切換 8K 到 128K，每個選項都先試算載下去放不放得下，放不下的會反灰並說明原因；思考模式可以開、關或照模型預設；區網存取關掉後只有這台自己連得到。畫面同時顯示預估速度與載入時間，載入時間在實際載入過一次之後改顯示實測秒數。</w:t>
      </w:r>
    </w:p>
    <w:p>
      <w:bookmarkStart w:id="45" w:name="h_3d4d9b8d9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對話與助理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頂部導覽的「對話與 API」第二列有「對話」與「助理」。對話可以選一個正在執行的模型直接聊天，回答一個字一個字顯示，下方標出實際的生成速度；看圖模型可以附加圖片。對話只留在這個瀏覽器分頁，不存到伺服器。助理會用唯讀的工具查詢主控台管理的機器，例如「哪台還放得下 30B 的模型」，回答時列出查了哪些資料；它只能查詢，不會替管理者啟動、停止或下載任何東西。</w:t>
      </w:r>
    </w:p>
    <w:p>
      <w:bookmarkStart w:id="46" w:name="h_c7dc5d7b2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API 串接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7" w:name="h_acd5644fe5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即時監控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8" w:name="h_84d22e7a0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記錄檢視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9" w:name="h_1bbfff6f3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HTTPS 與憑證管理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50" w:name="h_a9a38806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服務使用報告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51" w:name="h_9ac148ff4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帳號與操作紀錄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52" w:name="h_d62c63b1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2.13　加一台機器與機器設定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53" w:name="h_4507a5d2f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2.14　客戶品牌與頁尾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54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5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5"/>
    </w:p>
    <w:p>
      <w:bookmarkStart w:id="56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7" w:name="h_e19d0fd1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支援的作業系統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主控台與節點代理都可以裝在 Ubuntu、macOS（Apple Silicon）與 Windows 10／11／Server 上，安裝包內附三個系統的安裝程式，在那台機器上執行一行即可裝成開機自動啟動。Ubuntu 與 macOS 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bash install/install.sh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；Windows 以系統管理員身分開啟 Windows PowerShell，執行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install\install.ps1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。安裝過程會詢問管理者的帳號與密碼，裝好後畫面會顯示網址。之後要加入別台機器，在網頁「加一台機器」選擇那台的作業系統，複製指令到那台貼上即可。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三個系統的差別在於模型服務的看管方式與推理引擎的來源。Ubuntu 由系統的 systemd 看管模型服務，推理引擎在這台機器上編譯，以配合這台的 CUDA 或 ROCm 驅動。macOS 與 Windows 沒有 systemd，改由節點代理自己啟動與看管模型服務：異常結束 10 秒後自動重開，一分鐘內連續失敗五次就停下並標為失敗，節點代理本身重新啟動時會認回仍在執行的模型，不會重複啟動。推理引擎則直接下載 llama.cpp 官方預編譯版，macOS 使用 Metal 加速；Windows 依顯示卡自動選擇 NVIDIA CUDA、AMD 與 Intel 適用的 Vulkan，或只用 CPU，下載後核對官方公布的 sha256，不相符就不安裝。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Windows 以系統管理員身分安裝時，資料放在 </w:t>
      </w:r>
      <w:r>
        <w:rPr>
          <w:rFonts w:ascii="Consolas" w:hAnsi="Consolas" w:cs="Consolas" w:eastAsia="微軟正黑體"/>
          <w:b w:val="0"/>
          <w:color w:val="3D4B56"/>
          <w:sz w:val="20"/>
        </w:rPr>
        <w:t>C:\ProgramData\xConsole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，權限只開放給系統帳號與系統管理員，並在防火牆開放網頁（9400）、節點代理（9401）與模型 API（8090～8289）的連線；以一般身分安裝則只在該帳號登入後執行，防火牆需另請管理者開放。macOS 第一次會詢問是否允許 python3 接受傳入連線，需要按「允許」，其他電腦才連得到。Apple Silicon 的 GPU 預設只能使用統一記憶體的三分之二到四分之三，載入前的試算與推薦都依這個上限計算。</w:t>
      </w:r>
    </w:p>
    <w:p>
      <w:bookmarkStart w:id="58" w:name="h_7c667271c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多機模式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2.13 節）。</w:t>
      </w:r>
    </w:p>
    <w:p>
      <w:bookmarkStart w:id="59" w:name="h_56e651a25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4.4　目前的部署狀態</w:t>
      </w:r>
      <w:bookmarkEnd w:id="59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60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61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6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62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63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6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64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6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5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6" w:name="h_17f939f0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6.5　畫圖與影片</w:t>
      </w:r>
      <w:bookmarkEnd w:id="6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以下在 .27（AMD Ryzen AI 395，GPU 那一塊 96 GB）實測，引擎由網頁一鍵編譯（stable-diffusion.cpp master-1030，ROCm），模型由網頁一鍵下載。「試算」是產之前系統估的用量，「實測」是產的時候量到的最高用量，兩者差距在 1 GB 以內。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6-3　畫圖與影片實測（2026/11/01）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860"/>
        <w:gridCol w:w="1860"/>
        <w:gridCol w:w="1860"/>
        <w:gridCol w:w="1860"/>
        <w:gridCol w:w="1860"/>
      </w:tblGrid>
      <w:tr>
        <w:trPr>
          <w:tblHeader w:val="true"/>
          <w:cantSplit/>
        </w:trPr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模型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試算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實測最高用量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FLUX.1 schnell Q8_0（17.0 GB）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圖片 1024×1024，4 步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53 秒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20.1 GB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20.9 GB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LTX-2.3 蒸餾版 Q2_K（18.0 GB）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影片 512×320，17 格（約 0.7 秒，含聲音），8 步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48 秒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19.9 GB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19.3 GB</w:t>
            </w:r>
          </w:p>
        </w:tc>
      </w:tr>
    </w:tbl>
    <w:p>
      <w:pPr>
        <w:spacing w:before="0" w:after="120" w:line="240" w:lineRule="auto"/>
      </w:pPr>
    </w:p>
    <w:p>
      <w:bookmarkStart w:id="67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十支測試與一支真機冒煙測試，清單與跑法見原始碼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8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畫圖與影片的速度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擴散模型的速度不事先估算，產過一次後才顯示實測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第一次產圖前只知道放不放得下，不知道要等多久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顯示卡產圖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目前一律關閉 flash attention（ROCm 7.1.1 開啟時會崩潰），記憶體用量較高、速度較慢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ROCm 或 stable-diffusion.cpp 修正後再開啟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影片模型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推薦清單只有 LTX-2.3（非中國來源的影片模型目前只有這一系列），22B 主體加 12B 文字編碼器，至少要 32 GB 記憶體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記憶體小的機器沒有可用的影片模型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