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A499E" w14:textId="77777777" w:rsidR="008D054C" w:rsidRPr="00AD51E2" w:rsidRDefault="00000000">
      <w:pPr>
        <w:jc w:val="center"/>
        <w:rPr>
          <w:lang w:val="ru-RU"/>
        </w:rPr>
      </w:pPr>
      <w:r w:rsidRPr="00AD51E2">
        <w:rPr>
          <w:b/>
          <w:sz w:val="40"/>
          <w:lang w:val="ru-RU"/>
        </w:rPr>
        <w:t xml:space="preserve">ДОГОВОР НА ОКАЗАНИЕ </w:t>
      </w:r>
      <w:r>
        <w:rPr>
          <w:b/>
          <w:sz w:val="40"/>
        </w:rPr>
        <w:t>SMM</w:t>
      </w:r>
      <w:r w:rsidRPr="00AD51E2">
        <w:rPr>
          <w:b/>
          <w:sz w:val="40"/>
          <w:lang w:val="ru-RU"/>
        </w:rPr>
        <w:t>-УСЛУГ (Шаблон)</w:t>
      </w:r>
    </w:p>
    <w:p w14:paraId="0656EA26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Город _____________, «___» __________ 2025 г.</w:t>
      </w:r>
    </w:p>
    <w:p w14:paraId="4F616CAD" w14:textId="07A43EF4" w:rsidR="008D054C" w:rsidRPr="00AD51E2" w:rsidRDefault="00000000">
      <w:pPr>
        <w:rPr>
          <w:lang w:val="ru-RU"/>
        </w:rPr>
      </w:pPr>
      <w:r w:rsidRPr="00AD51E2">
        <w:rPr>
          <w:lang w:val="ru-RU"/>
        </w:rPr>
        <w:t>Внимание: это образец. Перед подписанием обязательно проверьте с юристом и адаптируйте под ваш</w:t>
      </w:r>
      <w:r w:rsidR="00AD51E2">
        <w:rPr>
          <w:lang w:val="ru-RU"/>
        </w:rPr>
        <w:t>у</w:t>
      </w:r>
      <w:r w:rsidRPr="00AD51E2">
        <w:rPr>
          <w:lang w:val="ru-RU"/>
        </w:rPr>
        <w:t xml:space="preserve"> специфику бизнеса.</w:t>
      </w:r>
    </w:p>
    <w:p w14:paraId="6792FD84" w14:textId="77777777" w:rsidR="008D054C" w:rsidRPr="00AD51E2" w:rsidRDefault="008D054C">
      <w:pPr>
        <w:rPr>
          <w:lang w:val="ru-RU"/>
        </w:rPr>
      </w:pPr>
    </w:p>
    <w:p w14:paraId="0D149489" w14:textId="77777777" w:rsidR="008D054C" w:rsidRPr="00AD51E2" w:rsidRDefault="00000000">
      <w:pPr>
        <w:rPr>
          <w:lang w:val="ru-RU"/>
        </w:rPr>
      </w:pPr>
      <w:r w:rsidRPr="00AD51E2">
        <w:rPr>
          <w:b/>
          <w:sz w:val="30"/>
          <w:lang w:val="ru-RU"/>
        </w:rPr>
        <w:t>1. Стороны и реквизиты</w:t>
      </w:r>
    </w:p>
    <w:p w14:paraId="69930E9A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Исполнитель: __________________________, ИНН/ПИНФЛ __________________, адрес: ______________________, банковские реквизиты: ______________________.</w:t>
      </w:r>
    </w:p>
    <w:p w14:paraId="49A42B0C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Заказчик: _____________________________, ИНН/ПИНФЛ __________________, адрес: ______________________, банковские реквизиты: ______________________.</w:t>
      </w:r>
    </w:p>
    <w:p w14:paraId="3A1443ED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Совместно именуемые «Стороны», по отдельности — «Сторона».</w:t>
      </w:r>
    </w:p>
    <w:p w14:paraId="367EA966" w14:textId="77777777" w:rsidR="008D054C" w:rsidRPr="00AD51E2" w:rsidRDefault="008D054C">
      <w:pPr>
        <w:rPr>
          <w:lang w:val="ru-RU"/>
        </w:rPr>
      </w:pPr>
    </w:p>
    <w:p w14:paraId="343580C7" w14:textId="77777777" w:rsidR="008D054C" w:rsidRDefault="00000000">
      <w:r>
        <w:rPr>
          <w:b/>
          <w:sz w:val="30"/>
        </w:rPr>
        <w:t>2. Термины и определения</w:t>
      </w:r>
    </w:p>
    <w:p w14:paraId="039A1A27" w14:textId="77777777" w:rsidR="008D054C" w:rsidRDefault="00000000">
      <w:pPr>
        <w:pStyle w:val="ListBullet"/>
      </w:pPr>
      <w:r>
        <w:t>«Площадки» — социальные сети и мессенджеры Заказчика (Instagram*, Facebook*, TikTok, YouTube, Telegram, VK и др.).</w:t>
      </w:r>
    </w:p>
    <w:p w14:paraId="49EA0510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«Креативы» — фото/видео/баннеры/тексты и иные материалы для публикации и рекламы.</w:t>
      </w:r>
    </w:p>
    <w:p w14:paraId="31D107D0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«</w:t>
      </w:r>
      <w:r>
        <w:t>KPI</w:t>
      </w:r>
      <w:r w:rsidRPr="00AD51E2">
        <w:rPr>
          <w:lang w:val="ru-RU"/>
        </w:rPr>
        <w:t xml:space="preserve">» — согласованные метрики эффективности (напр., </w:t>
      </w:r>
      <w:r>
        <w:t>CPL</w:t>
      </w:r>
      <w:r w:rsidRPr="00AD51E2">
        <w:rPr>
          <w:lang w:val="ru-RU"/>
        </w:rPr>
        <w:t xml:space="preserve">, </w:t>
      </w:r>
      <w:r>
        <w:t>CR</w:t>
      </w:r>
      <w:r w:rsidRPr="00AD51E2">
        <w:rPr>
          <w:lang w:val="ru-RU"/>
        </w:rPr>
        <w:t xml:space="preserve">, </w:t>
      </w:r>
      <w:r>
        <w:t>CAC</w:t>
      </w:r>
      <w:r w:rsidRPr="00AD51E2">
        <w:rPr>
          <w:lang w:val="ru-RU"/>
        </w:rPr>
        <w:t xml:space="preserve">, </w:t>
      </w:r>
      <w:r>
        <w:t>ROMI</w:t>
      </w:r>
      <w:r w:rsidRPr="00AD51E2">
        <w:rPr>
          <w:lang w:val="ru-RU"/>
        </w:rPr>
        <w:t>), фиксируются в Приложении №1.</w:t>
      </w:r>
    </w:p>
    <w:p w14:paraId="2CBD0EF0" w14:textId="51CBA8B3" w:rsidR="008D054C" w:rsidRPr="00AD51E2" w:rsidRDefault="00000000" w:rsidP="00AD51E2">
      <w:pPr>
        <w:pStyle w:val="ListBullet"/>
        <w:rPr>
          <w:lang w:val="ru-RU"/>
        </w:rPr>
      </w:pPr>
      <w:r w:rsidRPr="00AD51E2">
        <w:rPr>
          <w:lang w:val="ru-RU"/>
        </w:rPr>
        <w:t>«Медиа-бюджет» — денежные средства Заказчика на рекламу в Площадках.</w:t>
      </w:r>
    </w:p>
    <w:p w14:paraId="6BF2D27E" w14:textId="77777777" w:rsidR="008D054C" w:rsidRDefault="00000000">
      <w:r>
        <w:rPr>
          <w:b/>
          <w:sz w:val="30"/>
        </w:rPr>
        <w:t>3. Предмет договора</w:t>
      </w:r>
    </w:p>
    <w:p w14:paraId="5D822CA6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Исполнитель оказывает услуги по ведению и развитию Площадок Заказчика, производству контента и запуску/оптимизации рекламных кампаний.</w:t>
      </w:r>
    </w:p>
    <w:p w14:paraId="65F7C654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 xml:space="preserve">Полный перечень работ, сроки и </w:t>
      </w:r>
      <w:r>
        <w:t>KPI</w:t>
      </w:r>
      <w:r w:rsidRPr="00AD51E2">
        <w:rPr>
          <w:lang w:val="ru-RU"/>
        </w:rPr>
        <w:t xml:space="preserve"> определяются в Приложении №1 (медиаплан/контент-календарь).</w:t>
      </w:r>
    </w:p>
    <w:p w14:paraId="6D805F2D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Без подписанного Приложения №1 договор считается незаключённым в части показателей эффективности.</w:t>
      </w:r>
    </w:p>
    <w:p w14:paraId="70D0394E" w14:textId="77777777" w:rsidR="008D054C" w:rsidRPr="00AD51E2" w:rsidRDefault="008D054C">
      <w:pPr>
        <w:rPr>
          <w:lang w:val="ru-RU"/>
        </w:rPr>
      </w:pPr>
    </w:p>
    <w:p w14:paraId="7F335E31" w14:textId="77777777" w:rsidR="008D054C" w:rsidRDefault="00000000">
      <w:r>
        <w:rPr>
          <w:b/>
          <w:sz w:val="30"/>
        </w:rPr>
        <w:t>4. Рекламные кабинеты, доступы и права</w:t>
      </w:r>
    </w:p>
    <w:p w14:paraId="70B17D8D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lastRenderedPageBreak/>
        <w:t>Рекламные кабинеты, пиксели/теги аналитики и домены создаются и принадлежат Заказчику.</w:t>
      </w:r>
    </w:p>
    <w:p w14:paraId="642A7EE2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Исполнитель работает с правами, предоставленными Заказчиком (уровень доступа — не ниже необходимого для оказания услуг).</w:t>
      </w:r>
    </w:p>
    <w:p w14:paraId="4D529D43" w14:textId="77777777" w:rsidR="008D054C" w:rsidRDefault="00000000">
      <w:pPr>
        <w:pStyle w:val="ListBullet"/>
      </w:pPr>
      <w:r w:rsidRPr="00AD51E2">
        <w:rPr>
          <w:lang w:val="ru-RU"/>
        </w:rPr>
        <w:t xml:space="preserve">Доступы передаются по защищённым каналам и хранятся в менеджерах паролей. </w:t>
      </w:r>
      <w:r>
        <w:t>Логи выдачи доступов ведутся Исполнителем.</w:t>
      </w:r>
    </w:p>
    <w:p w14:paraId="7567E229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После окончания работ доступы Исполнителя отзываются Заказчиком в течение 3 (трёх) рабочих дней.</w:t>
      </w:r>
    </w:p>
    <w:p w14:paraId="2D5C4265" w14:textId="77777777" w:rsidR="008D054C" w:rsidRPr="00AD51E2" w:rsidRDefault="008D054C">
      <w:pPr>
        <w:rPr>
          <w:lang w:val="ru-RU"/>
        </w:rPr>
      </w:pPr>
    </w:p>
    <w:p w14:paraId="476BEE23" w14:textId="77777777" w:rsidR="008D054C" w:rsidRDefault="00000000">
      <w:r>
        <w:rPr>
          <w:b/>
          <w:sz w:val="30"/>
        </w:rPr>
        <w:t>5. Результат работ и хэнд-офф</w:t>
      </w:r>
    </w:p>
    <w:p w14:paraId="129B9F91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Контент-календарь/медиаплан с гипотезами и целями по кампаниям.</w:t>
      </w:r>
    </w:p>
    <w:p w14:paraId="774531E6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Пакет исходников: открытые файлы проектов (монтаж/дизайн), превью, обложки, шрифты/музыка с лицензиями (при необходимости — ссылки на лицензии).</w:t>
      </w:r>
    </w:p>
    <w:p w14:paraId="3498358C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 xml:space="preserve">Еженедельные/ежемесячные отчёты с </w:t>
      </w:r>
      <w:r>
        <w:t>KPI</w:t>
      </w:r>
      <w:r w:rsidRPr="00AD51E2">
        <w:rPr>
          <w:lang w:val="ru-RU"/>
        </w:rPr>
        <w:t xml:space="preserve"> и выводами; план оптимизаций на следующий период.</w:t>
      </w:r>
    </w:p>
    <w:p w14:paraId="4E4B126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Гайд по модерации и скрипты ответов (при наличии в объёме работ).</w:t>
      </w:r>
    </w:p>
    <w:p w14:paraId="310DCB64" w14:textId="77777777" w:rsidR="008D054C" w:rsidRPr="00AD51E2" w:rsidRDefault="008D054C">
      <w:pPr>
        <w:rPr>
          <w:lang w:val="ru-RU"/>
        </w:rPr>
      </w:pPr>
    </w:p>
    <w:p w14:paraId="79408A39" w14:textId="77777777" w:rsidR="008D054C" w:rsidRDefault="00000000">
      <w:r>
        <w:rPr>
          <w:b/>
          <w:sz w:val="30"/>
        </w:rPr>
        <w:t>6. Согласование контента и SLA</w:t>
      </w:r>
    </w:p>
    <w:p w14:paraId="3C03B72D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Заказчик предоставляет исходные данные (офферы, акции, УТП, фото/видео) и отвечает за их достоверность.</w:t>
      </w:r>
    </w:p>
    <w:p w14:paraId="75970699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Срок согласования единицы контента Заказчиком — до ___ часов; при отсутствии ответа в срок материал считается согласованным («молчаливое согласие»).</w:t>
      </w:r>
    </w:p>
    <w:p w14:paraId="3DE4FFD6" w14:textId="77777777" w:rsidR="008D054C" w:rsidRPr="00AD51E2" w:rsidRDefault="00000000">
      <w:pPr>
        <w:pStyle w:val="ListBullet"/>
        <w:rPr>
          <w:lang w:val="ru-RU"/>
        </w:rPr>
      </w:pPr>
      <w:r>
        <w:t>SLA</w:t>
      </w:r>
      <w:r w:rsidRPr="00AD51E2">
        <w:rPr>
          <w:lang w:val="ru-RU"/>
        </w:rPr>
        <w:t xml:space="preserve"> на ответы Исполнителя в рабочее время — до ___ часов, внерабочее — по договорённости.</w:t>
      </w:r>
    </w:p>
    <w:p w14:paraId="15379015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Количество кругов правок на единицу контента — до ___ (за рамками — допработы по тарифам).</w:t>
      </w:r>
    </w:p>
    <w:p w14:paraId="0F9F3938" w14:textId="77777777" w:rsidR="008D054C" w:rsidRPr="00AD51E2" w:rsidRDefault="008D054C">
      <w:pPr>
        <w:rPr>
          <w:lang w:val="ru-RU"/>
        </w:rPr>
      </w:pPr>
    </w:p>
    <w:p w14:paraId="6A62C6AC" w14:textId="77777777" w:rsidR="008D054C" w:rsidRDefault="00000000">
      <w:r>
        <w:rPr>
          <w:b/>
          <w:sz w:val="30"/>
        </w:rPr>
        <w:t>7. Реклама и аналитика</w:t>
      </w:r>
    </w:p>
    <w:p w14:paraId="6A6CB090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Цели кампаний, бюджет и структура аккаунтов закрепляются в Приложении №1.</w:t>
      </w:r>
    </w:p>
    <w:p w14:paraId="66BE7CB8" w14:textId="77777777" w:rsidR="008D054C" w:rsidRPr="00AD51E2" w:rsidRDefault="00000000">
      <w:pPr>
        <w:pStyle w:val="ListBullet"/>
        <w:rPr>
          <w:lang w:val="ru-RU"/>
        </w:rPr>
      </w:pPr>
      <w:r>
        <w:t>UTM</w:t>
      </w:r>
      <w:r w:rsidRPr="00AD51E2">
        <w:rPr>
          <w:lang w:val="ru-RU"/>
        </w:rPr>
        <w:t>-разметка обязательна, трекинг событий связывается с аналитикой/</w:t>
      </w:r>
      <w:r>
        <w:t>CRM</w:t>
      </w:r>
      <w:r w:rsidRPr="00AD51E2">
        <w:rPr>
          <w:lang w:val="ru-RU"/>
        </w:rPr>
        <w:t xml:space="preserve"> Заказчика (при её наличии).</w:t>
      </w:r>
    </w:p>
    <w:p w14:paraId="34C39B13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 xml:space="preserve">Заказчик предоставляет доступ «на чтение» к </w:t>
      </w:r>
      <w:r>
        <w:t>Ads</w:t>
      </w:r>
      <w:r w:rsidRPr="00AD51E2">
        <w:rPr>
          <w:lang w:val="ru-RU"/>
        </w:rPr>
        <w:t>-аккаунтам для аудита и отчётности.</w:t>
      </w:r>
    </w:p>
    <w:p w14:paraId="4F2107E3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Медиа-бюджет расходуется строго через аккаунты Заказчика; Исполнитель не принимает/не перераспределяет бюджет на свои счета.</w:t>
      </w:r>
    </w:p>
    <w:p w14:paraId="41385D17" w14:textId="77777777" w:rsidR="008D054C" w:rsidRPr="00AD51E2" w:rsidRDefault="008D054C">
      <w:pPr>
        <w:rPr>
          <w:lang w:val="ru-RU"/>
        </w:rPr>
      </w:pPr>
    </w:p>
    <w:p w14:paraId="2A581C17" w14:textId="77777777" w:rsidR="008D054C" w:rsidRDefault="00000000">
      <w:r>
        <w:rPr>
          <w:b/>
          <w:sz w:val="30"/>
        </w:rPr>
        <w:t>8. Стоимость и порядок расчётов</w:t>
      </w:r>
    </w:p>
    <w:p w14:paraId="113A64F1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Абонентская плата за услуги Исполнителя: __________ сум/месяц (фикс).</w:t>
      </w:r>
    </w:p>
    <w:p w14:paraId="083F2914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Дополнительные работы, не входящие в объём, оплачиваются по ставке: __________ сум/час или по отдельной смете.</w:t>
      </w:r>
    </w:p>
    <w:p w14:paraId="7A17883A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Медиа-бюджет оплачивается Заказчиком напрямую рекламным платформам/агрегаторам.</w:t>
      </w:r>
    </w:p>
    <w:p w14:paraId="73D2207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Порядок оплаты: аванс ___% до «___» числа месяца; окончательный расчёт — до «___» числа следующего месяца.</w:t>
      </w:r>
    </w:p>
    <w:p w14:paraId="5F3457C2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Налоги и сборы: каждая Сторона самостоятельно исполняет свои налоговые обязательства согласно применимому законодательству.</w:t>
      </w:r>
    </w:p>
    <w:p w14:paraId="7617A848" w14:textId="77777777" w:rsidR="008D054C" w:rsidRPr="00AD51E2" w:rsidRDefault="008D054C">
      <w:pPr>
        <w:rPr>
          <w:lang w:val="ru-RU"/>
        </w:rPr>
      </w:pPr>
    </w:p>
    <w:p w14:paraId="049FC733" w14:textId="77777777" w:rsidR="008D054C" w:rsidRDefault="00000000">
      <w:r>
        <w:rPr>
          <w:b/>
          <w:sz w:val="30"/>
        </w:rPr>
        <w:t>9. KPI и отчётность</w:t>
      </w:r>
    </w:p>
    <w:p w14:paraId="00A99884" w14:textId="77777777" w:rsidR="008D054C" w:rsidRDefault="00000000">
      <w:pPr>
        <w:pStyle w:val="ListBullet"/>
      </w:pPr>
      <w:r w:rsidRPr="00AD51E2">
        <w:rPr>
          <w:lang w:val="ru-RU"/>
        </w:rPr>
        <w:t xml:space="preserve">Обязательные метрики для оценки: </w:t>
      </w:r>
      <w:r>
        <w:t>CPL</w:t>
      </w:r>
      <w:r w:rsidRPr="00AD51E2">
        <w:rPr>
          <w:lang w:val="ru-RU"/>
        </w:rPr>
        <w:t xml:space="preserve">, </w:t>
      </w:r>
      <w:r>
        <w:t>CR</w:t>
      </w:r>
      <w:r w:rsidRPr="00AD51E2">
        <w:rPr>
          <w:lang w:val="ru-RU"/>
        </w:rPr>
        <w:t xml:space="preserve"> в лид/продажу, </w:t>
      </w:r>
      <w:r>
        <w:t>CAC</w:t>
      </w:r>
      <w:r w:rsidRPr="00AD51E2">
        <w:rPr>
          <w:lang w:val="ru-RU"/>
        </w:rPr>
        <w:t xml:space="preserve">, </w:t>
      </w:r>
      <w:r>
        <w:t>ROMI</w:t>
      </w:r>
      <w:r w:rsidRPr="00AD51E2">
        <w:rPr>
          <w:lang w:val="ru-RU"/>
        </w:rPr>
        <w:t xml:space="preserve">. </w:t>
      </w:r>
      <w:r>
        <w:t>Показатели охвата/лайков носят вспомогательный характер.</w:t>
      </w:r>
    </w:p>
    <w:p w14:paraId="054CC125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Периодичность отчётности: еженедельно (краткий дашборд) и ежемесячно (полный отчёт с анализом и планом действий).</w:t>
      </w:r>
    </w:p>
    <w:p w14:paraId="6C9A5CF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 xml:space="preserve">Невыполнение </w:t>
      </w:r>
      <w:r>
        <w:t>KPI</w:t>
      </w:r>
      <w:r w:rsidRPr="00AD51E2">
        <w:rPr>
          <w:lang w:val="ru-RU"/>
        </w:rPr>
        <w:t xml:space="preserve"> влечёт запуск плана улучшений на следующий отчётный период; финансовые последствия прописываются в Приложении №1 (бонус/малус — опционально).</w:t>
      </w:r>
    </w:p>
    <w:p w14:paraId="78ED61BA" w14:textId="77777777" w:rsidR="008D054C" w:rsidRPr="00AD51E2" w:rsidRDefault="008D054C">
      <w:pPr>
        <w:rPr>
          <w:lang w:val="ru-RU"/>
        </w:rPr>
      </w:pPr>
    </w:p>
    <w:p w14:paraId="45CB1009" w14:textId="77777777" w:rsidR="008D054C" w:rsidRDefault="00000000">
      <w:r>
        <w:rPr>
          <w:b/>
          <w:sz w:val="30"/>
        </w:rPr>
        <w:t>10. Конфиденциальность и персональные данные</w:t>
      </w:r>
    </w:p>
    <w:p w14:paraId="1A32FFAA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Стороны обязуются сохранять конфиденциальность коммерческой, технической и иной неразглашаемой информации.</w:t>
      </w:r>
    </w:p>
    <w:p w14:paraId="3186E0CB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Обработка персональных данных осуществляется в соответствии с законодательством и политикой конфиденциальности Заказчика; Исполнитель действует как уполномоченное лицо (если применимо).</w:t>
      </w:r>
    </w:p>
    <w:p w14:paraId="1E6AA2E4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Передача/использование данных вне рамок настоящего договора запрещена.</w:t>
      </w:r>
    </w:p>
    <w:p w14:paraId="7BF7C1D1" w14:textId="77777777" w:rsidR="008D054C" w:rsidRPr="00AD51E2" w:rsidRDefault="008D054C">
      <w:pPr>
        <w:rPr>
          <w:lang w:val="ru-RU"/>
        </w:rPr>
      </w:pPr>
    </w:p>
    <w:p w14:paraId="6AD36995" w14:textId="77777777" w:rsidR="008D054C" w:rsidRDefault="00000000">
      <w:r>
        <w:rPr>
          <w:b/>
          <w:sz w:val="30"/>
        </w:rPr>
        <w:t>11. Комплаенс и правила площадок</w:t>
      </w:r>
    </w:p>
    <w:p w14:paraId="4B86604E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Запрещены обещания и формулировки, нарушающие правила Площадок (в т.ч. в чувствительных категориях: медицина, финансы, образование и пр.).</w:t>
      </w:r>
    </w:p>
    <w:p w14:paraId="7D296ED1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Заказчик несёт ответственность за достоверность предлагаемых офферов, акций и материалов.</w:t>
      </w:r>
    </w:p>
    <w:p w14:paraId="398D4A01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lastRenderedPageBreak/>
        <w:t>Исполнитель вправе приостановить публикации/кампании, если они противоречат закону или правилам Площадок, с уведомлением Заказчика.</w:t>
      </w:r>
    </w:p>
    <w:p w14:paraId="7C5CC86C" w14:textId="77777777" w:rsidR="008D054C" w:rsidRPr="00AD51E2" w:rsidRDefault="008D054C">
      <w:pPr>
        <w:rPr>
          <w:lang w:val="ru-RU"/>
        </w:rPr>
      </w:pPr>
    </w:p>
    <w:p w14:paraId="0E81E30E" w14:textId="77777777" w:rsidR="008D054C" w:rsidRDefault="00000000">
      <w:r>
        <w:rPr>
          <w:b/>
          <w:sz w:val="30"/>
        </w:rPr>
        <w:t>12. Ответственность сторон</w:t>
      </w:r>
    </w:p>
    <w:p w14:paraId="27F0417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Исполнитель несёт ответственность за соблюдение ТЗ, корректную настройку трекинга, отчётность и согласованные сроки.</w:t>
      </w:r>
    </w:p>
    <w:p w14:paraId="470C409B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 xml:space="preserve">Штрафные санкции (опционально): за ведение без </w:t>
      </w:r>
      <w:r>
        <w:t>UTM</w:t>
      </w:r>
      <w:r w:rsidRPr="00AD51E2">
        <w:rPr>
          <w:lang w:val="ru-RU"/>
        </w:rPr>
        <w:t>/пикселя/отчётов — _________; за нарушение сроков — _________.</w:t>
      </w:r>
    </w:p>
    <w:p w14:paraId="3C175400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Стороны не отвечают за перебои в работе Площадок/рекламных систем, форс-мажор, действия третьих лиц и модерацию.</w:t>
      </w:r>
    </w:p>
    <w:p w14:paraId="65FE47BC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Ответственность Исполнителя ограничена размером месячной абонентской платы, если иное не согласовано в Приложении.</w:t>
      </w:r>
    </w:p>
    <w:p w14:paraId="6712D8ED" w14:textId="77777777" w:rsidR="008D054C" w:rsidRPr="00AD51E2" w:rsidRDefault="008D054C">
      <w:pPr>
        <w:rPr>
          <w:lang w:val="ru-RU"/>
        </w:rPr>
      </w:pPr>
    </w:p>
    <w:p w14:paraId="5918EFF0" w14:textId="77777777" w:rsidR="008D054C" w:rsidRDefault="00000000">
      <w:r>
        <w:rPr>
          <w:b/>
          <w:sz w:val="30"/>
        </w:rPr>
        <w:t>13. Срок действия и расторжение</w:t>
      </w:r>
    </w:p>
    <w:p w14:paraId="2CB99CFC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Срок действия: с «___» __________ 20__ г. по «___» __________ 20__ г. Договор может пролонгироваться при отсутствии возражений за 10 календарных дней до окончания срока.</w:t>
      </w:r>
    </w:p>
    <w:p w14:paraId="67C83E5F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Расторжение: любая из Сторон вправе расторгнуть договор с уведомлением за 15 календарных дней; Исполнитель предоставляет отчёт и передаёт исходники за фактически оплаченный период.</w:t>
      </w:r>
    </w:p>
    <w:p w14:paraId="080D9FA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Заказчик обязуется оплатить фактически оказанные услуги и согласованные допработы до даты расторжения.</w:t>
      </w:r>
    </w:p>
    <w:p w14:paraId="0DB274AE" w14:textId="77777777" w:rsidR="008D054C" w:rsidRPr="00AD51E2" w:rsidRDefault="008D054C">
      <w:pPr>
        <w:rPr>
          <w:lang w:val="ru-RU"/>
        </w:rPr>
      </w:pPr>
    </w:p>
    <w:p w14:paraId="1232F4BB" w14:textId="77777777" w:rsidR="008D054C" w:rsidRPr="00AD51E2" w:rsidRDefault="00000000">
      <w:pPr>
        <w:rPr>
          <w:lang w:val="ru-RU"/>
        </w:rPr>
      </w:pPr>
      <w:r w:rsidRPr="00AD51E2">
        <w:rPr>
          <w:b/>
          <w:sz w:val="30"/>
          <w:lang w:val="ru-RU"/>
        </w:rPr>
        <w:t>14. Порядок изменения объёма работ (</w:t>
      </w:r>
      <w:r>
        <w:rPr>
          <w:b/>
          <w:sz w:val="30"/>
        </w:rPr>
        <w:t>Scope</w:t>
      </w:r>
      <w:r w:rsidRPr="00AD51E2">
        <w:rPr>
          <w:b/>
          <w:sz w:val="30"/>
          <w:lang w:val="ru-RU"/>
        </w:rPr>
        <w:t xml:space="preserve"> </w:t>
      </w:r>
      <w:r>
        <w:rPr>
          <w:b/>
          <w:sz w:val="30"/>
        </w:rPr>
        <w:t>change</w:t>
      </w:r>
      <w:r w:rsidRPr="00AD51E2">
        <w:rPr>
          <w:b/>
          <w:sz w:val="30"/>
          <w:lang w:val="ru-RU"/>
        </w:rPr>
        <w:t>)</w:t>
      </w:r>
    </w:p>
    <w:p w14:paraId="47E36248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Изменения фиксируются в Дополнительных соглашениях или в обновлённом Приложении №1 с датой вступления в силу.</w:t>
      </w:r>
    </w:p>
    <w:p w14:paraId="793E2E68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Изменения, влияющие на сроки/стоимость, выполняются после согласования новой сметы и календарного плана.</w:t>
      </w:r>
    </w:p>
    <w:p w14:paraId="61874C35" w14:textId="77777777" w:rsidR="008D054C" w:rsidRPr="00AD51E2" w:rsidRDefault="008D054C">
      <w:pPr>
        <w:rPr>
          <w:lang w:val="ru-RU"/>
        </w:rPr>
      </w:pPr>
    </w:p>
    <w:p w14:paraId="1E8373FC" w14:textId="77777777" w:rsidR="008D054C" w:rsidRDefault="00000000">
      <w:r>
        <w:rPr>
          <w:b/>
          <w:sz w:val="30"/>
        </w:rPr>
        <w:t>15. Разрешение споров и применимое право</w:t>
      </w:r>
    </w:p>
    <w:p w14:paraId="34053F26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Споры решаются путём переговоров. При недостижении согласия — в компетентном суде по месту нахождения __________________________.</w:t>
      </w:r>
    </w:p>
    <w:p w14:paraId="48545BE9" w14:textId="77777777" w:rsidR="008D054C" w:rsidRDefault="00000000">
      <w:pPr>
        <w:pStyle w:val="ListBullet"/>
      </w:pPr>
      <w:r>
        <w:t>Применимое право: __________________________.</w:t>
      </w:r>
    </w:p>
    <w:p w14:paraId="6756E1F1" w14:textId="77777777" w:rsidR="008D054C" w:rsidRDefault="008D054C"/>
    <w:p w14:paraId="0B26D4C3" w14:textId="77777777" w:rsidR="008D054C" w:rsidRDefault="00000000">
      <w:r>
        <w:rPr>
          <w:b/>
          <w:sz w:val="30"/>
        </w:rPr>
        <w:t>16. Форс-мажор</w:t>
      </w:r>
    </w:p>
    <w:p w14:paraId="6BBCFA21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Сторона, подвергшаяся обстоятельствам непреодолимой силы, уведомляет другую Сторону в течение 5 (пяти) рабочих дней и предоставляет подтверждающие документы.</w:t>
      </w:r>
    </w:p>
    <w:p w14:paraId="4BD4B428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Срок исполнения обязательств отодвигается соразмерно периоду действия таких обстоятельств.</w:t>
      </w:r>
    </w:p>
    <w:p w14:paraId="3A103939" w14:textId="77777777" w:rsidR="008D054C" w:rsidRPr="00AD51E2" w:rsidRDefault="008D054C">
      <w:pPr>
        <w:rPr>
          <w:lang w:val="ru-RU"/>
        </w:rPr>
      </w:pPr>
    </w:p>
    <w:p w14:paraId="1B701F9E" w14:textId="77777777" w:rsidR="008D054C" w:rsidRDefault="00000000">
      <w:r>
        <w:rPr>
          <w:b/>
          <w:sz w:val="30"/>
        </w:rPr>
        <w:t>17. Заключительные положения</w:t>
      </w:r>
    </w:p>
    <w:p w14:paraId="3779B70F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Договор, Приложения и Допсоглашения в электронной форме (в т.ч. с использованием ЭП) равносильны бумажным документам, если это допускается законодательством.</w:t>
      </w:r>
    </w:p>
    <w:p w14:paraId="537078F0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Приложение №1 является неотъемлемой частью Договора.</w:t>
      </w:r>
    </w:p>
    <w:p w14:paraId="1CDC7BC3" w14:textId="77777777" w:rsidR="008D054C" w:rsidRPr="00AD51E2" w:rsidRDefault="008D054C">
      <w:pPr>
        <w:rPr>
          <w:lang w:val="ru-RU"/>
        </w:rPr>
      </w:pPr>
    </w:p>
    <w:p w14:paraId="5184A2E2" w14:textId="77777777" w:rsidR="008D054C" w:rsidRPr="00AD51E2" w:rsidRDefault="00000000">
      <w:pPr>
        <w:rPr>
          <w:lang w:val="ru-RU"/>
        </w:rPr>
      </w:pPr>
      <w:r w:rsidRPr="00AD51E2">
        <w:rPr>
          <w:b/>
          <w:sz w:val="30"/>
          <w:lang w:val="ru-RU"/>
        </w:rPr>
        <w:t>18. Реквизиты и подписи сторон</w:t>
      </w:r>
    </w:p>
    <w:p w14:paraId="68699709" w14:textId="77777777" w:rsidR="008D054C" w:rsidRPr="00AD51E2" w:rsidRDefault="00000000">
      <w:pPr>
        <w:rPr>
          <w:lang w:val="ru-RU"/>
        </w:rPr>
      </w:pPr>
      <w:r w:rsidRPr="00AD51E2">
        <w:rPr>
          <w:b/>
          <w:sz w:val="24"/>
          <w:lang w:val="ru-RU"/>
        </w:rPr>
        <w:t>Исполнитель</w:t>
      </w:r>
    </w:p>
    <w:p w14:paraId="35D4136E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ФИО/Наименование: ________________________________</w:t>
      </w:r>
    </w:p>
    <w:p w14:paraId="23FA30AA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ИНН/ПИНФЛ: _______________________________________</w:t>
      </w:r>
    </w:p>
    <w:p w14:paraId="5029AB18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Юр./Почтовый адрес: ______________________________</w:t>
      </w:r>
    </w:p>
    <w:p w14:paraId="6995A08B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Банк/р/с: ________________________________________</w:t>
      </w:r>
    </w:p>
    <w:p w14:paraId="2C3CD2C2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Тел./</w:t>
      </w:r>
      <w:r>
        <w:t>Email</w:t>
      </w:r>
      <w:r w:rsidRPr="00AD51E2">
        <w:rPr>
          <w:lang w:val="ru-RU"/>
        </w:rPr>
        <w:t>: ______________________________________</w:t>
      </w:r>
    </w:p>
    <w:p w14:paraId="346E2349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Подпись: ______________ / М.П. (если есть)</w:t>
      </w:r>
    </w:p>
    <w:p w14:paraId="004C73F3" w14:textId="77777777" w:rsidR="008D054C" w:rsidRPr="00AD51E2" w:rsidRDefault="008D054C">
      <w:pPr>
        <w:rPr>
          <w:lang w:val="ru-RU"/>
        </w:rPr>
      </w:pPr>
    </w:p>
    <w:p w14:paraId="1008EF3F" w14:textId="77777777" w:rsidR="008D054C" w:rsidRPr="00AD51E2" w:rsidRDefault="00000000">
      <w:pPr>
        <w:rPr>
          <w:lang w:val="ru-RU"/>
        </w:rPr>
      </w:pPr>
      <w:r w:rsidRPr="00AD51E2">
        <w:rPr>
          <w:b/>
          <w:sz w:val="24"/>
          <w:lang w:val="ru-RU"/>
        </w:rPr>
        <w:t>Заказчик</w:t>
      </w:r>
    </w:p>
    <w:p w14:paraId="41CEFFAE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ФИО/Наименование: ________________________________</w:t>
      </w:r>
    </w:p>
    <w:p w14:paraId="3D339C78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ИНН/ПИНФЛ: _______________________________________</w:t>
      </w:r>
    </w:p>
    <w:p w14:paraId="000686FB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Юр./Почтовый адрес: ______________________________</w:t>
      </w:r>
    </w:p>
    <w:p w14:paraId="1575076E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Банк/р/с: ________________________________________</w:t>
      </w:r>
    </w:p>
    <w:p w14:paraId="45AABBF0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lastRenderedPageBreak/>
        <w:t>Тел./</w:t>
      </w:r>
      <w:r>
        <w:t>Email</w:t>
      </w:r>
      <w:r w:rsidRPr="00AD51E2">
        <w:rPr>
          <w:lang w:val="ru-RU"/>
        </w:rPr>
        <w:t>: ______________________________________</w:t>
      </w:r>
    </w:p>
    <w:p w14:paraId="41F8B76E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Подпись: ______________ / М.П. (если есть)</w:t>
      </w:r>
    </w:p>
    <w:p w14:paraId="7DA1C508" w14:textId="77777777" w:rsidR="008D054C" w:rsidRPr="00AD51E2" w:rsidRDefault="008D054C">
      <w:pPr>
        <w:rPr>
          <w:lang w:val="ru-RU"/>
        </w:rPr>
      </w:pPr>
    </w:p>
    <w:p w14:paraId="4210CE73" w14:textId="77777777" w:rsidR="008D054C" w:rsidRPr="00AD51E2" w:rsidRDefault="00000000">
      <w:pPr>
        <w:jc w:val="center"/>
        <w:rPr>
          <w:lang w:val="ru-RU"/>
        </w:rPr>
      </w:pPr>
      <w:r w:rsidRPr="00AD51E2">
        <w:rPr>
          <w:b/>
          <w:sz w:val="40"/>
          <w:lang w:val="ru-RU"/>
        </w:rPr>
        <w:t xml:space="preserve">ПРИЛОЖЕНИЕ №1 — </w:t>
      </w:r>
      <w:r>
        <w:rPr>
          <w:b/>
          <w:sz w:val="40"/>
        </w:rPr>
        <w:t>KPI</w:t>
      </w:r>
      <w:r w:rsidRPr="00AD51E2">
        <w:rPr>
          <w:b/>
          <w:sz w:val="40"/>
          <w:lang w:val="ru-RU"/>
        </w:rPr>
        <w:t>, медиаплан и контент-календарь</w:t>
      </w:r>
    </w:p>
    <w:p w14:paraId="19CCE613" w14:textId="77777777" w:rsidR="008D054C" w:rsidRDefault="00000000">
      <w:r>
        <w:rPr>
          <w:b/>
          <w:sz w:val="24"/>
        </w:rPr>
        <w:t>1. KPI (заполнить цифры)</w:t>
      </w:r>
    </w:p>
    <w:p w14:paraId="64A327A3" w14:textId="77777777" w:rsidR="008D054C" w:rsidRDefault="00000000">
      <w:pPr>
        <w:pStyle w:val="ListBullet"/>
      </w:pPr>
      <w:r>
        <w:t>CPL (цена лида) — план: __________ сум</w:t>
      </w:r>
    </w:p>
    <w:p w14:paraId="62349605" w14:textId="77777777" w:rsidR="008D054C" w:rsidRPr="00AD51E2" w:rsidRDefault="00000000">
      <w:pPr>
        <w:pStyle w:val="ListBullet"/>
        <w:rPr>
          <w:lang w:val="ru-RU"/>
        </w:rPr>
      </w:pPr>
      <w:r>
        <w:t>CR</w:t>
      </w:r>
      <w:r w:rsidRPr="00AD51E2">
        <w:rPr>
          <w:lang w:val="ru-RU"/>
        </w:rPr>
        <w:t xml:space="preserve"> (конверсия в лид/продажу) — план: __________ %</w:t>
      </w:r>
    </w:p>
    <w:p w14:paraId="166C16AF" w14:textId="77777777" w:rsidR="008D054C" w:rsidRPr="00AD51E2" w:rsidRDefault="00000000">
      <w:pPr>
        <w:pStyle w:val="ListBullet"/>
        <w:rPr>
          <w:lang w:val="ru-RU"/>
        </w:rPr>
      </w:pPr>
      <w:r>
        <w:t>CAC</w:t>
      </w:r>
      <w:r w:rsidRPr="00AD51E2">
        <w:rPr>
          <w:lang w:val="ru-RU"/>
        </w:rPr>
        <w:t xml:space="preserve"> (стоимость привлечения клиента) — план: __________ сум</w:t>
      </w:r>
    </w:p>
    <w:p w14:paraId="4BAEFB62" w14:textId="77777777" w:rsidR="008D054C" w:rsidRDefault="00000000">
      <w:pPr>
        <w:pStyle w:val="ListBullet"/>
      </w:pPr>
      <w:r>
        <w:t>ROMI — план: __________ %</w:t>
      </w:r>
    </w:p>
    <w:p w14:paraId="12EEC734" w14:textId="77777777" w:rsidR="008D054C" w:rsidRDefault="00000000">
      <w:r>
        <w:rPr>
          <w:b/>
          <w:sz w:val="24"/>
        </w:rPr>
        <w:t>2. Бюджеты и каналы</w:t>
      </w:r>
    </w:p>
    <w:p w14:paraId="6D5CDF3E" w14:textId="77777777" w:rsidR="008D054C" w:rsidRDefault="00000000">
      <w:r>
        <w:t>Пример таблицы (заполняется):</w:t>
      </w:r>
    </w:p>
    <w:p w14:paraId="1EED470F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 xml:space="preserve">Канал | Бюджет/мес | </w:t>
      </w:r>
      <w:r>
        <w:t>CPL</w:t>
      </w:r>
      <w:r w:rsidRPr="00AD51E2">
        <w:rPr>
          <w:lang w:val="ru-RU"/>
        </w:rPr>
        <w:t xml:space="preserve"> план | Лидов план | </w:t>
      </w:r>
      <w:r>
        <w:t>CR</w:t>
      </w:r>
      <w:r w:rsidRPr="00AD51E2">
        <w:rPr>
          <w:lang w:val="ru-RU"/>
        </w:rPr>
        <w:t xml:space="preserve"> в продажу | </w:t>
      </w:r>
      <w:r>
        <w:t>ROMI</w:t>
      </w:r>
      <w:r w:rsidRPr="00AD51E2">
        <w:rPr>
          <w:lang w:val="ru-RU"/>
        </w:rPr>
        <w:t xml:space="preserve"> план</w:t>
      </w:r>
    </w:p>
    <w:p w14:paraId="0FCBD5E8" w14:textId="77777777" w:rsidR="008D054C" w:rsidRPr="00AD51E2" w:rsidRDefault="00000000">
      <w:pPr>
        <w:rPr>
          <w:lang w:val="ru-RU"/>
        </w:rPr>
      </w:pPr>
      <w:r>
        <w:t>Instagram</w:t>
      </w:r>
      <w:r w:rsidRPr="00AD51E2">
        <w:rPr>
          <w:lang w:val="ru-RU"/>
        </w:rPr>
        <w:t xml:space="preserve"> </w:t>
      </w:r>
      <w:r>
        <w:t>Ads</w:t>
      </w:r>
      <w:r w:rsidRPr="00AD51E2">
        <w:rPr>
          <w:lang w:val="ru-RU"/>
        </w:rPr>
        <w:t xml:space="preserve"> | _____ | _____ | _____ | _____ | _____</w:t>
      </w:r>
    </w:p>
    <w:p w14:paraId="19D9D563" w14:textId="77777777" w:rsidR="008D054C" w:rsidRPr="00AD51E2" w:rsidRDefault="00000000">
      <w:pPr>
        <w:rPr>
          <w:lang w:val="ru-RU"/>
        </w:rPr>
      </w:pPr>
      <w:r>
        <w:t>Telegram</w:t>
      </w:r>
      <w:r w:rsidRPr="00AD51E2">
        <w:rPr>
          <w:lang w:val="ru-RU"/>
        </w:rPr>
        <w:t xml:space="preserve"> </w:t>
      </w:r>
      <w:r>
        <w:t>Ads</w:t>
      </w:r>
      <w:r w:rsidRPr="00AD51E2">
        <w:rPr>
          <w:lang w:val="ru-RU"/>
        </w:rPr>
        <w:t xml:space="preserve"> | _____ | _____ | _____ | _____ | _____</w:t>
      </w:r>
    </w:p>
    <w:p w14:paraId="54DC01F8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Другое | _____ | _____ | _____ | _____ | _____</w:t>
      </w:r>
    </w:p>
    <w:p w14:paraId="17445A1E" w14:textId="77777777" w:rsidR="008D054C" w:rsidRPr="00AD51E2" w:rsidRDefault="00000000">
      <w:pPr>
        <w:rPr>
          <w:lang w:val="ru-RU"/>
        </w:rPr>
      </w:pPr>
      <w:r w:rsidRPr="00AD51E2">
        <w:rPr>
          <w:b/>
          <w:sz w:val="24"/>
          <w:lang w:val="ru-RU"/>
        </w:rPr>
        <w:t>3. Контент-календарь (фрагмент)</w:t>
      </w:r>
    </w:p>
    <w:p w14:paraId="3441EE44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>Дата | Формат | Тема/оффер | Площадка | Цель | Ответственный</w:t>
      </w:r>
    </w:p>
    <w:p w14:paraId="605E7779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 xml:space="preserve">__/__/__ | </w:t>
      </w:r>
      <w:r>
        <w:t>Reels</w:t>
      </w:r>
      <w:r w:rsidRPr="00AD51E2">
        <w:rPr>
          <w:lang w:val="ru-RU"/>
        </w:rPr>
        <w:t xml:space="preserve"> | «Оффер №1» | </w:t>
      </w:r>
      <w:r>
        <w:t>Instagram</w:t>
      </w:r>
      <w:r w:rsidRPr="00AD51E2">
        <w:rPr>
          <w:lang w:val="ru-RU"/>
        </w:rPr>
        <w:t xml:space="preserve"> | Лиды | Исполнитель</w:t>
      </w:r>
    </w:p>
    <w:p w14:paraId="231A55D2" w14:textId="77777777" w:rsidR="008D054C" w:rsidRPr="00AD51E2" w:rsidRDefault="00000000">
      <w:pPr>
        <w:rPr>
          <w:lang w:val="ru-RU"/>
        </w:rPr>
      </w:pPr>
      <w:r w:rsidRPr="00AD51E2">
        <w:rPr>
          <w:lang w:val="ru-RU"/>
        </w:rPr>
        <w:t xml:space="preserve">__/__/__ | </w:t>
      </w:r>
      <w:r>
        <w:t>Stories</w:t>
      </w:r>
      <w:r w:rsidRPr="00AD51E2">
        <w:rPr>
          <w:lang w:val="ru-RU"/>
        </w:rPr>
        <w:t xml:space="preserve"> | «Кейс/</w:t>
      </w:r>
      <w:r>
        <w:t>UGC</w:t>
      </w:r>
      <w:r w:rsidRPr="00AD51E2">
        <w:rPr>
          <w:lang w:val="ru-RU"/>
        </w:rPr>
        <w:t xml:space="preserve">» | </w:t>
      </w:r>
      <w:r>
        <w:t>Instagram</w:t>
      </w:r>
      <w:r w:rsidRPr="00AD51E2">
        <w:rPr>
          <w:lang w:val="ru-RU"/>
        </w:rPr>
        <w:t xml:space="preserve"> | Вовлечённость | Заказчик/Исполнитель</w:t>
      </w:r>
    </w:p>
    <w:p w14:paraId="445B0C3E" w14:textId="77777777" w:rsidR="008D054C" w:rsidRDefault="00000000">
      <w:r>
        <w:rPr>
          <w:b/>
          <w:sz w:val="24"/>
        </w:rPr>
        <w:t>4. Сроки и контрольные точки</w:t>
      </w:r>
    </w:p>
    <w:p w14:paraId="73F16DC7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Сбор доступов и аудит: до «___» __________ 20__ г.</w:t>
      </w:r>
    </w:p>
    <w:p w14:paraId="100D6188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Первый контент-пак/медиаплан: до «___» __________ 20__ г.</w:t>
      </w:r>
    </w:p>
    <w:p w14:paraId="6C636A28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Запуск 1-й волны гипотез: до «___» __________ 20__ г.</w:t>
      </w:r>
    </w:p>
    <w:p w14:paraId="3CEC72DF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Еженедельные отчёты: каждый __________ (день недели).</w:t>
      </w:r>
    </w:p>
    <w:p w14:paraId="55FFB60B" w14:textId="77777777" w:rsidR="008D054C" w:rsidRPr="00AD51E2" w:rsidRDefault="00000000">
      <w:pPr>
        <w:pStyle w:val="ListBullet"/>
        <w:rPr>
          <w:lang w:val="ru-RU"/>
        </w:rPr>
      </w:pPr>
      <w:r w:rsidRPr="00AD51E2">
        <w:rPr>
          <w:lang w:val="ru-RU"/>
        </w:rPr>
        <w:t>Месячный отчёт и план улучшений: до «___» числа следующего месяца.</w:t>
      </w:r>
    </w:p>
    <w:p w14:paraId="4DF7A674" w14:textId="77777777" w:rsidR="008D054C" w:rsidRPr="00AD51E2" w:rsidRDefault="008D054C">
      <w:pPr>
        <w:rPr>
          <w:lang w:val="ru-RU"/>
        </w:rPr>
      </w:pPr>
    </w:p>
    <w:p w14:paraId="30B97D8B" w14:textId="77777777" w:rsidR="008D054C" w:rsidRDefault="00000000">
      <w:r w:rsidRPr="00AD51E2">
        <w:rPr>
          <w:lang w:val="ru-RU"/>
        </w:rPr>
        <w:lastRenderedPageBreak/>
        <w:t xml:space="preserve">Примечание: разделы и формулировки основаны на практических требованиях к </w:t>
      </w:r>
      <w:r>
        <w:t>SMM</w:t>
      </w:r>
      <w:r w:rsidRPr="00AD51E2">
        <w:rPr>
          <w:lang w:val="ru-RU"/>
        </w:rPr>
        <w:t xml:space="preserve">-договорам (кабинеты на Заказчике, </w:t>
      </w:r>
      <w:r>
        <w:t>KPI</w:t>
      </w:r>
      <w:r w:rsidRPr="00AD51E2">
        <w:rPr>
          <w:lang w:val="ru-RU"/>
        </w:rPr>
        <w:t xml:space="preserve"> в приложении, отчётность, доступы, </w:t>
      </w:r>
      <w:r>
        <w:t>UTM</w:t>
      </w:r>
      <w:r w:rsidRPr="00AD51E2">
        <w:rPr>
          <w:lang w:val="ru-RU"/>
        </w:rPr>
        <w:t xml:space="preserve">/пиксель, ограничение ответственности). </w:t>
      </w:r>
      <w:r>
        <w:t>Проверьте и адаптируйте с юристом.</w:t>
      </w:r>
    </w:p>
    <w:sectPr w:rsidR="008D05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8480699">
    <w:abstractNumId w:val="8"/>
  </w:num>
  <w:num w:numId="2" w16cid:durableId="1909001451">
    <w:abstractNumId w:val="6"/>
  </w:num>
  <w:num w:numId="3" w16cid:durableId="1035274925">
    <w:abstractNumId w:val="5"/>
  </w:num>
  <w:num w:numId="4" w16cid:durableId="1718702445">
    <w:abstractNumId w:val="4"/>
  </w:num>
  <w:num w:numId="5" w16cid:durableId="1174609867">
    <w:abstractNumId w:val="7"/>
  </w:num>
  <w:num w:numId="6" w16cid:durableId="409543691">
    <w:abstractNumId w:val="3"/>
  </w:num>
  <w:num w:numId="7" w16cid:durableId="1902057725">
    <w:abstractNumId w:val="2"/>
  </w:num>
  <w:num w:numId="8" w16cid:durableId="1607691171">
    <w:abstractNumId w:val="1"/>
  </w:num>
  <w:num w:numId="9" w16cid:durableId="11018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D054C"/>
    <w:rsid w:val="00AA1D8D"/>
    <w:rsid w:val="00AD51E2"/>
    <w:rsid w:val="00B47730"/>
    <w:rsid w:val="00CB0664"/>
    <w:rsid w:val="00CE2D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6E64A5E"/>
  <w14:defaultImageDpi w14:val="300"/>
  <w15:docId w15:val="{033412A3-C200-4552-8D13-F0E94B84C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1300</Words>
  <Characters>7416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2013-12-23T23:15:00Z</dcterms:created>
  <dcterms:modified xsi:type="dcterms:W3CDTF">2025-10-07T11:57:00Z</dcterms:modified>
  <cp:category/>
</cp:coreProperties>
</file>