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Воронка продаж: Instagram vs. Сайт</w:t>
      </w:r>
    </w:p>
    <w:p>
      <w:pPr>
        <w:jc w:val="center"/>
      </w:pPr>
      <w:r>
        <w:rPr>
          <w:i/>
        </w:rPr>
        <w:t>Где теряются деньги и как собрать управляемую воронку</w:t>
      </w:r>
    </w:p>
    <w:p/>
    <w:p>
      <w:pPr>
        <w:pStyle w:val="Heading2"/>
      </w:pPr>
      <w:r>
        <w:t>Сценарий Instagram-only</w:t>
      </w:r>
    </w:p>
    <w:p>
      <w:pPr>
        <w:pStyle w:val="ListBullet"/>
      </w:pPr>
      <w:r>
        <w:t>Реклама → Direct → менеджер отвечает через 1–12 часов → часть диалогов теряется.</w:t>
      </w:r>
    </w:p>
    <w:p>
      <w:pPr>
        <w:pStyle w:val="ListBullet"/>
      </w:pPr>
      <w:r>
        <w:t>Нет UTM и пикселя — нечем обучать алгоритм; нельзя масштабировать то, что работает.</w:t>
      </w:r>
    </w:p>
    <w:p>
      <w:pPr>
        <w:pStyle w:val="ListBullet"/>
      </w:pPr>
      <w:r>
        <w:t>Сложно сегментировать офферы: одна ссылка в био вместо 3–5 посадочных.</w:t>
      </w:r>
    </w:p>
    <w:p>
      <w:r>
        <w:t>Плюс: быстрый старт без сайта. Минус: высокая доля мусорных лидов и зависимость от платформы.</w:t>
      </w:r>
    </w:p>
    <w:p/>
    <w:p>
      <w:pPr>
        <w:pStyle w:val="Heading2"/>
      </w:pPr>
      <w:r>
        <w:t>Сценарий Сайт + Instagram</w:t>
      </w:r>
    </w:p>
    <w:p>
      <w:pPr>
        <w:pStyle w:val="ListBullet"/>
      </w:pPr>
      <w:r>
        <w:t>Реклама с целью Конверсии → лендинг под конкретный оффер → форма/WhatsApp-кнопка.</w:t>
      </w:r>
    </w:p>
    <w:p>
      <w:pPr>
        <w:pStyle w:val="ListBullet"/>
      </w:pPr>
      <w:r>
        <w:t>Пиксель + события Lead/ViewContent — обучение на ценности, ретаргет по поведению.</w:t>
      </w:r>
    </w:p>
    <w:p>
      <w:pPr>
        <w:pStyle w:val="ListBullet"/>
      </w:pPr>
      <w:r>
        <w:t>UTM-метки + CRM — понимаем, что реально приносит деньги.</w:t>
      </w:r>
    </w:p>
    <w:p>
      <w:pPr>
        <w:pStyle w:val="ListBullet"/>
      </w:pPr>
      <w:r>
        <w:t>3 посадочные: сервис, товар, обучение — разные заголовки и доказательства.</w:t>
      </w:r>
    </w:p>
    <w:p>
      <w:pPr>
        <w:pStyle w:val="Heading2"/>
      </w:pPr>
      <w:r>
        <w:t>Сравнение по метрикам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Показатель</w:t>
            </w:r>
          </w:p>
        </w:tc>
        <w:tc>
          <w:tcPr>
            <w:tcW w:type="dxa" w:w="2160"/>
          </w:tcPr>
          <w:p>
            <w:r>
              <w:t>IG-only</w:t>
            </w:r>
          </w:p>
        </w:tc>
        <w:tc>
          <w:tcPr>
            <w:tcW w:type="dxa" w:w="2160"/>
          </w:tcPr>
          <w:p>
            <w:r>
              <w:t>IG → Сайт</w:t>
            </w:r>
          </w:p>
        </w:tc>
        <w:tc>
          <w:tcPr>
            <w:tcW w:type="dxa" w:w="2160"/>
          </w:tcPr>
          <w:p>
            <w:r>
              <w:t>Комментарии</w:t>
            </w:r>
          </w:p>
        </w:tc>
      </w:tr>
      <w:tr>
        <w:tc>
          <w:tcPr>
            <w:tcW w:type="dxa" w:w="2160"/>
          </w:tcPr>
          <w:p>
            <w:r>
              <w:t>CPL</w:t>
            </w:r>
          </w:p>
        </w:tc>
        <w:tc>
          <w:tcPr>
            <w:tcW w:type="dxa" w:w="2160"/>
          </w:tcPr>
          <w:p>
            <w:r>
              <w:t>выше</w:t>
            </w:r>
          </w:p>
        </w:tc>
        <w:tc>
          <w:tcPr>
            <w:tcW w:type="dxa" w:w="2160"/>
          </w:tcPr>
          <w:p>
            <w:r>
              <w:t>ниже</w:t>
            </w:r>
          </w:p>
        </w:tc>
        <w:tc>
          <w:tcPr>
            <w:tcW w:type="dxa" w:w="2160"/>
          </w:tcPr>
          <w:p>
            <w:r>
              <w:t>Обучение на Lead и фильтрация мусора</w:t>
            </w:r>
          </w:p>
        </w:tc>
      </w:tr>
      <w:tr>
        <w:tc>
          <w:tcPr>
            <w:tcW w:type="dxa" w:w="2160"/>
          </w:tcPr>
          <w:p>
            <w:r>
              <w:t>CR в продажу</w:t>
            </w:r>
          </w:p>
        </w:tc>
        <w:tc>
          <w:tcPr>
            <w:tcW w:type="dxa" w:w="2160"/>
          </w:tcPr>
          <w:p>
            <w:r>
              <w:t>ниже</w:t>
            </w:r>
          </w:p>
        </w:tc>
        <w:tc>
          <w:tcPr>
            <w:tcW w:type="dxa" w:w="2160"/>
          </w:tcPr>
          <w:p>
            <w:r>
              <w:t>выше</w:t>
            </w:r>
          </w:p>
        </w:tc>
        <w:tc>
          <w:tcPr>
            <w:tcW w:type="dxa" w:w="2160"/>
          </w:tcPr>
          <w:p>
            <w:r>
              <w:t>Прогрев на сайте + доказательства</w:t>
            </w:r>
          </w:p>
        </w:tc>
      </w:tr>
      <w:tr>
        <w:tc>
          <w:tcPr>
            <w:tcW w:type="dxa" w:w="2160"/>
          </w:tcPr>
          <w:p>
            <w:r>
              <w:t>Прозрачность</w:t>
            </w:r>
          </w:p>
        </w:tc>
        <w:tc>
          <w:tcPr>
            <w:tcW w:type="dxa" w:w="2160"/>
          </w:tcPr>
          <w:p>
            <w:r>
              <w:t>низкая</w:t>
            </w:r>
          </w:p>
        </w:tc>
        <w:tc>
          <w:tcPr>
            <w:tcW w:type="dxa" w:w="2160"/>
          </w:tcPr>
          <w:p>
            <w:r>
              <w:t>высокая</w:t>
            </w:r>
          </w:p>
        </w:tc>
        <w:tc>
          <w:tcPr>
            <w:tcW w:type="dxa" w:w="2160"/>
          </w:tcPr>
          <w:p>
            <w:r>
              <w:t>UTM, CRM, отчёты</w:t>
            </w:r>
          </w:p>
        </w:tc>
      </w:tr>
      <w:tr>
        <w:tc>
          <w:tcPr>
            <w:tcW w:type="dxa" w:w="2160"/>
          </w:tcPr>
          <w:p>
            <w:r>
              <w:t>Масштабирование</w:t>
            </w:r>
          </w:p>
        </w:tc>
        <w:tc>
          <w:tcPr>
            <w:tcW w:type="dxa" w:w="2160"/>
          </w:tcPr>
          <w:p>
            <w:r>
              <w:t>ограничено</w:t>
            </w:r>
          </w:p>
        </w:tc>
        <w:tc>
          <w:tcPr>
            <w:tcW w:type="dxa" w:w="2160"/>
          </w:tcPr>
          <w:p>
            <w:r>
              <w:t>управляемо</w:t>
            </w:r>
          </w:p>
        </w:tc>
        <w:tc>
          <w:tcPr>
            <w:tcW w:type="dxa" w:w="2160"/>
          </w:tcPr>
          <w:p>
            <w:r>
              <w:t>добавляем посадочные под сегменты</w:t>
            </w:r>
          </w:p>
        </w:tc>
      </w:tr>
    </w:tbl>
    <w:p>
      <w:r>
        <w:t>Вывод: сайт — ядро воронки. Соцсети остаются источниками трафика, а не замена сайту.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Inter" w:hAnsi="Inter" w:eastAsia="Inter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