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Справочник SMM-терминов простым языком</w:t>
      </w:r>
    </w:p>
    <w:p>
      <w:pPr>
        <w:jc w:val="center"/>
      </w:pPr>
      <w:r>
        <w:rPr>
          <w:i/>
        </w:rPr>
        <w:t>Как понять подрядчика и не переплачивать</w:t>
      </w:r>
    </w:p>
    <w:p/>
    <w:p>
      <w:pPr>
        <w:pStyle w:val="Heading2"/>
      </w:pPr>
      <w:r>
        <w:t>Цели в рекламе</w:t>
      </w:r>
    </w:p>
    <w:p>
      <w:pPr>
        <w:pStyle w:val="ListBullet"/>
      </w:pPr>
      <w:r>
        <w:t>Охват — показать объявление как можно большему числу людей. Хорош для узнаваемости, но не для заявок.</w:t>
      </w:r>
    </w:p>
    <w:p>
      <w:pPr>
        <w:pStyle w:val="ListBullet"/>
      </w:pPr>
      <w:r>
        <w:t>Трафик — вести людей на сайт. Считается кликами. Не гарантирует заявки.</w:t>
      </w:r>
    </w:p>
    <w:p>
      <w:pPr>
        <w:pStyle w:val="ListBullet"/>
      </w:pPr>
      <w:r>
        <w:t>Сообщения — переводят в Direct/WhatsApp. Дешево по клику, но много мусорных диалогов.</w:t>
      </w:r>
    </w:p>
    <w:p>
      <w:pPr>
        <w:pStyle w:val="ListBullet"/>
      </w:pPr>
      <w:r>
        <w:t>Конверсии — оптимизация под конкретное действие на сайте: отправка формы, клик по WhatsApp, покупка. Наиболее управляемая цель.</w:t>
      </w:r>
    </w:p>
    <w:p/>
    <w:p>
      <w:pPr>
        <w:pStyle w:val="Heading2"/>
      </w:pPr>
      <w:r>
        <w:t>Основные метрики</w:t>
      </w:r>
    </w:p>
    <w:p>
      <w:pPr>
        <w:pStyle w:val="ListBullet"/>
      </w:pPr>
      <w:r>
        <w:t>CPM — цена за 1000 показов. Растёт при высокой конкуренции.</w:t>
      </w:r>
    </w:p>
    <w:p>
      <w:pPr>
        <w:pStyle w:val="ListBullet"/>
      </w:pPr>
      <w:r>
        <w:t>CTR — кликабельность (клики / показы). Если &lt; 0.6% в ленте — креатив/оффер слабый.</w:t>
      </w:r>
    </w:p>
    <w:p>
      <w:pPr>
        <w:pStyle w:val="ListBullet"/>
      </w:pPr>
      <w:r>
        <w:t>CPC — цена клика. Снижается за счёт релевантных креативов и чёткой аудитории.</w:t>
      </w:r>
    </w:p>
    <w:p>
      <w:pPr>
        <w:pStyle w:val="ListBullet"/>
      </w:pPr>
      <w:r>
        <w:t>CR — конверсия в лид (лиды / клики). Держите &gt; 3–5% на тёплый трафик.</w:t>
      </w:r>
    </w:p>
    <w:p>
      <w:pPr>
        <w:pStyle w:val="ListBullet"/>
      </w:pPr>
      <w:r>
        <w:t>CPL — цена лида. Сравнивайте только одинаковые источники и офферы.</w:t>
      </w:r>
    </w:p>
    <w:p>
      <w:pPr>
        <w:pStyle w:val="ListBullet"/>
      </w:pPr>
      <w:r>
        <w:t>ROMI — возврат инвестиций маркетинга. Деньги, а не лайки.</w:t>
      </w:r>
    </w:p>
    <w:p/>
    <w:p>
      <w:pPr>
        <w:pStyle w:val="Heading2"/>
      </w:pPr>
      <w:r>
        <w:t>Аудитории и креативы</w:t>
      </w:r>
    </w:p>
    <w:p>
      <w:pPr>
        <w:pStyle w:val="ListBullet"/>
      </w:pPr>
      <w:r>
        <w:t>Lookalike — похожие на ваших клиентов. Работают лучше при объёмной базе.</w:t>
      </w:r>
    </w:p>
    <w:p>
      <w:pPr>
        <w:pStyle w:val="ListBullet"/>
      </w:pPr>
      <w:r>
        <w:t>Ретаргет — догоняем тех, кто уже взаимодействовал. Самый дешёвый источник.</w:t>
      </w:r>
    </w:p>
    <w:p>
      <w:pPr>
        <w:pStyle w:val="ListBullet"/>
      </w:pPr>
      <w:r>
        <w:t>Креатив — картинка/видео + заголовок. Меняйте 2–3 в неделю, тестируйте по 3–5 вариантов.</w:t>
      </w:r>
    </w:p>
    <w:p/>
    <w:p>
      <w:pPr>
        <w:pStyle w:val="Heading2"/>
      </w:pPr>
      <w:r>
        <w:t>Пиксель и события</w:t>
      </w:r>
    </w:p>
    <w:p>
      <w:pPr>
        <w:pStyle w:val="ListBullet"/>
      </w:pPr>
      <w:r>
        <w:t>Пиксель — код на сайте, который фиксирует действия (просмотр, заявка). Без него алгоритм «слепой».</w:t>
      </w:r>
    </w:p>
    <w:p>
      <w:pPr>
        <w:pStyle w:val="ListBullet"/>
      </w:pPr>
      <w:r>
        <w:t>События — Lead, ViewContent, AddToCart, Purchase. Минимум 50 конверсий в неделю — для стабильного обучения.</w:t>
      </w:r>
    </w:p>
    <w:p/>
    <w:p>
      <w:pPr>
        <w:pStyle w:val="Heading2"/>
      </w:pPr>
      <w:r>
        <w:t>UTM-метки</w:t>
      </w:r>
    </w:p>
    <w:p>
      <w:pPr>
        <w:pStyle w:val="ListBullet"/>
      </w:pPr>
      <w:r>
        <w:t>utm_source — источник трафика: instagram, telegram, google.</w:t>
      </w:r>
    </w:p>
    <w:p>
      <w:pPr>
        <w:pStyle w:val="ListBullet"/>
      </w:pPr>
      <w:r>
        <w:t>utm_medium — тип: cpc, organic, referral.</w:t>
      </w:r>
    </w:p>
    <w:p>
      <w:pPr>
        <w:pStyle w:val="ListBullet"/>
      </w:pPr>
      <w:r>
        <w:t>utm_campaign — название оффера/продукта.</w:t>
      </w:r>
    </w:p>
    <w:p>
      <w:pPr>
        <w:pStyle w:val="ListBullet"/>
      </w:pPr>
      <w:r>
        <w:t>utm_content — размещение: story, reel, post, adset.</w:t>
      </w:r>
    </w:p>
    <w:p>
      <w:pPr>
        <w:pStyle w:val="ListBullet"/>
      </w:pPr>
      <w:r>
        <w:t>utm_term — аудитория/ключ.</w:t>
      </w:r>
    </w:p>
    <w:p/>
    <w:p>
      <w:pPr>
        <w:pStyle w:val="Heading2"/>
      </w:pPr>
      <w:r>
        <w:t>Частые манипуляции SMM-специалистов</w:t>
      </w:r>
    </w:p>
    <w:p>
      <w:pPr>
        <w:pStyle w:val="ListBullet"/>
      </w:pPr>
      <w:r>
        <w:t>Отчёт по «охватам» без заявок — не показатель эффективности.</w:t>
      </w:r>
    </w:p>
    <w:p>
      <w:pPr>
        <w:pStyle w:val="ListBullet"/>
      </w:pPr>
      <w:r>
        <w:t>Подмена целей: «сообщения» выдаются за «заявки».</w:t>
      </w:r>
    </w:p>
    <w:p>
      <w:pPr>
        <w:pStyle w:val="ListBullet"/>
      </w:pPr>
      <w:r>
        <w:t>Отсутствие UTM и пикселя — невозможность доказать результат.</w:t>
      </w:r>
    </w:p>
    <w:p/>
    <w:p>
      <w:r>
        <w:rPr>
          <w:b/>
        </w:rPr>
        <w:t>Проверка подрядчика за 10 минут:</w:t>
      </w:r>
    </w:p>
    <w:p>
      <w:pPr>
        <w:pStyle w:val="ListBullet"/>
      </w:pPr>
      <w:r>
        <w:t>Попросите доступ в Ads Manager в режиме только чтение.</w:t>
      </w:r>
    </w:p>
    <w:p>
      <w:pPr>
        <w:pStyle w:val="ListBullet"/>
      </w:pPr>
      <w:r>
        <w:t>Сверьте цели кампаний с вашей задачей (Конверсии, а не Сообщения — если нужны заявки).</w:t>
      </w:r>
    </w:p>
    <w:p>
      <w:pPr>
        <w:pStyle w:val="ListBullet"/>
      </w:pPr>
      <w:r>
        <w:t>Проверьте UTM во всех ссылках и события пикселя.</w:t>
      </w:r>
    </w:p>
    <w:p>
      <w:pPr>
        <w:pStyle w:val="ListBullet"/>
      </w:pPr>
      <w:r>
        <w:t>Попросите таблицу юнит-экономики: CPL, CR, ROMI.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Inter" w:hAnsi="Inter" w:eastAsia="Inter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