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aula 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Encontre dois modelos de negócio na internet que você julgue interessante relatando: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Facebook, Telegram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diferencial?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370.99999999999994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Facebook tem como princípio b</w:t>
      </w:r>
      <w:r w:rsidDel="00000000" w:rsidR="00000000" w:rsidRPr="00000000">
        <w:rPr>
          <w:rtl w:val="0"/>
        </w:rPr>
        <w:t xml:space="preserve">ásico a interação de usuários entre diversos posts, além da possibilidade de seguir e acompanhar páginas diversas sobre temas variados.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Já o Telegram, tem o foco primordial em comunicações diretas entre pessoas, conseguindo até mesmo sincronizar contatos como uma espécie de Whatsapp.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tecnologias usam?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370.99999999999994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Facebook tem como tecnologia principal, a câmera, o áudio, e por sua vez, lives streams, também é multiplataformas, além de conseguir acessar tanto pelo website, quanto por aplicativos, disponíveis em praticamente todos os smartphones.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Telegram também possui câmera, e áudio, além de ter uma particularidade em relação a comunicação, deixando de forma simples a orientação por mensagens de texto e bate-papo.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surgiram?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370.99999999999994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O Facebook surgiu em 2003, quando Mark Zuckerberg e  alguns colegas tiveram a ideia de criar uma rede social exclusiva para a universidade de Harvard (onde estudavam), e que posteriormente tornou-se o que é hoje.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rPr/>
      </w:pPr>
      <w:r w:rsidDel="00000000" w:rsidR="00000000" w:rsidRPr="00000000">
        <w:rPr>
          <w:rtl w:val="0"/>
        </w:rPr>
        <w:t xml:space="preserve">Por sua vez, o Telegram tem origem Russa!, e foi criada por dois irmãos,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  Apesar de ter ganhado popularidade no brasil em 2019, o aplicativo teve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    sucesso imediato no país de sua nacionalidade.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b w:val="1"/>
          <w:rtl w:val="0"/>
        </w:rPr>
        <w:t xml:space="preserve">público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alvo?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370.99999999999994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público alvo é dirigido especialmente a adolescentes e adultos. Pois pode possuir conteúdo delicado.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as principais linguagens utilizadas na Web pelos navegadores (Browsers)?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HTML, CSS e JAVASCRIPT.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Qual arquitetura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internet usa? Explique a mesma?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Arquitetura TCP/IP, onde é disponibilizado a comunicação entre computadores em rede, ou seja, cliente e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 web qual protocolo utiliza para seu funcionamento? Como funciona este protocolo?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bookmarkStart w:colFirst="0" w:colLast="0" w:name="_9gglfrc1d9j2" w:id="1"/>
      <w:bookmarkEnd w:id="1"/>
      <w:r w:rsidDel="00000000" w:rsidR="00000000" w:rsidRPr="00000000">
        <w:rPr>
          <w:rtl w:val="0"/>
        </w:rPr>
        <w:t xml:space="preserve">O HTTP, pois, é através de uma interação de troca de informações que o protocolo torna possível fazer a conexão entre servidores e usuários.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bookmarkStart w:colFirst="0" w:colLast="0" w:name="_szf69j2k1fb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determina os principais padrões na web que devem ser seguidos por linguagens e navegadores?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Essas especificações são mantidas pelo W3C, pois essa organização já controla os padrões para a web a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