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Nome: Gustavo Padilha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Prof: Vinicius Magnus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Atividade: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 a função do escalonador no SISOP(Sistemas Operacional)?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Escalonador de Processos é um subsistema do Sistema Operacional responsável por decidir o momento em que cada processo obterá a CPU. É utilizado algoritmos de escalonamento que estabelecem 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Quais os parâmetros a serem considerados na avaliação de um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scheduler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(escalonador)?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Escalonamento Não Preemptivo ocorre apenas em situações que praticamente obrigam que uma decisão seja tomada. Esse cenário tem as seguintes condições: Criação de um novo processo; Término de um processo; Processo ser bloqueado; Após alguma interrupção.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que são algoritmos de escalonamento preemptivo? Cite um exemplo.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0F">
      <w:pPr>
        <w:widowControl w:val="0"/>
        <w:spacing w:before="112" w:line="21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rtl w:val="0"/>
        </w:rPr>
        <w:t xml:space="preserve">uando o sistema pode interromper um processo em execução para que outro processo utilize a UCP.</w:t>
      </w:r>
    </w:p>
    <w:p w:rsidR="00000000" w:rsidDel="00000000" w:rsidP="00000000" w:rsidRDefault="00000000" w:rsidRPr="00000000" w14:paraId="00000010">
      <w:pPr>
        <w:widowControl w:val="0"/>
        <w:spacing w:before="112" w:line="21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rtl w:val="0"/>
        </w:rPr>
        <w:t xml:space="preserve"> exemplo, ao realizar uma operação de E/S, uma interrupção de tempo é disparada, e o sistema operacional troca o contexto para outro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que são algoritmos de escalonamento não-preemptivo? Cite um exemplo.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a maioria dos sistemas operacionais de tempo compartilhado utiliza o                     escalonamento circular com prioridades dinâmicas. Exemplo: escalonamento FIFO. Exemplo:  escalonamento circular com fatia de tempo igual a 5 u.t. Processo Tempo de processador (u.t.)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Explique o que é Turnaround e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Throughput.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Turnaround é o tempo que um processo leva desde a sua criação até seu término.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Throughput: representa o número de processos executados em um determinado instante de tempo.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Cite os algoritmos de escalonamento estudados, descrevendo seu funcionamento, bem como, suas principais vantagens e desvantagens.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decorrido entre uma requisição ao sistema ou à aplicação e o instante em que a resposta é exibida.</w:t>
      </w:r>
    </w:p>
    <w:p w:rsidR="00000000" w:rsidDel="00000000" w:rsidP="00000000" w:rsidRDefault="00000000" w:rsidRPr="00000000" w14:paraId="0000001F">
      <w:pPr>
        <w:pageBreakBefore w:val="0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maneira geral, qualquer política de escalonamento busca otimizar a utilização do processador e o throughput, enquanto tenta diminuir os tempos de turnaround, espera e resposta.</w:t>
      </w:r>
    </w:p>
    <w:p w:rsidR="00000000" w:rsidDel="00000000" w:rsidP="00000000" w:rsidRDefault="00000000" w:rsidRPr="00000000" w14:paraId="00000020">
      <w:pPr>
        <w:pageBreakBefore w:val="0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Apesar disso, as funções que uma política de escalonamento deve possuir são muitas vezes conflitantes.</w:t>
      </w:r>
    </w:p>
    <w:p w:rsidR="00000000" w:rsidDel="00000000" w:rsidP="00000000" w:rsidRDefault="00000000" w:rsidRPr="00000000" w14:paraId="00000021">
      <w:pPr>
        <w:pageBreakBefore w:val="0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Dependendo do tipo do sistema operacional, um critério pode ter maior importância do que outros.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Explique o que é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quantum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Todos os processos ganham o mesmo valor de quantum para rodarem na </w:t>
      </w:r>
      <w:hyperlink r:id="rId6">
        <w:r w:rsidDel="00000000" w:rsidR="00000000" w:rsidRPr="00000000">
          <w:rPr>
            <w:rFonts w:ascii="Arial" w:cs="Arial" w:eastAsia="Arial" w:hAnsi="Arial"/>
            <w:highlight w:val="white"/>
            <w:rtl w:val="0"/>
          </w:rPr>
          <w:t xml:space="preserve">CPU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depois         que o quantum acaba e o processo não termina, ocorre uma preempção e o processo é inserido no fim da fila.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Se o processo termina antes de um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quantum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a CPU é liberada para a execução de novos processos. Em ambos os casos, após a liberação da CPU, um novo processo é escolhido na fila. Novos processos são inseridos no fim da fila.Quando um processo é retirado da fila para a CPU, ocorre uma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troca de contexto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o que resulta em um tempo adicional na execução do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Calcule o tempo médio de execução e de espera dos processos abaixo. Considerando as seguintes políticas de escalonamento: FIFO, SJF e RR; considerando a ordem de chegada correspondente ao nº do processo e que 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quantum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é igual a 4. Compare os tempos de execução obtidos.</w:t>
      </w:r>
    </w:p>
    <w:p w:rsidR="00000000" w:rsidDel="00000000" w:rsidP="00000000" w:rsidRDefault="00000000" w:rsidRPr="00000000" w14:paraId="0000002A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60.0" w:type="dxa"/>
        <w:jc w:val="left"/>
        <w:tblInd w:w="1330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2910"/>
        <w:tblGridChange w:id="0">
          <w:tblGrid>
            <w:gridCol w:w="2250"/>
            <w:gridCol w:w="2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Processos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Tempos de execução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865303" cy="29289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303" cy="2928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Calcule o tempo médio de execução e de espera dos processos abaixo. Considerando a política de escalonamento por prioridade.</w:t>
      </w:r>
    </w:p>
    <w:p w:rsidR="00000000" w:rsidDel="00000000" w:rsidP="00000000" w:rsidRDefault="00000000" w:rsidRPr="00000000" w14:paraId="0000003E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790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040"/>
        <w:gridCol w:w="1755"/>
        <w:gridCol w:w="3180"/>
        <w:tblGridChange w:id="0">
          <w:tblGrid>
            <w:gridCol w:w="1755"/>
            <w:gridCol w:w="2040"/>
            <w:gridCol w:w="1755"/>
            <w:gridCol w:w="3180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Processos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Tempos de execução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 de chegada na Ready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79230" cy="96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CP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