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b/>
          <w:bCs/>
          <w:color w:val="1E3A5F"/>
          <w:sz w:val="56"/>
          <w:szCs w:val="56"/>
        </w:rPr>
        <w:t xml:space="preserve">ADT Studio</w:t>
      </w:r>
    </w:p>
    <w:p>
      <w:pPr>
        <w:spacing w:after="200"/>
        <w:jc w:val="center"/>
      </w:pPr>
      <w:r>
        <w:rPr>
          <w:color w:val="444444"/>
          <w:sz w:val="36"/>
          <w:szCs w:val="36"/>
        </w:rPr>
        <w:t xml:space="preserve">Relatório de Testes e Cobertura</w:t>
      </w:r>
    </w:p>
    <w:p>
      <w:pPr>
        <w:spacing w:after="800"/>
        <w:jc w:val="center"/>
      </w:pPr>
      <w:r>
        <w:rPr>
          <w:color w:val="666666"/>
          <w:sz w:val="22"/>
          <w:szCs w:val="22"/>
        </w:rPr>
        <w:t xml:space="preserve">03/06/2026  ·  Branch: main  ·  Vitest 4.0.18  ·  Playwright 1.60.0</w:t>
      </w:r>
    </w:p>
    <w:p>
      <w:pPr>
        <w:pStyle w:val="Heading1"/>
        <w:spacing w:after="200" w:before="400"/>
      </w:pPr>
      <w:r>
        <w:rPr>
          <w:b/>
          <w:bCs/>
          <w:color w:val="1E3A5F"/>
          <w:sz w:val="36"/>
          <w:szCs w:val="36"/>
        </w:rPr>
        <w:t xml:space="preserve">1. Resumo Executivo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Arquivos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Passando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❌ Falhando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⏭ Skip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Unitários (Vitest)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E2E Desktop (Playwright)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93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974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973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  <w:color w:val="1A7F37"/>
          <w:sz w:val="24"/>
          <w:szCs w:val="24"/>
        </w:rPr>
        <w:t xml:space="preserve">Taxa de sucesso geral: 99,9%</w:t>
      </w:r>
    </w:p>
    <w:p>
      <w:pPr>
        <w:pStyle w:val="Heading1"/>
        <w:spacing w:after="200" w:before="400"/>
      </w:pPr>
      <w:r>
        <w:rPr>
          <w:b/>
          <w:bCs/>
          <w:color w:val="1E3A5F"/>
          <w:sz w:val="36"/>
          <w:szCs w:val="36"/>
        </w:rPr>
        <w:t xml:space="preserve">2. Testes Unitários (Vitest)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8"/>
          <w:szCs w:val="28"/>
        </w:rPr>
        <w:t xml:space="preserve">2.1 Distribuição por área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Arq. Teste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Testes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cobre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packages/pipeline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Todos os 8 estágios do pipeline (extração, sectioning, quizzes, speech, render, tradução, glossário, acessibilidade)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packages/llm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Cache, cliente multi-provider (OpenAI/Anthropic/Gemini), rate limiter, prompts, speech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packages/pdf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Extração de texto e imagem, clipping, spread mode, suporte Sinhala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packages/types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Schemas Zod, book label, pipeline effects, section tree ops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packages/storage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 via WASM, book storage, versionamento de nós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apps/api (rotas)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210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books, pages, stages, health, glossary, debug, tts, package, adt-preview, reviewer-validation, prompts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apps/api (services)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book-service, stage-runner, export-service, page-edit-service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apps/studio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119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Hooks, lib utils, pipeline components, stage configs, acessibilidade (axe-core)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apps/adt-runtime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Tokenizer de áudio, navegação por teclado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924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E3A5F"/>
          <w:sz w:val="28"/>
          <w:szCs w:val="28"/>
        </w:rPr>
        <w:t xml:space="preserve">2.2 Falha conhecida</w:t>
      </w:r>
    </w:p>
    <w:p>
      <w:pPr>
        <w:spacing w:after="120"/>
      </w:pPr>
      <w:r>
        <w:rPr>
          <w:b/>
          <w:bCs/>
          <w:color w:val="000000"/>
          <w:sz w:val="22"/>
          <w:szCs w:val="22"/>
        </w:rPr>
        <w:t xml:space="preserve">1 teste falha esporadicamente por timeout: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package.test.ts › stores accessibility assessment output after packaging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Causa: ausência do pacote canvas no jsdom. O HTMLCanvasElement não é implementado no ambiente de teste, causando timeout em ~20% das execuções.</w:t>
      </w:r>
    </w:p>
    <w:p>
      <w:pPr>
        <w:pStyle w:val="Heading1"/>
        <w:spacing w:after="200" w:before="400"/>
      </w:pPr>
      <w:r>
        <w:rPr>
          <w:b/>
          <w:bCs/>
          <w:color w:val="1E3A5F"/>
          <w:sz w:val="36"/>
          <w:szCs w:val="36"/>
        </w:rPr>
        <w:t xml:space="preserve">3. Testes E2E Desktop (Playwright)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Todos os testes utilizam o app Electron compilado e se conectam via CDP (chromium.connectOverCDP). Cada teste recebe um diretório de dados isolado em tmp/.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Testes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⏭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verifica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electron-bridge.spec.ts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IPC context bridge — window.api, window.electron, process.type, windowControls, updates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pipeline.spec.ts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 da API, CRUD de livros, shape do step-status, SPA sem erros JS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stage-queue.spec.ts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Validação de /stages/run (sem chave, body inválido, livro inexistente), fila, SSE, tasks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versioning.spec.ts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Histórico de step runs, isolamento entre livros, delete lifecycle, source-pdf info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accessibility.spec.ts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Auditoria WCAG 2.1 AA via axe-core (home + book detail), Tab reachability, keyboard trap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b w:val="false"/>
          <w:bCs w:val="false"/>
          <w:color w:val="666666"/>
          <w:sz w:val="22"/>
          <w:szCs w:val="22"/>
        </w:rPr>
        <w:t xml:space="preserve">O skip em versioning.spec.ts é intencional — requer RAVEN_EXTRACTED_BOOK_DIR no ambiente.</w:t>
      </w:r>
    </w:p>
    <w:p>
      <w:pPr>
        <w:pStyle w:val="Heading1"/>
        <w:spacing w:after="200" w:before="400"/>
      </w:pPr>
      <w:r>
        <w:rPr>
          <w:b/>
          <w:bCs/>
          <w:color w:val="1E3A5F"/>
          <w:sz w:val="36"/>
          <w:szCs w:val="36"/>
        </w:rPr>
        <w:t xml:space="preserve">4. Cobertura de Código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8"/>
          <w:szCs w:val="28"/>
        </w:rPr>
        <w:t xml:space="preserve">4.1 Totais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Cobertura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Linhas Cobertas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de Linhas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29.28%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7116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24295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Branches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21.52%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3546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16475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21.82%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4954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Lines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30.34%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6699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22074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E3A5F"/>
          <w:sz w:val="28"/>
          <w:szCs w:val="28"/>
        </w:rPr>
        <w:t xml:space="preserve">4.2 Por área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Statements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Branches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Functions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packages/pdf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packages/pipeline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68%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66%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69%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69%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packages/types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packages/llm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35%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66%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61%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packages/storage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apps/api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48%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39%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53%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49%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apps/studio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328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E3A5F"/>
          <w:sz w:val="28"/>
          <w:szCs w:val="28"/>
        </w:rPr>
        <w:t xml:space="preserve">4.3 Por que o total (≈30%) parece baixo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O apps/studio contém 328 arquivos de componentes React sem testes unitários, dominando o denominador do cálculo. O núcleo funcional do produto (packages/* e apps/api) apresenta cobertura real entre 40% e 78%, mais representativa da qualidade de testes do código de negócio.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E3A5F"/>
          <w:sz w:val="28"/>
          <w:szCs w:val="28"/>
        </w:rPr>
        <w:t xml:space="preserve">4.4 Arquivos com menor cobertura (&lt; 30% linhas)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Lines%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Stmts%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linhas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routeTree.gen.ts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components/ErrorScreen.tsx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components/LanguagePicker.tsx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126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components/debug/DebugPanel.tsx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components/debug/LlmLogsTab.tsx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components/debug/api-logs-tab.tsx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components/import/ImportProject.tsx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components/onboarding/OnboardingFlow.tsx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components/onboarding/scenes/ApiKeyScene.tsx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components/onboarding/scenes/carousel-scene/AnimEnrich.tsx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E3A5F"/>
          <w:sz w:val="36"/>
          <w:szCs w:val="36"/>
        </w:rPr>
        <w:t xml:space="preserve">5. Testes de Acessibilidade (WCAG 2.1)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Em 2026-06 foram adicionados testes automatizados de acessibilidade da interface do Studio usando axe-core, complementando a auditoria já existente para o output gerado (livros em HTML).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Testes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verifica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Componente (Vitest)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axe-core + jsdom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ToggleCard.a11y.test.tsx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 violações axe nos 3 estados; role=switch; aria-checked; Space/Enter; inert no switch decorativo; aria-labelledby/describedby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Componente (Vitest)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axe-core + jsdom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DeleteBookDialog.a11y.test.tsx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 violações axe; role=dialog com nome acessível; Escape fecha; botões focusáveis; estado pending anunciado para 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E2E (Playwright)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axe-core + CDP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accessibility.spec.ts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 violações críticas/sérias WCAG 2.1 AA na home page e página de detalhe do livro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E2E (Playwright)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Playwright keyboard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accessibility.spec.ts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Elementos interativos alcançáveis por Tab; ausência de keyboard trap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E3A5F"/>
          <w:sz w:val="28"/>
          <w:szCs w:val="28"/>
        </w:rPr>
        <w:t xml:space="preserve">5.1 Bug encontrado e corrigido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Componente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ToggleCard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Violação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WCAG 4.1.2 — Name, Role, Value (impacto: serious)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Causa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switch decorativo renderizava um &lt;button&gt; Radix UI com aria-hidden + tabIndex=-1. Leitores de tela em modo cursor virtual ainda conseguiam acessar o elemento.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Correção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atributo inert no wrapper span. O atributo inert é o padrão HTML moderno que remove completamente um elemento e toda sua subárvore da acessibilidade, teclado e pointer events.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E3A5F"/>
          <w:sz w:val="36"/>
          <w:szCs w:val="36"/>
        </w:rPr>
        <w:t xml:space="preserve">6. Próximos Passos Recomendados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Alta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apps/studio (6% cobertura)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Adicionar testes de componente para as páginas principais do pipeline com @testing-library/react + axe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🟠 Média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packages/llm branches (35%)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Exercitar caminhos de fallback: Anthropic, Gemini, retry on rate-limit, cache miss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🟠 Média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packages/storage (39%)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Cobrir edge cases do SQLite: migração de schema, escrita concorrente, datasets grandes</w:t>
            </w:r>
          </w:p>
        </w:tc>
      </w:tr>
      <w:tr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🟡 Baixa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flows E2E</w:t>
            </w:r>
          </w:p>
        </w:tc>
        <w:tc>
          <w:tcPr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Testes que clicam em botões e navegam por rotas do Studio (onboarding, upload de PDF)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🟡 Baixa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Flaky fix (package.test.ts)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Instalar canvas no CI ou mockar HTMLCanvasElement para eliminar timeout esporádico</w:t>
            </w:r>
          </w:p>
        </w:tc>
      </w:tr>
    </w:tbl>
    <w:p>
      <w:pPr>
        <w:spacing w:after="160"/>
      </w:pPr>
      <w:r>
        <w:t xml:space="preserve"/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2026-06-03T18:57:18.871Z</dcterms:created>
  <dcterms:modified xsi:type="dcterms:W3CDTF">2026-06-03T18:57:18.871Z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