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EB5" w:rsidRPr="00787A30" w:rsidRDefault="00790CD5" w:rsidP="00787A30">
      <w:pPr>
        <w:spacing w:after="0"/>
        <w:rPr>
          <w:sz w:val="28"/>
          <w:szCs w:val="28"/>
        </w:rPr>
      </w:pPr>
      <w:r w:rsidRPr="00787A30">
        <w:rPr>
          <w:sz w:val="28"/>
          <w:szCs w:val="28"/>
        </w:rPr>
        <w:t xml:space="preserve">Final Project – Data Visualizations </w:t>
      </w:r>
    </w:p>
    <w:p w:rsidR="00790CD5" w:rsidRPr="00787A30" w:rsidRDefault="00790CD5" w:rsidP="00787A30">
      <w:pPr>
        <w:spacing w:after="0"/>
        <w:rPr>
          <w:sz w:val="28"/>
          <w:szCs w:val="28"/>
        </w:rPr>
      </w:pPr>
      <w:r w:rsidRPr="00787A30">
        <w:rPr>
          <w:sz w:val="28"/>
          <w:szCs w:val="28"/>
        </w:rPr>
        <w:t>MIS 505 - Professor Christopher Sibona</w:t>
      </w:r>
    </w:p>
    <w:p w:rsidR="00790CD5" w:rsidRPr="00787A30" w:rsidRDefault="00790CD5" w:rsidP="00787A30">
      <w:pPr>
        <w:spacing w:after="0"/>
        <w:rPr>
          <w:sz w:val="28"/>
          <w:szCs w:val="28"/>
        </w:rPr>
      </w:pPr>
      <w:r w:rsidRPr="00787A30">
        <w:rPr>
          <w:sz w:val="28"/>
          <w:szCs w:val="28"/>
        </w:rPr>
        <w:t>May 2, 2020</w:t>
      </w:r>
    </w:p>
    <w:p w:rsidR="00790CD5" w:rsidRDefault="00790CD5" w:rsidP="00787A30">
      <w:pPr>
        <w:spacing w:after="0"/>
        <w:rPr>
          <w:sz w:val="28"/>
          <w:szCs w:val="28"/>
        </w:rPr>
      </w:pPr>
      <w:r w:rsidRPr="00787A30">
        <w:rPr>
          <w:sz w:val="28"/>
          <w:szCs w:val="28"/>
        </w:rPr>
        <w:t>Gil Graybill</w:t>
      </w:r>
    </w:p>
    <w:p w:rsidR="00D31956" w:rsidRPr="00787A30" w:rsidRDefault="00D31956" w:rsidP="00787A30">
      <w:pPr>
        <w:spacing w:after="0"/>
        <w:rPr>
          <w:sz w:val="28"/>
          <w:szCs w:val="28"/>
        </w:rPr>
      </w:pPr>
    </w:p>
    <w:p w:rsidR="00D31956" w:rsidRDefault="00D31956" w:rsidP="00790CD5">
      <w:pPr>
        <w:jc w:val="center"/>
        <w:rPr>
          <w:b/>
          <w:bCs/>
          <w:sz w:val="28"/>
          <w:szCs w:val="28"/>
        </w:rPr>
      </w:pPr>
      <w:r>
        <w:rPr>
          <w:b/>
          <w:bCs/>
          <w:sz w:val="28"/>
          <w:szCs w:val="28"/>
        </w:rPr>
        <w:t>Executive Summary</w:t>
      </w:r>
    </w:p>
    <w:p w:rsidR="00D31956" w:rsidRDefault="00D31956" w:rsidP="00D31956">
      <w:pPr>
        <w:ind w:firstLine="720"/>
        <w:jc w:val="both"/>
      </w:pPr>
      <w:r w:rsidRPr="00D31956">
        <w:t>Patient Copays</w:t>
      </w:r>
      <w:r>
        <w:t xml:space="preserve"> can vary greatly for hospital procedures covered by Medicare in North Carolina. The differences can occur within an individual procedure, by region, and even within the same city. </w:t>
      </w:r>
      <w:r w:rsidR="007543B8">
        <w:t xml:space="preserve">There is a handful of procedure categories that are more likely to have a high copay. </w:t>
      </w:r>
      <w:bookmarkStart w:id="0" w:name="_GoBack"/>
      <w:bookmarkEnd w:id="0"/>
      <w:r>
        <w:t xml:space="preserve">There is less variance for the procedures that are performed the most often. The reason for the differences cannot be explained by the data that was examined.  </w:t>
      </w:r>
    </w:p>
    <w:p w:rsidR="00D31956" w:rsidRPr="00D31956" w:rsidRDefault="00D31956" w:rsidP="00D31956">
      <w:pPr>
        <w:ind w:firstLine="720"/>
        <w:jc w:val="both"/>
      </w:pPr>
    </w:p>
    <w:p w:rsidR="00790CD5" w:rsidRPr="00D31956" w:rsidRDefault="00790CD5" w:rsidP="00D31956">
      <w:pPr>
        <w:jc w:val="center"/>
        <w:rPr>
          <w:b/>
          <w:bCs/>
          <w:sz w:val="28"/>
          <w:szCs w:val="28"/>
        </w:rPr>
      </w:pPr>
      <w:r w:rsidRPr="00790CD5">
        <w:rPr>
          <w:b/>
          <w:bCs/>
          <w:sz w:val="28"/>
          <w:szCs w:val="28"/>
        </w:rPr>
        <w:t>Data Overview and Exploratory Data Analysis</w:t>
      </w:r>
    </w:p>
    <w:p w:rsidR="00790CD5" w:rsidRDefault="00790CD5">
      <w:r>
        <w:tab/>
        <w:t>The data I chose for analysis shows the Medicare charges and payments for the top 100 procedures performed in the United States</w:t>
      </w:r>
      <w:r w:rsidR="0081496C">
        <w:t xml:space="preserve"> in 2017</w:t>
      </w:r>
      <w:r>
        <w:t xml:space="preserve"> - </w:t>
      </w:r>
      <w:hyperlink r:id="rId5" w:history="1">
        <w:r>
          <w:rPr>
            <w:rStyle w:val="Hyperlink"/>
          </w:rPr>
          <w:t>https://data.cms.gov/Medicare-Inpatient/Inpatient-Prospective-Payment-System-IPPS-Provider/97k6-zzx3</w:t>
        </w:r>
      </w:hyperlink>
      <w:r>
        <w:t xml:space="preserve"> . This topic interests me because I believe there is a lot of waste in America’s health care system. I had hoped that by analyzing this data I could find proof that a lack of competition or the inability to compare prices leads to higher prices. </w:t>
      </w:r>
    </w:p>
    <w:p w:rsidR="00790CD5" w:rsidRDefault="00790CD5">
      <w:r>
        <w:tab/>
        <w:t xml:space="preserve">This dataset has over 162K rows with 12 columns. </w:t>
      </w:r>
      <w:r w:rsidR="0081496C">
        <w:t xml:space="preserve">The columns consist of the </w:t>
      </w:r>
      <w:r w:rsidR="00D31956">
        <w:t xml:space="preserve">DRG </w:t>
      </w:r>
      <w:r w:rsidR="0081496C">
        <w:t>procedure code</w:t>
      </w:r>
      <w:r w:rsidR="00D31956">
        <w:t xml:space="preserve"> (A standardized classification system hospitals use </w:t>
      </w:r>
      <w:r w:rsidR="00786C69">
        <w:t xml:space="preserve">for categorizing procedures  - </w:t>
      </w:r>
      <w:hyperlink r:id="rId6" w:history="1">
        <w:r w:rsidR="00786C69" w:rsidRPr="00081EDD">
          <w:rPr>
            <w:rStyle w:val="Hyperlink"/>
          </w:rPr>
          <w:t>https://coder.aapc.com/drg-codes-range</w:t>
        </w:r>
      </w:hyperlink>
      <w:r w:rsidR="00D31956">
        <w:t xml:space="preserve">) </w:t>
      </w:r>
      <w:r w:rsidR="0081496C">
        <w:t xml:space="preserve">, provider (hospital)  information (ID, name, address), a region that provider is assigned to, discharges (the number of times that procedure was performed), </w:t>
      </w:r>
      <w:r w:rsidR="0081496C" w:rsidRPr="0081496C">
        <w:t>Average Covered Charges</w:t>
      </w:r>
      <w:r w:rsidR="0081496C">
        <w:t xml:space="preserve">, </w:t>
      </w:r>
      <w:r w:rsidR="0081496C" w:rsidRPr="0081496C">
        <w:t>Average Total Payments</w:t>
      </w:r>
      <w:r w:rsidR="0081496C">
        <w:t xml:space="preserve">, and Average Medicare Payments. </w:t>
      </w:r>
    </w:p>
    <w:p w:rsidR="0081496C" w:rsidRDefault="0081496C">
      <w:r>
        <w:tab/>
        <w:t xml:space="preserve">The last three columns are where the interesting data was. “Average Covered Charges” is what the hospital charges Medicare for a procedure. Briefly looking at the data, I could see that for the same procedure, some hospitals were charging 2-3 times more. Jackpot! Let’s find those crooked hospitals and put them on “60 Minutes”. However, the description of the field has the following: </w:t>
      </w:r>
      <w:r w:rsidR="006E34B5">
        <w:t>“</w:t>
      </w:r>
      <w:r w:rsidR="006E34B5" w:rsidRPr="006E34B5">
        <w:t>These will vary from hospital to hospital because of differences in hospital charge structures.</w:t>
      </w:r>
      <w:r w:rsidR="006E34B5">
        <w:t xml:space="preserve">” Further research indicated that this field was like the quoted retail price for a car, diamond, or a knife set advertised on late-night TV…nobody ever pays that. It’s the number that the hospitals use to start negotiating prices, whether it’s with Medicare, a private insurer, or someone paying out-of-pocket.  </w:t>
      </w:r>
      <w:r w:rsidR="00786C69">
        <w:t xml:space="preserve">Since there are two levels of randomness involved there, I decided not to analyze based on this field. </w:t>
      </w:r>
    </w:p>
    <w:p w:rsidR="006E34B5" w:rsidRDefault="006E34B5">
      <w:r>
        <w:tab/>
        <w:t>“Average Medicare Payments” is what Medicare actually gives pays the provider for the procedure</w:t>
      </w:r>
      <w:r w:rsidR="00786C69">
        <w:t>, and these looked to vary a lot</w:t>
      </w:r>
      <w:r>
        <w:t xml:space="preserve">. Perhaps this </w:t>
      </w:r>
      <w:r w:rsidR="00786C69">
        <w:t>was</w:t>
      </w:r>
      <w:r>
        <w:t xml:space="preserve"> ripe for analysis. More research showed that hospitals have a different “base rate” for </w:t>
      </w:r>
      <w:r w:rsidR="0014281A">
        <w:t xml:space="preserve">Medicare payment. It makes sense that a hospital in New York City should get paid more for the same procedure than one in Lumberton, NC. All I needed to do was find the base rate for each hospital, join that to the dataset and divide to get what the standardized </w:t>
      </w:r>
      <w:r w:rsidR="0014281A">
        <w:lastRenderedPageBreak/>
        <w:t xml:space="preserve">Medicare payment should be. Alas, the base rate is not public information. Could I calculate it? Seeing this document discouraged it - </w:t>
      </w:r>
      <w:hyperlink r:id="rId7" w:history="1">
        <w:r w:rsidR="0014281A">
          <w:rPr>
            <w:rStyle w:val="Hyperlink"/>
          </w:rPr>
          <w:t>https://oig.hhs.gov/oei/reports/oei-09-00-00200.pdf</w:t>
        </w:r>
      </w:hyperlink>
      <w:r w:rsidR="0014281A">
        <w:t xml:space="preserve"> . </w:t>
      </w:r>
    </w:p>
    <w:p w:rsidR="0014281A" w:rsidRDefault="0014281A">
      <w:r>
        <w:tab/>
        <w:t xml:space="preserve">“Average Total Payments” is the Medicare payments plus the co-payment and deductible amounts that the patient is responsible for. Could the </w:t>
      </w:r>
      <w:r w:rsidR="00713A11">
        <w:t>copay</w:t>
      </w:r>
      <w:r>
        <w:t xml:space="preserve"> and deductible be worthy of analysis? </w:t>
      </w:r>
      <w:r w:rsidR="00713A11">
        <w:t xml:space="preserve">Creating a new calculated field with a simple subtraction showed that this could be an interesting direction to take my research. </w:t>
      </w:r>
    </w:p>
    <w:p w:rsidR="00713A11" w:rsidRDefault="00713A11">
      <w:r>
        <w:tab/>
        <w:t xml:space="preserve">The more I thought about it, the more it made sense. I’m supposed to make the data interesting. Does a patient really care if Medicare pays a hospital X for a procedure? No, it’s all funny money until it comes down to the copay. Then, as a consumer, </w:t>
      </w:r>
      <w:r w:rsidR="00786C69">
        <w:t>it gets your attention</w:t>
      </w:r>
      <w:r>
        <w:t xml:space="preserve">. </w:t>
      </w:r>
    </w:p>
    <w:p w:rsidR="00713A11" w:rsidRDefault="00713A11">
      <w:r>
        <w:tab/>
        <w:t xml:space="preserve">Health care is not a classic “supply-and-demand” dynamic. </w:t>
      </w:r>
      <w:r w:rsidR="00786C69">
        <w:t>In many instances</w:t>
      </w:r>
      <w:r>
        <w:t xml:space="preserve"> as a patient there is no choice about where to have a procedure done, either because of timing, insurance plan affiliations, or specialties. For an individual to shop around for services by copay is a difficult, if not impossible task. My wife is a nurse at a hospital, and she says that quickly determining the copay is not a service that is provided. I think that it should be, and if this information was available, the “Invisible Hand” of capitalism would bring </w:t>
      </w:r>
      <w:r w:rsidR="00786C69">
        <w:t xml:space="preserve">down </w:t>
      </w:r>
      <w:r>
        <w:t xml:space="preserve">copays, if not the entire </w:t>
      </w:r>
      <w:r w:rsidR="0073226F">
        <w:t xml:space="preserve">actual cost of the procedure. </w:t>
      </w:r>
    </w:p>
    <w:p w:rsidR="001F734A" w:rsidRDefault="001F734A">
      <w:r>
        <w:tab/>
        <w:t xml:space="preserve">I did choose to filter down the data to use only North Carolina providers. I had flashbacks to my Predictive Analytics class where analyzing large datasets could take all night and I didn’t want my computer crashing while working with 160K rows. </w:t>
      </w:r>
      <w:r w:rsidR="00427179">
        <w:t xml:space="preserve">Filtering took it down to just over 5000 rows. </w:t>
      </w:r>
    </w:p>
    <w:p w:rsidR="00790CD5" w:rsidRPr="00790CD5" w:rsidRDefault="00786C69" w:rsidP="00790CD5">
      <w:pPr>
        <w:jc w:val="center"/>
        <w:rPr>
          <w:b/>
          <w:bCs/>
          <w:sz w:val="28"/>
          <w:szCs w:val="28"/>
        </w:rPr>
      </w:pPr>
      <w:r>
        <w:rPr>
          <w:b/>
          <w:bCs/>
          <w:sz w:val="28"/>
          <w:szCs w:val="28"/>
        </w:rPr>
        <w:t xml:space="preserve">Exploratory and </w:t>
      </w:r>
      <w:r w:rsidR="00790CD5" w:rsidRPr="00790CD5">
        <w:rPr>
          <w:b/>
          <w:bCs/>
          <w:sz w:val="28"/>
          <w:szCs w:val="28"/>
        </w:rPr>
        <w:t>Explanatory Analysis and Chart Choice</w:t>
      </w:r>
    </w:p>
    <w:p w:rsidR="00790CD5" w:rsidRDefault="00B46B07">
      <w:r>
        <w:tab/>
      </w:r>
      <w:r w:rsidRPr="00B46B07">
        <w:rPr>
          <w:u w:val="single"/>
        </w:rPr>
        <w:t>Boxplot Patient Copay</w:t>
      </w:r>
      <w:r>
        <w:t xml:space="preserve"> - A fine place to start is to create a boxplot for the copay of each procedure with the providers for the points. This showed me that there is quite a variance in the mean and standard deviation for each procedure, and the presence of outliers. I chose to make the dots bigger to highlight the outliers better. Also it seemed like it would be nice to know which providers were represented by the outliers, so I added the provider name to the label so it would show up in the tooltip. However, I wanted more </w:t>
      </w:r>
      <w:r w:rsidR="00DF6590">
        <w:t>detail in the tooltip for the copay</w:t>
      </w:r>
      <w:r w:rsidR="00786C69">
        <w:t xml:space="preserve"> ($1.4K instead of $1K)</w:t>
      </w:r>
      <w:r w:rsidR="00DF6590">
        <w:t xml:space="preserve"> but that is tied to the format of the axis. Google helped me out with that one. </w:t>
      </w:r>
    </w:p>
    <w:p w:rsidR="006A1370" w:rsidRDefault="00DF6590">
      <w:r>
        <w:tab/>
      </w:r>
      <w:r w:rsidRPr="006A1370">
        <w:rPr>
          <w:u w:val="single"/>
        </w:rPr>
        <w:t>Stdev of Copay</w:t>
      </w:r>
      <w:r>
        <w:t xml:space="preserve"> – </w:t>
      </w:r>
      <w:r w:rsidR="006A1370">
        <w:t>The standard deviation of the copay with respect to the procedure (DRG Definition) w</w:t>
      </w:r>
      <w:r>
        <w:t>ould be the variable that I would do most of my analysis with.</w:t>
      </w:r>
      <w:r w:rsidR="006A1370">
        <w:t xml:space="preserve"> I created a set consisting of all procedures with a Stdev of more than $1000, which was 11 of them. In this chart I also added the number of providers that performed that procedure, to see if anything looked worthy of analysis. </w:t>
      </w:r>
    </w:p>
    <w:p w:rsidR="001F734A" w:rsidRDefault="00DF6590">
      <w:r>
        <w:t xml:space="preserve"> </w:t>
      </w:r>
      <w:r w:rsidR="006A1370">
        <w:tab/>
      </w:r>
      <w:r w:rsidR="006A1370" w:rsidRPr="001F734A">
        <w:rPr>
          <w:u w:val="single"/>
        </w:rPr>
        <w:t>Scatterplot of hospitals vs copay</w:t>
      </w:r>
      <w:r w:rsidR="006A1370">
        <w:t xml:space="preserve"> – I was intrigued enough by the number of providers performing a given procedure that I created a scatterplot vs. the </w:t>
      </w:r>
      <w:r w:rsidR="00427179">
        <w:t>StDev of Copay</w:t>
      </w:r>
      <w:r w:rsidR="006A1370">
        <w:t xml:space="preserve">. There seems to be </w:t>
      </w:r>
      <w:r w:rsidR="00061A7F">
        <w:t>a logarithmic correlation</w:t>
      </w:r>
      <w:r w:rsidR="001F734A">
        <w:t xml:space="preserve"> between </w:t>
      </w:r>
      <w:r w:rsidR="006A1370">
        <w:t xml:space="preserve">high </w:t>
      </w:r>
      <w:r w:rsidR="00427179">
        <w:t xml:space="preserve">StDev of Copay </w:t>
      </w:r>
      <w:r w:rsidR="001F734A">
        <w:t xml:space="preserve">and a lower number of providers. </w:t>
      </w:r>
    </w:p>
    <w:p w:rsidR="00DF6590" w:rsidRDefault="001F734A">
      <w:r>
        <w:tab/>
      </w:r>
      <w:r w:rsidRPr="001F734A">
        <w:rPr>
          <w:u w:val="single"/>
        </w:rPr>
        <w:t>Dashboard: STDEV of Co</w:t>
      </w:r>
      <w:r w:rsidR="00257C15">
        <w:rPr>
          <w:u w:val="single"/>
        </w:rPr>
        <w:t>p</w:t>
      </w:r>
      <w:r w:rsidRPr="001F734A">
        <w:rPr>
          <w:u w:val="single"/>
        </w:rPr>
        <w:t>ay</w:t>
      </w:r>
      <w:r>
        <w:t xml:space="preserve"> – The three preceding charts. I chose the coral color for </w:t>
      </w:r>
      <w:r w:rsidR="00427179">
        <w:t xml:space="preserve">StDev of Copay related analysis </w:t>
      </w:r>
    </w:p>
    <w:p w:rsidR="00001783" w:rsidRDefault="00001783">
      <w:r>
        <w:tab/>
      </w:r>
      <w:r w:rsidRPr="00001783">
        <w:rPr>
          <w:u w:val="single"/>
        </w:rPr>
        <w:t>Boxplot Patient Copay by DRG CLASS</w:t>
      </w:r>
      <w:r>
        <w:t xml:space="preserve"> – Let’s do the same treatment for DRG classification. I wrote a calculation that grouped the DRG by their official classification (From </w:t>
      </w:r>
      <w:hyperlink r:id="rId8" w:history="1">
        <w:r>
          <w:rPr>
            <w:rStyle w:val="Hyperlink"/>
          </w:rPr>
          <w:t>https://coder.aapc.com/drg-codes-range</w:t>
        </w:r>
      </w:hyperlink>
      <w:r>
        <w:t>, with the codes indexed below) and then did the same boxplot analysis. The same outliers show up, but that leads to the next chart.</w:t>
      </w:r>
    </w:p>
    <w:p w:rsidR="00001783" w:rsidRDefault="00001783">
      <w:r>
        <w:tab/>
      </w:r>
      <w:r w:rsidRPr="00001783">
        <w:t>stdev of Copay per DRG Class</w:t>
      </w:r>
      <w:r>
        <w:t xml:space="preserve"> – It looks like much of the large variance is grouped into 5 different DRG Categories. Could this be a place to dive deeper to find out why Copays vary so much? </w:t>
      </w:r>
    </w:p>
    <w:p w:rsidR="00DF6590" w:rsidRDefault="00DF6590">
      <w:r>
        <w:tab/>
      </w:r>
      <w:r w:rsidR="00427179" w:rsidRPr="00CF1D43">
        <w:rPr>
          <w:u w:val="single"/>
        </w:rPr>
        <w:t>Better Heat Map</w:t>
      </w:r>
      <w:r w:rsidR="00427179">
        <w:t xml:space="preserve"> –</w:t>
      </w:r>
      <w:r w:rsidR="00257C15">
        <w:t xml:space="preserve"> Is there variance in Copay within a region</w:t>
      </w:r>
      <w:r w:rsidR="00427179">
        <w:t xml:space="preserve">? I chose to concentrate on the hospitals in the regions of RTP (Raleigh/Durham/Chapel Hill), not because that’s where I’m from, but because it had a good cross-section of urban and rural hospitals, along with several hospitals close to each other. I mapped the StDev of Copay for the high variance procedures vs. the providers in the area. A standard heat map didn’t really highlight the outliers like I wanted them to, so I created an LOD calculation for a new measure to define the rankings I wanted to show. </w:t>
      </w:r>
      <w:r w:rsidR="008C42CC">
        <w:t>I feel the chart was w</w:t>
      </w:r>
      <w:r w:rsidR="00A97F22">
        <w:t xml:space="preserve">orthy of its own dashboard. </w:t>
      </w:r>
    </w:p>
    <w:p w:rsidR="00257C15" w:rsidRDefault="00257C15">
      <w:r>
        <w:tab/>
      </w:r>
      <w:r w:rsidRPr="00A97F22">
        <w:rPr>
          <w:u w:val="single"/>
        </w:rPr>
        <w:t>Multiple Hospital Copays top variance</w:t>
      </w:r>
      <w:r>
        <w:t xml:space="preserve"> – Is there variance within a city? I chose the cities that had more than one hospital performing a high variance procedure. Even within the same city the Copays vary. I debated between keeping the colors for the providers or not and I went with keeping them. There’s not too many that makes it look like a “My Little Pon</w:t>
      </w:r>
      <w:r w:rsidR="008C42CC">
        <w:t>y</w:t>
      </w:r>
      <w:r>
        <w:t xml:space="preserve">” convention, but I think it helps when looking </w:t>
      </w:r>
      <w:r w:rsidR="00A97F22">
        <w:t xml:space="preserve">down the rows. </w:t>
      </w:r>
      <w:r w:rsidR="008C42CC">
        <w:t>Again, I deemed it w</w:t>
      </w:r>
      <w:r w:rsidR="00A97F22">
        <w:t xml:space="preserve">orthy of its own dashboard. </w:t>
      </w:r>
    </w:p>
    <w:p w:rsidR="00A97F22" w:rsidRDefault="00A97F22">
      <w:r>
        <w:tab/>
      </w:r>
      <w:r w:rsidRPr="00A97F22">
        <w:rPr>
          <w:u w:val="single"/>
        </w:rPr>
        <w:t>Most Popular procedures and %</w:t>
      </w:r>
      <w:r>
        <w:t xml:space="preserve"> - The same type of variance probably won’t occur for the most popular procedures, but will it be noticeable? First we need to know what the most popular procedures are (I would not have guessed “Major joint replacement or lower extremity reattachment”, but it seems like a catchall category whereas other things like Pneumonia and Chest Pain/Heart Failure are broken out more. But that’s an analysis for another day). I added the % of hospitals that performed that procedure just for fun. I created a set for “Top 10 performed procedures”. </w:t>
      </w:r>
    </w:p>
    <w:p w:rsidR="00A97F22" w:rsidRDefault="00A97F22">
      <w:r>
        <w:tab/>
      </w:r>
      <w:r w:rsidR="00A16EDA" w:rsidRPr="00A16EDA">
        <w:rPr>
          <w:u w:val="single"/>
        </w:rPr>
        <w:t>City Popular Procedures</w:t>
      </w:r>
      <w:r w:rsidR="00A16EDA">
        <w:t xml:space="preserve"> – Similar to one of the previous charts, I charted the “Top 10 Performed Procedures against the big cities. The variance is certainly not as pronounced as the top variance procedures, but there are just a few cases where it seems relevant. Does competition work?</w:t>
      </w:r>
    </w:p>
    <w:p w:rsidR="00A16EDA" w:rsidRDefault="00A16EDA">
      <w:r>
        <w:tab/>
      </w:r>
      <w:r w:rsidRPr="00A16EDA">
        <w:rPr>
          <w:u w:val="single"/>
        </w:rPr>
        <w:t>Patient copay and popular procedures (Dashboard)</w:t>
      </w:r>
      <w:r>
        <w:t xml:space="preserve"> – Combine the preceding graphs together into a dashboard. </w:t>
      </w:r>
    </w:p>
    <w:p w:rsidR="00951339" w:rsidRDefault="00951339">
      <w:r>
        <w:tab/>
      </w:r>
      <w:r w:rsidRPr="00951339">
        <w:rPr>
          <w:u w:val="single"/>
        </w:rPr>
        <w:t>StD Copay per region top 10 procedures</w:t>
      </w:r>
      <w:r>
        <w:t xml:space="preserve"> – Do Copays vary by region? The data has a “Hospital Referral Region” that is defined by a large city in the region, and each hospital is assigned to one. Comparing Stdev of Copay for each region for the “Top 10 Performed Procedures” shows there is not a lot of variance, with the Hickory region leading the way, and the Raleigh region being the smallest. “Top 10 Performed Procedures” color is set to gold for those who are noticing. </w:t>
      </w:r>
    </w:p>
    <w:p w:rsidR="00951339" w:rsidRDefault="00951339">
      <w:r>
        <w:tab/>
      </w:r>
      <w:r w:rsidRPr="00B40051">
        <w:rPr>
          <w:u w:val="single"/>
        </w:rPr>
        <w:t>StD Copay per region all</w:t>
      </w:r>
      <w:r>
        <w:t xml:space="preserve">  - When it’s expanded to </w:t>
      </w:r>
      <w:r w:rsidR="008C42CC">
        <w:t xml:space="preserve">all </w:t>
      </w:r>
      <w:r>
        <w:t>procedures, the variance is larger, and different</w:t>
      </w:r>
      <w:r w:rsidR="00B40051">
        <w:t xml:space="preserve"> regions take the prize. Highest Copay goes to Durham, with the lowest going to Wilmington. </w:t>
      </w:r>
    </w:p>
    <w:p w:rsidR="00A90163" w:rsidRDefault="00A90163">
      <w:r>
        <w:tab/>
      </w:r>
      <w:r w:rsidRPr="00A90163">
        <w:rPr>
          <w:u w:val="single"/>
        </w:rPr>
        <w:t>StD Copay per region top  StDev procedures</w:t>
      </w:r>
      <w:r>
        <w:t xml:space="preserve"> – Might as well check it against the top StDev procedures. The results mirror the preceding chart for all procedures. </w:t>
      </w:r>
    </w:p>
    <w:p w:rsidR="00D33D1C" w:rsidRDefault="00D33D1C">
      <w:r>
        <w:tab/>
      </w:r>
      <w:r w:rsidRPr="00D33D1C">
        <w:rPr>
          <w:u w:val="single"/>
        </w:rPr>
        <w:t>Regional Maps (Dashboard)</w:t>
      </w:r>
      <w:r>
        <w:t xml:space="preserve"> – Put all the maps together and hope apologize for the distortion. </w:t>
      </w:r>
    </w:p>
    <w:p w:rsidR="00790CD5" w:rsidRDefault="00D33D1C">
      <w:r>
        <w:lastRenderedPageBreak/>
        <w:tab/>
      </w:r>
      <w:r w:rsidRPr="00C8144F">
        <w:rPr>
          <w:u w:val="single"/>
        </w:rPr>
        <w:t>Histogram of copay</w:t>
      </w:r>
      <w:r>
        <w:t xml:space="preserve"> – Is there a correlation between Copay and the reimbursed cost of the procedure? </w:t>
      </w:r>
      <w:r w:rsidR="00C8144F">
        <w:t>It seems like a logical place to look. Start off with a good old</w:t>
      </w:r>
      <w:r w:rsidR="007A08C8">
        <w:t>-</w:t>
      </w:r>
      <w:r w:rsidR="00C8144F">
        <w:t xml:space="preserve">fashioned histogram, which shows that most Copays are between $700 and $1200 for all procedures. I did choose to cut off the two big outliers so the graph would fit better. </w:t>
      </w:r>
    </w:p>
    <w:p w:rsidR="00C8144F" w:rsidRDefault="00C8144F">
      <w:r>
        <w:tab/>
      </w:r>
      <w:r w:rsidRPr="00C8144F">
        <w:rPr>
          <w:u w:val="single"/>
        </w:rPr>
        <w:t>Corr. Copay and med. Payments</w:t>
      </w:r>
      <w:r>
        <w:t xml:space="preserve"> – Is there a correlation between the Average Medicare Payments and the Copay? Not really, since the Copays have a tight distribution compared to the Medicare payments. </w:t>
      </w:r>
    </w:p>
    <w:p w:rsidR="00C8144F" w:rsidRDefault="00C8144F">
      <w:r>
        <w:tab/>
      </w:r>
      <w:r w:rsidRPr="00C8144F">
        <w:rPr>
          <w:u w:val="single"/>
        </w:rPr>
        <w:t>Corr copay% vs med. Payments</w:t>
      </w:r>
      <w:r>
        <w:t xml:space="preserve"> – If we calculate the percentage of </w:t>
      </w:r>
      <w:r w:rsidR="007A08C8">
        <w:t xml:space="preserve">a </w:t>
      </w:r>
      <w:r>
        <w:t xml:space="preserve">payment that the Copay makes up, is there a correlation between it and the Medicare payments? Yes there is. For a low-cost procedure, the proportion of the Copay is higher, and the reverse is also true. It’s sensible and good to know. </w:t>
      </w:r>
      <w:r w:rsidR="007A08C8">
        <w:t xml:space="preserve">The correlation appears to be logarithmic instead of linear. </w:t>
      </w:r>
    </w:p>
    <w:p w:rsidR="00C8144F" w:rsidRDefault="00C8144F">
      <w:r>
        <w:tab/>
        <w:t xml:space="preserve">Copay Distribution (Dashboard) – Put the three of them on a dashboard, and a story unfolds. </w:t>
      </w:r>
    </w:p>
    <w:p w:rsidR="00C8144F" w:rsidRDefault="00C8144F">
      <w:r>
        <w:tab/>
      </w:r>
    </w:p>
    <w:p w:rsidR="00790CD5" w:rsidRDefault="00786C69" w:rsidP="00790CD5">
      <w:pPr>
        <w:jc w:val="center"/>
        <w:rPr>
          <w:b/>
          <w:bCs/>
          <w:sz w:val="28"/>
          <w:szCs w:val="28"/>
        </w:rPr>
      </w:pPr>
      <w:r>
        <w:rPr>
          <w:b/>
          <w:bCs/>
          <w:sz w:val="28"/>
          <w:szCs w:val="28"/>
        </w:rPr>
        <w:t>Exploratory</w:t>
      </w:r>
      <w:r w:rsidR="00790CD5" w:rsidRPr="00790CD5">
        <w:rPr>
          <w:b/>
          <w:bCs/>
          <w:sz w:val="28"/>
          <w:szCs w:val="28"/>
        </w:rPr>
        <w:t xml:space="preserve"> Analysis</w:t>
      </w:r>
      <w:r w:rsidR="00427179">
        <w:rPr>
          <w:b/>
          <w:bCs/>
          <w:sz w:val="28"/>
          <w:szCs w:val="28"/>
        </w:rPr>
        <w:t xml:space="preserve"> that didn’t make the cut</w:t>
      </w:r>
    </w:p>
    <w:p w:rsidR="00E92CFE" w:rsidRDefault="00B03307" w:rsidP="00B03307">
      <w:r>
        <w:tab/>
      </w:r>
      <w:r w:rsidRPr="00C4352F">
        <w:rPr>
          <w:u w:val="single"/>
        </w:rPr>
        <w:t>Average Total Payment Map</w:t>
      </w:r>
      <w:r>
        <w:t xml:space="preserve"> – When I first thought that Total payments actually meant something I was going to chart it per provider. Then I also realized that if there’s more than one provider in a city that it was hard to get it to show up. </w:t>
      </w:r>
    </w:p>
    <w:p w:rsidR="00B03307" w:rsidRDefault="00B03307" w:rsidP="00B03307">
      <w:r>
        <w:tab/>
      </w:r>
      <w:r w:rsidRPr="00C4352F">
        <w:rPr>
          <w:u w:val="single"/>
        </w:rPr>
        <w:t>Count of Hospitals per city</w:t>
      </w:r>
      <w:r>
        <w:t xml:space="preserve"> – I did use this for analysis, but only to get the list of multiple hospitals in the city. Quick, what’s the “2</w:t>
      </w:r>
      <w:r w:rsidRPr="00B03307">
        <w:rPr>
          <w:vertAlign w:val="superscript"/>
        </w:rPr>
        <w:t>nd</w:t>
      </w:r>
      <w:r>
        <w:t xml:space="preserve"> Provider” in Wilmington? “</w:t>
      </w:r>
      <w:r w:rsidRPr="00B03307">
        <w:t>WILMINGTON TREATMENT CENTER</w:t>
      </w:r>
      <w:r>
        <w:t>” makes the list for 99 discharges of “</w:t>
      </w:r>
      <w:r w:rsidRPr="00B03307">
        <w:t>897 - ALCOHOL/DRUG ABUSE OR DEPENDENCE W/O REHABILITATION THERAPY W/O MCC</w:t>
      </w:r>
      <w:r>
        <w:t xml:space="preserve">”. </w:t>
      </w:r>
    </w:p>
    <w:p w:rsidR="00B03307" w:rsidRDefault="00B03307" w:rsidP="00B03307">
      <w:r>
        <w:tab/>
      </w:r>
      <w:r w:rsidRPr="00C4352F">
        <w:rPr>
          <w:u w:val="single"/>
        </w:rPr>
        <w:t>Bad Z Score and Bad z score 2</w:t>
      </w:r>
      <w:r>
        <w:t xml:space="preserve"> – I tried to normalize the variances</w:t>
      </w:r>
      <w:r w:rsidR="00C4352F">
        <w:t xml:space="preserve"> and it seemed like I was getting close</w:t>
      </w:r>
      <w:r>
        <w:t xml:space="preserve">, but it just wasn’t working. When I tried to explain it to my cat she looked really confused and I realized that I was confused myself. Since this was a visualization class I decided to let that go for another day. </w:t>
      </w:r>
      <w:r w:rsidR="00C4352F">
        <w:t xml:space="preserve">Normalizing would have been nice, but I was still able to get </w:t>
      </w:r>
      <w:r w:rsidR="007A08C8">
        <w:t xml:space="preserve">some good visuals </w:t>
      </w:r>
      <w:r w:rsidR="00C4352F">
        <w:t xml:space="preserve">without it. </w:t>
      </w:r>
    </w:p>
    <w:p w:rsidR="00C4352F" w:rsidRDefault="00C4352F" w:rsidP="00B03307">
      <w:r>
        <w:tab/>
      </w:r>
      <w:r w:rsidRPr="007A08C8">
        <w:rPr>
          <w:u w:val="single"/>
        </w:rPr>
        <w:t>Bad patient copay 329 RTP</w:t>
      </w:r>
      <w:r>
        <w:t xml:space="preserve"> – At one point I was going to plot each of the high variance procedures against the RTP providers. I decided against it because (1) it would take up too much space and (2) The outliers would mean a lot of wasted map space, and (3) a heat map would be better. The </w:t>
      </w:r>
      <w:r w:rsidR="00766FBF">
        <w:t>most prominent item</w:t>
      </w:r>
      <w:r>
        <w:t xml:space="preserve"> on this chart is the huge cost in Sanford, but that draws attention from the high copay cost in 2 of the three Raleigh hospitals, which is what inspired the examinations at a city-wide level.  </w:t>
      </w:r>
    </w:p>
    <w:p w:rsidR="00C4352F" w:rsidRDefault="00C4352F" w:rsidP="00B03307">
      <w:r>
        <w:tab/>
      </w:r>
      <w:r w:rsidRPr="007A08C8">
        <w:rPr>
          <w:u w:val="single"/>
        </w:rPr>
        <w:t>Bad Heat Map</w:t>
      </w:r>
      <w:r>
        <w:t xml:space="preserve"> – I tried a few things to make it pop like different colors for the text, but it just wasn’t doing it for me. The result was turning to Google and coming up wit</w:t>
      </w:r>
      <w:r w:rsidR="00766FBF">
        <w:t>h the</w:t>
      </w:r>
      <w:r>
        <w:t xml:space="preserve"> “Better Heat Map”</w:t>
      </w:r>
      <w:r w:rsidR="00766FBF">
        <w:t xml:space="preserve"> chart.</w:t>
      </w:r>
    </w:p>
    <w:p w:rsidR="00C4352F" w:rsidRDefault="00C4352F" w:rsidP="00B03307">
      <w:r>
        <w:tab/>
      </w:r>
      <w:r w:rsidRPr="007A08C8">
        <w:rPr>
          <w:u w:val="single"/>
        </w:rPr>
        <w:t>Max Copay with label</w:t>
      </w:r>
      <w:r>
        <w:t xml:space="preserve"> – I thought it would be neat to just show the huge outliers</w:t>
      </w:r>
      <w:r w:rsidR="008436A5">
        <w:t xml:space="preserve">, but instead I realized I could modify “Boxplot Patient Copay”, by adding the label and making the dots bigger so they wouldn’t be mistaken for dirt on my screen. </w:t>
      </w:r>
      <w:r w:rsidR="00766FBF">
        <w:t xml:space="preserve">I did have the labels working correctly with some LOD magic but I deleted it when I thought I wouldn’t need it. </w:t>
      </w:r>
    </w:p>
    <w:p w:rsidR="003F4757" w:rsidRDefault="003F4757" w:rsidP="00B03307">
      <w:r>
        <w:lastRenderedPageBreak/>
        <w:tab/>
      </w:r>
      <w:r w:rsidRPr="007A08C8">
        <w:rPr>
          <w:u w:val="single"/>
        </w:rPr>
        <w:t>Raleigh CoPays top Variance and Charlotte Popular Procedures</w:t>
      </w:r>
      <w:r>
        <w:t xml:space="preserve"> – I started doing the analysis for </w:t>
      </w:r>
      <w:r w:rsidR="007A08C8">
        <w:t>Raleigh, Durham, and Charlotte (3,3, and 4 hospitals)</w:t>
      </w:r>
      <w:r>
        <w:t xml:space="preserve">, and then stacking the graphs on the dashboard, but then realized I could do it all in one. </w:t>
      </w:r>
      <w:r w:rsidR="00766FBF">
        <w:t xml:space="preserve">I added the other cities that had more than one provider in it for completeness. </w:t>
      </w:r>
    </w:p>
    <w:p w:rsidR="00001783" w:rsidRPr="007543B8" w:rsidRDefault="004A36A8" w:rsidP="007543B8">
      <w:pPr>
        <w:jc w:val="center"/>
        <w:rPr>
          <w:b/>
          <w:bCs/>
          <w:sz w:val="28"/>
          <w:szCs w:val="28"/>
        </w:rPr>
      </w:pPr>
      <w:r w:rsidRPr="007543B8">
        <w:rPr>
          <w:b/>
          <w:bCs/>
          <w:sz w:val="28"/>
          <w:szCs w:val="28"/>
        </w:rPr>
        <w:t>Appendix: DRG Codes</w:t>
      </w:r>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PRE</w:t>
      </w:r>
      <w:r>
        <w:rPr>
          <w:rFonts w:ascii="Helvetica" w:eastAsia="Times New Roman" w:hAnsi="Helvetica" w:cs="Helvetica"/>
          <w:color w:val="5C5C5C"/>
          <w:sz w:val="20"/>
          <w:szCs w:val="20"/>
        </w:rPr>
        <w:tab/>
      </w:r>
      <w:r w:rsidRPr="004A36A8">
        <w:rPr>
          <w:rFonts w:ascii="Helvetica" w:eastAsia="Times New Roman" w:hAnsi="Helvetica" w:cs="Helvetica"/>
          <w:b/>
          <w:bCs/>
          <w:color w:val="0071BC"/>
          <w:sz w:val="20"/>
          <w:szCs w:val="20"/>
          <w:u w:val="single"/>
          <w:bdr w:val="none" w:sz="0" w:space="0" w:color="auto" w:frame="1"/>
        </w:rPr>
        <w:t>001-017</w:t>
      </w:r>
      <w:r>
        <w:rPr>
          <w:rFonts w:ascii="Helvetica" w:eastAsia="Times New Roman" w:hAnsi="Helvetica" w:cs="Helvetica"/>
          <w:color w:val="5C5C5C"/>
          <w:sz w:val="20"/>
          <w:szCs w:val="20"/>
        </w:rPr>
        <w:tab/>
      </w:r>
      <w:hyperlink r:id="rId9" w:history="1">
        <w:r w:rsidRPr="004A36A8">
          <w:rPr>
            <w:rFonts w:ascii="Helvetica" w:eastAsia="Times New Roman" w:hAnsi="Helvetica" w:cs="Helvetica"/>
            <w:b/>
            <w:bCs/>
            <w:color w:val="0071BC"/>
            <w:sz w:val="20"/>
            <w:szCs w:val="20"/>
            <w:u w:val="single"/>
            <w:bdr w:val="none" w:sz="0" w:space="0" w:color="auto" w:frame="1"/>
          </w:rPr>
          <w:t>Pre-MDC</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01</w:t>
      </w:r>
      <w:r>
        <w:rPr>
          <w:rFonts w:ascii="Helvetica" w:eastAsia="Times New Roman" w:hAnsi="Helvetica" w:cs="Helvetica"/>
          <w:color w:val="5C5C5C"/>
          <w:sz w:val="20"/>
          <w:szCs w:val="20"/>
        </w:rPr>
        <w:tab/>
      </w:r>
      <w:hyperlink r:id="rId10" w:history="1">
        <w:r w:rsidRPr="004A36A8">
          <w:rPr>
            <w:rFonts w:ascii="Helvetica" w:eastAsia="Times New Roman" w:hAnsi="Helvetica" w:cs="Helvetica"/>
            <w:b/>
            <w:bCs/>
            <w:color w:val="0071BC"/>
            <w:sz w:val="20"/>
            <w:szCs w:val="20"/>
            <w:u w:val="single"/>
            <w:bdr w:val="none" w:sz="0" w:space="0" w:color="auto" w:frame="1"/>
          </w:rPr>
          <w:t>020-103</w:t>
        </w:r>
      </w:hyperlink>
      <w:r>
        <w:rPr>
          <w:rFonts w:ascii="Helvetica" w:eastAsia="Times New Roman" w:hAnsi="Helvetica" w:cs="Helvetica"/>
          <w:color w:val="5C5C5C"/>
          <w:sz w:val="20"/>
          <w:szCs w:val="20"/>
        </w:rPr>
        <w:tab/>
      </w:r>
      <w:hyperlink r:id="rId11" w:history="1">
        <w:r w:rsidRPr="004A36A8">
          <w:rPr>
            <w:rFonts w:ascii="Helvetica" w:eastAsia="Times New Roman" w:hAnsi="Helvetica" w:cs="Helvetica"/>
            <w:b/>
            <w:bCs/>
            <w:color w:val="0071BC"/>
            <w:sz w:val="20"/>
            <w:szCs w:val="20"/>
            <w:u w:val="single"/>
            <w:bdr w:val="none" w:sz="0" w:space="0" w:color="auto" w:frame="1"/>
          </w:rPr>
          <w:t>Diseases &amp; Disorders of the Nervous System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02</w:t>
      </w:r>
      <w:r>
        <w:rPr>
          <w:rFonts w:ascii="Helvetica" w:eastAsia="Times New Roman" w:hAnsi="Helvetica" w:cs="Helvetica"/>
          <w:color w:val="5C5C5C"/>
          <w:sz w:val="20"/>
          <w:szCs w:val="20"/>
        </w:rPr>
        <w:tab/>
      </w:r>
      <w:hyperlink r:id="rId12" w:history="1">
        <w:r w:rsidRPr="004A36A8">
          <w:rPr>
            <w:rFonts w:ascii="Helvetica" w:eastAsia="Times New Roman" w:hAnsi="Helvetica" w:cs="Helvetica"/>
            <w:b/>
            <w:bCs/>
            <w:color w:val="0071BC"/>
            <w:sz w:val="20"/>
            <w:szCs w:val="20"/>
            <w:u w:val="single"/>
            <w:bdr w:val="none" w:sz="0" w:space="0" w:color="auto" w:frame="1"/>
          </w:rPr>
          <w:t>113-125</w:t>
        </w:r>
      </w:hyperlink>
      <w:r>
        <w:rPr>
          <w:rFonts w:ascii="Helvetica" w:eastAsia="Times New Roman" w:hAnsi="Helvetica" w:cs="Helvetica"/>
          <w:color w:val="5C5C5C"/>
          <w:sz w:val="20"/>
          <w:szCs w:val="20"/>
        </w:rPr>
        <w:tab/>
      </w:r>
      <w:hyperlink r:id="rId13" w:history="1">
        <w:r w:rsidRPr="004A36A8">
          <w:rPr>
            <w:rFonts w:ascii="Helvetica" w:eastAsia="Times New Roman" w:hAnsi="Helvetica" w:cs="Helvetica"/>
            <w:b/>
            <w:bCs/>
            <w:color w:val="0071BC"/>
            <w:sz w:val="20"/>
            <w:szCs w:val="20"/>
            <w:u w:val="single"/>
            <w:bdr w:val="none" w:sz="0" w:space="0" w:color="auto" w:frame="1"/>
          </w:rPr>
          <w:t>Diseases &amp; Disorders of the Eye</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03</w:t>
      </w:r>
      <w:r>
        <w:rPr>
          <w:rFonts w:ascii="Helvetica" w:eastAsia="Times New Roman" w:hAnsi="Helvetica" w:cs="Helvetica"/>
          <w:color w:val="5C5C5C"/>
          <w:sz w:val="20"/>
          <w:szCs w:val="20"/>
        </w:rPr>
        <w:tab/>
      </w:r>
      <w:hyperlink r:id="rId14" w:history="1">
        <w:r w:rsidRPr="004A36A8">
          <w:rPr>
            <w:rFonts w:ascii="Helvetica" w:eastAsia="Times New Roman" w:hAnsi="Helvetica" w:cs="Helvetica"/>
            <w:b/>
            <w:bCs/>
            <w:color w:val="0071BC"/>
            <w:sz w:val="20"/>
            <w:szCs w:val="20"/>
            <w:u w:val="single"/>
            <w:bdr w:val="none" w:sz="0" w:space="0" w:color="auto" w:frame="1"/>
          </w:rPr>
          <w:t>129-159</w:t>
        </w:r>
      </w:hyperlink>
      <w:r>
        <w:rPr>
          <w:rFonts w:ascii="Helvetica" w:eastAsia="Times New Roman" w:hAnsi="Helvetica" w:cs="Helvetica"/>
          <w:color w:val="5C5C5C"/>
          <w:sz w:val="20"/>
          <w:szCs w:val="20"/>
        </w:rPr>
        <w:tab/>
      </w:r>
      <w:hyperlink r:id="rId15" w:history="1">
        <w:r w:rsidRPr="004A36A8">
          <w:rPr>
            <w:rFonts w:ascii="Helvetica" w:eastAsia="Times New Roman" w:hAnsi="Helvetica" w:cs="Helvetica"/>
            <w:b/>
            <w:bCs/>
            <w:color w:val="0071BC"/>
            <w:sz w:val="20"/>
            <w:szCs w:val="20"/>
            <w:u w:val="single"/>
            <w:bdr w:val="none" w:sz="0" w:space="0" w:color="auto" w:frame="1"/>
          </w:rPr>
          <w:t>Diseases &amp; Disorders of the Ear, Nose, Mouth &amp; Throat</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04</w:t>
      </w:r>
      <w:r>
        <w:rPr>
          <w:rFonts w:ascii="Helvetica" w:eastAsia="Times New Roman" w:hAnsi="Helvetica" w:cs="Helvetica"/>
          <w:color w:val="5C5C5C"/>
          <w:sz w:val="20"/>
          <w:szCs w:val="20"/>
        </w:rPr>
        <w:tab/>
      </w:r>
      <w:hyperlink r:id="rId16" w:history="1">
        <w:r w:rsidRPr="004A36A8">
          <w:rPr>
            <w:rFonts w:ascii="Helvetica" w:eastAsia="Times New Roman" w:hAnsi="Helvetica" w:cs="Helvetica"/>
            <w:b/>
            <w:bCs/>
            <w:color w:val="0071BC"/>
            <w:sz w:val="20"/>
            <w:szCs w:val="20"/>
            <w:u w:val="single"/>
            <w:bdr w:val="none" w:sz="0" w:space="0" w:color="auto" w:frame="1"/>
          </w:rPr>
          <w:t>163-208</w:t>
        </w:r>
      </w:hyperlink>
      <w:r>
        <w:rPr>
          <w:rFonts w:ascii="Helvetica" w:eastAsia="Times New Roman" w:hAnsi="Helvetica" w:cs="Helvetica"/>
          <w:color w:val="5C5C5C"/>
          <w:sz w:val="20"/>
          <w:szCs w:val="20"/>
        </w:rPr>
        <w:tab/>
      </w:r>
      <w:hyperlink r:id="rId17" w:history="1">
        <w:r w:rsidRPr="004A36A8">
          <w:rPr>
            <w:rFonts w:ascii="Helvetica" w:eastAsia="Times New Roman" w:hAnsi="Helvetica" w:cs="Helvetica"/>
            <w:b/>
            <w:bCs/>
            <w:color w:val="0071BC"/>
            <w:sz w:val="20"/>
            <w:szCs w:val="20"/>
            <w:u w:val="single"/>
            <w:bdr w:val="none" w:sz="0" w:space="0" w:color="auto" w:frame="1"/>
          </w:rPr>
          <w:t>Diseases &amp; Disorders of the Respiratory System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05</w:t>
      </w:r>
      <w:r>
        <w:rPr>
          <w:rFonts w:ascii="Helvetica" w:eastAsia="Times New Roman" w:hAnsi="Helvetica" w:cs="Helvetica"/>
          <w:color w:val="5C5C5C"/>
          <w:sz w:val="20"/>
          <w:szCs w:val="20"/>
        </w:rPr>
        <w:tab/>
      </w:r>
      <w:hyperlink r:id="rId18" w:history="1">
        <w:r w:rsidRPr="004A36A8">
          <w:rPr>
            <w:rFonts w:ascii="Helvetica" w:eastAsia="Times New Roman" w:hAnsi="Helvetica" w:cs="Helvetica"/>
            <w:b/>
            <w:bCs/>
            <w:color w:val="0071BC"/>
            <w:sz w:val="20"/>
            <w:szCs w:val="20"/>
            <w:u w:val="single"/>
            <w:bdr w:val="none" w:sz="0" w:space="0" w:color="auto" w:frame="1"/>
          </w:rPr>
          <w:t>215-320</w:t>
        </w:r>
      </w:hyperlink>
      <w:r>
        <w:rPr>
          <w:rFonts w:ascii="Helvetica" w:eastAsia="Times New Roman" w:hAnsi="Helvetica" w:cs="Helvetica"/>
          <w:color w:val="5C5C5C"/>
          <w:sz w:val="20"/>
          <w:szCs w:val="20"/>
        </w:rPr>
        <w:tab/>
      </w:r>
      <w:hyperlink r:id="rId19" w:history="1">
        <w:r w:rsidRPr="004A36A8">
          <w:rPr>
            <w:rFonts w:ascii="Helvetica" w:eastAsia="Times New Roman" w:hAnsi="Helvetica" w:cs="Helvetica"/>
            <w:b/>
            <w:bCs/>
            <w:color w:val="0071BC"/>
            <w:sz w:val="20"/>
            <w:szCs w:val="20"/>
            <w:u w:val="single"/>
            <w:bdr w:val="none" w:sz="0" w:space="0" w:color="auto" w:frame="1"/>
          </w:rPr>
          <w:t>Diseases &amp; Disorders of the Circulatory System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06</w:t>
      </w:r>
      <w:r>
        <w:rPr>
          <w:rFonts w:ascii="Helvetica" w:eastAsia="Times New Roman" w:hAnsi="Helvetica" w:cs="Helvetica"/>
          <w:color w:val="5C5C5C"/>
          <w:sz w:val="20"/>
          <w:szCs w:val="20"/>
        </w:rPr>
        <w:tab/>
      </w:r>
      <w:hyperlink r:id="rId20" w:history="1">
        <w:r w:rsidRPr="004A36A8">
          <w:rPr>
            <w:rFonts w:ascii="Helvetica" w:eastAsia="Times New Roman" w:hAnsi="Helvetica" w:cs="Helvetica"/>
            <w:b/>
            <w:bCs/>
            <w:color w:val="0071BC"/>
            <w:sz w:val="20"/>
            <w:szCs w:val="20"/>
            <w:u w:val="single"/>
            <w:bdr w:val="none" w:sz="0" w:space="0" w:color="auto" w:frame="1"/>
          </w:rPr>
          <w:t>326-395</w:t>
        </w:r>
      </w:hyperlink>
      <w:r>
        <w:rPr>
          <w:rFonts w:ascii="Helvetica" w:eastAsia="Times New Roman" w:hAnsi="Helvetica" w:cs="Helvetica"/>
          <w:color w:val="5C5C5C"/>
          <w:sz w:val="20"/>
          <w:szCs w:val="20"/>
        </w:rPr>
        <w:tab/>
      </w:r>
      <w:hyperlink r:id="rId21" w:history="1">
        <w:r w:rsidRPr="004A36A8">
          <w:rPr>
            <w:rFonts w:ascii="Helvetica" w:eastAsia="Times New Roman" w:hAnsi="Helvetica" w:cs="Helvetica"/>
            <w:b/>
            <w:bCs/>
            <w:color w:val="0071BC"/>
            <w:sz w:val="20"/>
            <w:szCs w:val="20"/>
            <w:u w:val="single"/>
            <w:bdr w:val="none" w:sz="0" w:space="0" w:color="auto" w:frame="1"/>
          </w:rPr>
          <w:t>Diseases &amp; Disorders of the Digestive System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07</w:t>
      </w:r>
      <w:r>
        <w:rPr>
          <w:rFonts w:ascii="Helvetica" w:eastAsia="Times New Roman" w:hAnsi="Helvetica" w:cs="Helvetica"/>
          <w:color w:val="5C5C5C"/>
          <w:sz w:val="20"/>
          <w:szCs w:val="20"/>
        </w:rPr>
        <w:tab/>
      </w:r>
      <w:hyperlink r:id="rId22" w:history="1">
        <w:r w:rsidRPr="004A36A8">
          <w:rPr>
            <w:rFonts w:ascii="Helvetica" w:eastAsia="Times New Roman" w:hAnsi="Helvetica" w:cs="Helvetica"/>
            <w:b/>
            <w:bCs/>
            <w:color w:val="0071BC"/>
            <w:sz w:val="20"/>
            <w:szCs w:val="20"/>
            <w:u w:val="single"/>
            <w:bdr w:val="none" w:sz="0" w:space="0" w:color="auto" w:frame="1"/>
          </w:rPr>
          <w:t>405-446</w:t>
        </w:r>
      </w:hyperlink>
      <w:r>
        <w:rPr>
          <w:rFonts w:ascii="Helvetica" w:eastAsia="Times New Roman" w:hAnsi="Helvetica" w:cs="Helvetica"/>
          <w:color w:val="5C5C5C"/>
          <w:sz w:val="20"/>
          <w:szCs w:val="20"/>
        </w:rPr>
        <w:tab/>
      </w:r>
      <w:hyperlink r:id="rId23" w:history="1">
        <w:r w:rsidRPr="004A36A8">
          <w:rPr>
            <w:rFonts w:ascii="Helvetica" w:eastAsia="Times New Roman" w:hAnsi="Helvetica" w:cs="Helvetica"/>
            <w:b/>
            <w:bCs/>
            <w:color w:val="0071BC"/>
            <w:sz w:val="20"/>
            <w:szCs w:val="20"/>
            <w:u w:val="single"/>
            <w:bdr w:val="none" w:sz="0" w:space="0" w:color="auto" w:frame="1"/>
          </w:rPr>
          <w:t>Diseases &amp; Disorders of the Hepatobiliary System &amp; Pancreas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08</w:t>
      </w:r>
      <w:r>
        <w:rPr>
          <w:rFonts w:ascii="Helvetica" w:eastAsia="Times New Roman" w:hAnsi="Helvetica" w:cs="Helvetica"/>
          <w:color w:val="5C5C5C"/>
          <w:sz w:val="20"/>
          <w:szCs w:val="20"/>
        </w:rPr>
        <w:tab/>
      </w:r>
      <w:hyperlink r:id="rId24" w:history="1">
        <w:r w:rsidRPr="004A36A8">
          <w:rPr>
            <w:rFonts w:ascii="Helvetica" w:eastAsia="Times New Roman" w:hAnsi="Helvetica" w:cs="Helvetica"/>
            <w:b/>
            <w:bCs/>
            <w:color w:val="0071BC"/>
            <w:sz w:val="20"/>
            <w:szCs w:val="20"/>
            <w:u w:val="single"/>
            <w:bdr w:val="none" w:sz="0" w:space="0" w:color="auto" w:frame="1"/>
          </w:rPr>
          <w:t>453-566</w:t>
        </w:r>
      </w:hyperlink>
      <w:r>
        <w:rPr>
          <w:rFonts w:ascii="Helvetica" w:eastAsia="Times New Roman" w:hAnsi="Helvetica" w:cs="Helvetica"/>
          <w:color w:val="5C5C5C"/>
          <w:sz w:val="20"/>
          <w:szCs w:val="20"/>
        </w:rPr>
        <w:tab/>
      </w:r>
      <w:hyperlink r:id="rId25" w:history="1">
        <w:r w:rsidRPr="004A36A8">
          <w:rPr>
            <w:rFonts w:ascii="Helvetica" w:eastAsia="Times New Roman" w:hAnsi="Helvetica" w:cs="Helvetica"/>
            <w:b/>
            <w:bCs/>
            <w:color w:val="0071BC"/>
            <w:sz w:val="20"/>
            <w:szCs w:val="20"/>
            <w:u w:val="single"/>
            <w:bdr w:val="none" w:sz="0" w:space="0" w:color="auto" w:frame="1"/>
          </w:rPr>
          <w:t>Diseases &amp; Disorders of the Musculoskeletal System &amp; Connective Tissue</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09</w:t>
      </w:r>
      <w:r>
        <w:rPr>
          <w:rFonts w:ascii="Helvetica" w:eastAsia="Times New Roman" w:hAnsi="Helvetica" w:cs="Helvetica"/>
          <w:color w:val="5C5C5C"/>
          <w:sz w:val="20"/>
          <w:szCs w:val="20"/>
        </w:rPr>
        <w:tab/>
      </w:r>
      <w:hyperlink r:id="rId26" w:history="1">
        <w:r w:rsidRPr="004A36A8">
          <w:rPr>
            <w:rFonts w:ascii="Helvetica" w:eastAsia="Times New Roman" w:hAnsi="Helvetica" w:cs="Helvetica"/>
            <w:b/>
            <w:bCs/>
            <w:color w:val="0071BC"/>
            <w:sz w:val="20"/>
            <w:szCs w:val="20"/>
            <w:u w:val="single"/>
            <w:bdr w:val="none" w:sz="0" w:space="0" w:color="auto" w:frame="1"/>
          </w:rPr>
          <w:t>570-607</w:t>
        </w:r>
      </w:hyperlink>
      <w:r>
        <w:rPr>
          <w:rFonts w:ascii="Helvetica" w:eastAsia="Times New Roman" w:hAnsi="Helvetica" w:cs="Helvetica"/>
          <w:color w:val="5C5C5C"/>
          <w:sz w:val="20"/>
          <w:szCs w:val="20"/>
        </w:rPr>
        <w:tab/>
      </w:r>
      <w:hyperlink r:id="rId27" w:history="1">
        <w:r w:rsidRPr="004A36A8">
          <w:rPr>
            <w:rFonts w:ascii="Helvetica" w:eastAsia="Times New Roman" w:hAnsi="Helvetica" w:cs="Helvetica"/>
            <w:b/>
            <w:bCs/>
            <w:color w:val="0071BC"/>
            <w:sz w:val="20"/>
            <w:szCs w:val="20"/>
            <w:u w:val="single"/>
            <w:bdr w:val="none" w:sz="0" w:space="0" w:color="auto" w:frame="1"/>
          </w:rPr>
          <w:t>Diseases &amp; Disorders of the Skin, Subcutaneous Tissue &amp; Breast</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10</w:t>
      </w:r>
      <w:r>
        <w:rPr>
          <w:rFonts w:ascii="Helvetica" w:eastAsia="Times New Roman" w:hAnsi="Helvetica" w:cs="Helvetica"/>
          <w:color w:val="5C5C5C"/>
          <w:sz w:val="20"/>
          <w:szCs w:val="20"/>
        </w:rPr>
        <w:tab/>
      </w:r>
      <w:hyperlink r:id="rId28" w:history="1">
        <w:r w:rsidRPr="004A36A8">
          <w:rPr>
            <w:rFonts w:ascii="Helvetica" w:eastAsia="Times New Roman" w:hAnsi="Helvetica" w:cs="Helvetica"/>
            <w:b/>
            <w:bCs/>
            <w:color w:val="0071BC"/>
            <w:sz w:val="20"/>
            <w:szCs w:val="20"/>
            <w:u w:val="single"/>
            <w:bdr w:val="none" w:sz="0" w:space="0" w:color="auto" w:frame="1"/>
          </w:rPr>
          <w:t>614-645</w:t>
        </w:r>
      </w:hyperlink>
      <w:r>
        <w:rPr>
          <w:rFonts w:ascii="Helvetica" w:eastAsia="Times New Roman" w:hAnsi="Helvetica" w:cs="Helvetica"/>
          <w:color w:val="5C5C5C"/>
          <w:sz w:val="20"/>
          <w:szCs w:val="20"/>
        </w:rPr>
        <w:tab/>
      </w:r>
      <w:hyperlink r:id="rId29" w:history="1">
        <w:r w:rsidRPr="004A36A8">
          <w:rPr>
            <w:rFonts w:ascii="Helvetica" w:eastAsia="Times New Roman" w:hAnsi="Helvetica" w:cs="Helvetica"/>
            <w:b/>
            <w:bCs/>
            <w:color w:val="0071BC"/>
            <w:sz w:val="20"/>
            <w:szCs w:val="20"/>
            <w:u w:val="single"/>
            <w:bdr w:val="none" w:sz="0" w:space="0" w:color="auto" w:frame="1"/>
          </w:rPr>
          <w:t>Endocrine, Nutritional &amp; Metabolic Diseases &amp; Disorders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11</w:t>
      </w:r>
      <w:r>
        <w:rPr>
          <w:rFonts w:ascii="Helvetica" w:eastAsia="Times New Roman" w:hAnsi="Helvetica" w:cs="Helvetica"/>
          <w:color w:val="5C5C5C"/>
          <w:sz w:val="20"/>
          <w:szCs w:val="20"/>
        </w:rPr>
        <w:tab/>
      </w:r>
      <w:hyperlink r:id="rId30" w:history="1">
        <w:r w:rsidRPr="004A36A8">
          <w:rPr>
            <w:rFonts w:ascii="Helvetica" w:eastAsia="Times New Roman" w:hAnsi="Helvetica" w:cs="Helvetica"/>
            <w:b/>
            <w:bCs/>
            <w:color w:val="0071BC"/>
            <w:sz w:val="20"/>
            <w:szCs w:val="20"/>
            <w:u w:val="single"/>
            <w:bdr w:val="none" w:sz="0" w:space="0" w:color="auto" w:frame="1"/>
          </w:rPr>
          <w:t>652-700</w:t>
        </w:r>
      </w:hyperlink>
      <w:r>
        <w:rPr>
          <w:rFonts w:ascii="Helvetica" w:eastAsia="Times New Roman" w:hAnsi="Helvetica" w:cs="Helvetica"/>
          <w:color w:val="5C5C5C"/>
          <w:sz w:val="20"/>
          <w:szCs w:val="20"/>
        </w:rPr>
        <w:tab/>
      </w:r>
      <w:hyperlink r:id="rId31" w:history="1">
        <w:r w:rsidRPr="004A36A8">
          <w:rPr>
            <w:rFonts w:ascii="Helvetica" w:eastAsia="Times New Roman" w:hAnsi="Helvetica" w:cs="Helvetica"/>
            <w:b/>
            <w:bCs/>
            <w:color w:val="0071BC"/>
            <w:sz w:val="20"/>
            <w:szCs w:val="20"/>
            <w:u w:val="single"/>
            <w:bdr w:val="none" w:sz="0" w:space="0" w:color="auto" w:frame="1"/>
          </w:rPr>
          <w:t>Diseases &amp; Disorders of the Kidney &amp; Urinary Tract</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12</w:t>
      </w:r>
      <w:r>
        <w:rPr>
          <w:rFonts w:ascii="Helvetica" w:eastAsia="Times New Roman" w:hAnsi="Helvetica" w:cs="Helvetica"/>
          <w:color w:val="5C5C5C"/>
          <w:sz w:val="20"/>
          <w:szCs w:val="20"/>
        </w:rPr>
        <w:tab/>
      </w:r>
      <w:hyperlink r:id="rId32" w:history="1">
        <w:r w:rsidRPr="004A36A8">
          <w:rPr>
            <w:rFonts w:ascii="Helvetica" w:eastAsia="Times New Roman" w:hAnsi="Helvetica" w:cs="Helvetica"/>
            <w:b/>
            <w:bCs/>
            <w:color w:val="0071BC"/>
            <w:sz w:val="20"/>
            <w:szCs w:val="20"/>
            <w:u w:val="single"/>
            <w:bdr w:val="none" w:sz="0" w:space="0" w:color="auto" w:frame="1"/>
          </w:rPr>
          <w:t>707-730</w:t>
        </w:r>
      </w:hyperlink>
      <w:r>
        <w:rPr>
          <w:rFonts w:ascii="Helvetica" w:eastAsia="Times New Roman" w:hAnsi="Helvetica" w:cs="Helvetica"/>
          <w:color w:val="5C5C5C"/>
          <w:sz w:val="20"/>
          <w:szCs w:val="20"/>
        </w:rPr>
        <w:tab/>
      </w:r>
      <w:hyperlink r:id="rId33" w:history="1">
        <w:r w:rsidRPr="004A36A8">
          <w:rPr>
            <w:rFonts w:ascii="Helvetica" w:eastAsia="Times New Roman" w:hAnsi="Helvetica" w:cs="Helvetica"/>
            <w:b/>
            <w:bCs/>
            <w:color w:val="0071BC"/>
            <w:sz w:val="20"/>
            <w:szCs w:val="20"/>
            <w:u w:val="single"/>
            <w:bdr w:val="none" w:sz="0" w:space="0" w:color="auto" w:frame="1"/>
          </w:rPr>
          <w:t>Diseases &amp; Disorders of the Male Reproductive System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13</w:t>
      </w:r>
      <w:r>
        <w:rPr>
          <w:rFonts w:ascii="Helvetica" w:eastAsia="Times New Roman" w:hAnsi="Helvetica" w:cs="Helvetica"/>
          <w:color w:val="5C5C5C"/>
          <w:sz w:val="20"/>
          <w:szCs w:val="20"/>
        </w:rPr>
        <w:tab/>
      </w:r>
      <w:hyperlink r:id="rId34" w:history="1">
        <w:r w:rsidRPr="004A36A8">
          <w:rPr>
            <w:rFonts w:ascii="Helvetica" w:eastAsia="Times New Roman" w:hAnsi="Helvetica" w:cs="Helvetica"/>
            <w:b/>
            <w:bCs/>
            <w:color w:val="0071BC"/>
            <w:sz w:val="20"/>
            <w:szCs w:val="20"/>
            <w:u w:val="single"/>
            <w:bdr w:val="none" w:sz="0" w:space="0" w:color="auto" w:frame="1"/>
          </w:rPr>
          <w:t>734-761</w:t>
        </w:r>
      </w:hyperlink>
      <w:r>
        <w:rPr>
          <w:rFonts w:ascii="Helvetica" w:eastAsia="Times New Roman" w:hAnsi="Helvetica" w:cs="Helvetica"/>
          <w:color w:val="5C5C5C"/>
          <w:sz w:val="20"/>
          <w:szCs w:val="20"/>
        </w:rPr>
        <w:tab/>
      </w:r>
      <w:hyperlink r:id="rId35" w:history="1">
        <w:r w:rsidRPr="004A36A8">
          <w:rPr>
            <w:rFonts w:ascii="Helvetica" w:eastAsia="Times New Roman" w:hAnsi="Helvetica" w:cs="Helvetica"/>
            <w:b/>
            <w:bCs/>
            <w:color w:val="0071BC"/>
            <w:sz w:val="20"/>
            <w:szCs w:val="20"/>
            <w:u w:val="single"/>
            <w:bdr w:val="none" w:sz="0" w:space="0" w:color="auto" w:frame="1"/>
          </w:rPr>
          <w:t>Diseases &amp; Disorders of the Female Reproductive System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14</w:t>
      </w:r>
      <w:r>
        <w:rPr>
          <w:rFonts w:ascii="Helvetica" w:eastAsia="Times New Roman" w:hAnsi="Helvetica" w:cs="Helvetica"/>
          <w:color w:val="5C5C5C"/>
          <w:sz w:val="20"/>
          <w:szCs w:val="20"/>
        </w:rPr>
        <w:tab/>
      </w:r>
      <w:hyperlink r:id="rId36" w:history="1">
        <w:r w:rsidRPr="004A36A8">
          <w:rPr>
            <w:rFonts w:ascii="Helvetica" w:eastAsia="Times New Roman" w:hAnsi="Helvetica" w:cs="Helvetica"/>
            <w:b/>
            <w:bCs/>
            <w:color w:val="0071BC"/>
            <w:sz w:val="20"/>
            <w:szCs w:val="20"/>
            <w:u w:val="single"/>
            <w:bdr w:val="none" w:sz="0" w:space="0" w:color="auto" w:frame="1"/>
          </w:rPr>
          <w:t>768-833</w:t>
        </w:r>
      </w:hyperlink>
      <w:r>
        <w:rPr>
          <w:rFonts w:ascii="Helvetica" w:eastAsia="Times New Roman" w:hAnsi="Helvetica" w:cs="Helvetica"/>
          <w:color w:val="5C5C5C"/>
          <w:sz w:val="20"/>
          <w:szCs w:val="20"/>
        </w:rPr>
        <w:tab/>
      </w:r>
      <w:hyperlink r:id="rId37" w:history="1">
        <w:r w:rsidRPr="004A36A8">
          <w:rPr>
            <w:rFonts w:ascii="Helvetica" w:eastAsia="Times New Roman" w:hAnsi="Helvetica" w:cs="Helvetica"/>
            <w:b/>
            <w:bCs/>
            <w:color w:val="0071BC"/>
            <w:sz w:val="20"/>
            <w:szCs w:val="20"/>
            <w:u w:val="single"/>
            <w:bdr w:val="none" w:sz="0" w:space="0" w:color="auto" w:frame="1"/>
          </w:rPr>
          <w:t>Pregnancy, Childbirth &amp; the Puerperium</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15</w:t>
      </w:r>
      <w:r>
        <w:rPr>
          <w:rFonts w:ascii="Helvetica" w:eastAsia="Times New Roman" w:hAnsi="Helvetica" w:cs="Helvetica"/>
          <w:color w:val="5C5C5C"/>
          <w:sz w:val="20"/>
          <w:szCs w:val="20"/>
        </w:rPr>
        <w:tab/>
      </w:r>
      <w:hyperlink r:id="rId38" w:history="1">
        <w:r w:rsidRPr="004A36A8">
          <w:rPr>
            <w:rFonts w:ascii="Helvetica" w:eastAsia="Times New Roman" w:hAnsi="Helvetica" w:cs="Helvetica"/>
            <w:b/>
            <w:bCs/>
            <w:color w:val="0071BC"/>
            <w:sz w:val="20"/>
            <w:szCs w:val="20"/>
            <w:u w:val="single"/>
            <w:bdr w:val="none" w:sz="0" w:space="0" w:color="auto" w:frame="1"/>
          </w:rPr>
          <w:t>790-795</w:t>
        </w:r>
      </w:hyperlink>
      <w:r>
        <w:rPr>
          <w:rFonts w:ascii="Helvetica" w:eastAsia="Times New Roman" w:hAnsi="Helvetica" w:cs="Helvetica"/>
          <w:color w:val="5C5C5C"/>
          <w:sz w:val="20"/>
          <w:szCs w:val="20"/>
        </w:rPr>
        <w:tab/>
      </w:r>
      <w:hyperlink r:id="rId39" w:history="1">
        <w:r w:rsidRPr="004A36A8">
          <w:rPr>
            <w:rFonts w:ascii="Helvetica" w:eastAsia="Times New Roman" w:hAnsi="Helvetica" w:cs="Helvetica"/>
            <w:b/>
            <w:bCs/>
            <w:color w:val="0071BC"/>
            <w:sz w:val="20"/>
            <w:szCs w:val="20"/>
            <w:u w:val="single"/>
            <w:bdr w:val="none" w:sz="0" w:space="0" w:color="auto" w:frame="1"/>
          </w:rPr>
          <w:t>Newborns &amp; Other Neonates with Conditions Originating in Perinatal Period</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16</w:t>
      </w:r>
      <w:r>
        <w:rPr>
          <w:rFonts w:ascii="Helvetica" w:eastAsia="Times New Roman" w:hAnsi="Helvetica" w:cs="Helvetica"/>
          <w:color w:val="5C5C5C"/>
          <w:sz w:val="20"/>
          <w:szCs w:val="20"/>
        </w:rPr>
        <w:tab/>
      </w:r>
      <w:hyperlink r:id="rId40" w:history="1">
        <w:r w:rsidRPr="004A36A8">
          <w:rPr>
            <w:rFonts w:ascii="Helvetica" w:eastAsia="Times New Roman" w:hAnsi="Helvetica" w:cs="Helvetica"/>
            <w:b/>
            <w:bCs/>
            <w:color w:val="0071BC"/>
            <w:sz w:val="20"/>
            <w:szCs w:val="20"/>
            <w:u w:val="single"/>
            <w:bdr w:val="none" w:sz="0" w:space="0" w:color="auto" w:frame="1"/>
          </w:rPr>
          <w:t>799-816</w:t>
        </w:r>
      </w:hyperlink>
      <w:r>
        <w:rPr>
          <w:rFonts w:ascii="Helvetica" w:eastAsia="Times New Roman" w:hAnsi="Helvetica" w:cs="Helvetica"/>
          <w:color w:val="5C5C5C"/>
          <w:sz w:val="20"/>
          <w:szCs w:val="20"/>
        </w:rPr>
        <w:tab/>
      </w:r>
      <w:hyperlink r:id="rId41" w:history="1">
        <w:r w:rsidRPr="004A36A8">
          <w:rPr>
            <w:rFonts w:ascii="Helvetica" w:eastAsia="Times New Roman" w:hAnsi="Helvetica" w:cs="Helvetica"/>
            <w:b/>
            <w:bCs/>
            <w:color w:val="0071BC"/>
            <w:sz w:val="20"/>
            <w:szCs w:val="20"/>
            <w:u w:val="single"/>
            <w:bdr w:val="none" w:sz="0" w:space="0" w:color="auto" w:frame="1"/>
          </w:rPr>
          <w:t>Diseases &amp; Disorders of Blood, Blood Forming Organs, Immunologic Disorders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17</w:t>
      </w:r>
      <w:r>
        <w:rPr>
          <w:rFonts w:ascii="Helvetica" w:eastAsia="Times New Roman" w:hAnsi="Helvetica" w:cs="Helvetica"/>
          <w:color w:val="5C5C5C"/>
          <w:sz w:val="20"/>
          <w:szCs w:val="20"/>
        </w:rPr>
        <w:tab/>
      </w:r>
      <w:hyperlink r:id="rId42" w:history="1">
        <w:r w:rsidRPr="004A36A8">
          <w:rPr>
            <w:rFonts w:ascii="Helvetica" w:eastAsia="Times New Roman" w:hAnsi="Helvetica" w:cs="Helvetica"/>
            <w:b/>
            <w:bCs/>
            <w:color w:val="0071BC"/>
            <w:sz w:val="20"/>
            <w:szCs w:val="20"/>
            <w:u w:val="single"/>
            <w:bdr w:val="none" w:sz="0" w:space="0" w:color="auto" w:frame="1"/>
          </w:rPr>
          <w:t>820-849</w:t>
        </w:r>
      </w:hyperlink>
      <w:r>
        <w:rPr>
          <w:rFonts w:ascii="Helvetica" w:eastAsia="Times New Roman" w:hAnsi="Helvetica" w:cs="Helvetica"/>
          <w:color w:val="5C5C5C"/>
          <w:sz w:val="20"/>
          <w:szCs w:val="20"/>
        </w:rPr>
        <w:tab/>
      </w:r>
      <w:hyperlink r:id="rId43" w:history="1">
        <w:r w:rsidRPr="004A36A8">
          <w:rPr>
            <w:rFonts w:ascii="Helvetica" w:eastAsia="Times New Roman" w:hAnsi="Helvetica" w:cs="Helvetica"/>
            <w:b/>
            <w:bCs/>
            <w:color w:val="0071BC"/>
            <w:sz w:val="20"/>
            <w:szCs w:val="20"/>
            <w:u w:val="single"/>
            <w:bdr w:val="none" w:sz="0" w:space="0" w:color="auto" w:frame="1"/>
          </w:rPr>
          <w:t>Myeloproliferative Diseases &amp; Disorders, Poorly Differentiated Neoplasms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18</w:t>
      </w:r>
      <w:r>
        <w:rPr>
          <w:rFonts w:ascii="Helvetica" w:eastAsia="Times New Roman" w:hAnsi="Helvetica" w:cs="Helvetica"/>
          <w:color w:val="5C5C5C"/>
          <w:sz w:val="20"/>
          <w:szCs w:val="20"/>
        </w:rPr>
        <w:tab/>
      </w:r>
      <w:hyperlink r:id="rId44" w:history="1">
        <w:r w:rsidRPr="004A36A8">
          <w:rPr>
            <w:rFonts w:ascii="Helvetica" w:eastAsia="Times New Roman" w:hAnsi="Helvetica" w:cs="Helvetica"/>
            <w:b/>
            <w:bCs/>
            <w:color w:val="0071BC"/>
            <w:sz w:val="20"/>
            <w:szCs w:val="20"/>
            <w:u w:val="single"/>
            <w:bdr w:val="none" w:sz="0" w:space="0" w:color="auto" w:frame="1"/>
          </w:rPr>
          <w:t>853-872</w:t>
        </w:r>
      </w:hyperlink>
      <w:r>
        <w:rPr>
          <w:rFonts w:ascii="Helvetica" w:eastAsia="Times New Roman" w:hAnsi="Helvetica" w:cs="Helvetica"/>
          <w:color w:val="5C5C5C"/>
          <w:sz w:val="20"/>
          <w:szCs w:val="20"/>
        </w:rPr>
        <w:tab/>
      </w:r>
      <w:hyperlink r:id="rId45" w:history="1">
        <w:r w:rsidRPr="004A36A8">
          <w:rPr>
            <w:rFonts w:ascii="Helvetica" w:eastAsia="Times New Roman" w:hAnsi="Helvetica" w:cs="Helvetica"/>
            <w:b/>
            <w:bCs/>
            <w:color w:val="0071BC"/>
            <w:sz w:val="20"/>
            <w:szCs w:val="20"/>
            <w:u w:val="single"/>
            <w:bdr w:val="none" w:sz="0" w:space="0" w:color="auto" w:frame="1"/>
          </w:rPr>
          <w:t>Infectious &amp; Parasitic Diseases, Systemic or Unspecified Sites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19</w:t>
      </w:r>
      <w:r>
        <w:rPr>
          <w:rFonts w:ascii="Helvetica" w:eastAsia="Times New Roman" w:hAnsi="Helvetica" w:cs="Helvetica"/>
          <w:color w:val="5C5C5C"/>
          <w:sz w:val="20"/>
          <w:szCs w:val="20"/>
        </w:rPr>
        <w:tab/>
      </w:r>
      <w:hyperlink r:id="rId46" w:history="1">
        <w:r w:rsidRPr="004A36A8">
          <w:rPr>
            <w:rFonts w:ascii="Helvetica" w:eastAsia="Times New Roman" w:hAnsi="Helvetica" w:cs="Helvetica"/>
            <w:b/>
            <w:bCs/>
            <w:color w:val="0071BC"/>
            <w:sz w:val="20"/>
            <w:szCs w:val="20"/>
            <w:u w:val="single"/>
            <w:bdr w:val="none" w:sz="0" w:space="0" w:color="auto" w:frame="1"/>
          </w:rPr>
          <w:t>876-887</w:t>
        </w:r>
      </w:hyperlink>
      <w:r>
        <w:rPr>
          <w:rFonts w:ascii="Helvetica" w:eastAsia="Times New Roman" w:hAnsi="Helvetica" w:cs="Helvetica"/>
          <w:color w:val="5C5C5C"/>
          <w:sz w:val="20"/>
          <w:szCs w:val="20"/>
        </w:rPr>
        <w:tab/>
      </w:r>
      <w:hyperlink r:id="rId47" w:history="1">
        <w:r w:rsidRPr="004A36A8">
          <w:rPr>
            <w:rFonts w:ascii="Helvetica" w:eastAsia="Times New Roman" w:hAnsi="Helvetica" w:cs="Helvetica"/>
            <w:b/>
            <w:bCs/>
            <w:color w:val="0071BC"/>
            <w:sz w:val="20"/>
            <w:szCs w:val="20"/>
            <w:u w:val="single"/>
            <w:bdr w:val="none" w:sz="0" w:space="0" w:color="auto" w:frame="1"/>
          </w:rPr>
          <w:t>Mental Diseases &amp; Disorders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20</w:t>
      </w:r>
      <w:r>
        <w:rPr>
          <w:rFonts w:ascii="Helvetica" w:eastAsia="Times New Roman" w:hAnsi="Helvetica" w:cs="Helvetica"/>
          <w:color w:val="5C5C5C"/>
          <w:sz w:val="20"/>
          <w:szCs w:val="20"/>
        </w:rPr>
        <w:tab/>
      </w:r>
      <w:hyperlink r:id="rId48" w:history="1">
        <w:r w:rsidRPr="004A36A8">
          <w:rPr>
            <w:rFonts w:ascii="Helvetica" w:eastAsia="Times New Roman" w:hAnsi="Helvetica" w:cs="Helvetica"/>
            <w:b/>
            <w:bCs/>
            <w:color w:val="0071BC"/>
            <w:sz w:val="20"/>
            <w:szCs w:val="20"/>
            <w:u w:val="single"/>
            <w:bdr w:val="none" w:sz="0" w:space="0" w:color="auto" w:frame="1"/>
          </w:rPr>
          <w:t>894-897</w:t>
        </w:r>
      </w:hyperlink>
      <w:r>
        <w:rPr>
          <w:rFonts w:ascii="Helvetica" w:eastAsia="Times New Roman" w:hAnsi="Helvetica" w:cs="Helvetica"/>
          <w:color w:val="5C5C5C"/>
          <w:sz w:val="20"/>
          <w:szCs w:val="20"/>
        </w:rPr>
        <w:tab/>
      </w:r>
      <w:hyperlink r:id="rId49" w:history="1">
        <w:r w:rsidRPr="004A36A8">
          <w:rPr>
            <w:rFonts w:ascii="Helvetica" w:eastAsia="Times New Roman" w:hAnsi="Helvetica" w:cs="Helvetica"/>
            <w:b/>
            <w:bCs/>
            <w:color w:val="0071BC"/>
            <w:sz w:val="20"/>
            <w:szCs w:val="20"/>
            <w:u w:val="single"/>
            <w:bdr w:val="none" w:sz="0" w:space="0" w:color="auto" w:frame="1"/>
          </w:rPr>
          <w:t>Alcohol/Drug Use &amp; Alcohol/Drug Induced Organic Mental Disorders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21</w:t>
      </w:r>
      <w:r>
        <w:rPr>
          <w:rFonts w:ascii="Helvetica" w:eastAsia="Times New Roman" w:hAnsi="Helvetica" w:cs="Helvetica"/>
          <w:color w:val="5C5C5C"/>
          <w:sz w:val="20"/>
          <w:szCs w:val="20"/>
        </w:rPr>
        <w:tab/>
      </w:r>
      <w:hyperlink r:id="rId50" w:history="1">
        <w:r w:rsidRPr="004A36A8">
          <w:rPr>
            <w:rFonts w:ascii="Helvetica" w:eastAsia="Times New Roman" w:hAnsi="Helvetica" w:cs="Helvetica"/>
            <w:b/>
            <w:bCs/>
            <w:color w:val="0071BC"/>
            <w:sz w:val="20"/>
            <w:szCs w:val="20"/>
            <w:u w:val="single"/>
            <w:bdr w:val="none" w:sz="0" w:space="0" w:color="auto" w:frame="1"/>
          </w:rPr>
          <w:t>901-923</w:t>
        </w:r>
      </w:hyperlink>
      <w:r>
        <w:rPr>
          <w:rFonts w:ascii="Helvetica" w:eastAsia="Times New Roman" w:hAnsi="Helvetica" w:cs="Helvetica"/>
          <w:color w:val="5C5C5C"/>
          <w:sz w:val="20"/>
          <w:szCs w:val="20"/>
        </w:rPr>
        <w:tab/>
      </w:r>
      <w:hyperlink r:id="rId51" w:history="1">
        <w:r w:rsidRPr="004A36A8">
          <w:rPr>
            <w:rFonts w:ascii="Helvetica" w:eastAsia="Times New Roman" w:hAnsi="Helvetica" w:cs="Helvetica"/>
            <w:b/>
            <w:bCs/>
            <w:color w:val="0071BC"/>
            <w:sz w:val="20"/>
            <w:szCs w:val="20"/>
            <w:u w:val="single"/>
            <w:bdr w:val="none" w:sz="0" w:space="0" w:color="auto" w:frame="1"/>
          </w:rPr>
          <w:t>Injuries, Poisonings &amp; Toxic Effects of Drugs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22</w:t>
      </w:r>
      <w:r>
        <w:rPr>
          <w:rFonts w:ascii="Helvetica" w:eastAsia="Times New Roman" w:hAnsi="Helvetica" w:cs="Helvetica"/>
          <w:color w:val="5C5C5C"/>
          <w:sz w:val="20"/>
          <w:szCs w:val="20"/>
        </w:rPr>
        <w:tab/>
      </w:r>
      <w:hyperlink r:id="rId52" w:history="1">
        <w:r w:rsidRPr="004A36A8">
          <w:rPr>
            <w:rFonts w:ascii="Helvetica" w:eastAsia="Times New Roman" w:hAnsi="Helvetica" w:cs="Helvetica"/>
            <w:b/>
            <w:bCs/>
            <w:color w:val="0071BC"/>
            <w:sz w:val="20"/>
            <w:szCs w:val="20"/>
            <w:u w:val="single"/>
            <w:bdr w:val="none" w:sz="0" w:space="0" w:color="auto" w:frame="1"/>
          </w:rPr>
          <w:t>927-935</w:t>
        </w:r>
      </w:hyperlink>
      <w:r>
        <w:rPr>
          <w:rFonts w:ascii="Helvetica" w:eastAsia="Times New Roman" w:hAnsi="Helvetica" w:cs="Helvetica"/>
          <w:color w:val="5C5C5C"/>
          <w:sz w:val="20"/>
          <w:szCs w:val="20"/>
        </w:rPr>
        <w:tab/>
      </w:r>
      <w:hyperlink r:id="rId53" w:history="1">
        <w:r w:rsidRPr="004A36A8">
          <w:rPr>
            <w:rFonts w:ascii="Helvetica" w:eastAsia="Times New Roman" w:hAnsi="Helvetica" w:cs="Helvetica"/>
            <w:b/>
            <w:bCs/>
            <w:color w:val="0071BC"/>
            <w:sz w:val="20"/>
            <w:szCs w:val="20"/>
            <w:u w:val="single"/>
            <w:bdr w:val="none" w:sz="0" w:space="0" w:color="auto" w:frame="1"/>
          </w:rPr>
          <w:t>Burns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23</w:t>
      </w:r>
      <w:r>
        <w:rPr>
          <w:rFonts w:ascii="Helvetica" w:eastAsia="Times New Roman" w:hAnsi="Helvetica" w:cs="Helvetica"/>
          <w:color w:val="5C5C5C"/>
          <w:sz w:val="20"/>
          <w:szCs w:val="20"/>
        </w:rPr>
        <w:tab/>
      </w:r>
      <w:hyperlink r:id="rId54" w:history="1">
        <w:r w:rsidRPr="004A36A8">
          <w:rPr>
            <w:rFonts w:ascii="Helvetica" w:eastAsia="Times New Roman" w:hAnsi="Helvetica" w:cs="Helvetica"/>
            <w:b/>
            <w:bCs/>
            <w:color w:val="0071BC"/>
            <w:sz w:val="20"/>
            <w:szCs w:val="20"/>
            <w:u w:val="single"/>
            <w:bdr w:val="none" w:sz="0" w:space="0" w:color="auto" w:frame="1"/>
          </w:rPr>
          <w:t>939-951</w:t>
        </w:r>
      </w:hyperlink>
      <w:r>
        <w:rPr>
          <w:rFonts w:ascii="Helvetica" w:eastAsia="Times New Roman" w:hAnsi="Helvetica" w:cs="Helvetica"/>
          <w:color w:val="5C5C5C"/>
          <w:sz w:val="20"/>
          <w:szCs w:val="20"/>
        </w:rPr>
        <w:tab/>
      </w:r>
      <w:hyperlink r:id="rId55" w:history="1">
        <w:r w:rsidRPr="004A36A8">
          <w:rPr>
            <w:rFonts w:ascii="Helvetica" w:eastAsia="Times New Roman" w:hAnsi="Helvetica" w:cs="Helvetica"/>
            <w:b/>
            <w:bCs/>
            <w:color w:val="0071BC"/>
            <w:sz w:val="20"/>
            <w:szCs w:val="20"/>
            <w:u w:val="single"/>
            <w:bdr w:val="none" w:sz="0" w:space="0" w:color="auto" w:frame="1"/>
          </w:rPr>
          <w:t>Factors Influencing Health Status &amp; Other Contacts with Health Services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24</w:t>
      </w:r>
      <w:r>
        <w:rPr>
          <w:rFonts w:ascii="Helvetica" w:eastAsia="Times New Roman" w:hAnsi="Helvetica" w:cs="Helvetica"/>
          <w:color w:val="5C5C5C"/>
          <w:sz w:val="20"/>
          <w:szCs w:val="20"/>
        </w:rPr>
        <w:tab/>
      </w:r>
      <w:hyperlink r:id="rId56" w:history="1">
        <w:r w:rsidRPr="004A36A8">
          <w:rPr>
            <w:rFonts w:ascii="Helvetica" w:eastAsia="Times New Roman" w:hAnsi="Helvetica" w:cs="Helvetica"/>
            <w:b/>
            <w:bCs/>
            <w:color w:val="0071BC"/>
            <w:sz w:val="20"/>
            <w:szCs w:val="20"/>
            <w:u w:val="single"/>
            <w:bdr w:val="none" w:sz="0" w:space="0" w:color="auto" w:frame="1"/>
          </w:rPr>
          <w:t>955-965</w:t>
        </w:r>
      </w:hyperlink>
      <w:r>
        <w:rPr>
          <w:rFonts w:ascii="Helvetica" w:eastAsia="Times New Roman" w:hAnsi="Helvetica" w:cs="Helvetica"/>
          <w:color w:val="5C5C5C"/>
          <w:sz w:val="20"/>
          <w:szCs w:val="20"/>
        </w:rPr>
        <w:tab/>
      </w:r>
      <w:hyperlink r:id="rId57" w:history="1">
        <w:r w:rsidRPr="004A36A8">
          <w:rPr>
            <w:rFonts w:ascii="Helvetica" w:eastAsia="Times New Roman" w:hAnsi="Helvetica" w:cs="Helvetica"/>
            <w:b/>
            <w:bCs/>
            <w:color w:val="0071BC"/>
            <w:sz w:val="20"/>
            <w:szCs w:val="20"/>
            <w:u w:val="single"/>
            <w:bdr w:val="none" w:sz="0" w:space="0" w:color="auto" w:frame="1"/>
          </w:rPr>
          <w:t>Multiple Significant Trauma</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sidRPr="004A36A8">
        <w:rPr>
          <w:rFonts w:ascii="Helvetica" w:eastAsia="Times New Roman" w:hAnsi="Helvetica" w:cs="Helvetica"/>
          <w:color w:val="5C5C5C"/>
          <w:sz w:val="20"/>
          <w:szCs w:val="20"/>
        </w:rPr>
        <w:t>25</w:t>
      </w:r>
      <w:r>
        <w:rPr>
          <w:rFonts w:ascii="Helvetica" w:eastAsia="Times New Roman" w:hAnsi="Helvetica" w:cs="Helvetica"/>
          <w:color w:val="5C5C5C"/>
          <w:sz w:val="20"/>
          <w:szCs w:val="20"/>
        </w:rPr>
        <w:tab/>
      </w:r>
      <w:hyperlink r:id="rId58" w:history="1">
        <w:r w:rsidRPr="004A36A8">
          <w:rPr>
            <w:rFonts w:ascii="Helvetica" w:eastAsia="Times New Roman" w:hAnsi="Helvetica" w:cs="Helvetica"/>
            <w:b/>
            <w:bCs/>
            <w:color w:val="0071BC"/>
            <w:sz w:val="20"/>
            <w:szCs w:val="20"/>
            <w:u w:val="single"/>
            <w:bdr w:val="none" w:sz="0" w:space="0" w:color="auto" w:frame="1"/>
          </w:rPr>
          <w:t>969-977</w:t>
        </w:r>
      </w:hyperlink>
      <w:r>
        <w:rPr>
          <w:rFonts w:ascii="Helvetica" w:eastAsia="Times New Roman" w:hAnsi="Helvetica" w:cs="Helvetica"/>
          <w:color w:val="5C5C5C"/>
          <w:sz w:val="20"/>
          <w:szCs w:val="20"/>
        </w:rPr>
        <w:tab/>
      </w:r>
      <w:hyperlink r:id="rId59" w:history="1">
        <w:r w:rsidRPr="004A36A8">
          <w:rPr>
            <w:rFonts w:ascii="Helvetica" w:eastAsia="Times New Roman" w:hAnsi="Helvetica" w:cs="Helvetica"/>
            <w:b/>
            <w:bCs/>
            <w:color w:val="0071BC"/>
            <w:sz w:val="20"/>
            <w:szCs w:val="20"/>
            <w:u w:val="single"/>
            <w:bdr w:val="none" w:sz="0" w:space="0" w:color="auto" w:frame="1"/>
          </w:rPr>
          <w:t>Human Immunodeficiency Virus Infections</w:t>
        </w:r>
      </w:hyperlink>
    </w:p>
    <w:p w:rsidR="004A36A8" w:rsidRPr="004A36A8" w:rsidRDefault="004A36A8" w:rsidP="004A36A8">
      <w:pPr>
        <w:shd w:val="clear" w:color="auto" w:fill="FFFFFF"/>
        <w:spacing w:after="0" w:line="240" w:lineRule="auto"/>
        <w:textAlignment w:val="baseline"/>
        <w:rPr>
          <w:rFonts w:ascii="Helvetica" w:eastAsia="Times New Roman" w:hAnsi="Helvetica" w:cs="Helvetica"/>
          <w:color w:val="5C5C5C"/>
          <w:sz w:val="20"/>
          <w:szCs w:val="20"/>
        </w:rPr>
      </w:pPr>
      <w:r>
        <w:rPr>
          <w:rFonts w:ascii="Helvetica" w:eastAsia="Times New Roman" w:hAnsi="Helvetica" w:cs="Helvetica"/>
          <w:color w:val="5C5C5C"/>
          <w:sz w:val="20"/>
          <w:szCs w:val="20"/>
        </w:rPr>
        <w:t>Ungroupable</w:t>
      </w:r>
      <w:r>
        <w:rPr>
          <w:rFonts w:ascii="Helvetica" w:eastAsia="Times New Roman" w:hAnsi="Helvetica" w:cs="Helvetica"/>
          <w:color w:val="5C5C5C"/>
          <w:sz w:val="20"/>
          <w:szCs w:val="20"/>
        </w:rPr>
        <w:tab/>
      </w:r>
      <w:hyperlink r:id="rId60" w:history="1">
        <w:r w:rsidRPr="004A36A8">
          <w:rPr>
            <w:rFonts w:ascii="Helvetica" w:eastAsia="Times New Roman" w:hAnsi="Helvetica" w:cs="Helvetica"/>
            <w:b/>
            <w:bCs/>
            <w:color w:val="0071BC"/>
            <w:sz w:val="20"/>
            <w:szCs w:val="20"/>
            <w:u w:val="single"/>
            <w:bdr w:val="none" w:sz="0" w:space="0" w:color="auto" w:frame="1"/>
          </w:rPr>
          <w:t>981-9</w:t>
        </w:r>
        <w:r>
          <w:rPr>
            <w:rFonts w:ascii="Helvetica" w:eastAsia="Times New Roman" w:hAnsi="Helvetica" w:cs="Helvetica"/>
            <w:b/>
            <w:bCs/>
            <w:color w:val="0071BC"/>
            <w:sz w:val="20"/>
            <w:szCs w:val="20"/>
            <w:u w:val="single"/>
            <w:bdr w:val="none" w:sz="0" w:space="0" w:color="auto" w:frame="1"/>
          </w:rPr>
          <w:t>9</w:t>
        </w:r>
        <w:r w:rsidRPr="004A36A8">
          <w:rPr>
            <w:rFonts w:ascii="Helvetica" w:eastAsia="Times New Roman" w:hAnsi="Helvetica" w:cs="Helvetica"/>
            <w:b/>
            <w:bCs/>
            <w:color w:val="0071BC"/>
            <w:sz w:val="20"/>
            <w:szCs w:val="20"/>
            <w:u w:val="single"/>
            <w:bdr w:val="none" w:sz="0" w:space="0" w:color="auto" w:frame="1"/>
          </w:rPr>
          <w:t>9</w:t>
        </w:r>
      </w:hyperlink>
    </w:p>
    <w:p w:rsidR="004A36A8" w:rsidRPr="00B03307" w:rsidRDefault="004A36A8" w:rsidP="00B03307"/>
    <w:sectPr w:rsidR="004A36A8" w:rsidRPr="00B0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5"/>
    <w:rsid w:val="00001783"/>
    <w:rsid w:val="00061A7F"/>
    <w:rsid w:val="0014281A"/>
    <w:rsid w:val="001F734A"/>
    <w:rsid w:val="00257C15"/>
    <w:rsid w:val="003F4757"/>
    <w:rsid w:val="00427179"/>
    <w:rsid w:val="004A36A8"/>
    <w:rsid w:val="006A1370"/>
    <w:rsid w:val="006E34B5"/>
    <w:rsid w:val="00713A11"/>
    <w:rsid w:val="0073226F"/>
    <w:rsid w:val="007543B8"/>
    <w:rsid w:val="00766FBF"/>
    <w:rsid w:val="00786C69"/>
    <w:rsid w:val="00787A30"/>
    <w:rsid w:val="00790CD5"/>
    <w:rsid w:val="007A08C8"/>
    <w:rsid w:val="0081496C"/>
    <w:rsid w:val="008436A5"/>
    <w:rsid w:val="00844CF7"/>
    <w:rsid w:val="008C42CC"/>
    <w:rsid w:val="00951339"/>
    <w:rsid w:val="00A16EDA"/>
    <w:rsid w:val="00A90163"/>
    <w:rsid w:val="00A97F22"/>
    <w:rsid w:val="00B03307"/>
    <w:rsid w:val="00B40051"/>
    <w:rsid w:val="00B46B07"/>
    <w:rsid w:val="00C4352F"/>
    <w:rsid w:val="00C8144F"/>
    <w:rsid w:val="00CF1D43"/>
    <w:rsid w:val="00D31956"/>
    <w:rsid w:val="00D33D1C"/>
    <w:rsid w:val="00DF6590"/>
    <w:rsid w:val="00E92CFE"/>
    <w:rsid w:val="00F3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344C"/>
  <w15:chartTrackingRefBased/>
  <w15:docId w15:val="{4E2CEF2B-F1A7-4CBB-9D40-59507F5B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D5"/>
    <w:rPr>
      <w:color w:val="0000FF"/>
      <w:u w:val="single"/>
    </w:rPr>
  </w:style>
  <w:style w:type="character" w:styleId="UnresolvedMention">
    <w:name w:val="Unresolved Mention"/>
    <w:basedOn w:val="DefaultParagraphFont"/>
    <w:uiPriority w:val="99"/>
    <w:semiHidden/>
    <w:unhideWhenUsed/>
    <w:rsid w:val="00786C69"/>
    <w:rPr>
      <w:color w:val="605E5C"/>
      <w:shd w:val="clear" w:color="auto" w:fill="E1DFDD"/>
    </w:rPr>
  </w:style>
  <w:style w:type="character" w:styleId="FollowedHyperlink">
    <w:name w:val="FollowedHyperlink"/>
    <w:basedOn w:val="DefaultParagraphFont"/>
    <w:uiPriority w:val="99"/>
    <w:semiHidden/>
    <w:unhideWhenUsed/>
    <w:rsid w:val="00001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81038">
      <w:bodyDiv w:val="1"/>
      <w:marLeft w:val="0"/>
      <w:marRight w:val="0"/>
      <w:marTop w:val="0"/>
      <w:marBottom w:val="0"/>
      <w:divBdr>
        <w:top w:val="none" w:sz="0" w:space="0" w:color="auto"/>
        <w:left w:val="none" w:sz="0" w:space="0" w:color="auto"/>
        <w:bottom w:val="none" w:sz="0" w:space="0" w:color="auto"/>
        <w:right w:val="none" w:sz="0" w:space="0" w:color="auto"/>
      </w:divBdr>
      <w:divsChild>
        <w:div w:id="1622225377">
          <w:marLeft w:val="0"/>
          <w:marRight w:val="0"/>
          <w:marTop w:val="0"/>
          <w:marBottom w:val="0"/>
          <w:divBdr>
            <w:top w:val="none" w:sz="0" w:space="0" w:color="auto"/>
            <w:left w:val="none" w:sz="0" w:space="0" w:color="auto"/>
            <w:bottom w:val="none" w:sz="0" w:space="0" w:color="auto"/>
            <w:right w:val="none" w:sz="0" w:space="0" w:color="auto"/>
          </w:divBdr>
          <w:divsChild>
            <w:div w:id="2030180390">
              <w:marLeft w:val="0"/>
              <w:marRight w:val="0"/>
              <w:marTop w:val="0"/>
              <w:marBottom w:val="0"/>
              <w:divBdr>
                <w:top w:val="none" w:sz="0" w:space="0" w:color="auto"/>
                <w:left w:val="none" w:sz="0" w:space="0" w:color="auto"/>
                <w:bottom w:val="none" w:sz="0" w:space="0" w:color="auto"/>
                <w:right w:val="none" w:sz="0" w:space="0" w:color="auto"/>
              </w:divBdr>
            </w:div>
            <w:div w:id="145703653">
              <w:marLeft w:val="0"/>
              <w:marRight w:val="0"/>
              <w:marTop w:val="0"/>
              <w:marBottom w:val="0"/>
              <w:divBdr>
                <w:top w:val="none" w:sz="0" w:space="0" w:color="auto"/>
                <w:left w:val="none" w:sz="0" w:space="0" w:color="auto"/>
                <w:bottom w:val="none" w:sz="0" w:space="0" w:color="auto"/>
                <w:right w:val="none" w:sz="0" w:space="0" w:color="auto"/>
              </w:divBdr>
            </w:div>
          </w:divsChild>
        </w:div>
        <w:div w:id="1060053716">
          <w:marLeft w:val="0"/>
          <w:marRight w:val="0"/>
          <w:marTop w:val="0"/>
          <w:marBottom w:val="0"/>
          <w:divBdr>
            <w:top w:val="none" w:sz="0" w:space="8" w:color="auto"/>
            <w:left w:val="none" w:sz="0" w:space="5" w:color="auto"/>
            <w:bottom w:val="single" w:sz="6" w:space="8" w:color="DBDBDB"/>
            <w:right w:val="none" w:sz="0" w:space="5" w:color="auto"/>
          </w:divBdr>
          <w:divsChild>
            <w:div w:id="416824196">
              <w:marLeft w:val="0"/>
              <w:marRight w:val="0"/>
              <w:marTop w:val="0"/>
              <w:marBottom w:val="0"/>
              <w:divBdr>
                <w:top w:val="none" w:sz="0" w:space="0" w:color="auto"/>
                <w:left w:val="none" w:sz="0" w:space="0" w:color="auto"/>
                <w:bottom w:val="none" w:sz="0" w:space="0" w:color="auto"/>
                <w:right w:val="none" w:sz="0" w:space="0" w:color="auto"/>
              </w:divBdr>
            </w:div>
            <w:div w:id="1042942802">
              <w:marLeft w:val="0"/>
              <w:marRight w:val="0"/>
              <w:marTop w:val="0"/>
              <w:marBottom w:val="0"/>
              <w:divBdr>
                <w:top w:val="none" w:sz="0" w:space="0" w:color="auto"/>
                <w:left w:val="none" w:sz="0" w:space="0" w:color="auto"/>
                <w:bottom w:val="none" w:sz="0" w:space="0" w:color="auto"/>
                <w:right w:val="none" w:sz="0" w:space="0" w:color="auto"/>
              </w:divBdr>
            </w:div>
            <w:div w:id="1544902957">
              <w:marLeft w:val="360"/>
              <w:marRight w:val="0"/>
              <w:marTop w:val="0"/>
              <w:marBottom w:val="0"/>
              <w:divBdr>
                <w:top w:val="none" w:sz="0" w:space="0" w:color="auto"/>
                <w:left w:val="none" w:sz="0" w:space="0" w:color="auto"/>
                <w:bottom w:val="none" w:sz="0" w:space="0" w:color="auto"/>
                <w:right w:val="none" w:sz="0" w:space="0" w:color="auto"/>
              </w:divBdr>
            </w:div>
          </w:divsChild>
        </w:div>
        <w:div w:id="1368220187">
          <w:marLeft w:val="0"/>
          <w:marRight w:val="0"/>
          <w:marTop w:val="0"/>
          <w:marBottom w:val="0"/>
          <w:divBdr>
            <w:top w:val="none" w:sz="0" w:space="8" w:color="auto"/>
            <w:left w:val="none" w:sz="0" w:space="5" w:color="auto"/>
            <w:bottom w:val="single" w:sz="6" w:space="8" w:color="DBDBDB"/>
            <w:right w:val="none" w:sz="0" w:space="5" w:color="auto"/>
          </w:divBdr>
          <w:divsChild>
            <w:div w:id="719744110">
              <w:marLeft w:val="0"/>
              <w:marRight w:val="0"/>
              <w:marTop w:val="0"/>
              <w:marBottom w:val="0"/>
              <w:divBdr>
                <w:top w:val="none" w:sz="0" w:space="0" w:color="auto"/>
                <w:left w:val="none" w:sz="0" w:space="0" w:color="auto"/>
                <w:bottom w:val="none" w:sz="0" w:space="0" w:color="auto"/>
                <w:right w:val="none" w:sz="0" w:space="0" w:color="auto"/>
              </w:divBdr>
            </w:div>
            <w:div w:id="1444685852">
              <w:marLeft w:val="0"/>
              <w:marRight w:val="0"/>
              <w:marTop w:val="0"/>
              <w:marBottom w:val="0"/>
              <w:divBdr>
                <w:top w:val="none" w:sz="0" w:space="0" w:color="auto"/>
                <w:left w:val="none" w:sz="0" w:space="0" w:color="auto"/>
                <w:bottom w:val="none" w:sz="0" w:space="0" w:color="auto"/>
                <w:right w:val="none" w:sz="0" w:space="0" w:color="auto"/>
              </w:divBdr>
            </w:div>
            <w:div w:id="1332754635">
              <w:marLeft w:val="360"/>
              <w:marRight w:val="0"/>
              <w:marTop w:val="0"/>
              <w:marBottom w:val="0"/>
              <w:divBdr>
                <w:top w:val="none" w:sz="0" w:space="0" w:color="auto"/>
                <w:left w:val="none" w:sz="0" w:space="0" w:color="auto"/>
                <w:bottom w:val="none" w:sz="0" w:space="0" w:color="auto"/>
                <w:right w:val="none" w:sz="0" w:space="0" w:color="auto"/>
              </w:divBdr>
            </w:div>
          </w:divsChild>
        </w:div>
        <w:div w:id="366564294">
          <w:marLeft w:val="0"/>
          <w:marRight w:val="0"/>
          <w:marTop w:val="0"/>
          <w:marBottom w:val="0"/>
          <w:divBdr>
            <w:top w:val="none" w:sz="0" w:space="8" w:color="auto"/>
            <w:left w:val="none" w:sz="0" w:space="5" w:color="auto"/>
            <w:bottom w:val="single" w:sz="6" w:space="8" w:color="DBDBDB"/>
            <w:right w:val="none" w:sz="0" w:space="5" w:color="auto"/>
          </w:divBdr>
          <w:divsChild>
            <w:div w:id="1108087658">
              <w:marLeft w:val="0"/>
              <w:marRight w:val="0"/>
              <w:marTop w:val="0"/>
              <w:marBottom w:val="0"/>
              <w:divBdr>
                <w:top w:val="none" w:sz="0" w:space="0" w:color="auto"/>
                <w:left w:val="none" w:sz="0" w:space="0" w:color="auto"/>
                <w:bottom w:val="none" w:sz="0" w:space="0" w:color="auto"/>
                <w:right w:val="none" w:sz="0" w:space="0" w:color="auto"/>
              </w:divBdr>
            </w:div>
            <w:div w:id="1388184180">
              <w:marLeft w:val="0"/>
              <w:marRight w:val="0"/>
              <w:marTop w:val="0"/>
              <w:marBottom w:val="0"/>
              <w:divBdr>
                <w:top w:val="none" w:sz="0" w:space="0" w:color="auto"/>
                <w:left w:val="none" w:sz="0" w:space="0" w:color="auto"/>
                <w:bottom w:val="none" w:sz="0" w:space="0" w:color="auto"/>
                <w:right w:val="none" w:sz="0" w:space="0" w:color="auto"/>
              </w:divBdr>
            </w:div>
            <w:div w:id="839613029">
              <w:marLeft w:val="360"/>
              <w:marRight w:val="0"/>
              <w:marTop w:val="0"/>
              <w:marBottom w:val="0"/>
              <w:divBdr>
                <w:top w:val="none" w:sz="0" w:space="0" w:color="auto"/>
                <w:left w:val="none" w:sz="0" w:space="0" w:color="auto"/>
                <w:bottom w:val="none" w:sz="0" w:space="0" w:color="auto"/>
                <w:right w:val="none" w:sz="0" w:space="0" w:color="auto"/>
              </w:divBdr>
            </w:div>
          </w:divsChild>
        </w:div>
        <w:div w:id="367990484">
          <w:marLeft w:val="0"/>
          <w:marRight w:val="0"/>
          <w:marTop w:val="0"/>
          <w:marBottom w:val="0"/>
          <w:divBdr>
            <w:top w:val="none" w:sz="0" w:space="8" w:color="auto"/>
            <w:left w:val="none" w:sz="0" w:space="5" w:color="auto"/>
            <w:bottom w:val="single" w:sz="6" w:space="8" w:color="DBDBDB"/>
            <w:right w:val="none" w:sz="0" w:space="5" w:color="auto"/>
          </w:divBdr>
          <w:divsChild>
            <w:div w:id="1705208854">
              <w:marLeft w:val="0"/>
              <w:marRight w:val="0"/>
              <w:marTop w:val="0"/>
              <w:marBottom w:val="0"/>
              <w:divBdr>
                <w:top w:val="none" w:sz="0" w:space="0" w:color="auto"/>
                <w:left w:val="none" w:sz="0" w:space="0" w:color="auto"/>
                <w:bottom w:val="none" w:sz="0" w:space="0" w:color="auto"/>
                <w:right w:val="none" w:sz="0" w:space="0" w:color="auto"/>
              </w:divBdr>
            </w:div>
            <w:div w:id="541209525">
              <w:marLeft w:val="0"/>
              <w:marRight w:val="0"/>
              <w:marTop w:val="0"/>
              <w:marBottom w:val="0"/>
              <w:divBdr>
                <w:top w:val="none" w:sz="0" w:space="0" w:color="auto"/>
                <w:left w:val="none" w:sz="0" w:space="0" w:color="auto"/>
                <w:bottom w:val="none" w:sz="0" w:space="0" w:color="auto"/>
                <w:right w:val="none" w:sz="0" w:space="0" w:color="auto"/>
              </w:divBdr>
            </w:div>
            <w:div w:id="1067144899">
              <w:marLeft w:val="360"/>
              <w:marRight w:val="0"/>
              <w:marTop w:val="0"/>
              <w:marBottom w:val="0"/>
              <w:divBdr>
                <w:top w:val="none" w:sz="0" w:space="0" w:color="auto"/>
                <w:left w:val="none" w:sz="0" w:space="0" w:color="auto"/>
                <w:bottom w:val="none" w:sz="0" w:space="0" w:color="auto"/>
                <w:right w:val="none" w:sz="0" w:space="0" w:color="auto"/>
              </w:divBdr>
            </w:div>
          </w:divsChild>
        </w:div>
        <w:div w:id="334386108">
          <w:marLeft w:val="0"/>
          <w:marRight w:val="0"/>
          <w:marTop w:val="0"/>
          <w:marBottom w:val="0"/>
          <w:divBdr>
            <w:top w:val="none" w:sz="0" w:space="8" w:color="auto"/>
            <w:left w:val="none" w:sz="0" w:space="5" w:color="auto"/>
            <w:bottom w:val="single" w:sz="6" w:space="8" w:color="DBDBDB"/>
            <w:right w:val="none" w:sz="0" w:space="5" w:color="auto"/>
          </w:divBdr>
          <w:divsChild>
            <w:div w:id="1343168632">
              <w:marLeft w:val="0"/>
              <w:marRight w:val="0"/>
              <w:marTop w:val="0"/>
              <w:marBottom w:val="0"/>
              <w:divBdr>
                <w:top w:val="none" w:sz="0" w:space="0" w:color="auto"/>
                <w:left w:val="none" w:sz="0" w:space="0" w:color="auto"/>
                <w:bottom w:val="none" w:sz="0" w:space="0" w:color="auto"/>
                <w:right w:val="none" w:sz="0" w:space="0" w:color="auto"/>
              </w:divBdr>
            </w:div>
            <w:div w:id="1064135500">
              <w:marLeft w:val="0"/>
              <w:marRight w:val="0"/>
              <w:marTop w:val="0"/>
              <w:marBottom w:val="0"/>
              <w:divBdr>
                <w:top w:val="none" w:sz="0" w:space="0" w:color="auto"/>
                <w:left w:val="none" w:sz="0" w:space="0" w:color="auto"/>
                <w:bottom w:val="none" w:sz="0" w:space="0" w:color="auto"/>
                <w:right w:val="none" w:sz="0" w:space="0" w:color="auto"/>
              </w:divBdr>
            </w:div>
            <w:div w:id="1498228095">
              <w:marLeft w:val="360"/>
              <w:marRight w:val="0"/>
              <w:marTop w:val="0"/>
              <w:marBottom w:val="0"/>
              <w:divBdr>
                <w:top w:val="none" w:sz="0" w:space="0" w:color="auto"/>
                <w:left w:val="none" w:sz="0" w:space="0" w:color="auto"/>
                <w:bottom w:val="none" w:sz="0" w:space="0" w:color="auto"/>
                <w:right w:val="none" w:sz="0" w:space="0" w:color="auto"/>
              </w:divBdr>
            </w:div>
          </w:divsChild>
        </w:div>
        <w:div w:id="1536965966">
          <w:marLeft w:val="0"/>
          <w:marRight w:val="0"/>
          <w:marTop w:val="0"/>
          <w:marBottom w:val="0"/>
          <w:divBdr>
            <w:top w:val="none" w:sz="0" w:space="8" w:color="auto"/>
            <w:left w:val="none" w:sz="0" w:space="5" w:color="auto"/>
            <w:bottom w:val="single" w:sz="6" w:space="8" w:color="DBDBDB"/>
            <w:right w:val="none" w:sz="0" w:space="5" w:color="auto"/>
          </w:divBdr>
          <w:divsChild>
            <w:div w:id="2101490614">
              <w:marLeft w:val="0"/>
              <w:marRight w:val="0"/>
              <w:marTop w:val="0"/>
              <w:marBottom w:val="0"/>
              <w:divBdr>
                <w:top w:val="none" w:sz="0" w:space="0" w:color="auto"/>
                <w:left w:val="none" w:sz="0" w:space="0" w:color="auto"/>
                <w:bottom w:val="none" w:sz="0" w:space="0" w:color="auto"/>
                <w:right w:val="none" w:sz="0" w:space="0" w:color="auto"/>
              </w:divBdr>
            </w:div>
            <w:div w:id="1399280521">
              <w:marLeft w:val="0"/>
              <w:marRight w:val="0"/>
              <w:marTop w:val="0"/>
              <w:marBottom w:val="0"/>
              <w:divBdr>
                <w:top w:val="none" w:sz="0" w:space="0" w:color="auto"/>
                <w:left w:val="none" w:sz="0" w:space="0" w:color="auto"/>
                <w:bottom w:val="none" w:sz="0" w:space="0" w:color="auto"/>
                <w:right w:val="none" w:sz="0" w:space="0" w:color="auto"/>
              </w:divBdr>
            </w:div>
            <w:div w:id="1541743194">
              <w:marLeft w:val="360"/>
              <w:marRight w:val="0"/>
              <w:marTop w:val="0"/>
              <w:marBottom w:val="0"/>
              <w:divBdr>
                <w:top w:val="none" w:sz="0" w:space="0" w:color="auto"/>
                <w:left w:val="none" w:sz="0" w:space="0" w:color="auto"/>
                <w:bottom w:val="none" w:sz="0" w:space="0" w:color="auto"/>
                <w:right w:val="none" w:sz="0" w:space="0" w:color="auto"/>
              </w:divBdr>
            </w:div>
          </w:divsChild>
        </w:div>
        <w:div w:id="779493701">
          <w:marLeft w:val="0"/>
          <w:marRight w:val="0"/>
          <w:marTop w:val="0"/>
          <w:marBottom w:val="0"/>
          <w:divBdr>
            <w:top w:val="none" w:sz="0" w:space="8" w:color="auto"/>
            <w:left w:val="none" w:sz="0" w:space="5" w:color="auto"/>
            <w:bottom w:val="single" w:sz="6" w:space="8" w:color="DBDBDB"/>
            <w:right w:val="none" w:sz="0" w:space="5" w:color="auto"/>
          </w:divBdr>
          <w:divsChild>
            <w:div w:id="1986397342">
              <w:marLeft w:val="0"/>
              <w:marRight w:val="0"/>
              <w:marTop w:val="0"/>
              <w:marBottom w:val="0"/>
              <w:divBdr>
                <w:top w:val="none" w:sz="0" w:space="0" w:color="auto"/>
                <w:left w:val="none" w:sz="0" w:space="0" w:color="auto"/>
                <w:bottom w:val="none" w:sz="0" w:space="0" w:color="auto"/>
                <w:right w:val="none" w:sz="0" w:space="0" w:color="auto"/>
              </w:divBdr>
            </w:div>
            <w:div w:id="1003124124">
              <w:marLeft w:val="0"/>
              <w:marRight w:val="0"/>
              <w:marTop w:val="0"/>
              <w:marBottom w:val="0"/>
              <w:divBdr>
                <w:top w:val="none" w:sz="0" w:space="0" w:color="auto"/>
                <w:left w:val="none" w:sz="0" w:space="0" w:color="auto"/>
                <w:bottom w:val="none" w:sz="0" w:space="0" w:color="auto"/>
                <w:right w:val="none" w:sz="0" w:space="0" w:color="auto"/>
              </w:divBdr>
            </w:div>
            <w:div w:id="323709016">
              <w:marLeft w:val="360"/>
              <w:marRight w:val="0"/>
              <w:marTop w:val="0"/>
              <w:marBottom w:val="0"/>
              <w:divBdr>
                <w:top w:val="none" w:sz="0" w:space="0" w:color="auto"/>
                <w:left w:val="none" w:sz="0" w:space="0" w:color="auto"/>
                <w:bottom w:val="none" w:sz="0" w:space="0" w:color="auto"/>
                <w:right w:val="none" w:sz="0" w:space="0" w:color="auto"/>
              </w:divBdr>
            </w:div>
          </w:divsChild>
        </w:div>
        <w:div w:id="1958288302">
          <w:marLeft w:val="0"/>
          <w:marRight w:val="0"/>
          <w:marTop w:val="0"/>
          <w:marBottom w:val="0"/>
          <w:divBdr>
            <w:top w:val="none" w:sz="0" w:space="8" w:color="auto"/>
            <w:left w:val="none" w:sz="0" w:space="5" w:color="auto"/>
            <w:bottom w:val="single" w:sz="6" w:space="8" w:color="DBDBDB"/>
            <w:right w:val="none" w:sz="0" w:space="5" w:color="auto"/>
          </w:divBdr>
          <w:divsChild>
            <w:div w:id="1780682037">
              <w:marLeft w:val="0"/>
              <w:marRight w:val="0"/>
              <w:marTop w:val="0"/>
              <w:marBottom w:val="0"/>
              <w:divBdr>
                <w:top w:val="none" w:sz="0" w:space="0" w:color="auto"/>
                <w:left w:val="none" w:sz="0" w:space="0" w:color="auto"/>
                <w:bottom w:val="none" w:sz="0" w:space="0" w:color="auto"/>
                <w:right w:val="none" w:sz="0" w:space="0" w:color="auto"/>
              </w:divBdr>
            </w:div>
            <w:div w:id="942302686">
              <w:marLeft w:val="0"/>
              <w:marRight w:val="0"/>
              <w:marTop w:val="0"/>
              <w:marBottom w:val="0"/>
              <w:divBdr>
                <w:top w:val="none" w:sz="0" w:space="0" w:color="auto"/>
                <w:left w:val="none" w:sz="0" w:space="0" w:color="auto"/>
                <w:bottom w:val="none" w:sz="0" w:space="0" w:color="auto"/>
                <w:right w:val="none" w:sz="0" w:space="0" w:color="auto"/>
              </w:divBdr>
            </w:div>
            <w:div w:id="573785726">
              <w:marLeft w:val="360"/>
              <w:marRight w:val="0"/>
              <w:marTop w:val="0"/>
              <w:marBottom w:val="0"/>
              <w:divBdr>
                <w:top w:val="none" w:sz="0" w:space="0" w:color="auto"/>
                <w:left w:val="none" w:sz="0" w:space="0" w:color="auto"/>
                <w:bottom w:val="none" w:sz="0" w:space="0" w:color="auto"/>
                <w:right w:val="none" w:sz="0" w:space="0" w:color="auto"/>
              </w:divBdr>
            </w:div>
          </w:divsChild>
        </w:div>
        <w:div w:id="1472752387">
          <w:marLeft w:val="0"/>
          <w:marRight w:val="0"/>
          <w:marTop w:val="0"/>
          <w:marBottom w:val="0"/>
          <w:divBdr>
            <w:top w:val="none" w:sz="0" w:space="8" w:color="auto"/>
            <w:left w:val="none" w:sz="0" w:space="5" w:color="auto"/>
            <w:bottom w:val="single" w:sz="6" w:space="8" w:color="DBDBDB"/>
            <w:right w:val="none" w:sz="0" w:space="5" w:color="auto"/>
          </w:divBdr>
          <w:divsChild>
            <w:div w:id="1600873845">
              <w:marLeft w:val="0"/>
              <w:marRight w:val="0"/>
              <w:marTop w:val="0"/>
              <w:marBottom w:val="0"/>
              <w:divBdr>
                <w:top w:val="none" w:sz="0" w:space="0" w:color="auto"/>
                <w:left w:val="none" w:sz="0" w:space="0" w:color="auto"/>
                <w:bottom w:val="none" w:sz="0" w:space="0" w:color="auto"/>
                <w:right w:val="none" w:sz="0" w:space="0" w:color="auto"/>
              </w:divBdr>
            </w:div>
            <w:div w:id="1356467633">
              <w:marLeft w:val="0"/>
              <w:marRight w:val="0"/>
              <w:marTop w:val="0"/>
              <w:marBottom w:val="0"/>
              <w:divBdr>
                <w:top w:val="none" w:sz="0" w:space="0" w:color="auto"/>
                <w:left w:val="none" w:sz="0" w:space="0" w:color="auto"/>
                <w:bottom w:val="none" w:sz="0" w:space="0" w:color="auto"/>
                <w:right w:val="none" w:sz="0" w:space="0" w:color="auto"/>
              </w:divBdr>
            </w:div>
            <w:div w:id="1266040285">
              <w:marLeft w:val="360"/>
              <w:marRight w:val="0"/>
              <w:marTop w:val="0"/>
              <w:marBottom w:val="0"/>
              <w:divBdr>
                <w:top w:val="none" w:sz="0" w:space="0" w:color="auto"/>
                <w:left w:val="none" w:sz="0" w:space="0" w:color="auto"/>
                <w:bottom w:val="none" w:sz="0" w:space="0" w:color="auto"/>
                <w:right w:val="none" w:sz="0" w:space="0" w:color="auto"/>
              </w:divBdr>
            </w:div>
          </w:divsChild>
        </w:div>
        <w:div w:id="1724403143">
          <w:marLeft w:val="0"/>
          <w:marRight w:val="0"/>
          <w:marTop w:val="0"/>
          <w:marBottom w:val="0"/>
          <w:divBdr>
            <w:top w:val="none" w:sz="0" w:space="8" w:color="auto"/>
            <w:left w:val="none" w:sz="0" w:space="5" w:color="auto"/>
            <w:bottom w:val="single" w:sz="6" w:space="8" w:color="DBDBDB"/>
            <w:right w:val="none" w:sz="0" w:space="5" w:color="auto"/>
          </w:divBdr>
          <w:divsChild>
            <w:div w:id="2017032733">
              <w:marLeft w:val="0"/>
              <w:marRight w:val="0"/>
              <w:marTop w:val="0"/>
              <w:marBottom w:val="0"/>
              <w:divBdr>
                <w:top w:val="none" w:sz="0" w:space="0" w:color="auto"/>
                <w:left w:val="none" w:sz="0" w:space="0" w:color="auto"/>
                <w:bottom w:val="none" w:sz="0" w:space="0" w:color="auto"/>
                <w:right w:val="none" w:sz="0" w:space="0" w:color="auto"/>
              </w:divBdr>
            </w:div>
            <w:div w:id="1649432373">
              <w:marLeft w:val="0"/>
              <w:marRight w:val="0"/>
              <w:marTop w:val="0"/>
              <w:marBottom w:val="0"/>
              <w:divBdr>
                <w:top w:val="none" w:sz="0" w:space="0" w:color="auto"/>
                <w:left w:val="none" w:sz="0" w:space="0" w:color="auto"/>
                <w:bottom w:val="none" w:sz="0" w:space="0" w:color="auto"/>
                <w:right w:val="none" w:sz="0" w:space="0" w:color="auto"/>
              </w:divBdr>
            </w:div>
            <w:div w:id="964890140">
              <w:marLeft w:val="360"/>
              <w:marRight w:val="0"/>
              <w:marTop w:val="0"/>
              <w:marBottom w:val="0"/>
              <w:divBdr>
                <w:top w:val="none" w:sz="0" w:space="0" w:color="auto"/>
                <w:left w:val="none" w:sz="0" w:space="0" w:color="auto"/>
                <w:bottom w:val="none" w:sz="0" w:space="0" w:color="auto"/>
                <w:right w:val="none" w:sz="0" w:space="0" w:color="auto"/>
              </w:divBdr>
            </w:div>
          </w:divsChild>
        </w:div>
        <w:div w:id="389229215">
          <w:marLeft w:val="0"/>
          <w:marRight w:val="0"/>
          <w:marTop w:val="0"/>
          <w:marBottom w:val="0"/>
          <w:divBdr>
            <w:top w:val="none" w:sz="0" w:space="8" w:color="auto"/>
            <w:left w:val="none" w:sz="0" w:space="5" w:color="auto"/>
            <w:bottom w:val="single" w:sz="6" w:space="8" w:color="DBDBDB"/>
            <w:right w:val="none" w:sz="0" w:space="5" w:color="auto"/>
          </w:divBdr>
          <w:divsChild>
            <w:div w:id="1474638032">
              <w:marLeft w:val="0"/>
              <w:marRight w:val="0"/>
              <w:marTop w:val="0"/>
              <w:marBottom w:val="0"/>
              <w:divBdr>
                <w:top w:val="none" w:sz="0" w:space="0" w:color="auto"/>
                <w:left w:val="none" w:sz="0" w:space="0" w:color="auto"/>
                <w:bottom w:val="none" w:sz="0" w:space="0" w:color="auto"/>
                <w:right w:val="none" w:sz="0" w:space="0" w:color="auto"/>
              </w:divBdr>
            </w:div>
            <w:div w:id="1124888266">
              <w:marLeft w:val="0"/>
              <w:marRight w:val="0"/>
              <w:marTop w:val="0"/>
              <w:marBottom w:val="0"/>
              <w:divBdr>
                <w:top w:val="none" w:sz="0" w:space="0" w:color="auto"/>
                <w:left w:val="none" w:sz="0" w:space="0" w:color="auto"/>
                <w:bottom w:val="none" w:sz="0" w:space="0" w:color="auto"/>
                <w:right w:val="none" w:sz="0" w:space="0" w:color="auto"/>
              </w:divBdr>
            </w:div>
            <w:div w:id="1751346411">
              <w:marLeft w:val="360"/>
              <w:marRight w:val="0"/>
              <w:marTop w:val="0"/>
              <w:marBottom w:val="0"/>
              <w:divBdr>
                <w:top w:val="none" w:sz="0" w:space="0" w:color="auto"/>
                <w:left w:val="none" w:sz="0" w:space="0" w:color="auto"/>
                <w:bottom w:val="none" w:sz="0" w:space="0" w:color="auto"/>
                <w:right w:val="none" w:sz="0" w:space="0" w:color="auto"/>
              </w:divBdr>
            </w:div>
          </w:divsChild>
        </w:div>
        <w:div w:id="1463688501">
          <w:marLeft w:val="0"/>
          <w:marRight w:val="0"/>
          <w:marTop w:val="0"/>
          <w:marBottom w:val="0"/>
          <w:divBdr>
            <w:top w:val="none" w:sz="0" w:space="8" w:color="auto"/>
            <w:left w:val="none" w:sz="0" w:space="5" w:color="auto"/>
            <w:bottom w:val="single" w:sz="6" w:space="8" w:color="DBDBDB"/>
            <w:right w:val="none" w:sz="0" w:space="5" w:color="auto"/>
          </w:divBdr>
          <w:divsChild>
            <w:div w:id="629240452">
              <w:marLeft w:val="0"/>
              <w:marRight w:val="0"/>
              <w:marTop w:val="0"/>
              <w:marBottom w:val="0"/>
              <w:divBdr>
                <w:top w:val="none" w:sz="0" w:space="0" w:color="auto"/>
                <w:left w:val="none" w:sz="0" w:space="0" w:color="auto"/>
                <w:bottom w:val="none" w:sz="0" w:space="0" w:color="auto"/>
                <w:right w:val="none" w:sz="0" w:space="0" w:color="auto"/>
              </w:divBdr>
            </w:div>
            <w:div w:id="1422137419">
              <w:marLeft w:val="0"/>
              <w:marRight w:val="0"/>
              <w:marTop w:val="0"/>
              <w:marBottom w:val="0"/>
              <w:divBdr>
                <w:top w:val="none" w:sz="0" w:space="0" w:color="auto"/>
                <w:left w:val="none" w:sz="0" w:space="0" w:color="auto"/>
                <w:bottom w:val="none" w:sz="0" w:space="0" w:color="auto"/>
                <w:right w:val="none" w:sz="0" w:space="0" w:color="auto"/>
              </w:divBdr>
            </w:div>
            <w:div w:id="1946965057">
              <w:marLeft w:val="360"/>
              <w:marRight w:val="0"/>
              <w:marTop w:val="0"/>
              <w:marBottom w:val="0"/>
              <w:divBdr>
                <w:top w:val="none" w:sz="0" w:space="0" w:color="auto"/>
                <w:left w:val="none" w:sz="0" w:space="0" w:color="auto"/>
                <w:bottom w:val="none" w:sz="0" w:space="0" w:color="auto"/>
                <w:right w:val="none" w:sz="0" w:space="0" w:color="auto"/>
              </w:divBdr>
            </w:div>
          </w:divsChild>
        </w:div>
        <w:div w:id="675039312">
          <w:marLeft w:val="0"/>
          <w:marRight w:val="0"/>
          <w:marTop w:val="0"/>
          <w:marBottom w:val="0"/>
          <w:divBdr>
            <w:top w:val="none" w:sz="0" w:space="8" w:color="auto"/>
            <w:left w:val="none" w:sz="0" w:space="5" w:color="auto"/>
            <w:bottom w:val="single" w:sz="6" w:space="8" w:color="DBDBDB"/>
            <w:right w:val="none" w:sz="0" w:space="5" w:color="auto"/>
          </w:divBdr>
          <w:divsChild>
            <w:div w:id="200484208">
              <w:marLeft w:val="0"/>
              <w:marRight w:val="0"/>
              <w:marTop w:val="0"/>
              <w:marBottom w:val="0"/>
              <w:divBdr>
                <w:top w:val="none" w:sz="0" w:space="0" w:color="auto"/>
                <w:left w:val="none" w:sz="0" w:space="0" w:color="auto"/>
                <w:bottom w:val="none" w:sz="0" w:space="0" w:color="auto"/>
                <w:right w:val="none" w:sz="0" w:space="0" w:color="auto"/>
              </w:divBdr>
            </w:div>
            <w:div w:id="1023944602">
              <w:marLeft w:val="0"/>
              <w:marRight w:val="0"/>
              <w:marTop w:val="0"/>
              <w:marBottom w:val="0"/>
              <w:divBdr>
                <w:top w:val="none" w:sz="0" w:space="0" w:color="auto"/>
                <w:left w:val="none" w:sz="0" w:space="0" w:color="auto"/>
                <w:bottom w:val="none" w:sz="0" w:space="0" w:color="auto"/>
                <w:right w:val="none" w:sz="0" w:space="0" w:color="auto"/>
              </w:divBdr>
            </w:div>
            <w:div w:id="1342467931">
              <w:marLeft w:val="360"/>
              <w:marRight w:val="0"/>
              <w:marTop w:val="0"/>
              <w:marBottom w:val="0"/>
              <w:divBdr>
                <w:top w:val="none" w:sz="0" w:space="0" w:color="auto"/>
                <w:left w:val="none" w:sz="0" w:space="0" w:color="auto"/>
                <w:bottom w:val="none" w:sz="0" w:space="0" w:color="auto"/>
                <w:right w:val="none" w:sz="0" w:space="0" w:color="auto"/>
              </w:divBdr>
            </w:div>
          </w:divsChild>
        </w:div>
        <w:div w:id="1180435813">
          <w:marLeft w:val="0"/>
          <w:marRight w:val="0"/>
          <w:marTop w:val="0"/>
          <w:marBottom w:val="0"/>
          <w:divBdr>
            <w:top w:val="none" w:sz="0" w:space="8" w:color="auto"/>
            <w:left w:val="none" w:sz="0" w:space="5" w:color="auto"/>
            <w:bottom w:val="single" w:sz="6" w:space="8" w:color="DBDBDB"/>
            <w:right w:val="none" w:sz="0" w:space="5" w:color="auto"/>
          </w:divBdr>
          <w:divsChild>
            <w:div w:id="879586787">
              <w:marLeft w:val="0"/>
              <w:marRight w:val="0"/>
              <w:marTop w:val="0"/>
              <w:marBottom w:val="0"/>
              <w:divBdr>
                <w:top w:val="none" w:sz="0" w:space="0" w:color="auto"/>
                <w:left w:val="none" w:sz="0" w:space="0" w:color="auto"/>
                <w:bottom w:val="none" w:sz="0" w:space="0" w:color="auto"/>
                <w:right w:val="none" w:sz="0" w:space="0" w:color="auto"/>
              </w:divBdr>
            </w:div>
            <w:div w:id="1289433236">
              <w:marLeft w:val="0"/>
              <w:marRight w:val="0"/>
              <w:marTop w:val="0"/>
              <w:marBottom w:val="0"/>
              <w:divBdr>
                <w:top w:val="none" w:sz="0" w:space="0" w:color="auto"/>
                <w:left w:val="none" w:sz="0" w:space="0" w:color="auto"/>
                <w:bottom w:val="none" w:sz="0" w:space="0" w:color="auto"/>
                <w:right w:val="none" w:sz="0" w:space="0" w:color="auto"/>
              </w:divBdr>
            </w:div>
            <w:div w:id="1070663222">
              <w:marLeft w:val="360"/>
              <w:marRight w:val="0"/>
              <w:marTop w:val="0"/>
              <w:marBottom w:val="0"/>
              <w:divBdr>
                <w:top w:val="none" w:sz="0" w:space="0" w:color="auto"/>
                <w:left w:val="none" w:sz="0" w:space="0" w:color="auto"/>
                <w:bottom w:val="none" w:sz="0" w:space="0" w:color="auto"/>
                <w:right w:val="none" w:sz="0" w:space="0" w:color="auto"/>
              </w:divBdr>
            </w:div>
          </w:divsChild>
        </w:div>
        <w:div w:id="1932396538">
          <w:marLeft w:val="0"/>
          <w:marRight w:val="0"/>
          <w:marTop w:val="0"/>
          <w:marBottom w:val="0"/>
          <w:divBdr>
            <w:top w:val="none" w:sz="0" w:space="8" w:color="auto"/>
            <w:left w:val="none" w:sz="0" w:space="5" w:color="auto"/>
            <w:bottom w:val="single" w:sz="6" w:space="8" w:color="DBDBDB"/>
            <w:right w:val="none" w:sz="0" w:space="5" w:color="auto"/>
          </w:divBdr>
          <w:divsChild>
            <w:div w:id="102699475">
              <w:marLeft w:val="0"/>
              <w:marRight w:val="0"/>
              <w:marTop w:val="0"/>
              <w:marBottom w:val="0"/>
              <w:divBdr>
                <w:top w:val="none" w:sz="0" w:space="0" w:color="auto"/>
                <w:left w:val="none" w:sz="0" w:space="0" w:color="auto"/>
                <w:bottom w:val="none" w:sz="0" w:space="0" w:color="auto"/>
                <w:right w:val="none" w:sz="0" w:space="0" w:color="auto"/>
              </w:divBdr>
            </w:div>
            <w:div w:id="1666281138">
              <w:marLeft w:val="0"/>
              <w:marRight w:val="0"/>
              <w:marTop w:val="0"/>
              <w:marBottom w:val="0"/>
              <w:divBdr>
                <w:top w:val="none" w:sz="0" w:space="0" w:color="auto"/>
                <w:left w:val="none" w:sz="0" w:space="0" w:color="auto"/>
                <w:bottom w:val="none" w:sz="0" w:space="0" w:color="auto"/>
                <w:right w:val="none" w:sz="0" w:space="0" w:color="auto"/>
              </w:divBdr>
            </w:div>
            <w:div w:id="1583296014">
              <w:marLeft w:val="360"/>
              <w:marRight w:val="0"/>
              <w:marTop w:val="0"/>
              <w:marBottom w:val="0"/>
              <w:divBdr>
                <w:top w:val="none" w:sz="0" w:space="0" w:color="auto"/>
                <w:left w:val="none" w:sz="0" w:space="0" w:color="auto"/>
                <w:bottom w:val="none" w:sz="0" w:space="0" w:color="auto"/>
                <w:right w:val="none" w:sz="0" w:space="0" w:color="auto"/>
              </w:divBdr>
            </w:div>
          </w:divsChild>
        </w:div>
        <w:div w:id="993752761">
          <w:marLeft w:val="0"/>
          <w:marRight w:val="0"/>
          <w:marTop w:val="0"/>
          <w:marBottom w:val="0"/>
          <w:divBdr>
            <w:top w:val="none" w:sz="0" w:space="8" w:color="auto"/>
            <w:left w:val="none" w:sz="0" w:space="5" w:color="auto"/>
            <w:bottom w:val="single" w:sz="6" w:space="8" w:color="DBDBDB"/>
            <w:right w:val="none" w:sz="0" w:space="5" w:color="auto"/>
          </w:divBdr>
          <w:divsChild>
            <w:div w:id="242837228">
              <w:marLeft w:val="0"/>
              <w:marRight w:val="0"/>
              <w:marTop w:val="0"/>
              <w:marBottom w:val="0"/>
              <w:divBdr>
                <w:top w:val="none" w:sz="0" w:space="0" w:color="auto"/>
                <w:left w:val="none" w:sz="0" w:space="0" w:color="auto"/>
                <w:bottom w:val="none" w:sz="0" w:space="0" w:color="auto"/>
                <w:right w:val="none" w:sz="0" w:space="0" w:color="auto"/>
              </w:divBdr>
            </w:div>
            <w:div w:id="104617408">
              <w:marLeft w:val="0"/>
              <w:marRight w:val="0"/>
              <w:marTop w:val="0"/>
              <w:marBottom w:val="0"/>
              <w:divBdr>
                <w:top w:val="none" w:sz="0" w:space="0" w:color="auto"/>
                <w:left w:val="none" w:sz="0" w:space="0" w:color="auto"/>
                <w:bottom w:val="none" w:sz="0" w:space="0" w:color="auto"/>
                <w:right w:val="none" w:sz="0" w:space="0" w:color="auto"/>
              </w:divBdr>
            </w:div>
            <w:div w:id="1301958576">
              <w:marLeft w:val="360"/>
              <w:marRight w:val="0"/>
              <w:marTop w:val="0"/>
              <w:marBottom w:val="0"/>
              <w:divBdr>
                <w:top w:val="none" w:sz="0" w:space="0" w:color="auto"/>
                <w:left w:val="none" w:sz="0" w:space="0" w:color="auto"/>
                <w:bottom w:val="none" w:sz="0" w:space="0" w:color="auto"/>
                <w:right w:val="none" w:sz="0" w:space="0" w:color="auto"/>
              </w:divBdr>
            </w:div>
          </w:divsChild>
        </w:div>
        <w:div w:id="1994403977">
          <w:marLeft w:val="0"/>
          <w:marRight w:val="0"/>
          <w:marTop w:val="0"/>
          <w:marBottom w:val="0"/>
          <w:divBdr>
            <w:top w:val="none" w:sz="0" w:space="8" w:color="auto"/>
            <w:left w:val="none" w:sz="0" w:space="5" w:color="auto"/>
            <w:bottom w:val="single" w:sz="6" w:space="8" w:color="DBDBDB"/>
            <w:right w:val="none" w:sz="0" w:space="5" w:color="auto"/>
          </w:divBdr>
          <w:divsChild>
            <w:div w:id="864556158">
              <w:marLeft w:val="0"/>
              <w:marRight w:val="0"/>
              <w:marTop w:val="0"/>
              <w:marBottom w:val="0"/>
              <w:divBdr>
                <w:top w:val="none" w:sz="0" w:space="0" w:color="auto"/>
                <w:left w:val="none" w:sz="0" w:space="0" w:color="auto"/>
                <w:bottom w:val="none" w:sz="0" w:space="0" w:color="auto"/>
                <w:right w:val="none" w:sz="0" w:space="0" w:color="auto"/>
              </w:divBdr>
            </w:div>
            <w:div w:id="715743769">
              <w:marLeft w:val="0"/>
              <w:marRight w:val="0"/>
              <w:marTop w:val="0"/>
              <w:marBottom w:val="0"/>
              <w:divBdr>
                <w:top w:val="none" w:sz="0" w:space="0" w:color="auto"/>
                <w:left w:val="none" w:sz="0" w:space="0" w:color="auto"/>
                <w:bottom w:val="none" w:sz="0" w:space="0" w:color="auto"/>
                <w:right w:val="none" w:sz="0" w:space="0" w:color="auto"/>
              </w:divBdr>
            </w:div>
            <w:div w:id="1981350128">
              <w:marLeft w:val="360"/>
              <w:marRight w:val="0"/>
              <w:marTop w:val="0"/>
              <w:marBottom w:val="0"/>
              <w:divBdr>
                <w:top w:val="none" w:sz="0" w:space="0" w:color="auto"/>
                <w:left w:val="none" w:sz="0" w:space="0" w:color="auto"/>
                <w:bottom w:val="none" w:sz="0" w:space="0" w:color="auto"/>
                <w:right w:val="none" w:sz="0" w:space="0" w:color="auto"/>
              </w:divBdr>
            </w:div>
          </w:divsChild>
        </w:div>
        <w:div w:id="1959947720">
          <w:marLeft w:val="0"/>
          <w:marRight w:val="0"/>
          <w:marTop w:val="0"/>
          <w:marBottom w:val="0"/>
          <w:divBdr>
            <w:top w:val="none" w:sz="0" w:space="8" w:color="auto"/>
            <w:left w:val="none" w:sz="0" w:space="5" w:color="auto"/>
            <w:bottom w:val="single" w:sz="6" w:space="8" w:color="DBDBDB"/>
            <w:right w:val="none" w:sz="0" w:space="5" w:color="auto"/>
          </w:divBdr>
          <w:divsChild>
            <w:div w:id="473719680">
              <w:marLeft w:val="0"/>
              <w:marRight w:val="0"/>
              <w:marTop w:val="0"/>
              <w:marBottom w:val="0"/>
              <w:divBdr>
                <w:top w:val="none" w:sz="0" w:space="0" w:color="auto"/>
                <w:left w:val="none" w:sz="0" w:space="0" w:color="auto"/>
                <w:bottom w:val="none" w:sz="0" w:space="0" w:color="auto"/>
                <w:right w:val="none" w:sz="0" w:space="0" w:color="auto"/>
              </w:divBdr>
            </w:div>
            <w:div w:id="976837067">
              <w:marLeft w:val="0"/>
              <w:marRight w:val="0"/>
              <w:marTop w:val="0"/>
              <w:marBottom w:val="0"/>
              <w:divBdr>
                <w:top w:val="none" w:sz="0" w:space="0" w:color="auto"/>
                <w:left w:val="none" w:sz="0" w:space="0" w:color="auto"/>
                <w:bottom w:val="none" w:sz="0" w:space="0" w:color="auto"/>
                <w:right w:val="none" w:sz="0" w:space="0" w:color="auto"/>
              </w:divBdr>
            </w:div>
            <w:div w:id="1664893426">
              <w:marLeft w:val="360"/>
              <w:marRight w:val="0"/>
              <w:marTop w:val="0"/>
              <w:marBottom w:val="0"/>
              <w:divBdr>
                <w:top w:val="none" w:sz="0" w:space="0" w:color="auto"/>
                <w:left w:val="none" w:sz="0" w:space="0" w:color="auto"/>
                <w:bottom w:val="none" w:sz="0" w:space="0" w:color="auto"/>
                <w:right w:val="none" w:sz="0" w:space="0" w:color="auto"/>
              </w:divBdr>
            </w:div>
          </w:divsChild>
        </w:div>
        <w:div w:id="2003241021">
          <w:marLeft w:val="0"/>
          <w:marRight w:val="0"/>
          <w:marTop w:val="0"/>
          <w:marBottom w:val="0"/>
          <w:divBdr>
            <w:top w:val="none" w:sz="0" w:space="8" w:color="auto"/>
            <w:left w:val="none" w:sz="0" w:space="5" w:color="auto"/>
            <w:bottom w:val="single" w:sz="6" w:space="8" w:color="DBDBDB"/>
            <w:right w:val="none" w:sz="0" w:space="5" w:color="auto"/>
          </w:divBdr>
          <w:divsChild>
            <w:div w:id="1077552531">
              <w:marLeft w:val="0"/>
              <w:marRight w:val="0"/>
              <w:marTop w:val="0"/>
              <w:marBottom w:val="0"/>
              <w:divBdr>
                <w:top w:val="none" w:sz="0" w:space="0" w:color="auto"/>
                <w:left w:val="none" w:sz="0" w:space="0" w:color="auto"/>
                <w:bottom w:val="none" w:sz="0" w:space="0" w:color="auto"/>
                <w:right w:val="none" w:sz="0" w:space="0" w:color="auto"/>
              </w:divBdr>
            </w:div>
            <w:div w:id="113670332">
              <w:marLeft w:val="0"/>
              <w:marRight w:val="0"/>
              <w:marTop w:val="0"/>
              <w:marBottom w:val="0"/>
              <w:divBdr>
                <w:top w:val="none" w:sz="0" w:space="0" w:color="auto"/>
                <w:left w:val="none" w:sz="0" w:space="0" w:color="auto"/>
                <w:bottom w:val="none" w:sz="0" w:space="0" w:color="auto"/>
                <w:right w:val="none" w:sz="0" w:space="0" w:color="auto"/>
              </w:divBdr>
            </w:div>
            <w:div w:id="1696031183">
              <w:marLeft w:val="360"/>
              <w:marRight w:val="0"/>
              <w:marTop w:val="0"/>
              <w:marBottom w:val="0"/>
              <w:divBdr>
                <w:top w:val="none" w:sz="0" w:space="0" w:color="auto"/>
                <w:left w:val="none" w:sz="0" w:space="0" w:color="auto"/>
                <w:bottom w:val="none" w:sz="0" w:space="0" w:color="auto"/>
                <w:right w:val="none" w:sz="0" w:space="0" w:color="auto"/>
              </w:divBdr>
            </w:div>
          </w:divsChild>
        </w:div>
        <w:div w:id="1510096570">
          <w:marLeft w:val="0"/>
          <w:marRight w:val="0"/>
          <w:marTop w:val="0"/>
          <w:marBottom w:val="0"/>
          <w:divBdr>
            <w:top w:val="none" w:sz="0" w:space="8" w:color="auto"/>
            <w:left w:val="none" w:sz="0" w:space="5" w:color="auto"/>
            <w:bottom w:val="single" w:sz="6" w:space="8" w:color="DBDBDB"/>
            <w:right w:val="none" w:sz="0" w:space="5" w:color="auto"/>
          </w:divBdr>
          <w:divsChild>
            <w:div w:id="461728173">
              <w:marLeft w:val="0"/>
              <w:marRight w:val="0"/>
              <w:marTop w:val="0"/>
              <w:marBottom w:val="0"/>
              <w:divBdr>
                <w:top w:val="none" w:sz="0" w:space="0" w:color="auto"/>
                <w:left w:val="none" w:sz="0" w:space="0" w:color="auto"/>
                <w:bottom w:val="none" w:sz="0" w:space="0" w:color="auto"/>
                <w:right w:val="none" w:sz="0" w:space="0" w:color="auto"/>
              </w:divBdr>
            </w:div>
            <w:div w:id="745610754">
              <w:marLeft w:val="0"/>
              <w:marRight w:val="0"/>
              <w:marTop w:val="0"/>
              <w:marBottom w:val="0"/>
              <w:divBdr>
                <w:top w:val="none" w:sz="0" w:space="0" w:color="auto"/>
                <w:left w:val="none" w:sz="0" w:space="0" w:color="auto"/>
                <w:bottom w:val="none" w:sz="0" w:space="0" w:color="auto"/>
                <w:right w:val="none" w:sz="0" w:space="0" w:color="auto"/>
              </w:divBdr>
            </w:div>
            <w:div w:id="969437398">
              <w:marLeft w:val="360"/>
              <w:marRight w:val="0"/>
              <w:marTop w:val="0"/>
              <w:marBottom w:val="0"/>
              <w:divBdr>
                <w:top w:val="none" w:sz="0" w:space="0" w:color="auto"/>
                <w:left w:val="none" w:sz="0" w:space="0" w:color="auto"/>
                <w:bottom w:val="none" w:sz="0" w:space="0" w:color="auto"/>
                <w:right w:val="none" w:sz="0" w:space="0" w:color="auto"/>
              </w:divBdr>
            </w:div>
          </w:divsChild>
        </w:div>
        <w:div w:id="439615508">
          <w:marLeft w:val="0"/>
          <w:marRight w:val="0"/>
          <w:marTop w:val="0"/>
          <w:marBottom w:val="0"/>
          <w:divBdr>
            <w:top w:val="none" w:sz="0" w:space="8" w:color="auto"/>
            <w:left w:val="none" w:sz="0" w:space="5" w:color="auto"/>
            <w:bottom w:val="single" w:sz="6" w:space="8" w:color="DBDBDB"/>
            <w:right w:val="none" w:sz="0" w:space="5" w:color="auto"/>
          </w:divBdr>
          <w:divsChild>
            <w:div w:id="65418287">
              <w:marLeft w:val="0"/>
              <w:marRight w:val="0"/>
              <w:marTop w:val="0"/>
              <w:marBottom w:val="0"/>
              <w:divBdr>
                <w:top w:val="none" w:sz="0" w:space="0" w:color="auto"/>
                <w:left w:val="none" w:sz="0" w:space="0" w:color="auto"/>
                <w:bottom w:val="none" w:sz="0" w:space="0" w:color="auto"/>
                <w:right w:val="none" w:sz="0" w:space="0" w:color="auto"/>
              </w:divBdr>
            </w:div>
            <w:div w:id="2093240771">
              <w:marLeft w:val="0"/>
              <w:marRight w:val="0"/>
              <w:marTop w:val="0"/>
              <w:marBottom w:val="0"/>
              <w:divBdr>
                <w:top w:val="none" w:sz="0" w:space="0" w:color="auto"/>
                <w:left w:val="none" w:sz="0" w:space="0" w:color="auto"/>
                <w:bottom w:val="none" w:sz="0" w:space="0" w:color="auto"/>
                <w:right w:val="none" w:sz="0" w:space="0" w:color="auto"/>
              </w:divBdr>
            </w:div>
            <w:div w:id="1407024608">
              <w:marLeft w:val="360"/>
              <w:marRight w:val="0"/>
              <w:marTop w:val="0"/>
              <w:marBottom w:val="0"/>
              <w:divBdr>
                <w:top w:val="none" w:sz="0" w:space="0" w:color="auto"/>
                <w:left w:val="none" w:sz="0" w:space="0" w:color="auto"/>
                <w:bottom w:val="none" w:sz="0" w:space="0" w:color="auto"/>
                <w:right w:val="none" w:sz="0" w:space="0" w:color="auto"/>
              </w:divBdr>
            </w:div>
          </w:divsChild>
        </w:div>
        <w:div w:id="1885751736">
          <w:marLeft w:val="0"/>
          <w:marRight w:val="0"/>
          <w:marTop w:val="0"/>
          <w:marBottom w:val="0"/>
          <w:divBdr>
            <w:top w:val="none" w:sz="0" w:space="8" w:color="auto"/>
            <w:left w:val="none" w:sz="0" w:space="5" w:color="auto"/>
            <w:bottom w:val="single" w:sz="6" w:space="8" w:color="DBDBDB"/>
            <w:right w:val="none" w:sz="0" w:space="5" w:color="auto"/>
          </w:divBdr>
          <w:divsChild>
            <w:div w:id="225996755">
              <w:marLeft w:val="0"/>
              <w:marRight w:val="0"/>
              <w:marTop w:val="0"/>
              <w:marBottom w:val="0"/>
              <w:divBdr>
                <w:top w:val="none" w:sz="0" w:space="0" w:color="auto"/>
                <w:left w:val="none" w:sz="0" w:space="0" w:color="auto"/>
                <w:bottom w:val="none" w:sz="0" w:space="0" w:color="auto"/>
                <w:right w:val="none" w:sz="0" w:space="0" w:color="auto"/>
              </w:divBdr>
            </w:div>
            <w:div w:id="752817171">
              <w:marLeft w:val="0"/>
              <w:marRight w:val="0"/>
              <w:marTop w:val="0"/>
              <w:marBottom w:val="0"/>
              <w:divBdr>
                <w:top w:val="none" w:sz="0" w:space="0" w:color="auto"/>
                <w:left w:val="none" w:sz="0" w:space="0" w:color="auto"/>
                <w:bottom w:val="none" w:sz="0" w:space="0" w:color="auto"/>
                <w:right w:val="none" w:sz="0" w:space="0" w:color="auto"/>
              </w:divBdr>
            </w:div>
            <w:div w:id="826097668">
              <w:marLeft w:val="360"/>
              <w:marRight w:val="0"/>
              <w:marTop w:val="0"/>
              <w:marBottom w:val="0"/>
              <w:divBdr>
                <w:top w:val="none" w:sz="0" w:space="0" w:color="auto"/>
                <w:left w:val="none" w:sz="0" w:space="0" w:color="auto"/>
                <w:bottom w:val="none" w:sz="0" w:space="0" w:color="auto"/>
                <w:right w:val="none" w:sz="0" w:space="0" w:color="auto"/>
              </w:divBdr>
            </w:div>
          </w:divsChild>
        </w:div>
        <w:div w:id="343166132">
          <w:marLeft w:val="0"/>
          <w:marRight w:val="0"/>
          <w:marTop w:val="0"/>
          <w:marBottom w:val="0"/>
          <w:divBdr>
            <w:top w:val="none" w:sz="0" w:space="8" w:color="auto"/>
            <w:left w:val="none" w:sz="0" w:space="5" w:color="auto"/>
            <w:bottom w:val="single" w:sz="6" w:space="8" w:color="DBDBDB"/>
            <w:right w:val="none" w:sz="0" w:space="5" w:color="auto"/>
          </w:divBdr>
          <w:divsChild>
            <w:div w:id="594436629">
              <w:marLeft w:val="0"/>
              <w:marRight w:val="0"/>
              <w:marTop w:val="0"/>
              <w:marBottom w:val="0"/>
              <w:divBdr>
                <w:top w:val="none" w:sz="0" w:space="0" w:color="auto"/>
                <w:left w:val="none" w:sz="0" w:space="0" w:color="auto"/>
                <w:bottom w:val="none" w:sz="0" w:space="0" w:color="auto"/>
                <w:right w:val="none" w:sz="0" w:space="0" w:color="auto"/>
              </w:divBdr>
            </w:div>
            <w:div w:id="1473253314">
              <w:marLeft w:val="0"/>
              <w:marRight w:val="0"/>
              <w:marTop w:val="0"/>
              <w:marBottom w:val="0"/>
              <w:divBdr>
                <w:top w:val="none" w:sz="0" w:space="0" w:color="auto"/>
                <w:left w:val="none" w:sz="0" w:space="0" w:color="auto"/>
                <w:bottom w:val="none" w:sz="0" w:space="0" w:color="auto"/>
                <w:right w:val="none" w:sz="0" w:space="0" w:color="auto"/>
              </w:divBdr>
            </w:div>
            <w:div w:id="9913649">
              <w:marLeft w:val="360"/>
              <w:marRight w:val="0"/>
              <w:marTop w:val="0"/>
              <w:marBottom w:val="0"/>
              <w:divBdr>
                <w:top w:val="none" w:sz="0" w:space="0" w:color="auto"/>
                <w:left w:val="none" w:sz="0" w:space="0" w:color="auto"/>
                <w:bottom w:val="none" w:sz="0" w:space="0" w:color="auto"/>
                <w:right w:val="none" w:sz="0" w:space="0" w:color="auto"/>
              </w:divBdr>
            </w:div>
          </w:divsChild>
        </w:div>
        <w:div w:id="2120489781">
          <w:marLeft w:val="0"/>
          <w:marRight w:val="0"/>
          <w:marTop w:val="0"/>
          <w:marBottom w:val="0"/>
          <w:divBdr>
            <w:top w:val="none" w:sz="0" w:space="8" w:color="auto"/>
            <w:left w:val="none" w:sz="0" w:space="5" w:color="auto"/>
            <w:bottom w:val="single" w:sz="6" w:space="8" w:color="DBDBDB"/>
            <w:right w:val="none" w:sz="0" w:space="5" w:color="auto"/>
          </w:divBdr>
          <w:divsChild>
            <w:div w:id="754519623">
              <w:marLeft w:val="0"/>
              <w:marRight w:val="0"/>
              <w:marTop w:val="0"/>
              <w:marBottom w:val="0"/>
              <w:divBdr>
                <w:top w:val="none" w:sz="0" w:space="0" w:color="auto"/>
                <w:left w:val="none" w:sz="0" w:space="0" w:color="auto"/>
                <w:bottom w:val="none" w:sz="0" w:space="0" w:color="auto"/>
                <w:right w:val="none" w:sz="0" w:space="0" w:color="auto"/>
              </w:divBdr>
            </w:div>
            <w:div w:id="1376731310">
              <w:marLeft w:val="0"/>
              <w:marRight w:val="0"/>
              <w:marTop w:val="0"/>
              <w:marBottom w:val="0"/>
              <w:divBdr>
                <w:top w:val="none" w:sz="0" w:space="0" w:color="auto"/>
                <w:left w:val="none" w:sz="0" w:space="0" w:color="auto"/>
                <w:bottom w:val="none" w:sz="0" w:space="0" w:color="auto"/>
                <w:right w:val="none" w:sz="0" w:space="0" w:color="auto"/>
              </w:divBdr>
            </w:div>
            <w:div w:id="1917204057">
              <w:marLeft w:val="360"/>
              <w:marRight w:val="0"/>
              <w:marTop w:val="0"/>
              <w:marBottom w:val="0"/>
              <w:divBdr>
                <w:top w:val="none" w:sz="0" w:space="0" w:color="auto"/>
                <w:left w:val="none" w:sz="0" w:space="0" w:color="auto"/>
                <w:bottom w:val="none" w:sz="0" w:space="0" w:color="auto"/>
                <w:right w:val="none" w:sz="0" w:space="0" w:color="auto"/>
              </w:divBdr>
            </w:div>
          </w:divsChild>
        </w:div>
        <w:div w:id="1200246117">
          <w:marLeft w:val="0"/>
          <w:marRight w:val="0"/>
          <w:marTop w:val="0"/>
          <w:marBottom w:val="0"/>
          <w:divBdr>
            <w:top w:val="none" w:sz="0" w:space="8" w:color="auto"/>
            <w:left w:val="none" w:sz="0" w:space="5" w:color="auto"/>
            <w:bottom w:val="single" w:sz="6" w:space="8" w:color="DBDBDB"/>
            <w:right w:val="none" w:sz="0" w:space="5" w:color="auto"/>
          </w:divBdr>
          <w:divsChild>
            <w:div w:id="1152672601">
              <w:marLeft w:val="0"/>
              <w:marRight w:val="0"/>
              <w:marTop w:val="0"/>
              <w:marBottom w:val="0"/>
              <w:divBdr>
                <w:top w:val="none" w:sz="0" w:space="0" w:color="auto"/>
                <w:left w:val="none" w:sz="0" w:space="0" w:color="auto"/>
                <w:bottom w:val="none" w:sz="0" w:space="0" w:color="auto"/>
                <w:right w:val="none" w:sz="0" w:space="0" w:color="auto"/>
              </w:divBdr>
            </w:div>
            <w:div w:id="1758405684">
              <w:marLeft w:val="0"/>
              <w:marRight w:val="0"/>
              <w:marTop w:val="0"/>
              <w:marBottom w:val="0"/>
              <w:divBdr>
                <w:top w:val="none" w:sz="0" w:space="0" w:color="auto"/>
                <w:left w:val="none" w:sz="0" w:space="0" w:color="auto"/>
                <w:bottom w:val="none" w:sz="0" w:space="0" w:color="auto"/>
                <w:right w:val="none" w:sz="0" w:space="0" w:color="auto"/>
              </w:divBdr>
            </w:div>
            <w:div w:id="1744641725">
              <w:marLeft w:val="360"/>
              <w:marRight w:val="0"/>
              <w:marTop w:val="0"/>
              <w:marBottom w:val="0"/>
              <w:divBdr>
                <w:top w:val="none" w:sz="0" w:space="0" w:color="auto"/>
                <w:left w:val="none" w:sz="0" w:space="0" w:color="auto"/>
                <w:bottom w:val="none" w:sz="0" w:space="0" w:color="auto"/>
                <w:right w:val="none" w:sz="0" w:space="0" w:color="auto"/>
              </w:divBdr>
            </w:div>
          </w:divsChild>
        </w:div>
        <w:div w:id="1477335816">
          <w:marLeft w:val="0"/>
          <w:marRight w:val="0"/>
          <w:marTop w:val="0"/>
          <w:marBottom w:val="0"/>
          <w:divBdr>
            <w:top w:val="none" w:sz="0" w:space="8" w:color="auto"/>
            <w:left w:val="none" w:sz="0" w:space="5" w:color="auto"/>
            <w:bottom w:val="single" w:sz="6" w:space="8" w:color="DBDBDB"/>
            <w:right w:val="none" w:sz="0" w:space="5" w:color="auto"/>
          </w:divBdr>
          <w:divsChild>
            <w:div w:id="1233925713">
              <w:marLeft w:val="0"/>
              <w:marRight w:val="0"/>
              <w:marTop w:val="0"/>
              <w:marBottom w:val="0"/>
              <w:divBdr>
                <w:top w:val="none" w:sz="0" w:space="0" w:color="auto"/>
                <w:left w:val="none" w:sz="0" w:space="0" w:color="auto"/>
                <w:bottom w:val="none" w:sz="0" w:space="0" w:color="auto"/>
                <w:right w:val="none" w:sz="0" w:space="0" w:color="auto"/>
              </w:divBdr>
            </w:div>
            <w:div w:id="1190097359">
              <w:marLeft w:val="0"/>
              <w:marRight w:val="0"/>
              <w:marTop w:val="0"/>
              <w:marBottom w:val="0"/>
              <w:divBdr>
                <w:top w:val="none" w:sz="0" w:space="0" w:color="auto"/>
                <w:left w:val="none" w:sz="0" w:space="0" w:color="auto"/>
                <w:bottom w:val="none" w:sz="0" w:space="0" w:color="auto"/>
                <w:right w:val="none" w:sz="0" w:space="0" w:color="auto"/>
              </w:divBdr>
            </w:div>
            <w:div w:id="855845489">
              <w:marLeft w:val="360"/>
              <w:marRight w:val="0"/>
              <w:marTop w:val="0"/>
              <w:marBottom w:val="0"/>
              <w:divBdr>
                <w:top w:val="none" w:sz="0" w:space="0" w:color="auto"/>
                <w:left w:val="none" w:sz="0" w:space="0" w:color="auto"/>
                <w:bottom w:val="none" w:sz="0" w:space="0" w:color="auto"/>
                <w:right w:val="none" w:sz="0" w:space="0" w:color="auto"/>
              </w:divBdr>
            </w:div>
          </w:divsChild>
        </w:div>
        <w:div w:id="1303392486">
          <w:marLeft w:val="0"/>
          <w:marRight w:val="0"/>
          <w:marTop w:val="0"/>
          <w:marBottom w:val="0"/>
          <w:divBdr>
            <w:top w:val="none" w:sz="0" w:space="8" w:color="auto"/>
            <w:left w:val="none" w:sz="0" w:space="5" w:color="auto"/>
            <w:bottom w:val="single" w:sz="6" w:space="8" w:color="DBDBDB"/>
            <w:right w:val="none" w:sz="0" w:space="5" w:color="auto"/>
          </w:divBdr>
          <w:divsChild>
            <w:div w:id="1934245216">
              <w:marLeft w:val="0"/>
              <w:marRight w:val="0"/>
              <w:marTop w:val="0"/>
              <w:marBottom w:val="0"/>
              <w:divBdr>
                <w:top w:val="none" w:sz="0" w:space="0" w:color="auto"/>
                <w:left w:val="none" w:sz="0" w:space="0" w:color="auto"/>
                <w:bottom w:val="none" w:sz="0" w:space="0" w:color="auto"/>
                <w:right w:val="none" w:sz="0" w:space="0" w:color="auto"/>
              </w:divBdr>
            </w:div>
            <w:div w:id="906190047">
              <w:marLeft w:val="0"/>
              <w:marRight w:val="0"/>
              <w:marTop w:val="0"/>
              <w:marBottom w:val="0"/>
              <w:divBdr>
                <w:top w:val="none" w:sz="0" w:space="0" w:color="auto"/>
                <w:left w:val="none" w:sz="0" w:space="0" w:color="auto"/>
                <w:bottom w:val="none" w:sz="0" w:space="0" w:color="auto"/>
                <w:right w:val="none" w:sz="0" w:space="0" w:color="auto"/>
              </w:divBdr>
            </w:div>
            <w:div w:id="169370566">
              <w:marLeft w:val="360"/>
              <w:marRight w:val="0"/>
              <w:marTop w:val="0"/>
              <w:marBottom w:val="0"/>
              <w:divBdr>
                <w:top w:val="none" w:sz="0" w:space="0" w:color="auto"/>
                <w:left w:val="none" w:sz="0" w:space="0" w:color="auto"/>
                <w:bottom w:val="none" w:sz="0" w:space="0" w:color="auto"/>
                <w:right w:val="none" w:sz="0" w:space="0" w:color="auto"/>
              </w:divBdr>
            </w:div>
          </w:divsChild>
        </w:div>
        <w:div w:id="105660412">
          <w:marLeft w:val="0"/>
          <w:marRight w:val="0"/>
          <w:marTop w:val="0"/>
          <w:marBottom w:val="0"/>
          <w:divBdr>
            <w:top w:val="none" w:sz="0" w:space="8" w:color="auto"/>
            <w:left w:val="none" w:sz="0" w:space="5" w:color="auto"/>
            <w:bottom w:val="single" w:sz="6" w:space="8" w:color="DBDBDB"/>
            <w:right w:val="none" w:sz="0" w:space="5" w:color="auto"/>
          </w:divBdr>
          <w:divsChild>
            <w:div w:id="137193824">
              <w:marLeft w:val="0"/>
              <w:marRight w:val="0"/>
              <w:marTop w:val="0"/>
              <w:marBottom w:val="0"/>
              <w:divBdr>
                <w:top w:val="none" w:sz="0" w:space="0" w:color="auto"/>
                <w:left w:val="none" w:sz="0" w:space="0" w:color="auto"/>
                <w:bottom w:val="none" w:sz="0" w:space="0" w:color="auto"/>
                <w:right w:val="none" w:sz="0" w:space="0" w:color="auto"/>
              </w:divBdr>
            </w:div>
            <w:div w:id="1097485225">
              <w:marLeft w:val="0"/>
              <w:marRight w:val="0"/>
              <w:marTop w:val="0"/>
              <w:marBottom w:val="0"/>
              <w:divBdr>
                <w:top w:val="none" w:sz="0" w:space="0" w:color="auto"/>
                <w:left w:val="none" w:sz="0" w:space="0" w:color="auto"/>
                <w:bottom w:val="none" w:sz="0" w:space="0" w:color="auto"/>
                <w:right w:val="none" w:sz="0" w:space="0" w:color="auto"/>
              </w:divBdr>
            </w:div>
            <w:div w:id="769080771">
              <w:marLeft w:val="360"/>
              <w:marRight w:val="0"/>
              <w:marTop w:val="0"/>
              <w:marBottom w:val="0"/>
              <w:divBdr>
                <w:top w:val="none" w:sz="0" w:space="0" w:color="auto"/>
                <w:left w:val="none" w:sz="0" w:space="0" w:color="auto"/>
                <w:bottom w:val="none" w:sz="0" w:space="0" w:color="auto"/>
                <w:right w:val="none" w:sz="0" w:space="0" w:color="auto"/>
              </w:divBdr>
            </w:div>
          </w:divsChild>
        </w:div>
        <w:div w:id="1528837098">
          <w:marLeft w:val="0"/>
          <w:marRight w:val="0"/>
          <w:marTop w:val="0"/>
          <w:marBottom w:val="0"/>
          <w:divBdr>
            <w:top w:val="none" w:sz="0" w:space="8" w:color="auto"/>
            <w:left w:val="none" w:sz="0" w:space="5" w:color="auto"/>
            <w:bottom w:val="single" w:sz="6" w:space="8" w:color="DBDBDB"/>
            <w:right w:val="none" w:sz="0" w:space="5" w:color="auto"/>
          </w:divBdr>
          <w:divsChild>
            <w:div w:id="1130591348">
              <w:marLeft w:val="0"/>
              <w:marRight w:val="0"/>
              <w:marTop w:val="0"/>
              <w:marBottom w:val="0"/>
              <w:divBdr>
                <w:top w:val="none" w:sz="0" w:space="0" w:color="auto"/>
                <w:left w:val="none" w:sz="0" w:space="0" w:color="auto"/>
                <w:bottom w:val="none" w:sz="0" w:space="0" w:color="auto"/>
                <w:right w:val="none" w:sz="0" w:space="0" w:color="auto"/>
              </w:divBdr>
            </w:div>
            <w:div w:id="787046414">
              <w:marLeft w:val="0"/>
              <w:marRight w:val="0"/>
              <w:marTop w:val="0"/>
              <w:marBottom w:val="0"/>
              <w:divBdr>
                <w:top w:val="none" w:sz="0" w:space="0" w:color="auto"/>
                <w:left w:val="none" w:sz="0" w:space="0" w:color="auto"/>
                <w:bottom w:val="none" w:sz="0" w:space="0" w:color="auto"/>
                <w:right w:val="none" w:sz="0" w:space="0" w:color="auto"/>
              </w:divBdr>
            </w:div>
            <w:div w:id="5191289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98666929">
      <w:bodyDiv w:val="1"/>
      <w:marLeft w:val="0"/>
      <w:marRight w:val="0"/>
      <w:marTop w:val="0"/>
      <w:marBottom w:val="0"/>
      <w:divBdr>
        <w:top w:val="none" w:sz="0" w:space="0" w:color="auto"/>
        <w:left w:val="none" w:sz="0" w:space="0" w:color="auto"/>
        <w:bottom w:val="none" w:sz="0" w:space="0" w:color="auto"/>
        <w:right w:val="none" w:sz="0" w:space="0" w:color="auto"/>
      </w:divBdr>
      <w:divsChild>
        <w:div w:id="667824647">
          <w:marLeft w:val="0"/>
          <w:marRight w:val="0"/>
          <w:marTop w:val="0"/>
          <w:marBottom w:val="0"/>
          <w:divBdr>
            <w:top w:val="none" w:sz="0" w:space="8" w:color="auto"/>
            <w:left w:val="none" w:sz="0" w:space="5" w:color="auto"/>
            <w:bottom w:val="single" w:sz="6" w:space="8" w:color="DBDBDB"/>
            <w:right w:val="none" w:sz="0" w:space="5" w:color="auto"/>
          </w:divBdr>
          <w:divsChild>
            <w:div w:id="1073545913">
              <w:marLeft w:val="0"/>
              <w:marRight w:val="0"/>
              <w:marTop w:val="0"/>
              <w:marBottom w:val="0"/>
              <w:divBdr>
                <w:top w:val="none" w:sz="0" w:space="0" w:color="auto"/>
                <w:left w:val="none" w:sz="0" w:space="0" w:color="auto"/>
                <w:bottom w:val="none" w:sz="0" w:space="0" w:color="auto"/>
                <w:right w:val="none" w:sz="0" w:space="0" w:color="auto"/>
              </w:divBdr>
            </w:div>
            <w:div w:id="2066903181">
              <w:marLeft w:val="0"/>
              <w:marRight w:val="0"/>
              <w:marTop w:val="0"/>
              <w:marBottom w:val="0"/>
              <w:divBdr>
                <w:top w:val="none" w:sz="0" w:space="0" w:color="auto"/>
                <w:left w:val="none" w:sz="0" w:space="0" w:color="auto"/>
                <w:bottom w:val="none" w:sz="0" w:space="0" w:color="auto"/>
                <w:right w:val="none" w:sz="0" w:space="0" w:color="auto"/>
              </w:divBdr>
            </w:div>
            <w:div w:id="1916426724">
              <w:marLeft w:val="360"/>
              <w:marRight w:val="0"/>
              <w:marTop w:val="0"/>
              <w:marBottom w:val="0"/>
              <w:divBdr>
                <w:top w:val="none" w:sz="0" w:space="0" w:color="auto"/>
                <w:left w:val="none" w:sz="0" w:space="0" w:color="auto"/>
                <w:bottom w:val="none" w:sz="0" w:space="0" w:color="auto"/>
                <w:right w:val="none" w:sz="0" w:space="0" w:color="auto"/>
              </w:divBdr>
            </w:div>
          </w:divsChild>
        </w:div>
        <w:div w:id="1251888089">
          <w:marLeft w:val="0"/>
          <w:marRight w:val="0"/>
          <w:marTop w:val="0"/>
          <w:marBottom w:val="0"/>
          <w:divBdr>
            <w:top w:val="none" w:sz="0" w:space="8" w:color="auto"/>
            <w:left w:val="none" w:sz="0" w:space="5" w:color="auto"/>
            <w:bottom w:val="single" w:sz="6" w:space="8" w:color="DBDBDB"/>
            <w:right w:val="none" w:sz="0" w:space="5" w:color="auto"/>
          </w:divBdr>
          <w:divsChild>
            <w:div w:id="1016999594">
              <w:marLeft w:val="0"/>
              <w:marRight w:val="0"/>
              <w:marTop w:val="0"/>
              <w:marBottom w:val="0"/>
              <w:divBdr>
                <w:top w:val="none" w:sz="0" w:space="0" w:color="auto"/>
                <w:left w:val="none" w:sz="0" w:space="0" w:color="auto"/>
                <w:bottom w:val="none" w:sz="0" w:space="0" w:color="auto"/>
                <w:right w:val="none" w:sz="0" w:space="0" w:color="auto"/>
              </w:divBdr>
            </w:div>
            <w:div w:id="951480006">
              <w:marLeft w:val="0"/>
              <w:marRight w:val="0"/>
              <w:marTop w:val="0"/>
              <w:marBottom w:val="0"/>
              <w:divBdr>
                <w:top w:val="none" w:sz="0" w:space="0" w:color="auto"/>
                <w:left w:val="none" w:sz="0" w:space="0" w:color="auto"/>
                <w:bottom w:val="none" w:sz="0" w:space="0" w:color="auto"/>
                <w:right w:val="none" w:sz="0" w:space="0" w:color="auto"/>
              </w:divBdr>
            </w:div>
            <w:div w:id="1014958366">
              <w:marLeft w:val="360"/>
              <w:marRight w:val="0"/>
              <w:marTop w:val="0"/>
              <w:marBottom w:val="0"/>
              <w:divBdr>
                <w:top w:val="none" w:sz="0" w:space="0" w:color="auto"/>
                <w:left w:val="none" w:sz="0" w:space="0" w:color="auto"/>
                <w:bottom w:val="none" w:sz="0" w:space="0" w:color="auto"/>
                <w:right w:val="none" w:sz="0" w:space="0" w:color="auto"/>
              </w:divBdr>
            </w:div>
          </w:divsChild>
        </w:div>
        <w:div w:id="427821379">
          <w:marLeft w:val="0"/>
          <w:marRight w:val="0"/>
          <w:marTop w:val="0"/>
          <w:marBottom w:val="0"/>
          <w:divBdr>
            <w:top w:val="none" w:sz="0" w:space="8" w:color="auto"/>
            <w:left w:val="none" w:sz="0" w:space="5" w:color="auto"/>
            <w:bottom w:val="single" w:sz="6" w:space="8" w:color="DBDBDB"/>
            <w:right w:val="none" w:sz="0" w:space="5" w:color="auto"/>
          </w:divBdr>
          <w:divsChild>
            <w:div w:id="1618103104">
              <w:marLeft w:val="0"/>
              <w:marRight w:val="0"/>
              <w:marTop w:val="0"/>
              <w:marBottom w:val="0"/>
              <w:divBdr>
                <w:top w:val="none" w:sz="0" w:space="0" w:color="auto"/>
                <w:left w:val="none" w:sz="0" w:space="0" w:color="auto"/>
                <w:bottom w:val="none" w:sz="0" w:space="0" w:color="auto"/>
                <w:right w:val="none" w:sz="0" w:space="0" w:color="auto"/>
              </w:divBdr>
            </w:div>
            <w:div w:id="39745612">
              <w:marLeft w:val="0"/>
              <w:marRight w:val="0"/>
              <w:marTop w:val="0"/>
              <w:marBottom w:val="0"/>
              <w:divBdr>
                <w:top w:val="none" w:sz="0" w:space="0" w:color="auto"/>
                <w:left w:val="none" w:sz="0" w:space="0" w:color="auto"/>
                <w:bottom w:val="none" w:sz="0" w:space="0" w:color="auto"/>
                <w:right w:val="none" w:sz="0" w:space="0" w:color="auto"/>
              </w:divBdr>
            </w:div>
            <w:div w:id="878932554">
              <w:marLeft w:val="360"/>
              <w:marRight w:val="0"/>
              <w:marTop w:val="0"/>
              <w:marBottom w:val="0"/>
              <w:divBdr>
                <w:top w:val="none" w:sz="0" w:space="0" w:color="auto"/>
                <w:left w:val="none" w:sz="0" w:space="0" w:color="auto"/>
                <w:bottom w:val="none" w:sz="0" w:space="0" w:color="auto"/>
                <w:right w:val="none" w:sz="0" w:space="0" w:color="auto"/>
              </w:divBdr>
            </w:div>
          </w:divsChild>
        </w:div>
        <w:div w:id="1319576085">
          <w:marLeft w:val="0"/>
          <w:marRight w:val="0"/>
          <w:marTop w:val="0"/>
          <w:marBottom w:val="0"/>
          <w:divBdr>
            <w:top w:val="none" w:sz="0" w:space="8" w:color="auto"/>
            <w:left w:val="none" w:sz="0" w:space="5" w:color="auto"/>
            <w:bottom w:val="single" w:sz="6" w:space="8" w:color="DBDBDB"/>
            <w:right w:val="none" w:sz="0" w:space="5" w:color="auto"/>
          </w:divBdr>
          <w:divsChild>
            <w:div w:id="1535187885">
              <w:marLeft w:val="0"/>
              <w:marRight w:val="0"/>
              <w:marTop w:val="0"/>
              <w:marBottom w:val="0"/>
              <w:divBdr>
                <w:top w:val="none" w:sz="0" w:space="0" w:color="auto"/>
                <w:left w:val="none" w:sz="0" w:space="0" w:color="auto"/>
                <w:bottom w:val="none" w:sz="0" w:space="0" w:color="auto"/>
                <w:right w:val="none" w:sz="0" w:space="0" w:color="auto"/>
              </w:divBdr>
            </w:div>
            <w:div w:id="1594314933">
              <w:marLeft w:val="0"/>
              <w:marRight w:val="0"/>
              <w:marTop w:val="0"/>
              <w:marBottom w:val="0"/>
              <w:divBdr>
                <w:top w:val="none" w:sz="0" w:space="0" w:color="auto"/>
                <w:left w:val="none" w:sz="0" w:space="0" w:color="auto"/>
                <w:bottom w:val="none" w:sz="0" w:space="0" w:color="auto"/>
                <w:right w:val="none" w:sz="0" w:space="0" w:color="auto"/>
              </w:divBdr>
            </w:div>
            <w:div w:id="1240095716">
              <w:marLeft w:val="360"/>
              <w:marRight w:val="0"/>
              <w:marTop w:val="0"/>
              <w:marBottom w:val="0"/>
              <w:divBdr>
                <w:top w:val="none" w:sz="0" w:space="0" w:color="auto"/>
                <w:left w:val="none" w:sz="0" w:space="0" w:color="auto"/>
                <w:bottom w:val="none" w:sz="0" w:space="0" w:color="auto"/>
                <w:right w:val="none" w:sz="0" w:space="0" w:color="auto"/>
              </w:divBdr>
            </w:div>
          </w:divsChild>
        </w:div>
        <w:div w:id="1007026274">
          <w:marLeft w:val="0"/>
          <w:marRight w:val="0"/>
          <w:marTop w:val="0"/>
          <w:marBottom w:val="0"/>
          <w:divBdr>
            <w:top w:val="none" w:sz="0" w:space="8" w:color="auto"/>
            <w:left w:val="none" w:sz="0" w:space="5" w:color="auto"/>
            <w:bottom w:val="single" w:sz="6" w:space="8" w:color="DBDBDB"/>
            <w:right w:val="none" w:sz="0" w:space="5" w:color="auto"/>
          </w:divBdr>
          <w:divsChild>
            <w:div w:id="8995888">
              <w:marLeft w:val="0"/>
              <w:marRight w:val="0"/>
              <w:marTop w:val="0"/>
              <w:marBottom w:val="0"/>
              <w:divBdr>
                <w:top w:val="none" w:sz="0" w:space="0" w:color="auto"/>
                <w:left w:val="none" w:sz="0" w:space="0" w:color="auto"/>
                <w:bottom w:val="none" w:sz="0" w:space="0" w:color="auto"/>
                <w:right w:val="none" w:sz="0" w:space="0" w:color="auto"/>
              </w:divBdr>
            </w:div>
            <w:div w:id="216210493">
              <w:marLeft w:val="0"/>
              <w:marRight w:val="0"/>
              <w:marTop w:val="0"/>
              <w:marBottom w:val="0"/>
              <w:divBdr>
                <w:top w:val="none" w:sz="0" w:space="0" w:color="auto"/>
                <w:left w:val="none" w:sz="0" w:space="0" w:color="auto"/>
                <w:bottom w:val="none" w:sz="0" w:space="0" w:color="auto"/>
                <w:right w:val="none" w:sz="0" w:space="0" w:color="auto"/>
              </w:divBdr>
            </w:div>
            <w:div w:id="1638606922">
              <w:marLeft w:val="360"/>
              <w:marRight w:val="0"/>
              <w:marTop w:val="0"/>
              <w:marBottom w:val="0"/>
              <w:divBdr>
                <w:top w:val="none" w:sz="0" w:space="0" w:color="auto"/>
                <w:left w:val="none" w:sz="0" w:space="0" w:color="auto"/>
                <w:bottom w:val="none" w:sz="0" w:space="0" w:color="auto"/>
                <w:right w:val="none" w:sz="0" w:space="0" w:color="auto"/>
              </w:divBdr>
            </w:div>
          </w:divsChild>
        </w:div>
        <w:div w:id="142818092">
          <w:marLeft w:val="0"/>
          <w:marRight w:val="0"/>
          <w:marTop w:val="0"/>
          <w:marBottom w:val="0"/>
          <w:divBdr>
            <w:top w:val="none" w:sz="0" w:space="8" w:color="auto"/>
            <w:left w:val="none" w:sz="0" w:space="5" w:color="auto"/>
            <w:bottom w:val="single" w:sz="6" w:space="8" w:color="DBDBDB"/>
            <w:right w:val="none" w:sz="0" w:space="5" w:color="auto"/>
          </w:divBdr>
          <w:divsChild>
            <w:div w:id="1029793596">
              <w:marLeft w:val="0"/>
              <w:marRight w:val="0"/>
              <w:marTop w:val="0"/>
              <w:marBottom w:val="0"/>
              <w:divBdr>
                <w:top w:val="none" w:sz="0" w:space="0" w:color="auto"/>
                <w:left w:val="none" w:sz="0" w:space="0" w:color="auto"/>
                <w:bottom w:val="none" w:sz="0" w:space="0" w:color="auto"/>
                <w:right w:val="none" w:sz="0" w:space="0" w:color="auto"/>
              </w:divBdr>
            </w:div>
            <w:div w:id="2133211762">
              <w:marLeft w:val="0"/>
              <w:marRight w:val="0"/>
              <w:marTop w:val="0"/>
              <w:marBottom w:val="0"/>
              <w:divBdr>
                <w:top w:val="none" w:sz="0" w:space="0" w:color="auto"/>
                <w:left w:val="none" w:sz="0" w:space="0" w:color="auto"/>
                <w:bottom w:val="none" w:sz="0" w:space="0" w:color="auto"/>
                <w:right w:val="none" w:sz="0" w:space="0" w:color="auto"/>
              </w:divBdr>
            </w:div>
            <w:div w:id="1037464851">
              <w:marLeft w:val="360"/>
              <w:marRight w:val="0"/>
              <w:marTop w:val="0"/>
              <w:marBottom w:val="0"/>
              <w:divBdr>
                <w:top w:val="none" w:sz="0" w:space="0" w:color="auto"/>
                <w:left w:val="none" w:sz="0" w:space="0" w:color="auto"/>
                <w:bottom w:val="none" w:sz="0" w:space="0" w:color="auto"/>
                <w:right w:val="none" w:sz="0" w:space="0" w:color="auto"/>
              </w:divBdr>
            </w:div>
          </w:divsChild>
        </w:div>
        <w:div w:id="2039969062">
          <w:marLeft w:val="0"/>
          <w:marRight w:val="0"/>
          <w:marTop w:val="0"/>
          <w:marBottom w:val="0"/>
          <w:divBdr>
            <w:top w:val="none" w:sz="0" w:space="8" w:color="auto"/>
            <w:left w:val="none" w:sz="0" w:space="5" w:color="auto"/>
            <w:bottom w:val="single" w:sz="6" w:space="8" w:color="DBDBDB"/>
            <w:right w:val="none" w:sz="0" w:space="5" w:color="auto"/>
          </w:divBdr>
          <w:divsChild>
            <w:div w:id="758213453">
              <w:marLeft w:val="0"/>
              <w:marRight w:val="0"/>
              <w:marTop w:val="0"/>
              <w:marBottom w:val="0"/>
              <w:divBdr>
                <w:top w:val="none" w:sz="0" w:space="0" w:color="auto"/>
                <w:left w:val="none" w:sz="0" w:space="0" w:color="auto"/>
                <w:bottom w:val="none" w:sz="0" w:space="0" w:color="auto"/>
                <w:right w:val="none" w:sz="0" w:space="0" w:color="auto"/>
              </w:divBdr>
            </w:div>
            <w:div w:id="473104429">
              <w:marLeft w:val="0"/>
              <w:marRight w:val="0"/>
              <w:marTop w:val="0"/>
              <w:marBottom w:val="0"/>
              <w:divBdr>
                <w:top w:val="none" w:sz="0" w:space="0" w:color="auto"/>
                <w:left w:val="none" w:sz="0" w:space="0" w:color="auto"/>
                <w:bottom w:val="none" w:sz="0" w:space="0" w:color="auto"/>
                <w:right w:val="none" w:sz="0" w:space="0" w:color="auto"/>
              </w:divBdr>
            </w:div>
            <w:div w:id="937903385">
              <w:marLeft w:val="360"/>
              <w:marRight w:val="0"/>
              <w:marTop w:val="0"/>
              <w:marBottom w:val="0"/>
              <w:divBdr>
                <w:top w:val="none" w:sz="0" w:space="0" w:color="auto"/>
                <w:left w:val="none" w:sz="0" w:space="0" w:color="auto"/>
                <w:bottom w:val="none" w:sz="0" w:space="0" w:color="auto"/>
                <w:right w:val="none" w:sz="0" w:space="0" w:color="auto"/>
              </w:divBdr>
            </w:div>
          </w:divsChild>
        </w:div>
        <w:div w:id="1973559397">
          <w:marLeft w:val="0"/>
          <w:marRight w:val="0"/>
          <w:marTop w:val="0"/>
          <w:marBottom w:val="0"/>
          <w:divBdr>
            <w:top w:val="none" w:sz="0" w:space="8" w:color="auto"/>
            <w:left w:val="none" w:sz="0" w:space="5" w:color="auto"/>
            <w:bottom w:val="single" w:sz="6" w:space="8" w:color="DBDBDB"/>
            <w:right w:val="none" w:sz="0" w:space="5" w:color="auto"/>
          </w:divBdr>
          <w:divsChild>
            <w:div w:id="1633636817">
              <w:marLeft w:val="0"/>
              <w:marRight w:val="0"/>
              <w:marTop w:val="0"/>
              <w:marBottom w:val="0"/>
              <w:divBdr>
                <w:top w:val="none" w:sz="0" w:space="0" w:color="auto"/>
                <w:left w:val="none" w:sz="0" w:space="0" w:color="auto"/>
                <w:bottom w:val="none" w:sz="0" w:space="0" w:color="auto"/>
                <w:right w:val="none" w:sz="0" w:space="0" w:color="auto"/>
              </w:divBdr>
            </w:div>
            <w:div w:id="1692753538">
              <w:marLeft w:val="0"/>
              <w:marRight w:val="0"/>
              <w:marTop w:val="0"/>
              <w:marBottom w:val="0"/>
              <w:divBdr>
                <w:top w:val="none" w:sz="0" w:space="0" w:color="auto"/>
                <w:left w:val="none" w:sz="0" w:space="0" w:color="auto"/>
                <w:bottom w:val="none" w:sz="0" w:space="0" w:color="auto"/>
                <w:right w:val="none" w:sz="0" w:space="0" w:color="auto"/>
              </w:divBdr>
            </w:div>
            <w:div w:id="1474133738">
              <w:marLeft w:val="360"/>
              <w:marRight w:val="0"/>
              <w:marTop w:val="0"/>
              <w:marBottom w:val="0"/>
              <w:divBdr>
                <w:top w:val="none" w:sz="0" w:space="0" w:color="auto"/>
                <w:left w:val="none" w:sz="0" w:space="0" w:color="auto"/>
                <w:bottom w:val="none" w:sz="0" w:space="0" w:color="auto"/>
                <w:right w:val="none" w:sz="0" w:space="0" w:color="auto"/>
              </w:divBdr>
            </w:div>
          </w:divsChild>
        </w:div>
        <w:div w:id="1330329691">
          <w:marLeft w:val="0"/>
          <w:marRight w:val="0"/>
          <w:marTop w:val="0"/>
          <w:marBottom w:val="0"/>
          <w:divBdr>
            <w:top w:val="none" w:sz="0" w:space="8" w:color="auto"/>
            <w:left w:val="none" w:sz="0" w:space="5" w:color="auto"/>
            <w:bottom w:val="single" w:sz="6" w:space="8" w:color="DBDBDB"/>
            <w:right w:val="none" w:sz="0" w:space="5" w:color="auto"/>
          </w:divBdr>
          <w:divsChild>
            <w:div w:id="1370691078">
              <w:marLeft w:val="0"/>
              <w:marRight w:val="0"/>
              <w:marTop w:val="0"/>
              <w:marBottom w:val="0"/>
              <w:divBdr>
                <w:top w:val="none" w:sz="0" w:space="0" w:color="auto"/>
                <w:left w:val="none" w:sz="0" w:space="0" w:color="auto"/>
                <w:bottom w:val="none" w:sz="0" w:space="0" w:color="auto"/>
                <w:right w:val="none" w:sz="0" w:space="0" w:color="auto"/>
              </w:divBdr>
            </w:div>
            <w:div w:id="1944334956">
              <w:marLeft w:val="0"/>
              <w:marRight w:val="0"/>
              <w:marTop w:val="0"/>
              <w:marBottom w:val="0"/>
              <w:divBdr>
                <w:top w:val="none" w:sz="0" w:space="0" w:color="auto"/>
                <w:left w:val="none" w:sz="0" w:space="0" w:color="auto"/>
                <w:bottom w:val="none" w:sz="0" w:space="0" w:color="auto"/>
                <w:right w:val="none" w:sz="0" w:space="0" w:color="auto"/>
              </w:divBdr>
            </w:div>
            <w:div w:id="1782413022">
              <w:marLeft w:val="360"/>
              <w:marRight w:val="0"/>
              <w:marTop w:val="0"/>
              <w:marBottom w:val="0"/>
              <w:divBdr>
                <w:top w:val="none" w:sz="0" w:space="0" w:color="auto"/>
                <w:left w:val="none" w:sz="0" w:space="0" w:color="auto"/>
                <w:bottom w:val="none" w:sz="0" w:space="0" w:color="auto"/>
                <w:right w:val="none" w:sz="0" w:space="0" w:color="auto"/>
              </w:divBdr>
            </w:div>
          </w:divsChild>
        </w:div>
        <w:div w:id="554893903">
          <w:marLeft w:val="0"/>
          <w:marRight w:val="0"/>
          <w:marTop w:val="0"/>
          <w:marBottom w:val="0"/>
          <w:divBdr>
            <w:top w:val="none" w:sz="0" w:space="8" w:color="auto"/>
            <w:left w:val="none" w:sz="0" w:space="5" w:color="auto"/>
            <w:bottom w:val="single" w:sz="6" w:space="8" w:color="DBDBDB"/>
            <w:right w:val="none" w:sz="0" w:space="5" w:color="auto"/>
          </w:divBdr>
          <w:divsChild>
            <w:div w:id="18971477">
              <w:marLeft w:val="0"/>
              <w:marRight w:val="0"/>
              <w:marTop w:val="0"/>
              <w:marBottom w:val="0"/>
              <w:divBdr>
                <w:top w:val="none" w:sz="0" w:space="0" w:color="auto"/>
                <w:left w:val="none" w:sz="0" w:space="0" w:color="auto"/>
                <w:bottom w:val="none" w:sz="0" w:space="0" w:color="auto"/>
                <w:right w:val="none" w:sz="0" w:space="0" w:color="auto"/>
              </w:divBdr>
            </w:div>
            <w:div w:id="135996687">
              <w:marLeft w:val="0"/>
              <w:marRight w:val="0"/>
              <w:marTop w:val="0"/>
              <w:marBottom w:val="0"/>
              <w:divBdr>
                <w:top w:val="none" w:sz="0" w:space="0" w:color="auto"/>
                <w:left w:val="none" w:sz="0" w:space="0" w:color="auto"/>
                <w:bottom w:val="none" w:sz="0" w:space="0" w:color="auto"/>
                <w:right w:val="none" w:sz="0" w:space="0" w:color="auto"/>
              </w:divBdr>
            </w:div>
            <w:div w:id="1111970702">
              <w:marLeft w:val="360"/>
              <w:marRight w:val="0"/>
              <w:marTop w:val="0"/>
              <w:marBottom w:val="0"/>
              <w:divBdr>
                <w:top w:val="none" w:sz="0" w:space="0" w:color="auto"/>
                <w:left w:val="none" w:sz="0" w:space="0" w:color="auto"/>
                <w:bottom w:val="none" w:sz="0" w:space="0" w:color="auto"/>
                <w:right w:val="none" w:sz="0" w:space="0" w:color="auto"/>
              </w:divBdr>
            </w:div>
          </w:divsChild>
        </w:div>
        <w:div w:id="137310648">
          <w:marLeft w:val="0"/>
          <w:marRight w:val="0"/>
          <w:marTop w:val="0"/>
          <w:marBottom w:val="0"/>
          <w:divBdr>
            <w:top w:val="none" w:sz="0" w:space="8" w:color="auto"/>
            <w:left w:val="none" w:sz="0" w:space="5" w:color="auto"/>
            <w:bottom w:val="single" w:sz="6" w:space="8" w:color="DBDBDB"/>
            <w:right w:val="none" w:sz="0" w:space="5" w:color="auto"/>
          </w:divBdr>
          <w:divsChild>
            <w:div w:id="563563275">
              <w:marLeft w:val="0"/>
              <w:marRight w:val="0"/>
              <w:marTop w:val="0"/>
              <w:marBottom w:val="0"/>
              <w:divBdr>
                <w:top w:val="none" w:sz="0" w:space="0" w:color="auto"/>
                <w:left w:val="none" w:sz="0" w:space="0" w:color="auto"/>
                <w:bottom w:val="none" w:sz="0" w:space="0" w:color="auto"/>
                <w:right w:val="none" w:sz="0" w:space="0" w:color="auto"/>
              </w:divBdr>
            </w:div>
            <w:div w:id="1978141444">
              <w:marLeft w:val="0"/>
              <w:marRight w:val="0"/>
              <w:marTop w:val="0"/>
              <w:marBottom w:val="0"/>
              <w:divBdr>
                <w:top w:val="none" w:sz="0" w:space="0" w:color="auto"/>
                <w:left w:val="none" w:sz="0" w:space="0" w:color="auto"/>
                <w:bottom w:val="none" w:sz="0" w:space="0" w:color="auto"/>
                <w:right w:val="none" w:sz="0" w:space="0" w:color="auto"/>
              </w:divBdr>
            </w:div>
            <w:div w:id="462769187">
              <w:marLeft w:val="360"/>
              <w:marRight w:val="0"/>
              <w:marTop w:val="0"/>
              <w:marBottom w:val="0"/>
              <w:divBdr>
                <w:top w:val="none" w:sz="0" w:space="0" w:color="auto"/>
                <w:left w:val="none" w:sz="0" w:space="0" w:color="auto"/>
                <w:bottom w:val="none" w:sz="0" w:space="0" w:color="auto"/>
                <w:right w:val="none" w:sz="0" w:space="0" w:color="auto"/>
              </w:divBdr>
            </w:div>
          </w:divsChild>
        </w:div>
        <w:div w:id="968778847">
          <w:marLeft w:val="0"/>
          <w:marRight w:val="0"/>
          <w:marTop w:val="0"/>
          <w:marBottom w:val="0"/>
          <w:divBdr>
            <w:top w:val="none" w:sz="0" w:space="8" w:color="auto"/>
            <w:left w:val="none" w:sz="0" w:space="5" w:color="auto"/>
            <w:bottom w:val="single" w:sz="6" w:space="8" w:color="DBDBDB"/>
            <w:right w:val="none" w:sz="0" w:space="5" w:color="auto"/>
          </w:divBdr>
          <w:divsChild>
            <w:div w:id="38869609">
              <w:marLeft w:val="0"/>
              <w:marRight w:val="0"/>
              <w:marTop w:val="0"/>
              <w:marBottom w:val="0"/>
              <w:divBdr>
                <w:top w:val="none" w:sz="0" w:space="0" w:color="auto"/>
                <w:left w:val="none" w:sz="0" w:space="0" w:color="auto"/>
                <w:bottom w:val="none" w:sz="0" w:space="0" w:color="auto"/>
                <w:right w:val="none" w:sz="0" w:space="0" w:color="auto"/>
              </w:divBdr>
            </w:div>
            <w:div w:id="1031762993">
              <w:marLeft w:val="0"/>
              <w:marRight w:val="0"/>
              <w:marTop w:val="0"/>
              <w:marBottom w:val="0"/>
              <w:divBdr>
                <w:top w:val="none" w:sz="0" w:space="0" w:color="auto"/>
                <w:left w:val="none" w:sz="0" w:space="0" w:color="auto"/>
                <w:bottom w:val="none" w:sz="0" w:space="0" w:color="auto"/>
                <w:right w:val="none" w:sz="0" w:space="0" w:color="auto"/>
              </w:divBdr>
            </w:div>
            <w:div w:id="389113835">
              <w:marLeft w:val="360"/>
              <w:marRight w:val="0"/>
              <w:marTop w:val="0"/>
              <w:marBottom w:val="0"/>
              <w:divBdr>
                <w:top w:val="none" w:sz="0" w:space="0" w:color="auto"/>
                <w:left w:val="none" w:sz="0" w:space="0" w:color="auto"/>
                <w:bottom w:val="none" w:sz="0" w:space="0" w:color="auto"/>
                <w:right w:val="none" w:sz="0" w:space="0" w:color="auto"/>
              </w:divBdr>
            </w:div>
          </w:divsChild>
        </w:div>
        <w:div w:id="2134786281">
          <w:marLeft w:val="0"/>
          <w:marRight w:val="0"/>
          <w:marTop w:val="0"/>
          <w:marBottom w:val="0"/>
          <w:divBdr>
            <w:top w:val="none" w:sz="0" w:space="8" w:color="auto"/>
            <w:left w:val="none" w:sz="0" w:space="5" w:color="auto"/>
            <w:bottom w:val="single" w:sz="6" w:space="8" w:color="DBDBDB"/>
            <w:right w:val="none" w:sz="0" w:space="5" w:color="auto"/>
          </w:divBdr>
          <w:divsChild>
            <w:div w:id="986515684">
              <w:marLeft w:val="0"/>
              <w:marRight w:val="0"/>
              <w:marTop w:val="0"/>
              <w:marBottom w:val="0"/>
              <w:divBdr>
                <w:top w:val="none" w:sz="0" w:space="0" w:color="auto"/>
                <w:left w:val="none" w:sz="0" w:space="0" w:color="auto"/>
                <w:bottom w:val="none" w:sz="0" w:space="0" w:color="auto"/>
                <w:right w:val="none" w:sz="0" w:space="0" w:color="auto"/>
              </w:divBdr>
            </w:div>
            <w:div w:id="633873406">
              <w:marLeft w:val="0"/>
              <w:marRight w:val="0"/>
              <w:marTop w:val="0"/>
              <w:marBottom w:val="0"/>
              <w:divBdr>
                <w:top w:val="none" w:sz="0" w:space="0" w:color="auto"/>
                <w:left w:val="none" w:sz="0" w:space="0" w:color="auto"/>
                <w:bottom w:val="none" w:sz="0" w:space="0" w:color="auto"/>
                <w:right w:val="none" w:sz="0" w:space="0" w:color="auto"/>
              </w:divBdr>
            </w:div>
            <w:div w:id="1532839701">
              <w:marLeft w:val="360"/>
              <w:marRight w:val="0"/>
              <w:marTop w:val="0"/>
              <w:marBottom w:val="0"/>
              <w:divBdr>
                <w:top w:val="none" w:sz="0" w:space="0" w:color="auto"/>
                <w:left w:val="none" w:sz="0" w:space="0" w:color="auto"/>
                <w:bottom w:val="none" w:sz="0" w:space="0" w:color="auto"/>
                <w:right w:val="none" w:sz="0" w:space="0" w:color="auto"/>
              </w:divBdr>
            </w:div>
          </w:divsChild>
        </w:div>
        <w:div w:id="770273502">
          <w:marLeft w:val="0"/>
          <w:marRight w:val="0"/>
          <w:marTop w:val="0"/>
          <w:marBottom w:val="0"/>
          <w:divBdr>
            <w:top w:val="none" w:sz="0" w:space="8" w:color="auto"/>
            <w:left w:val="none" w:sz="0" w:space="5" w:color="auto"/>
            <w:bottom w:val="single" w:sz="6" w:space="8" w:color="DBDBDB"/>
            <w:right w:val="none" w:sz="0" w:space="5" w:color="auto"/>
          </w:divBdr>
          <w:divsChild>
            <w:div w:id="1022781676">
              <w:marLeft w:val="0"/>
              <w:marRight w:val="0"/>
              <w:marTop w:val="0"/>
              <w:marBottom w:val="0"/>
              <w:divBdr>
                <w:top w:val="none" w:sz="0" w:space="0" w:color="auto"/>
                <w:left w:val="none" w:sz="0" w:space="0" w:color="auto"/>
                <w:bottom w:val="none" w:sz="0" w:space="0" w:color="auto"/>
                <w:right w:val="none" w:sz="0" w:space="0" w:color="auto"/>
              </w:divBdr>
            </w:div>
            <w:div w:id="1116489925">
              <w:marLeft w:val="0"/>
              <w:marRight w:val="0"/>
              <w:marTop w:val="0"/>
              <w:marBottom w:val="0"/>
              <w:divBdr>
                <w:top w:val="none" w:sz="0" w:space="0" w:color="auto"/>
                <w:left w:val="none" w:sz="0" w:space="0" w:color="auto"/>
                <w:bottom w:val="none" w:sz="0" w:space="0" w:color="auto"/>
                <w:right w:val="none" w:sz="0" w:space="0" w:color="auto"/>
              </w:divBdr>
            </w:div>
            <w:div w:id="1302494812">
              <w:marLeft w:val="360"/>
              <w:marRight w:val="0"/>
              <w:marTop w:val="0"/>
              <w:marBottom w:val="0"/>
              <w:divBdr>
                <w:top w:val="none" w:sz="0" w:space="0" w:color="auto"/>
                <w:left w:val="none" w:sz="0" w:space="0" w:color="auto"/>
                <w:bottom w:val="none" w:sz="0" w:space="0" w:color="auto"/>
                <w:right w:val="none" w:sz="0" w:space="0" w:color="auto"/>
              </w:divBdr>
            </w:div>
          </w:divsChild>
        </w:div>
        <w:div w:id="585456257">
          <w:marLeft w:val="0"/>
          <w:marRight w:val="0"/>
          <w:marTop w:val="0"/>
          <w:marBottom w:val="0"/>
          <w:divBdr>
            <w:top w:val="none" w:sz="0" w:space="8" w:color="auto"/>
            <w:left w:val="none" w:sz="0" w:space="5" w:color="auto"/>
            <w:bottom w:val="single" w:sz="6" w:space="8" w:color="DBDBDB"/>
            <w:right w:val="none" w:sz="0" w:space="5" w:color="auto"/>
          </w:divBdr>
          <w:divsChild>
            <w:div w:id="211699658">
              <w:marLeft w:val="0"/>
              <w:marRight w:val="0"/>
              <w:marTop w:val="0"/>
              <w:marBottom w:val="0"/>
              <w:divBdr>
                <w:top w:val="none" w:sz="0" w:space="0" w:color="auto"/>
                <w:left w:val="none" w:sz="0" w:space="0" w:color="auto"/>
                <w:bottom w:val="none" w:sz="0" w:space="0" w:color="auto"/>
                <w:right w:val="none" w:sz="0" w:space="0" w:color="auto"/>
              </w:divBdr>
            </w:div>
            <w:div w:id="702169710">
              <w:marLeft w:val="0"/>
              <w:marRight w:val="0"/>
              <w:marTop w:val="0"/>
              <w:marBottom w:val="0"/>
              <w:divBdr>
                <w:top w:val="none" w:sz="0" w:space="0" w:color="auto"/>
                <w:left w:val="none" w:sz="0" w:space="0" w:color="auto"/>
                <w:bottom w:val="none" w:sz="0" w:space="0" w:color="auto"/>
                <w:right w:val="none" w:sz="0" w:space="0" w:color="auto"/>
              </w:divBdr>
            </w:div>
            <w:div w:id="428821473">
              <w:marLeft w:val="360"/>
              <w:marRight w:val="0"/>
              <w:marTop w:val="0"/>
              <w:marBottom w:val="0"/>
              <w:divBdr>
                <w:top w:val="none" w:sz="0" w:space="0" w:color="auto"/>
                <w:left w:val="none" w:sz="0" w:space="0" w:color="auto"/>
                <w:bottom w:val="none" w:sz="0" w:space="0" w:color="auto"/>
                <w:right w:val="none" w:sz="0" w:space="0" w:color="auto"/>
              </w:divBdr>
            </w:div>
          </w:divsChild>
        </w:div>
        <w:div w:id="1505515992">
          <w:marLeft w:val="0"/>
          <w:marRight w:val="0"/>
          <w:marTop w:val="0"/>
          <w:marBottom w:val="0"/>
          <w:divBdr>
            <w:top w:val="none" w:sz="0" w:space="8" w:color="auto"/>
            <w:left w:val="none" w:sz="0" w:space="5" w:color="auto"/>
            <w:bottom w:val="single" w:sz="6" w:space="8" w:color="DBDBDB"/>
            <w:right w:val="none" w:sz="0" w:space="5" w:color="auto"/>
          </w:divBdr>
          <w:divsChild>
            <w:div w:id="1014767555">
              <w:marLeft w:val="0"/>
              <w:marRight w:val="0"/>
              <w:marTop w:val="0"/>
              <w:marBottom w:val="0"/>
              <w:divBdr>
                <w:top w:val="none" w:sz="0" w:space="0" w:color="auto"/>
                <w:left w:val="none" w:sz="0" w:space="0" w:color="auto"/>
                <w:bottom w:val="none" w:sz="0" w:space="0" w:color="auto"/>
                <w:right w:val="none" w:sz="0" w:space="0" w:color="auto"/>
              </w:divBdr>
            </w:div>
            <w:div w:id="167258885">
              <w:marLeft w:val="0"/>
              <w:marRight w:val="0"/>
              <w:marTop w:val="0"/>
              <w:marBottom w:val="0"/>
              <w:divBdr>
                <w:top w:val="none" w:sz="0" w:space="0" w:color="auto"/>
                <w:left w:val="none" w:sz="0" w:space="0" w:color="auto"/>
                <w:bottom w:val="none" w:sz="0" w:space="0" w:color="auto"/>
                <w:right w:val="none" w:sz="0" w:space="0" w:color="auto"/>
              </w:divBdr>
            </w:div>
            <w:div w:id="1627083264">
              <w:marLeft w:val="360"/>
              <w:marRight w:val="0"/>
              <w:marTop w:val="0"/>
              <w:marBottom w:val="0"/>
              <w:divBdr>
                <w:top w:val="none" w:sz="0" w:space="0" w:color="auto"/>
                <w:left w:val="none" w:sz="0" w:space="0" w:color="auto"/>
                <w:bottom w:val="none" w:sz="0" w:space="0" w:color="auto"/>
                <w:right w:val="none" w:sz="0" w:space="0" w:color="auto"/>
              </w:divBdr>
            </w:div>
          </w:divsChild>
        </w:div>
        <w:div w:id="423578805">
          <w:marLeft w:val="0"/>
          <w:marRight w:val="0"/>
          <w:marTop w:val="0"/>
          <w:marBottom w:val="0"/>
          <w:divBdr>
            <w:top w:val="none" w:sz="0" w:space="8" w:color="auto"/>
            <w:left w:val="none" w:sz="0" w:space="5" w:color="auto"/>
            <w:bottom w:val="single" w:sz="6" w:space="8" w:color="DBDBDB"/>
            <w:right w:val="none" w:sz="0" w:space="5" w:color="auto"/>
          </w:divBdr>
          <w:divsChild>
            <w:div w:id="1432820183">
              <w:marLeft w:val="0"/>
              <w:marRight w:val="0"/>
              <w:marTop w:val="0"/>
              <w:marBottom w:val="0"/>
              <w:divBdr>
                <w:top w:val="none" w:sz="0" w:space="0" w:color="auto"/>
                <w:left w:val="none" w:sz="0" w:space="0" w:color="auto"/>
                <w:bottom w:val="none" w:sz="0" w:space="0" w:color="auto"/>
                <w:right w:val="none" w:sz="0" w:space="0" w:color="auto"/>
              </w:divBdr>
            </w:div>
            <w:div w:id="1874726070">
              <w:marLeft w:val="0"/>
              <w:marRight w:val="0"/>
              <w:marTop w:val="0"/>
              <w:marBottom w:val="0"/>
              <w:divBdr>
                <w:top w:val="none" w:sz="0" w:space="0" w:color="auto"/>
                <w:left w:val="none" w:sz="0" w:space="0" w:color="auto"/>
                <w:bottom w:val="none" w:sz="0" w:space="0" w:color="auto"/>
                <w:right w:val="none" w:sz="0" w:space="0" w:color="auto"/>
              </w:divBdr>
            </w:div>
            <w:div w:id="808477226">
              <w:marLeft w:val="360"/>
              <w:marRight w:val="0"/>
              <w:marTop w:val="0"/>
              <w:marBottom w:val="0"/>
              <w:divBdr>
                <w:top w:val="none" w:sz="0" w:space="0" w:color="auto"/>
                <w:left w:val="none" w:sz="0" w:space="0" w:color="auto"/>
                <w:bottom w:val="none" w:sz="0" w:space="0" w:color="auto"/>
                <w:right w:val="none" w:sz="0" w:space="0" w:color="auto"/>
              </w:divBdr>
            </w:div>
          </w:divsChild>
        </w:div>
        <w:div w:id="868950506">
          <w:marLeft w:val="0"/>
          <w:marRight w:val="0"/>
          <w:marTop w:val="0"/>
          <w:marBottom w:val="0"/>
          <w:divBdr>
            <w:top w:val="none" w:sz="0" w:space="8" w:color="auto"/>
            <w:left w:val="none" w:sz="0" w:space="5" w:color="auto"/>
            <w:bottom w:val="single" w:sz="6" w:space="8" w:color="DBDBDB"/>
            <w:right w:val="none" w:sz="0" w:space="5" w:color="auto"/>
          </w:divBdr>
          <w:divsChild>
            <w:div w:id="1385248947">
              <w:marLeft w:val="0"/>
              <w:marRight w:val="0"/>
              <w:marTop w:val="0"/>
              <w:marBottom w:val="0"/>
              <w:divBdr>
                <w:top w:val="none" w:sz="0" w:space="0" w:color="auto"/>
                <w:left w:val="none" w:sz="0" w:space="0" w:color="auto"/>
                <w:bottom w:val="none" w:sz="0" w:space="0" w:color="auto"/>
                <w:right w:val="none" w:sz="0" w:space="0" w:color="auto"/>
              </w:divBdr>
            </w:div>
            <w:div w:id="1139804103">
              <w:marLeft w:val="0"/>
              <w:marRight w:val="0"/>
              <w:marTop w:val="0"/>
              <w:marBottom w:val="0"/>
              <w:divBdr>
                <w:top w:val="none" w:sz="0" w:space="0" w:color="auto"/>
                <w:left w:val="none" w:sz="0" w:space="0" w:color="auto"/>
                <w:bottom w:val="none" w:sz="0" w:space="0" w:color="auto"/>
                <w:right w:val="none" w:sz="0" w:space="0" w:color="auto"/>
              </w:divBdr>
            </w:div>
            <w:div w:id="1751467017">
              <w:marLeft w:val="360"/>
              <w:marRight w:val="0"/>
              <w:marTop w:val="0"/>
              <w:marBottom w:val="0"/>
              <w:divBdr>
                <w:top w:val="none" w:sz="0" w:space="0" w:color="auto"/>
                <w:left w:val="none" w:sz="0" w:space="0" w:color="auto"/>
                <w:bottom w:val="none" w:sz="0" w:space="0" w:color="auto"/>
                <w:right w:val="none" w:sz="0" w:space="0" w:color="auto"/>
              </w:divBdr>
            </w:div>
          </w:divsChild>
        </w:div>
        <w:div w:id="19280881">
          <w:marLeft w:val="0"/>
          <w:marRight w:val="0"/>
          <w:marTop w:val="0"/>
          <w:marBottom w:val="0"/>
          <w:divBdr>
            <w:top w:val="none" w:sz="0" w:space="8" w:color="auto"/>
            <w:left w:val="none" w:sz="0" w:space="5" w:color="auto"/>
            <w:bottom w:val="single" w:sz="6" w:space="8" w:color="DBDBDB"/>
            <w:right w:val="none" w:sz="0" w:space="5" w:color="auto"/>
          </w:divBdr>
          <w:divsChild>
            <w:div w:id="341049567">
              <w:marLeft w:val="0"/>
              <w:marRight w:val="0"/>
              <w:marTop w:val="0"/>
              <w:marBottom w:val="0"/>
              <w:divBdr>
                <w:top w:val="none" w:sz="0" w:space="0" w:color="auto"/>
                <w:left w:val="none" w:sz="0" w:space="0" w:color="auto"/>
                <w:bottom w:val="none" w:sz="0" w:space="0" w:color="auto"/>
                <w:right w:val="none" w:sz="0" w:space="0" w:color="auto"/>
              </w:divBdr>
            </w:div>
            <w:div w:id="2063404748">
              <w:marLeft w:val="0"/>
              <w:marRight w:val="0"/>
              <w:marTop w:val="0"/>
              <w:marBottom w:val="0"/>
              <w:divBdr>
                <w:top w:val="none" w:sz="0" w:space="0" w:color="auto"/>
                <w:left w:val="none" w:sz="0" w:space="0" w:color="auto"/>
                <w:bottom w:val="none" w:sz="0" w:space="0" w:color="auto"/>
                <w:right w:val="none" w:sz="0" w:space="0" w:color="auto"/>
              </w:divBdr>
            </w:div>
            <w:div w:id="996418396">
              <w:marLeft w:val="360"/>
              <w:marRight w:val="0"/>
              <w:marTop w:val="0"/>
              <w:marBottom w:val="0"/>
              <w:divBdr>
                <w:top w:val="none" w:sz="0" w:space="0" w:color="auto"/>
                <w:left w:val="none" w:sz="0" w:space="0" w:color="auto"/>
                <w:bottom w:val="none" w:sz="0" w:space="0" w:color="auto"/>
                <w:right w:val="none" w:sz="0" w:space="0" w:color="auto"/>
              </w:divBdr>
            </w:div>
          </w:divsChild>
        </w:div>
        <w:div w:id="1975987610">
          <w:marLeft w:val="0"/>
          <w:marRight w:val="0"/>
          <w:marTop w:val="0"/>
          <w:marBottom w:val="0"/>
          <w:divBdr>
            <w:top w:val="none" w:sz="0" w:space="8" w:color="auto"/>
            <w:left w:val="none" w:sz="0" w:space="5" w:color="auto"/>
            <w:bottom w:val="single" w:sz="6" w:space="8" w:color="DBDBDB"/>
            <w:right w:val="none" w:sz="0" w:space="5" w:color="auto"/>
          </w:divBdr>
          <w:divsChild>
            <w:div w:id="1318993112">
              <w:marLeft w:val="0"/>
              <w:marRight w:val="0"/>
              <w:marTop w:val="0"/>
              <w:marBottom w:val="0"/>
              <w:divBdr>
                <w:top w:val="none" w:sz="0" w:space="0" w:color="auto"/>
                <w:left w:val="none" w:sz="0" w:space="0" w:color="auto"/>
                <w:bottom w:val="none" w:sz="0" w:space="0" w:color="auto"/>
                <w:right w:val="none" w:sz="0" w:space="0" w:color="auto"/>
              </w:divBdr>
            </w:div>
            <w:div w:id="1207717580">
              <w:marLeft w:val="0"/>
              <w:marRight w:val="0"/>
              <w:marTop w:val="0"/>
              <w:marBottom w:val="0"/>
              <w:divBdr>
                <w:top w:val="none" w:sz="0" w:space="0" w:color="auto"/>
                <w:left w:val="none" w:sz="0" w:space="0" w:color="auto"/>
                <w:bottom w:val="none" w:sz="0" w:space="0" w:color="auto"/>
                <w:right w:val="none" w:sz="0" w:space="0" w:color="auto"/>
              </w:divBdr>
            </w:div>
            <w:div w:id="2014603838">
              <w:marLeft w:val="360"/>
              <w:marRight w:val="0"/>
              <w:marTop w:val="0"/>
              <w:marBottom w:val="0"/>
              <w:divBdr>
                <w:top w:val="none" w:sz="0" w:space="0" w:color="auto"/>
                <w:left w:val="none" w:sz="0" w:space="0" w:color="auto"/>
                <w:bottom w:val="none" w:sz="0" w:space="0" w:color="auto"/>
                <w:right w:val="none" w:sz="0" w:space="0" w:color="auto"/>
              </w:divBdr>
            </w:div>
          </w:divsChild>
        </w:div>
        <w:div w:id="1472287922">
          <w:marLeft w:val="0"/>
          <w:marRight w:val="0"/>
          <w:marTop w:val="0"/>
          <w:marBottom w:val="0"/>
          <w:divBdr>
            <w:top w:val="none" w:sz="0" w:space="8" w:color="auto"/>
            <w:left w:val="none" w:sz="0" w:space="5" w:color="auto"/>
            <w:bottom w:val="single" w:sz="6" w:space="8" w:color="DBDBDB"/>
            <w:right w:val="none" w:sz="0" w:space="5"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
            <w:div w:id="62409950">
              <w:marLeft w:val="0"/>
              <w:marRight w:val="0"/>
              <w:marTop w:val="0"/>
              <w:marBottom w:val="0"/>
              <w:divBdr>
                <w:top w:val="none" w:sz="0" w:space="0" w:color="auto"/>
                <w:left w:val="none" w:sz="0" w:space="0" w:color="auto"/>
                <w:bottom w:val="none" w:sz="0" w:space="0" w:color="auto"/>
                <w:right w:val="none" w:sz="0" w:space="0" w:color="auto"/>
              </w:divBdr>
            </w:div>
            <w:div w:id="1995063693">
              <w:marLeft w:val="360"/>
              <w:marRight w:val="0"/>
              <w:marTop w:val="0"/>
              <w:marBottom w:val="0"/>
              <w:divBdr>
                <w:top w:val="none" w:sz="0" w:space="0" w:color="auto"/>
                <w:left w:val="none" w:sz="0" w:space="0" w:color="auto"/>
                <w:bottom w:val="none" w:sz="0" w:space="0" w:color="auto"/>
                <w:right w:val="none" w:sz="0" w:space="0" w:color="auto"/>
              </w:divBdr>
            </w:div>
          </w:divsChild>
        </w:div>
        <w:div w:id="1921399992">
          <w:marLeft w:val="0"/>
          <w:marRight w:val="0"/>
          <w:marTop w:val="0"/>
          <w:marBottom w:val="0"/>
          <w:divBdr>
            <w:top w:val="none" w:sz="0" w:space="8" w:color="auto"/>
            <w:left w:val="none" w:sz="0" w:space="5" w:color="auto"/>
            <w:bottom w:val="single" w:sz="6" w:space="8" w:color="DBDBDB"/>
            <w:right w:val="none" w:sz="0" w:space="5" w:color="auto"/>
          </w:divBdr>
          <w:divsChild>
            <w:div w:id="1110396370">
              <w:marLeft w:val="0"/>
              <w:marRight w:val="0"/>
              <w:marTop w:val="0"/>
              <w:marBottom w:val="0"/>
              <w:divBdr>
                <w:top w:val="none" w:sz="0" w:space="0" w:color="auto"/>
                <w:left w:val="none" w:sz="0" w:space="0" w:color="auto"/>
                <w:bottom w:val="none" w:sz="0" w:space="0" w:color="auto"/>
                <w:right w:val="none" w:sz="0" w:space="0" w:color="auto"/>
              </w:divBdr>
            </w:div>
            <w:div w:id="36859910">
              <w:marLeft w:val="0"/>
              <w:marRight w:val="0"/>
              <w:marTop w:val="0"/>
              <w:marBottom w:val="0"/>
              <w:divBdr>
                <w:top w:val="none" w:sz="0" w:space="0" w:color="auto"/>
                <w:left w:val="none" w:sz="0" w:space="0" w:color="auto"/>
                <w:bottom w:val="none" w:sz="0" w:space="0" w:color="auto"/>
                <w:right w:val="none" w:sz="0" w:space="0" w:color="auto"/>
              </w:divBdr>
            </w:div>
            <w:div w:id="971715283">
              <w:marLeft w:val="360"/>
              <w:marRight w:val="0"/>
              <w:marTop w:val="0"/>
              <w:marBottom w:val="0"/>
              <w:divBdr>
                <w:top w:val="none" w:sz="0" w:space="0" w:color="auto"/>
                <w:left w:val="none" w:sz="0" w:space="0" w:color="auto"/>
                <w:bottom w:val="none" w:sz="0" w:space="0" w:color="auto"/>
                <w:right w:val="none" w:sz="0" w:space="0" w:color="auto"/>
              </w:divBdr>
            </w:div>
          </w:divsChild>
        </w:div>
        <w:div w:id="899287783">
          <w:marLeft w:val="0"/>
          <w:marRight w:val="0"/>
          <w:marTop w:val="0"/>
          <w:marBottom w:val="0"/>
          <w:divBdr>
            <w:top w:val="none" w:sz="0" w:space="8" w:color="auto"/>
            <w:left w:val="none" w:sz="0" w:space="5" w:color="auto"/>
            <w:bottom w:val="single" w:sz="6" w:space="8" w:color="DBDBDB"/>
            <w:right w:val="none" w:sz="0" w:space="5" w:color="auto"/>
          </w:divBdr>
          <w:divsChild>
            <w:div w:id="1876042446">
              <w:marLeft w:val="0"/>
              <w:marRight w:val="0"/>
              <w:marTop w:val="0"/>
              <w:marBottom w:val="0"/>
              <w:divBdr>
                <w:top w:val="none" w:sz="0" w:space="0" w:color="auto"/>
                <w:left w:val="none" w:sz="0" w:space="0" w:color="auto"/>
                <w:bottom w:val="none" w:sz="0" w:space="0" w:color="auto"/>
                <w:right w:val="none" w:sz="0" w:space="0" w:color="auto"/>
              </w:divBdr>
            </w:div>
            <w:div w:id="1397319095">
              <w:marLeft w:val="0"/>
              <w:marRight w:val="0"/>
              <w:marTop w:val="0"/>
              <w:marBottom w:val="0"/>
              <w:divBdr>
                <w:top w:val="none" w:sz="0" w:space="0" w:color="auto"/>
                <w:left w:val="none" w:sz="0" w:space="0" w:color="auto"/>
                <w:bottom w:val="none" w:sz="0" w:space="0" w:color="auto"/>
                <w:right w:val="none" w:sz="0" w:space="0" w:color="auto"/>
              </w:divBdr>
            </w:div>
            <w:div w:id="1344241434">
              <w:marLeft w:val="360"/>
              <w:marRight w:val="0"/>
              <w:marTop w:val="0"/>
              <w:marBottom w:val="0"/>
              <w:divBdr>
                <w:top w:val="none" w:sz="0" w:space="0" w:color="auto"/>
                <w:left w:val="none" w:sz="0" w:space="0" w:color="auto"/>
                <w:bottom w:val="none" w:sz="0" w:space="0" w:color="auto"/>
                <w:right w:val="none" w:sz="0" w:space="0" w:color="auto"/>
              </w:divBdr>
            </w:div>
          </w:divsChild>
        </w:div>
        <w:div w:id="5790388">
          <w:marLeft w:val="0"/>
          <w:marRight w:val="0"/>
          <w:marTop w:val="0"/>
          <w:marBottom w:val="0"/>
          <w:divBdr>
            <w:top w:val="none" w:sz="0" w:space="8" w:color="auto"/>
            <w:left w:val="none" w:sz="0" w:space="5" w:color="auto"/>
            <w:bottom w:val="single" w:sz="6" w:space="8" w:color="DBDBDB"/>
            <w:right w:val="none" w:sz="0" w:space="5" w:color="auto"/>
          </w:divBdr>
          <w:divsChild>
            <w:div w:id="1149253084">
              <w:marLeft w:val="0"/>
              <w:marRight w:val="0"/>
              <w:marTop w:val="0"/>
              <w:marBottom w:val="0"/>
              <w:divBdr>
                <w:top w:val="none" w:sz="0" w:space="0" w:color="auto"/>
                <w:left w:val="none" w:sz="0" w:space="0" w:color="auto"/>
                <w:bottom w:val="none" w:sz="0" w:space="0" w:color="auto"/>
                <w:right w:val="none" w:sz="0" w:space="0" w:color="auto"/>
              </w:divBdr>
            </w:div>
            <w:div w:id="1492140183">
              <w:marLeft w:val="0"/>
              <w:marRight w:val="0"/>
              <w:marTop w:val="0"/>
              <w:marBottom w:val="0"/>
              <w:divBdr>
                <w:top w:val="none" w:sz="0" w:space="0" w:color="auto"/>
                <w:left w:val="none" w:sz="0" w:space="0" w:color="auto"/>
                <w:bottom w:val="none" w:sz="0" w:space="0" w:color="auto"/>
                <w:right w:val="none" w:sz="0" w:space="0" w:color="auto"/>
              </w:divBdr>
            </w:div>
            <w:div w:id="125974525">
              <w:marLeft w:val="360"/>
              <w:marRight w:val="0"/>
              <w:marTop w:val="0"/>
              <w:marBottom w:val="0"/>
              <w:divBdr>
                <w:top w:val="none" w:sz="0" w:space="0" w:color="auto"/>
                <w:left w:val="none" w:sz="0" w:space="0" w:color="auto"/>
                <w:bottom w:val="none" w:sz="0" w:space="0" w:color="auto"/>
                <w:right w:val="none" w:sz="0" w:space="0" w:color="auto"/>
              </w:divBdr>
            </w:div>
          </w:divsChild>
        </w:div>
        <w:div w:id="1632904201">
          <w:marLeft w:val="0"/>
          <w:marRight w:val="0"/>
          <w:marTop w:val="0"/>
          <w:marBottom w:val="0"/>
          <w:divBdr>
            <w:top w:val="none" w:sz="0" w:space="8" w:color="auto"/>
            <w:left w:val="none" w:sz="0" w:space="5" w:color="auto"/>
            <w:bottom w:val="single" w:sz="6" w:space="8" w:color="DBDBDB"/>
            <w:right w:val="none" w:sz="0" w:space="5" w:color="auto"/>
          </w:divBdr>
          <w:divsChild>
            <w:div w:id="1268464403">
              <w:marLeft w:val="0"/>
              <w:marRight w:val="0"/>
              <w:marTop w:val="0"/>
              <w:marBottom w:val="0"/>
              <w:divBdr>
                <w:top w:val="none" w:sz="0" w:space="0" w:color="auto"/>
                <w:left w:val="none" w:sz="0" w:space="0" w:color="auto"/>
                <w:bottom w:val="none" w:sz="0" w:space="0" w:color="auto"/>
                <w:right w:val="none" w:sz="0" w:space="0" w:color="auto"/>
              </w:divBdr>
            </w:div>
            <w:div w:id="1844466358">
              <w:marLeft w:val="0"/>
              <w:marRight w:val="0"/>
              <w:marTop w:val="0"/>
              <w:marBottom w:val="0"/>
              <w:divBdr>
                <w:top w:val="none" w:sz="0" w:space="0" w:color="auto"/>
                <w:left w:val="none" w:sz="0" w:space="0" w:color="auto"/>
                <w:bottom w:val="none" w:sz="0" w:space="0" w:color="auto"/>
                <w:right w:val="none" w:sz="0" w:space="0" w:color="auto"/>
              </w:divBdr>
            </w:div>
            <w:div w:id="861361260">
              <w:marLeft w:val="360"/>
              <w:marRight w:val="0"/>
              <w:marTop w:val="0"/>
              <w:marBottom w:val="0"/>
              <w:divBdr>
                <w:top w:val="none" w:sz="0" w:space="0" w:color="auto"/>
                <w:left w:val="none" w:sz="0" w:space="0" w:color="auto"/>
                <w:bottom w:val="none" w:sz="0" w:space="0" w:color="auto"/>
                <w:right w:val="none" w:sz="0" w:space="0" w:color="auto"/>
              </w:divBdr>
            </w:div>
          </w:divsChild>
        </w:div>
        <w:div w:id="288052249">
          <w:marLeft w:val="0"/>
          <w:marRight w:val="0"/>
          <w:marTop w:val="0"/>
          <w:marBottom w:val="0"/>
          <w:divBdr>
            <w:top w:val="none" w:sz="0" w:space="8" w:color="auto"/>
            <w:left w:val="none" w:sz="0" w:space="5" w:color="auto"/>
            <w:bottom w:val="single" w:sz="6" w:space="8" w:color="DBDBDB"/>
            <w:right w:val="none" w:sz="0" w:space="5" w:color="auto"/>
          </w:divBdr>
          <w:divsChild>
            <w:div w:id="287665427">
              <w:marLeft w:val="0"/>
              <w:marRight w:val="0"/>
              <w:marTop w:val="0"/>
              <w:marBottom w:val="0"/>
              <w:divBdr>
                <w:top w:val="none" w:sz="0" w:space="0" w:color="auto"/>
                <w:left w:val="none" w:sz="0" w:space="0" w:color="auto"/>
                <w:bottom w:val="none" w:sz="0" w:space="0" w:color="auto"/>
                <w:right w:val="none" w:sz="0" w:space="0" w:color="auto"/>
              </w:divBdr>
            </w:div>
            <w:div w:id="499469720">
              <w:marLeft w:val="0"/>
              <w:marRight w:val="0"/>
              <w:marTop w:val="0"/>
              <w:marBottom w:val="0"/>
              <w:divBdr>
                <w:top w:val="none" w:sz="0" w:space="0" w:color="auto"/>
                <w:left w:val="none" w:sz="0" w:space="0" w:color="auto"/>
                <w:bottom w:val="none" w:sz="0" w:space="0" w:color="auto"/>
                <w:right w:val="none" w:sz="0" w:space="0" w:color="auto"/>
              </w:divBdr>
            </w:div>
            <w:div w:id="1746604077">
              <w:marLeft w:val="360"/>
              <w:marRight w:val="0"/>
              <w:marTop w:val="0"/>
              <w:marBottom w:val="0"/>
              <w:divBdr>
                <w:top w:val="none" w:sz="0" w:space="0" w:color="auto"/>
                <w:left w:val="none" w:sz="0" w:space="0" w:color="auto"/>
                <w:bottom w:val="none" w:sz="0" w:space="0" w:color="auto"/>
                <w:right w:val="none" w:sz="0" w:space="0" w:color="auto"/>
              </w:divBdr>
            </w:div>
          </w:divsChild>
        </w:div>
        <w:div w:id="1484739114">
          <w:marLeft w:val="0"/>
          <w:marRight w:val="0"/>
          <w:marTop w:val="0"/>
          <w:marBottom w:val="0"/>
          <w:divBdr>
            <w:top w:val="none" w:sz="0" w:space="8" w:color="auto"/>
            <w:left w:val="none" w:sz="0" w:space="5" w:color="auto"/>
            <w:bottom w:val="single" w:sz="6" w:space="8" w:color="DBDBDB"/>
            <w:right w:val="none" w:sz="0" w:space="5" w:color="auto"/>
          </w:divBdr>
          <w:divsChild>
            <w:div w:id="1835295472">
              <w:marLeft w:val="0"/>
              <w:marRight w:val="0"/>
              <w:marTop w:val="0"/>
              <w:marBottom w:val="0"/>
              <w:divBdr>
                <w:top w:val="none" w:sz="0" w:space="0" w:color="auto"/>
                <w:left w:val="none" w:sz="0" w:space="0" w:color="auto"/>
                <w:bottom w:val="none" w:sz="0" w:space="0" w:color="auto"/>
                <w:right w:val="none" w:sz="0" w:space="0" w:color="auto"/>
              </w:divBdr>
            </w:div>
            <w:div w:id="726414491">
              <w:marLeft w:val="0"/>
              <w:marRight w:val="0"/>
              <w:marTop w:val="0"/>
              <w:marBottom w:val="0"/>
              <w:divBdr>
                <w:top w:val="none" w:sz="0" w:space="0" w:color="auto"/>
                <w:left w:val="none" w:sz="0" w:space="0" w:color="auto"/>
                <w:bottom w:val="none" w:sz="0" w:space="0" w:color="auto"/>
                <w:right w:val="none" w:sz="0" w:space="0" w:color="auto"/>
              </w:divBdr>
            </w:div>
            <w:div w:id="669792245">
              <w:marLeft w:val="360"/>
              <w:marRight w:val="0"/>
              <w:marTop w:val="0"/>
              <w:marBottom w:val="0"/>
              <w:divBdr>
                <w:top w:val="none" w:sz="0" w:space="0" w:color="auto"/>
                <w:left w:val="none" w:sz="0" w:space="0" w:color="auto"/>
                <w:bottom w:val="none" w:sz="0" w:space="0" w:color="auto"/>
                <w:right w:val="none" w:sz="0" w:space="0" w:color="auto"/>
              </w:divBdr>
            </w:div>
          </w:divsChild>
        </w:div>
        <w:div w:id="812523667">
          <w:marLeft w:val="0"/>
          <w:marRight w:val="0"/>
          <w:marTop w:val="0"/>
          <w:marBottom w:val="0"/>
          <w:divBdr>
            <w:top w:val="none" w:sz="0" w:space="8" w:color="auto"/>
            <w:left w:val="none" w:sz="0" w:space="5" w:color="auto"/>
            <w:bottom w:val="single" w:sz="6" w:space="8" w:color="DBDBDB"/>
            <w:right w:val="none" w:sz="0" w:space="5" w:color="auto"/>
          </w:divBdr>
          <w:divsChild>
            <w:div w:id="938636852">
              <w:marLeft w:val="0"/>
              <w:marRight w:val="0"/>
              <w:marTop w:val="0"/>
              <w:marBottom w:val="0"/>
              <w:divBdr>
                <w:top w:val="none" w:sz="0" w:space="0" w:color="auto"/>
                <w:left w:val="none" w:sz="0" w:space="0" w:color="auto"/>
                <w:bottom w:val="none" w:sz="0" w:space="0" w:color="auto"/>
                <w:right w:val="none" w:sz="0" w:space="0" w:color="auto"/>
              </w:divBdr>
            </w:div>
            <w:div w:id="1314599620">
              <w:marLeft w:val="0"/>
              <w:marRight w:val="0"/>
              <w:marTop w:val="0"/>
              <w:marBottom w:val="0"/>
              <w:divBdr>
                <w:top w:val="none" w:sz="0" w:space="0" w:color="auto"/>
                <w:left w:val="none" w:sz="0" w:space="0" w:color="auto"/>
                <w:bottom w:val="none" w:sz="0" w:space="0" w:color="auto"/>
                <w:right w:val="none" w:sz="0" w:space="0" w:color="auto"/>
              </w:divBdr>
            </w:div>
            <w:div w:id="434716618">
              <w:marLeft w:val="360"/>
              <w:marRight w:val="0"/>
              <w:marTop w:val="0"/>
              <w:marBottom w:val="0"/>
              <w:divBdr>
                <w:top w:val="none" w:sz="0" w:space="0" w:color="auto"/>
                <w:left w:val="none" w:sz="0" w:space="0" w:color="auto"/>
                <w:bottom w:val="none" w:sz="0" w:space="0" w:color="auto"/>
                <w:right w:val="none" w:sz="0" w:space="0" w:color="auto"/>
              </w:divBdr>
            </w:div>
          </w:divsChild>
        </w:div>
        <w:div w:id="1036470866">
          <w:marLeft w:val="0"/>
          <w:marRight w:val="0"/>
          <w:marTop w:val="0"/>
          <w:marBottom w:val="0"/>
          <w:divBdr>
            <w:top w:val="none" w:sz="0" w:space="8" w:color="auto"/>
            <w:left w:val="none" w:sz="0" w:space="5" w:color="auto"/>
            <w:bottom w:val="single" w:sz="6" w:space="8" w:color="DBDBDB"/>
            <w:right w:val="none" w:sz="0" w:space="5" w:color="auto"/>
          </w:divBdr>
          <w:divsChild>
            <w:div w:id="667636807">
              <w:marLeft w:val="0"/>
              <w:marRight w:val="0"/>
              <w:marTop w:val="0"/>
              <w:marBottom w:val="0"/>
              <w:divBdr>
                <w:top w:val="none" w:sz="0" w:space="0" w:color="auto"/>
                <w:left w:val="none" w:sz="0" w:space="0" w:color="auto"/>
                <w:bottom w:val="none" w:sz="0" w:space="0" w:color="auto"/>
                <w:right w:val="none" w:sz="0" w:space="0" w:color="auto"/>
              </w:divBdr>
            </w:div>
            <w:div w:id="1510483134">
              <w:marLeft w:val="0"/>
              <w:marRight w:val="0"/>
              <w:marTop w:val="0"/>
              <w:marBottom w:val="0"/>
              <w:divBdr>
                <w:top w:val="none" w:sz="0" w:space="0" w:color="auto"/>
                <w:left w:val="none" w:sz="0" w:space="0" w:color="auto"/>
                <w:bottom w:val="none" w:sz="0" w:space="0" w:color="auto"/>
                <w:right w:val="none" w:sz="0" w:space="0" w:color="auto"/>
              </w:divBdr>
            </w:div>
            <w:div w:id="5594833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r.aapc.com/drg-codes-range/3" TargetMode="External"/><Relationship Id="rId18" Type="http://schemas.openxmlformats.org/officeDocument/2006/relationships/hyperlink" Target="https://coder.aapc.com/drg-codes-range/6" TargetMode="External"/><Relationship Id="rId26" Type="http://schemas.openxmlformats.org/officeDocument/2006/relationships/hyperlink" Target="https://coder.aapc.com/drg-codes-range/10" TargetMode="External"/><Relationship Id="rId39" Type="http://schemas.openxmlformats.org/officeDocument/2006/relationships/hyperlink" Target="https://coder.aapc.com/drg-codes-range/16" TargetMode="External"/><Relationship Id="rId21" Type="http://schemas.openxmlformats.org/officeDocument/2006/relationships/hyperlink" Target="https://coder.aapc.com/drg-codes-range/7" TargetMode="External"/><Relationship Id="rId34" Type="http://schemas.openxmlformats.org/officeDocument/2006/relationships/hyperlink" Target="https://coder.aapc.com/drg-codes-range/14" TargetMode="External"/><Relationship Id="rId42" Type="http://schemas.openxmlformats.org/officeDocument/2006/relationships/hyperlink" Target="https://coder.aapc.com/drg-codes-range/18" TargetMode="External"/><Relationship Id="rId47" Type="http://schemas.openxmlformats.org/officeDocument/2006/relationships/hyperlink" Target="https://coder.aapc.com/drg-codes-range/20" TargetMode="External"/><Relationship Id="rId50" Type="http://schemas.openxmlformats.org/officeDocument/2006/relationships/hyperlink" Target="https://coder.aapc.com/drg-codes-range/22" TargetMode="External"/><Relationship Id="rId55" Type="http://schemas.openxmlformats.org/officeDocument/2006/relationships/hyperlink" Target="https://coder.aapc.com/drg-codes-range/24" TargetMode="External"/><Relationship Id="rId7" Type="http://schemas.openxmlformats.org/officeDocument/2006/relationships/hyperlink" Target="https://oig.hhs.gov/oei/reports/oei-09-00-00200.pdf" TargetMode="External"/><Relationship Id="rId2" Type="http://schemas.openxmlformats.org/officeDocument/2006/relationships/styles" Target="styles.xml"/><Relationship Id="rId16" Type="http://schemas.openxmlformats.org/officeDocument/2006/relationships/hyperlink" Target="https://coder.aapc.com/drg-codes-range/5" TargetMode="External"/><Relationship Id="rId29" Type="http://schemas.openxmlformats.org/officeDocument/2006/relationships/hyperlink" Target="https://coder.aapc.com/drg-codes-range/11" TargetMode="External"/><Relationship Id="rId11" Type="http://schemas.openxmlformats.org/officeDocument/2006/relationships/hyperlink" Target="https://coder.aapc.com/drg-codes-range/2" TargetMode="External"/><Relationship Id="rId24" Type="http://schemas.openxmlformats.org/officeDocument/2006/relationships/hyperlink" Target="https://coder.aapc.com/drg-codes-range/9" TargetMode="External"/><Relationship Id="rId32" Type="http://schemas.openxmlformats.org/officeDocument/2006/relationships/hyperlink" Target="https://coder.aapc.com/drg-codes-range/13" TargetMode="External"/><Relationship Id="rId37" Type="http://schemas.openxmlformats.org/officeDocument/2006/relationships/hyperlink" Target="https://coder.aapc.com/drg-codes-range/15" TargetMode="External"/><Relationship Id="rId40" Type="http://schemas.openxmlformats.org/officeDocument/2006/relationships/hyperlink" Target="https://coder.aapc.com/drg-codes-range/17" TargetMode="External"/><Relationship Id="rId45" Type="http://schemas.openxmlformats.org/officeDocument/2006/relationships/hyperlink" Target="https://coder.aapc.com/drg-codes-range/19" TargetMode="External"/><Relationship Id="rId53" Type="http://schemas.openxmlformats.org/officeDocument/2006/relationships/hyperlink" Target="https://coder.aapc.com/drg-codes-range/23" TargetMode="External"/><Relationship Id="rId58" Type="http://schemas.openxmlformats.org/officeDocument/2006/relationships/hyperlink" Target="https://coder.aapc.com/drg-codes-range/26" TargetMode="External"/><Relationship Id="rId5" Type="http://schemas.openxmlformats.org/officeDocument/2006/relationships/hyperlink" Target="https://data.cms.gov/Medicare-Inpatient/Inpatient-Prospective-Payment-System-IPPS-Provider/97k6-zzx3" TargetMode="External"/><Relationship Id="rId61" Type="http://schemas.openxmlformats.org/officeDocument/2006/relationships/fontTable" Target="fontTable.xml"/><Relationship Id="rId19" Type="http://schemas.openxmlformats.org/officeDocument/2006/relationships/hyperlink" Target="https://coder.aapc.com/drg-codes-range/6" TargetMode="External"/><Relationship Id="rId14" Type="http://schemas.openxmlformats.org/officeDocument/2006/relationships/hyperlink" Target="https://coder.aapc.com/drg-codes-range/4" TargetMode="External"/><Relationship Id="rId22" Type="http://schemas.openxmlformats.org/officeDocument/2006/relationships/hyperlink" Target="https://coder.aapc.com/drg-codes-range/8" TargetMode="External"/><Relationship Id="rId27" Type="http://schemas.openxmlformats.org/officeDocument/2006/relationships/hyperlink" Target="https://coder.aapc.com/drg-codes-range/10" TargetMode="External"/><Relationship Id="rId30" Type="http://schemas.openxmlformats.org/officeDocument/2006/relationships/hyperlink" Target="https://coder.aapc.com/drg-codes-range/12" TargetMode="External"/><Relationship Id="rId35" Type="http://schemas.openxmlformats.org/officeDocument/2006/relationships/hyperlink" Target="https://coder.aapc.com/drg-codes-range/14" TargetMode="External"/><Relationship Id="rId43" Type="http://schemas.openxmlformats.org/officeDocument/2006/relationships/hyperlink" Target="https://coder.aapc.com/drg-codes-range/18" TargetMode="External"/><Relationship Id="rId48" Type="http://schemas.openxmlformats.org/officeDocument/2006/relationships/hyperlink" Target="https://coder.aapc.com/drg-codes-range/21" TargetMode="External"/><Relationship Id="rId56" Type="http://schemas.openxmlformats.org/officeDocument/2006/relationships/hyperlink" Target="https://coder.aapc.com/drg-codes-range/25" TargetMode="External"/><Relationship Id="rId8" Type="http://schemas.openxmlformats.org/officeDocument/2006/relationships/hyperlink" Target="https://coder.aapc.com/drg-codes-range" TargetMode="External"/><Relationship Id="rId51" Type="http://schemas.openxmlformats.org/officeDocument/2006/relationships/hyperlink" Target="https://coder.aapc.com/drg-codes-range/22" TargetMode="External"/><Relationship Id="rId3" Type="http://schemas.openxmlformats.org/officeDocument/2006/relationships/settings" Target="settings.xml"/><Relationship Id="rId12" Type="http://schemas.openxmlformats.org/officeDocument/2006/relationships/hyperlink" Target="https://coder.aapc.com/drg-codes-range/3" TargetMode="External"/><Relationship Id="rId17" Type="http://schemas.openxmlformats.org/officeDocument/2006/relationships/hyperlink" Target="https://coder.aapc.com/drg-codes-range/5" TargetMode="External"/><Relationship Id="rId25" Type="http://schemas.openxmlformats.org/officeDocument/2006/relationships/hyperlink" Target="https://coder.aapc.com/drg-codes-range/9" TargetMode="External"/><Relationship Id="rId33" Type="http://schemas.openxmlformats.org/officeDocument/2006/relationships/hyperlink" Target="https://coder.aapc.com/drg-codes-range/13" TargetMode="External"/><Relationship Id="rId38" Type="http://schemas.openxmlformats.org/officeDocument/2006/relationships/hyperlink" Target="https://coder.aapc.com/drg-codes-range/16" TargetMode="External"/><Relationship Id="rId46" Type="http://schemas.openxmlformats.org/officeDocument/2006/relationships/hyperlink" Target="https://coder.aapc.com/drg-codes-range/20" TargetMode="External"/><Relationship Id="rId59" Type="http://schemas.openxmlformats.org/officeDocument/2006/relationships/hyperlink" Target="https://coder.aapc.com/drg-codes-range/26" TargetMode="External"/><Relationship Id="rId20" Type="http://schemas.openxmlformats.org/officeDocument/2006/relationships/hyperlink" Target="https://coder.aapc.com/drg-codes-range/7" TargetMode="External"/><Relationship Id="rId41" Type="http://schemas.openxmlformats.org/officeDocument/2006/relationships/hyperlink" Target="https://coder.aapc.com/drg-codes-range/17" TargetMode="External"/><Relationship Id="rId54" Type="http://schemas.openxmlformats.org/officeDocument/2006/relationships/hyperlink" Target="https://coder.aapc.com/drg-codes-range/2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der.aapc.com/drg-codes-range" TargetMode="External"/><Relationship Id="rId15" Type="http://schemas.openxmlformats.org/officeDocument/2006/relationships/hyperlink" Target="https://coder.aapc.com/drg-codes-range/4" TargetMode="External"/><Relationship Id="rId23" Type="http://schemas.openxmlformats.org/officeDocument/2006/relationships/hyperlink" Target="https://coder.aapc.com/drg-codes-range/8" TargetMode="External"/><Relationship Id="rId28" Type="http://schemas.openxmlformats.org/officeDocument/2006/relationships/hyperlink" Target="https://coder.aapc.com/drg-codes-range/11" TargetMode="External"/><Relationship Id="rId36" Type="http://schemas.openxmlformats.org/officeDocument/2006/relationships/hyperlink" Target="https://coder.aapc.com/drg-codes-range/15" TargetMode="External"/><Relationship Id="rId49" Type="http://schemas.openxmlformats.org/officeDocument/2006/relationships/hyperlink" Target="https://coder.aapc.com/drg-codes-range/21" TargetMode="External"/><Relationship Id="rId57" Type="http://schemas.openxmlformats.org/officeDocument/2006/relationships/hyperlink" Target="https://coder.aapc.com/drg-codes-range/25" TargetMode="External"/><Relationship Id="rId10" Type="http://schemas.openxmlformats.org/officeDocument/2006/relationships/hyperlink" Target="https://coder.aapc.com/drg-codes-range/2" TargetMode="External"/><Relationship Id="rId31" Type="http://schemas.openxmlformats.org/officeDocument/2006/relationships/hyperlink" Target="https://coder.aapc.com/drg-codes-range/12" TargetMode="External"/><Relationship Id="rId44" Type="http://schemas.openxmlformats.org/officeDocument/2006/relationships/hyperlink" Target="https://coder.aapc.com/drg-codes-range/19" TargetMode="External"/><Relationship Id="rId52" Type="http://schemas.openxmlformats.org/officeDocument/2006/relationships/hyperlink" Target="https://coder.aapc.com/drg-codes-range/23" TargetMode="External"/><Relationship Id="rId60" Type="http://schemas.openxmlformats.org/officeDocument/2006/relationships/hyperlink" Target="https://coder.aapc.com/drg-codes-range/27" TargetMode="External"/><Relationship Id="rId4" Type="http://schemas.openxmlformats.org/officeDocument/2006/relationships/webSettings" Target="webSettings.xml"/><Relationship Id="rId9" Type="http://schemas.openxmlformats.org/officeDocument/2006/relationships/hyperlink" Target="https://coder.aapc.com/drg-codes-ran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D3F31-DA8E-4F58-8DD9-C96BA4E6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5</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Graybill</dc:creator>
  <cp:keywords/>
  <dc:description/>
  <cp:lastModifiedBy>Gil Graybill</cp:lastModifiedBy>
  <cp:revision>12</cp:revision>
  <dcterms:created xsi:type="dcterms:W3CDTF">2020-05-02T00:16:00Z</dcterms:created>
  <dcterms:modified xsi:type="dcterms:W3CDTF">2020-05-03T21:55:00Z</dcterms:modified>
</cp:coreProperties>
</file>