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7550" w14:textId="77777777" w:rsidR="00143357" w:rsidRPr="00143357" w:rsidRDefault="00143357" w:rsidP="00143357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143357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文化</w:t>
      </w:r>
    </w:p>
    <w:p w14:paraId="111E39B5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t>花環的規則本身就是遊戲機制把前面各關發出的彩色花設計成偶數（例如 6 朵）。到最後一關，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凱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比說：「卑南族的花環，花的數目一定是單數。你手上有六朵，還差一朵。」然後獻上第七朵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白花。學習者把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白花拖到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正中央，花環才算完成。</w:t>
      </w:r>
    </w:p>
    <w:p w14:paraId="4F989EB5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t>這個設計的好處是：規則不是被念出來的，是被用出來的。學生為了完成花環，非得自己動手把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白花放到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中央不可，這個動作會比任何一句講述都記得久。</w:t>
      </w:r>
    </w:p>
    <w:p w14:paraId="2D0D6A4F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t>花環不能當成獎賞。 闖關表現不好的學生也必須拿到花環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因為在文化上花環是祝福，不是競賽獎品。差異化要放在別的地方：表現好的可以多解鎖一朵「挑戰花」、或多學一句進階祝福語，但完整的花環人人有份。這個決定同時符合文化邏輯與教學倫理，值得在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教案裡明寫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一句，評審會看到。</w:t>
      </w:r>
    </w:p>
    <w:p w14:paraId="76B42965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凱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比不能說「你現在是卑南族人了」，或任何授予身分的話。安全的框架是「部落用花環歡迎你、祝福你」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這是花環在當代最普遍也最沒有爭議的用法。</w:t>
      </w:r>
    </w:p>
    <w:p w14:paraId="78A4F994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t>不要挪用成年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禮或除喪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的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意涵當遊戲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獎勵。花環在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大獵祭中為喪家除喪、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為男子晉級而戴，那些場合有重量，不適合被關卡化。</w:t>
      </w:r>
    </w:p>
    <w:p w14:paraId="6C07A690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t>花材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與編法各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部落有別，而且現在日常多用塑膠花、重要祭典才用鮮花。這點可以大方講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它證明卑南族文化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是活的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，不是標本。</w:t>
      </w:r>
    </w:p>
    <w:p w14:paraId="7C8DCFA1" w14:textId="77777777" w:rsidR="00143357" w:rsidRPr="00143357" w:rsidRDefault="00143357" w:rsidP="0014335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pict w14:anchorId="26A9C1A4">
          <v:rect id="_x0000_i1025" style="width:0;height:1.5pt" o:hralign="center" o:hrstd="t" o:hr="t" fillcolor="#a0a0a0" stroked="f"/>
        </w:pict>
      </w:r>
    </w:p>
    <w:p w14:paraId="6763544A" w14:textId="77777777" w:rsidR="00143357" w:rsidRPr="00143357" w:rsidRDefault="00143357" w:rsidP="00143357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143357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語言</w:t>
      </w:r>
    </w:p>
    <w:p w14:paraId="68A57E03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t>第 2 步的祝福語，先別急著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從詞表挑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。請兄弟倆確認他們部落在真正遞花環時會說什麼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如果有現成的慣用語，那句一定比字典裡挑出來的好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百倍。若真的沒有，</w:t>
      </w:r>
      <w:proofErr w:type="spellStart"/>
      <w:r w:rsidRPr="00143357">
        <w:rPr>
          <w:rFonts w:ascii="新細明體" w:eastAsia="新細明體" w:hAnsi="新細明體" w:cs="新細明體"/>
          <w:kern w:val="0"/>
          <w:szCs w:val="24"/>
        </w:rPr>
        <w:t>ametregan</w:t>
      </w:r>
      <w:proofErr w:type="spellEnd"/>
      <w:r w:rsidRPr="00143357">
        <w:rPr>
          <w:rFonts w:ascii="新細明體" w:eastAsia="新細明體" w:hAnsi="新細明體" w:cs="新細明體"/>
          <w:kern w:val="0"/>
          <w:szCs w:val="24"/>
        </w:rPr>
        <w:t xml:space="preserve">（平安）或 </w:t>
      </w:r>
      <w:proofErr w:type="spellStart"/>
      <w:r w:rsidRPr="00143357">
        <w:rPr>
          <w:rFonts w:ascii="新細明體" w:eastAsia="新細明體" w:hAnsi="新細明體" w:cs="新細明體"/>
          <w:kern w:val="0"/>
          <w:szCs w:val="24"/>
        </w:rPr>
        <w:t>kasalikesik</w:t>
      </w:r>
      <w:proofErr w:type="spellEnd"/>
      <w:r w:rsidRPr="00143357">
        <w:rPr>
          <w:rFonts w:ascii="新細明體" w:eastAsia="新細明體" w:hAnsi="新細明體" w:cs="新細明體"/>
          <w:kern w:val="0"/>
          <w:szCs w:val="24"/>
        </w:rPr>
        <w:t xml:space="preserve"> maw（要健康喔）是安全的備案。</w:t>
      </w:r>
    </w:p>
    <w:p w14:paraId="2FE01ED8" w14:textId="77777777" w:rsidR="00143357" w:rsidRPr="00143357" w:rsidRDefault="00143357" w:rsidP="0014335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pict w14:anchorId="59768698">
          <v:rect id="_x0000_i1026" style="width:0;height:1.5pt" o:hralign="center" o:hrstd="t" o:hr="t" fillcolor="#a0a0a0" stroked="f"/>
        </w:pict>
      </w:r>
    </w:p>
    <w:p w14:paraId="440C1192" w14:textId="77777777" w:rsidR="00143357" w:rsidRPr="00143357" w:rsidRDefault="00143357" w:rsidP="00143357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143357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遊戲互動</w:t>
      </w:r>
    </w:p>
    <w:p w14:paraId="1E0AE45C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lastRenderedPageBreak/>
        <w:t>五個步驟與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凱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比的台詞</w:t>
      </w:r>
    </w:p>
    <w:p w14:paraId="22E75A7E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b/>
          <w:bCs/>
          <w:kern w:val="0"/>
          <w:szCs w:val="24"/>
        </w:rPr>
        <w:t>1 花環儀式</w:t>
      </w:r>
      <w:r w:rsidRPr="00143357">
        <w:rPr>
          <w:rFonts w:ascii="新細明體" w:eastAsia="新細明體" w:hAnsi="新細明體" w:cs="新細明體"/>
          <w:kern w:val="0"/>
          <w:szCs w:val="24"/>
        </w:rPr>
        <w:br/>
        <w:t>說明單數與白花規則，展示已收集的花</w:t>
      </w:r>
      <w:r w:rsidRPr="00143357">
        <w:rPr>
          <w:rFonts w:ascii="新細明體" w:eastAsia="新細明體" w:hAnsi="新細明體" w:cs="新細明體"/>
          <w:kern w:val="0"/>
          <w:szCs w:val="24"/>
        </w:rPr>
        <w:br/>
        <w:t>拖曳白花到中央</w:t>
      </w:r>
      <w:r w:rsidRPr="00143357">
        <w:rPr>
          <w:rFonts w:ascii="新細明體" w:eastAsia="新細明體" w:hAnsi="新細明體" w:cs="新細明體"/>
          <w:kern w:val="0"/>
          <w:szCs w:val="24"/>
        </w:rPr>
        <w:br/>
        <w:t>中文 TTS</w:t>
      </w:r>
    </w:p>
    <w:p w14:paraId="208748AD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b/>
          <w:bCs/>
          <w:kern w:val="0"/>
          <w:szCs w:val="24"/>
        </w:rPr>
        <w:t>2 學一句祝福</w:t>
      </w:r>
      <w:r w:rsidRPr="00143357">
        <w:rPr>
          <w:rFonts w:ascii="新細明體" w:eastAsia="新細明體" w:hAnsi="新細明體" w:cs="新細明體"/>
          <w:kern w:val="0"/>
          <w:szCs w:val="24"/>
        </w:rPr>
        <w:br/>
        <w:t>播族人原音 2 次，示範拆音節</w:t>
      </w:r>
      <w:r w:rsidRPr="00143357">
        <w:rPr>
          <w:rFonts w:ascii="新細明體" w:eastAsia="新細明體" w:hAnsi="新細明體" w:cs="新細明體"/>
          <w:kern w:val="0"/>
          <w:szCs w:val="24"/>
        </w:rPr>
        <w:br/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跟讀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br/>
        <w:t>真人預錄</w:t>
      </w:r>
    </w:p>
    <w:p w14:paraId="00FBD178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b/>
          <w:bCs/>
          <w:kern w:val="0"/>
          <w:szCs w:val="24"/>
        </w:rPr>
        <w:t>3 錄音回放</w:t>
      </w:r>
      <w:r w:rsidRPr="00143357">
        <w:rPr>
          <w:rFonts w:ascii="新細明體" w:eastAsia="新細明體" w:hAnsi="新細明體" w:cs="新細明體"/>
          <w:kern w:val="0"/>
          <w:szCs w:val="24"/>
        </w:rPr>
        <w:br/>
        <w:t>錄下學習者的聲音，播「族人版 → 你的版本」</w:t>
      </w:r>
      <w:r w:rsidRPr="00143357">
        <w:rPr>
          <w:rFonts w:ascii="新細明體" w:eastAsia="新細明體" w:hAnsi="新細明體" w:cs="新細明體"/>
          <w:kern w:val="0"/>
          <w:szCs w:val="24"/>
        </w:rPr>
        <w:br/>
        <w:t>自評：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像了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／再練一次</w:t>
      </w:r>
      <w:r w:rsidRPr="00143357">
        <w:rPr>
          <w:rFonts w:ascii="新細明體" w:eastAsia="新細明體" w:hAnsi="新細明體" w:cs="新細明體"/>
          <w:kern w:val="0"/>
          <w:szCs w:val="24"/>
        </w:rPr>
        <w:br/>
        <w:t>真人 + 錄音</w:t>
      </w:r>
    </w:p>
    <w:p w14:paraId="579F9A0C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b/>
          <w:bCs/>
          <w:kern w:val="0"/>
          <w:szCs w:val="24"/>
        </w:rPr>
        <w:t>4 合照</w:t>
      </w:r>
      <w:r w:rsidRPr="00143357">
        <w:rPr>
          <w:rFonts w:ascii="新細明體" w:eastAsia="新細明體" w:hAnsi="新細明體" w:cs="新細明體"/>
          <w:kern w:val="0"/>
          <w:szCs w:val="24"/>
        </w:rPr>
        <w:br/>
        <w:t>倒數拍照，螢幕疊上完成的花環</w:t>
      </w:r>
      <w:r w:rsidRPr="00143357">
        <w:rPr>
          <w:rFonts w:ascii="新細明體" w:eastAsia="新細明體" w:hAnsi="新細明體" w:cs="新細明體"/>
          <w:kern w:val="0"/>
          <w:szCs w:val="24"/>
        </w:rPr>
        <w:br/>
        <w:t>比手勢、拍照</w:t>
      </w:r>
      <w:r w:rsidRPr="00143357">
        <w:rPr>
          <w:rFonts w:ascii="新細明體" w:eastAsia="新細明體" w:hAnsi="新細明體" w:cs="新細明體"/>
          <w:kern w:val="0"/>
          <w:szCs w:val="24"/>
        </w:rPr>
        <w:br/>
        <w:t>中文 TTS</w:t>
      </w:r>
    </w:p>
    <w:p w14:paraId="20E593B5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b/>
          <w:bCs/>
          <w:kern w:val="0"/>
          <w:szCs w:val="24"/>
        </w:rPr>
        <w:t>5 帶著走</w:t>
      </w:r>
      <w:r w:rsidRPr="00143357">
        <w:rPr>
          <w:rFonts w:ascii="新細明體" w:eastAsia="新細明體" w:hAnsi="新細明體" w:cs="新細明體"/>
          <w:kern w:val="0"/>
          <w:szCs w:val="24"/>
        </w:rPr>
        <w:br/>
        <w:t>顯示 QR code，指派回家任務</w:t>
      </w:r>
      <w:r w:rsidRPr="00143357">
        <w:rPr>
          <w:rFonts w:ascii="新細明體" w:eastAsia="新細明體" w:hAnsi="新細明體" w:cs="新細明體"/>
          <w:kern w:val="0"/>
          <w:szCs w:val="24"/>
        </w:rPr>
        <w:br/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掃碼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br/>
        <w:t>中文 TTS</w:t>
      </w:r>
    </w:p>
    <w:p w14:paraId="2260416D" w14:textId="77777777" w:rsidR="00143357" w:rsidRPr="00143357" w:rsidRDefault="00143357" w:rsidP="0014335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pict w14:anchorId="33166324">
          <v:rect id="_x0000_i1027" style="width:0;height:1.5pt" o:hralign="center" o:hrstd="t" o:hr="t" fillcolor="#a0a0a0" stroked="f"/>
        </w:pict>
      </w:r>
    </w:p>
    <w:p w14:paraId="61BAAEB0" w14:textId="77777777" w:rsidR="00143357" w:rsidRPr="00143357" w:rsidRDefault="00143357" w:rsidP="00143357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143357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教學設計</w:t>
      </w:r>
    </w:p>
    <w:p w14:paraId="51CC89B3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t>「戴上花環」表面上是收尾動畫，實際上它要在 5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–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8 分鐘內同時完成三件事：把散落在各關的知識收攏成一個記憶點、留下可評量的證據、把學習推出教室外。多數教案的結尾只做到第一件。</w:t>
      </w:r>
    </w:p>
    <w:p w14:paraId="2ECB8A38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t>第 5 步的回家任務是整個教案的槓桿：「回家把這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句話教給一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個人。」族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語復振的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關鍵不在背了幾個詞，而在有沒有被說出口。這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句話寫進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學習目標的情意向度，比「培養尊重多元文化的態度」這種空話有力得多。</w:t>
      </w:r>
    </w:p>
    <w:p w14:paraId="5182594A" w14:textId="77777777" w:rsidR="00143357" w:rsidRPr="00143357" w:rsidRDefault="00143357" w:rsidP="0014335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pict w14:anchorId="7CE62175">
          <v:rect id="_x0000_i1028" style="width:0;height:1.5pt" o:hralign="center" o:hrstd="t" o:hr="t" fillcolor="#a0a0a0" stroked="f"/>
        </w:pict>
      </w:r>
    </w:p>
    <w:p w14:paraId="10A848A6" w14:textId="77777777" w:rsidR="00143357" w:rsidRPr="00143357" w:rsidRDefault="00143357" w:rsidP="00143357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143357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評量</w:t>
      </w:r>
    </w:p>
    <w:p w14:paraId="22F7B6D6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t>這一關要收的評量證據</w:t>
      </w:r>
    </w:p>
    <w:p w14:paraId="142E01DE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t>· 認知：三題快問快答（花環為什麼是單數／阿拜內層是什麼葉子／猴祭現在用什麼代替猴子），加上前面各關累積的答對率。</w:t>
      </w:r>
    </w:p>
    <w:p w14:paraId="440A581F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t>· 技能：錄音檔本身就是成品，配合學習者的自評。不要讓機器判分——凱比無法辨識卑南語，硬做出「發音 85 分」的畫面，懂族語的評審一眼就看穿。</w:t>
      </w:r>
    </w:p>
    <w:p w14:paraId="5BE3791F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t>· 情意：一題單選「你最想再多認識卑南族的哪一件事？」，同時也是你們的回饋資料。</w:t>
      </w:r>
    </w:p>
    <w:p w14:paraId="40AA8EA0" w14:textId="77777777" w:rsidR="00143357" w:rsidRPr="00143357" w:rsidRDefault="00143357" w:rsidP="0014335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pict w14:anchorId="239E8D5A">
          <v:rect id="_x0000_i1029" style="width:0;height:1.5pt" o:hralign="center" o:hrstd="t" o:hr="t" fillcolor="#a0a0a0" stroked="f"/>
        </w:pict>
      </w:r>
    </w:p>
    <w:p w14:paraId="6A2E6D55" w14:textId="77777777" w:rsidR="00143357" w:rsidRPr="00143357" w:rsidRDefault="00143357" w:rsidP="00143357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143357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Demo</w:t>
      </w:r>
    </w:p>
    <w:p w14:paraId="12255496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t>Demo 的建議</w:t>
      </w:r>
    </w:p>
    <w:p w14:paraId="3D2AB7E3" w14:textId="77777777" w:rsidR="00143357" w:rsidRPr="00143357" w:rsidRDefault="00143357" w:rsidP="0014335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43357">
        <w:rPr>
          <w:rFonts w:ascii="新細明體" w:eastAsia="新細明體" w:hAnsi="新細明體" w:cs="新細明體"/>
          <w:kern w:val="0"/>
          <w:szCs w:val="24"/>
        </w:rPr>
        <w:t>決賽就演這一段。前面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各關用影片快轉帶過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，現場完整跑「戴上花環」，並準備一頂實體花環（假花可以），在錄音回放播出族人聲音的那一刻，讓組員親手為評審或觀眾戴上。虛擬花環在螢幕上完成、實體花環同時落在人的頭上</w:t>
      </w:r>
      <w:proofErr w:type="gramStart"/>
      <w:r w:rsidRPr="00143357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143357">
        <w:rPr>
          <w:rFonts w:ascii="新細明體" w:eastAsia="新細明體" w:hAnsi="新細明體" w:cs="新細明體"/>
          <w:kern w:val="0"/>
          <w:szCs w:val="24"/>
        </w:rPr>
        <w:t>這個畫面會是全場記憶點，而且它剛好演示了你們整份教案的主張：機器人負責無限耐心的重複練習，人負責文化的傳遞。</w:t>
      </w:r>
    </w:p>
    <w:p w14:paraId="5D1E2CA4" w14:textId="77777777" w:rsidR="002617C5" w:rsidRPr="00143357" w:rsidRDefault="002617C5"/>
    <w:sectPr w:rsidR="002617C5" w:rsidRPr="0014335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57"/>
    <w:rsid w:val="00143357"/>
    <w:rsid w:val="0026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59E2D"/>
  <w15:chartTrackingRefBased/>
  <w15:docId w15:val="{FC8028BA-3A6F-44A1-9303-2B648675E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143357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3357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14335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433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2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3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9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4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3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68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6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68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9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5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3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5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42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5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6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8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8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6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48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2026-08-03T06:43:00Z</dcterms:created>
  <dcterms:modified xsi:type="dcterms:W3CDTF">2026-08-03T06:43:00Z</dcterms:modified>
</cp:coreProperties>
</file>