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535-1555563241799" w:id="1"/>
      <w:bookmarkEnd w:id="1"/>
    </w:p>
    <w:p>
      <w:pPr/>
      <w:bookmarkStart w:name="2689-1555563241799" w:id="2"/>
      <w:bookmarkEnd w:id="2"/>
      <w:r>
        <w:drawing>
          <wp:inline distT="0" distR="0" distB="0" distL="0">
            <wp:extent cx="5267325" cy="2816556"/>
            <wp:docPr id="0" name="Drawing 0" descr="754a34e03cfaa40008de8e2b9c1b815c_h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54a34e03cfaa40008de8e2b9c1b815c_hd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71-1555563222587" w:id="3"/>
      <w:bookmarkEnd w:id="3"/>
    </w:p>
    <w:p>
      <w:pPr/>
      <w:bookmarkStart w:name="2242-1555566112544" w:id="4"/>
      <w:bookmarkEnd w:id="4"/>
      <w:r>
        <w:drawing>
          <wp:inline distT="0" distR="0" distB="0" distL="0">
            <wp:extent cx="5267325" cy="2593322"/>
            <wp:docPr id="1" name="Drawing 1" descr="firs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7-1555566111334" w:id="5"/>
      <w:bookmarkEnd w:id="5"/>
    </w:p>
    <w:p>
      <w:pPr/>
      <w:bookmarkStart w:name="3443-1555566128680" w:id="6"/>
      <w:bookmarkEnd w:id="6"/>
      <w:r>
        <w:drawing>
          <wp:inline distT="0" distR="0" distB="0" distL="0">
            <wp:extent cx="5267325" cy="2317868"/>
            <wp:docPr id="2" name="Drawing 2" descr="en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15-1555566118504" w:id="7"/>
      <w:bookmarkEnd w:id="7"/>
      <w:r>
        <w:rPr>
          <w:color w:val="df402a"/>
        </w:rPr>
        <w:t>1.Bean的建立</w:t>
      </w:r>
    </w:p>
    <w:p>
      <w:pPr/>
      <w:bookmarkStart w:name="3336-1555563328070" w:id="8"/>
      <w:bookmarkEnd w:id="8"/>
      <w:r>
        <w:rPr/>
        <w:t>Spring对</w:t>
      </w:r>
      <w:r>
        <w:rPr>
          <w:highlight w:val="lightGray"/>
        </w:rPr>
        <w:t>Bean</w:t>
      </w:r>
      <w:r>
        <w:rPr/>
        <w:t>进行</w:t>
      </w:r>
    </w:p>
    <w:p>
      <w:pPr/>
      <w:bookmarkStart w:name="2100-1555566097577" w:id="9"/>
      <w:bookmarkEnd w:id="9"/>
      <w:r>
        <w:rPr>
          <w:highlight w:val="lightGray"/>
        </w:rPr>
        <w:t>实例化</w:t>
      </w:r>
      <w:r>
        <w:rPr/>
        <w:t>（相当</w:t>
      </w:r>
    </w:p>
    <w:p>
      <w:pPr/>
      <w:bookmarkStart w:name="9090-1555566122105" w:id="10"/>
      <w:bookmarkEnd w:id="10"/>
      <w:r>
        <w:rPr/>
        <w:t>于程序中的new Xx()）</w:t>
      </w:r>
    </w:p>
    <w:p>
      <w:pPr/>
      <w:bookmarkStart w:name="6435-1555563170735" w:id="11"/>
      <w:bookmarkEnd w:id="11"/>
      <w:r>
        <w:rPr>
          <w:color w:val="df402a"/>
        </w:rPr>
        <w:t>2.属性注入</w:t>
      </w:r>
    </w:p>
    <w:p>
      <w:pPr/>
      <w:bookmarkStart w:name="6595-1555563350855" w:id="12"/>
      <w:bookmarkEnd w:id="12"/>
      <w:r>
        <w:rPr/>
        <w:t>Spring将值和Bean的引用注入进Bean对应的属性中</w:t>
      </w:r>
    </w:p>
    <w:p>
      <w:pPr/>
      <w:bookmarkStart w:name="8178-1555563173006" w:id="13"/>
      <w:bookmarkEnd w:id="13"/>
      <w:r>
        <w:rPr>
          <w:color w:val="df402a"/>
        </w:rPr>
        <w:t>3.BeanNameAware的setBeanName方法：org.springframework.beans.BeanNameAware</w:t>
      </w:r>
    </w:p>
    <w:p>
      <w:pPr/>
      <w:bookmarkStart w:name="5561-1555563368986" w:id="14"/>
      <w:bookmarkEnd w:id="14"/>
      <w:r>
        <w:rPr/>
        <w:t>如果Bean实现了BeanNameAware接口，Spring将Bean的ID传递给setBeanName()方法（实现BeanNameAware清主要是为了通过Bean的引用来获得Bean的ID，一般业务中是很少有用到Bean的ID的）</w:t>
      </w:r>
    </w:p>
    <w:p>
      <w:pPr/>
      <w:bookmarkStart w:name="9814-1555563175996" w:id="15"/>
      <w:bookmarkEnd w:id="15"/>
      <w:r>
        <w:rPr>
          <w:color w:val="df402a"/>
        </w:rPr>
        <w:t>4.BeanFactoryAware的setBeanFactory方法,传入工厂自身</w:t>
      </w:r>
    </w:p>
    <w:p>
      <w:pPr/>
      <w:bookmarkStart w:name="1139-1555563470175" w:id="16"/>
      <w:bookmarkEnd w:id="16"/>
      <w:r>
        <w:rPr/>
        <w:t>如果Bean实现了BeanFactoryAware接口，Spring将调用setBeanFactory(BeanFactory bf)方法并把BeanFactory容器实例作为参数传入。（实现BeanFactoryAware 主要目的是为了获取Spring容器，如Bean通过Spring容器发布事件等）</w:t>
      </w:r>
    </w:p>
    <w:p>
      <w:pPr/>
      <w:bookmarkStart w:name="1019-1555563178257" w:id="17"/>
      <w:bookmarkEnd w:id="17"/>
      <w:r>
        <w:rPr/>
        <w:t>5.如果Bean实现了ApplicationContextAwaer接口，Spring容器将调用setApplicationContext(ApplicationContext ctx)方法，把y应用上下文作为参数传入.(作用与BeanFactory类似都是为了获取Spring容器，不同的是Spring容器在调用setApplicationContext方法时会把它自己作为setApplicationContext 的参数传入，而Spring容器在调用setBeanDactory前需要程序员自己指定（注入）setBeanDactory里的参数BeanFactory )</w:t>
      </w:r>
    </w:p>
    <w:p>
      <w:pPr/>
      <w:bookmarkStart w:name="5389-1555563181336" w:id="18"/>
      <w:bookmarkEnd w:id="18"/>
      <w:r>
        <w:rPr>
          <w:color w:val="df402a"/>
        </w:rPr>
        <w:t>6.BeanPostPrococeesor的postProcessBeforeInitialization方法 前置处理</w:t>
      </w:r>
    </w:p>
    <w:p>
      <w:pPr/>
      <w:bookmarkStart w:name="1740-1555563562325" w:id="19"/>
      <w:bookmarkEnd w:id="19"/>
      <w:r>
        <w:rPr/>
        <w:t>如果Bean实现了BeanPostProcessor接口，Spring将调用它们的postProcessBeforeInitialization（预初始化）方法（作用是在Bean实例创建成功后对进行增强处理，如对Bean进行修改，增加某个功能）</w:t>
      </w:r>
    </w:p>
    <w:p>
      <w:pPr/>
      <w:bookmarkStart w:name="5652-1555563183490" w:id="20"/>
      <w:bookmarkEnd w:id="20"/>
      <w:r>
        <w:rPr>
          <w:color w:val="df402a"/>
        </w:rPr>
        <w:t>7.InitializingBean接口的afterPropertiesSet方法</w:t>
      </w:r>
    </w:p>
    <w:p>
      <w:pPr/>
      <w:bookmarkStart w:name="2300-1555563956033" w:id="21"/>
      <w:bookmarkEnd w:id="21"/>
      <w:r>
        <w:rPr/>
        <w:t>如果Bean实现了InitializingBean接口，Spring将调用它们的afterPropertiesSet方法，作用与在配置文件中对Bean使用init-method声明初始化的作用一样，都是在Bean的全部属性设置成功后执行的初始化方法。</w:t>
      </w:r>
    </w:p>
    <w:p>
      <w:pPr/>
      <w:bookmarkStart w:name="7222-1555564055822" w:id="22"/>
      <w:bookmarkEnd w:id="22"/>
      <w:r>
        <w:rPr>
          <w:highlight w:val="lightGray"/>
        </w:rPr>
        <w:t xml:space="preserve">添加：调用&lt;bean&gt;的init-method属性指定的初始化方法 </w:t>
      </w:r>
      <w:r>
        <w:rPr>
          <w:color w:val="df402a"/>
        </w:rPr>
        <w:t>检查是否配置有自定义init-method，指定初始化后的调用方法</w:t>
      </w:r>
    </w:p>
    <w:p>
      <w:pPr/>
      <w:bookmarkStart w:name="6683-1555563187043" w:id="23"/>
      <w:bookmarkEnd w:id="23"/>
      <w:r>
        <w:rPr>
          <w:color w:val="df402a"/>
        </w:rPr>
        <w:t>8.BeanPostProcessor的postProcessAfterInitialization方法 后置处理</w:t>
      </w:r>
    </w:p>
    <w:p>
      <w:pPr/>
      <w:bookmarkStart w:name="9530-1555563999816" w:id="24"/>
      <w:bookmarkEnd w:id="24"/>
      <w:r>
        <w:rPr/>
        <w:t>如果Bean实现了BeanPostProcess接口，Spring将调用它们的postProcessAfterInitialization（后初始化）方法（作用与6的一样，只不过6是在Bean初始化前执行的，而这个是在Bean初始化后执行的，时机不同 )</w:t>
      </w:r>
    </w:p>
    <w:p>
      <w:pPr/>
      <w:bookmarkStart w:name="6941-1555564154415" w:id="25"/>
      <w:bookmarkEnd w:id="25"/>
      <w:r>
        <w:rPr>
          <w:highlight w:val="lightGray"/>
        </w:rPr>
        <w:t>添加执行InstantiationAwareBeanPostProcessor的postProcessAfterInitialization方法</w:t>
      </w:r>
    </w:p>
    <w:p>
      <w:pPr/>
      <w:bookmarkStart w:name="7094-1555565128878" w:id="26"/>
      <w:bookmarkEnd w:id="26"/>
      <w:r>
        <w:rPr>
          <w:highlight w:val="white"/>
        </w:rPr>
        <w:t>注册必要的Destruction相关回调接口</w:t>
      </w:r>
    </w:p>
    <w:p>
      <w:pPr/>
      <w:bookmarkStart w:name="7328-1555565149229" w:id="27"/>
      <w:bookmarkEnd w:id="27"/>
      <w:r>
        <w:rPr>
          <w:highlight w:val="white"/>
        </w:rPr>
        <w:t>使用中</w:t>
      </w:r>
    </w:p>
    <w:p>
      <w:pPr/>
      <w:bookmarkStart w:name="3351-1555565091648" w:id="28"/>
      <w:bookmarkEnd w:id="28"/>
      <w:r>
        <w:rPr/>
        <w:t>9.经过以上的工作后，Bean将一直驻留在应用上下文中给应用使用，直到应用上下文被销毁</w:t>
      </w:r>
    </w:p>
    <w:p>
      <w:pPr/>
      <w:bookmarkStart w:name="4481-1555564314031" w:id="29"/>
      <w:bookmarkEnd w:id="29"/>
      <w:r>
        <w:rPr>
          <w:highlight w:val="lightGray"/>
        </w:rPr>
        <w:t>容器初始化成功，执行正常调用后开始销毁容器</w:t>
      </w:r>
    </w:p>
    <w:p>
      <w:pPr/>
      <w:bookmarkStart w:name="5156-1555564295112" w:id="30"/>
      <w:bookmarkEnd w:id="30"/>
      <w:r>
        <w:rPr>
          <w:color w:val="df402a"/>
        </w:rPr>
        <w:t>10.DispostbleBean接口的destroy方法</w:t>
      </w:r>
    </w:p>
    <w:p>
      <w:pPr/>
      <w:bookmarkStart w:name="0057-1555564327051" w:id="31"/>
      <w:bookmarkEnd w:id="31"/>
      <w:r>
        <w:rPr/>
        <w:t>如果Bean实现了DispostbleBean接口，Spring将调用它的destory方法，作用与在配置文件中对Bean使用destory-method属性的作用一样，都是在Bean实例销毁前执行的方法。</w:t>
      </w:r>
    </w:p>
    <w:p>
      <w:pPr/>
      <w:bookmarkStart w:name="6693-1555564382397" w:id="32"/>
      <w:bookmarkEnd w:id="32"/>
      <w:r>
        <w:rPr>
          <w:highlight w:val="lightGray"/>
        </w:rPr>
        <w:t>添加：调用&lt;bean&gt;的destroy-method属性指定的初始化方法</w:t>
      </w:r>
      <w:r>
        <w:rPr>
          <w:color w:val="df402a"/>
        </w:rPr>
        <w:t>检查是否配置有自定义destroy-method，指定销毁对象前的方法</w:t>
      </w:r>
    </w:p>
    <w:p>
      <w:pPr/>
      <w:bookmarkStart w:name="8876-1555563291842" w:id="33"/>
      <w:bookmarkEnd w:id="33"/>
    </w:p>
    <w:p>
      <w:pPr/>
      <w:bookmarkStart w:name="4832-1555563291976" w:id="34"/>
      <w:bookmarkEnd w:id="34"/>
      <w:r>
        <w:rPr/>
        <w:t>二、各种接口方法分类</w:t>
      </w:r>
    </w:p>
    <w:p>
      <w:pPr/>
      <w:bookmarkStart w:name="6841-1555563293057" w:id="35"/>
      <w:bookmarkEnd w:id="35"/>
      <w:r>
        <w:rPr/>
        <w:t>Bean的完整生命周期经历了各种方法调用，这些方法可以划分为以下几类：</w:t>
      </w:r>
    </w:p>
    <w:p>
      <w:pPr/>
      <w:bookmarkStart w:name="4850-1555563293057" w:id="36"/>
      <w:bookmarkEnd w:id="36"/>
      <w:r>
        <w:rPr/>
        <w:t>1、Bean自身的方法　　：　　这个包括了Bean本身调用的方法和通过配置文件中</w:t>
      </w:r>
      <w:r>
        <w:rPr>
          <w:color w:val="df402a"/>
        </w:rPr>
        <w:t>&lt;bean&gt;的init-method和destroy-method</w:t>
      </w:r>
      <w:r>
        <w:rPr/>
        <w:t>指定的方法</w:t>
      </w:r>
    </w:p>
    <w:p>
      <w:pPr/>
      <w:bookmarkStart w:name="9940-1555563293057" w:id="37"/>
      <w:bookmarkEnd w:id="37"/>
      <w:r>
        <w:rPr/>
        <w:t>2、Bean级生命周期接口方法　　：　　这个包括了</w:t>
      </w:r>
      <w:r>
        <w:rPr>
          <w:color w:val="df402a"/>
        </w:rPr>
        <w:t>BeanNameAware、BeanFactoryAware、InitializingBean和DiposableBean</w:t>
      </w:r>
      <w:r>
        <w:rPr/>
        <w:t>这些接口的方法</w:t>
      </w:r>
    </w:p>
    <w:p>
      <w:pPr/>
      <w:bookmarkStart w:name="3170-1555563293057" w:id="38"/>
      <w:bookmarkEnd w:id="38"/>
      <w:r>
        <w:rPr/>
        <w:t>3、容器级生命周期接口方法　　：　　这个包括了InstantiationAwareBeanPostProcessor 和 BeanPostProcessor 这两个接口实现，一般称它们的实现类为“后处理器”。</w:t>
      </w:r>
    </w:p>
    <w:p>
      <w:pPr/>
      <w:bookmarkStart w:name="6051-1555563293057" w:id="39"/>
      <w:bookmarkEnd w:id="39"/>
      <w:r>
        <w:rPr/>
        <w:t>4、工厂后处理器接口方法　　：　　这个包括了AspectJWeavingEnabler, ConfigurationClassPostProcessor, CustomAutowireConfigurer等等非常有用的工厂后处理器　　接口的方法。工厂后处理器也是容器级的。在应用上下文装配配置文件之后立即调用。</w:t>
      </w:r>
    </w:p>
    <w:p>
      <w:pPr/>
      <w:bookmarkStart w:name="3698-1555564820489" w:id="40"/>
      <w:bookmarkEnd w:id="40"/>
    </w:p>
    <w:p>
      <w:pPr/>
      <w:bookmarkStart w:name="7070-1555564839859" w:id="41"/>
      <w:bookmarkEnd w:id="41"/>
      <w:r>
        <w:rPr>
          <w:color w:val="df402a"/>
        </w:rPr>
        <w:t>被依赖的类先加载：</w:t>
      </w:r>
    </w:p>
    <w:p>
      <w:pPr/>
      <w:bookmarkStart w:name="2697-1555564841939" w:id="42"/>
      <w:bookmarkEnd w:id="42"/>
      <w:r>
        <w:rPr/>
        <w:t>如果B依赖于A，A先被加载。</w:t>
      </w:r>
    </w:p>
    <w:p>
      <w:pPr/>
      <w:bookmarkStart w:name="8492-1555564859470" w:id="43"/>
      <w:bookmarkEnd w:id="43"/>
      <w:r>
        <w:rPr/>
        <w:t>Constructor A</w:t>
      </w:r>
    </w:p>
    <w:p>
      <w:pPr/>
      <w:bookmarkStart w:name="5010-1555564857184" w:id="44"/>
      <w:bookmarkEnd w:id="44"/>
      <w:r>
        <w:rPr/>
        <w:t>Constructor B</w:t>
      </w:r>
    </w:p>
    <w:p>
      <w:pPr/>
      <w:bookmarkStart w:name="6200-1555564861350" w:id="45"/>
      <w:bookmarkEnd w:id="45"/>
      <w:r>
        <w:rPr/>
        <w:t>BeanNameAware B</w:t>
      </w:r>
    </w:p>
    <w:p>
      <w:pPr/>
      <w:bookmarkStart w:name="6045-1555564863460" w:id="46"/>
      <w:bookmarkEnd w:id="46"/>
      <w:r>
        <w:rPr/>
        <w:t xml:space="preserve">BeanFactoryAware </w:t>
      </w:r>
    </w:p>
    <w:p>
      <w:pPr/>
      <w:bookmarkStart w:name="3349-1555564865430" w:id="47"/>
      <w:bookmarkEnd w:id="47"/>
      <w:r>
        <w:rPr/>
        <w:t>ApplicationContextAware B</w:t>
      </w:r>
    </w:p>
    <w:p>
      <w:pPr/>
      <w:bookmarkStart w:name="7517-1555564866940" w:id="48"/>
      <w:bookmarkEnd w:id="48"/>
      <w:r>
        <w:rPr/>
        <w:t>BeanPostProcessor Before:   b</w:t>
      </w:r>
      <w:r>
        <w:rPr>
          <w:color w:val="df402a"/>
        </w:rPr>
        <w:t>前置处理</w:t>
      </w:r>
    </w:p>
    <w:p>
      <w:pPr/>
      <w:bookmarkStart w:name="2877-1555564870650" w:id="49"/>
      <w:bookmarkEnd w:id="49"/>
      <w:r>
        <w:rPr/>
        <w:t>Initializing Bean B</w:t>
      </w:r>
    </w:p>
    <w:p>
      <w:pPr/>
      <w:bookmarkStart w:name="5218-1555564873150" w:id="50"/>
      <w:bookmarkEnd w:id="50"/>
      <w:r>
        <w:rPr/>
        <w:t>BeanPostProcessor After   b</w:t>
      </w:r>
    </w:p>
    <w:p>
      <w:pPr/>
      <w:bookmarkStart w:name="3661-1555564875260" w:id="51"/>
      <w:bookmarkEnd w:id="51"/>
      <w:r>
        <w:rPr/>
        <w:t>BeanNameAware A</w:t>
      </w:r>
    </w:p>
    <w:p>
      <w:pPr/>
      <w:bookmarkStart w:name="0073-1555564877164" w:id="52"/>
      <w:bookmarkEnd w:id="52"/>
      <w:r>
        <w:rPr/>
        <w:t>BeanFactoryAware A</w:t>
      </w:r>
    </w:p>
    <w:p>
      <w:pPr/>
      <w:bookmarkStart w:name="2177-1555564879939" w:id="53"/>
      <w:bookmarkEnd w:id="53"/>
      <w:r>
        <w:rPr/>
        <w:t>Application Context Aware A</w:t>
      </w:r>
    </w:p>
    <w:p>
      <w:pPr/>
      <w:bookmarkStart w:name="5083-1555564881420" w:id="54"/>
      <w:bookmarkEnd w:id="54"/>
      <w:r>
        <w:rPr/>
        <w:t>BeanPostProcessor Before:   a</w:t>
      </w:r>
    </w:p>
    <w:p>
      <w:pPr/>
      <w:bookmarkStart w:name="7919-1555564885380" w:id="55"/>
      <w:bookmarkEnd w:id="55"/>
      <w:r>
        <w:rPr/>
        <w:t>Initializing Bean A</w:t>
      </w:r>
    </w:p>
    <w:p>
      <w:pPr/>
      <w:bookmarkStart w:name="3999-1555564890161" w:id="56"/>
      <w:bookmarkEnd w:id="56"/>
      <w:r>
        <w:rPr/>
        <w:t>BeanPostProcessor After   a</w:t>
      </w:r>
    </w:p>
    <w:p>
      <w:pPr/>
      <w:bookmarkStart w:name="6058-1555565286778" w:id="57"/>
      <w:bookmarkEnd w:id="57"/>
    </w:p>
    <w:p>
      <w:pPr/>
      <w:bookmarkStart w:name="5511-1555565287958" w:id="58"/>
      <w:bookmarkEnd w:id="58"/>
      <w:r>
        <w:rPr/>
        <w:t>1. 实例化Bean对于BeanFactory容器，当客户向容器请求一个尚未初始化的bean时，或初始化bean的时候需要注入另一个尚未初始化的依赖时，容器就会调用createBean进行实例化。 对于ApplicationContext容器，当容器启动结束后，便</w:t>
      </w:r>
      <w:r>
        <w:rPr>
          <w:color w:val="df402a"/>
        </w:rPr>
        <w:t>实例化所有的bean</w:t>
      </w:r>
      <w:r>
        <w:rPr/>
        <w:t>。 容器通过获取BeanDefinition对象中的信息进行实例化。并且这一步仅仅是简单的实例化，并未进行依赖注入。 实例化对象被包装在BeanWrapper对象中，BeanWrapper提供了设置对象属性的接口，从而避免了使用反射机制设置属性。</w:t>
      </w:r>
    </w:p>
    <w:p>
      <w:pPr/>
      <w:bookmarkStart w:name="5673-1555565296037" w:id="59"/>
      <w:bookmarkEnd w:id="59"/>
      <w:r>
        <w:rPr/>
        <w:t>2. 设置对象属性（依赖注入）实例化后的对象被封装在BeanWrapper对象中，并且此时对象仍然是一个原生的状态，并没有进行依赖注入。 紧接着，Spring根据</w:t>
      </w:r>
      <w:r>
        <w:rPr>
          <w:color w:val="df402a"/>
        </w:rPr>
        <w:t>BeanDefinition</w:t>
      </w:r>
      <w:r>
        <w:rPr/>
        <w:t>中的信息进行依赖注入。 并且通过</w:t>
      </w:r>
      <w:r>
        <w:rPr>
          <w:color w:val="df402a"/>
        </w:rPr>
        <w:t>BeanWrapper提供的设置属性的接口完成依赖注入</w:t>
      </w:r>
      <w:r>
        <w:rPr/>
        <w:t>。</w:t>
      </w:r>
    </w:p>
    <w:p>
      <w:pPr/>
      <w:bookmarkStart w:name="4952-1555565299248" w:id="60"/>
      <w:bookmarkEnd w:id="60"/>
      <w:r>
        <w:rPr/>
        <w:t>3. 注入Aware接口紧接着，Spring会检测该对象是否实现了xxxAware接口，并将相关的xxxAware实例注入给bean。</w:t>
      </w:r>
    </w:p>
    <w:p>
      <w:pPr/>
      <w:bookmarkStart w:name="8575-1555565301728" w:id="61"/>
      <w:bookmarkEnd w:id="61"/>
      <w:r>
        <w:rPr/>
        <w:t>4. BeanPostProcessor当经过上述几个步骤后，bean对象已经被正确构造，但如果你想要对象被使用前再进行一些</w:t>
      </w:r>
      <w:r>
        <w:rPr>
          <w:color w:val="df402a"/>
        </w:rPr>
        <w:t>自定义的处理，就可以通过BeanPostProcessor接口实现</w:t>
      </w:r>
      <w:r>
        <w:rPr/>
        <w:t>。 该接口提供了两个函数：postProcessBeforeInitialzation( Object bean, String beanName ) 当前正在初始化的bean对象会被传递进来，我们就可以对这个bean作任何处理。 这个函数会先于InitialzationBean执行，因此称为</w:t>
      </w:r>
      <w:r>
        <w:rPr>
          <w:color w:val="df402a"/>
        </w:rPr>
        <w:t>前置处理</w:t>
      </w:r>
      <w:r>
        <w:rPr/>
        <w:t>。 所有Aware接口的注入就是在这一步完成的。postProcessAfterInitialzation( Object bean, String beanName ) 当前正在初始化的bean对象会被传递进来，我们就可以对这个bean作任何处理。 这个函数会在InitialzationBean完成后执行，因此称为后置处理。</w:t>
      </w:r>
    </w:p>
    <w:p>
      <w:pPr/>
      <w:bookmarkStart w:name="5655-1555565304697" w:id="62"/>
      <w:bookmarkEnd w:id="62"/>
      <w:r>
        <w:rPr/>
        <w:t>5. InitializingBean与init-method当BeanPostProcessor的前置处理完成后就会进入本阶段。 InitializingBean接口只有一个函数：afterPropertiesSet()这一阶段也可以在bean正式构造完成前增加我们自定义的逻辑，但它与前置处理不同，由于该函数并不会把当前bean对象传进来，因此在</w:t>
      </w:r>
      <w:r>
        <w:rPr>
          <w:color w:val="df402a"/>
        </w:rPr>
        <w:t>这一步没办法处理对象本身</w:t>
      </w:r>
      <w:r>
        <w:rPr/>
        <w:t>，只能</w:t>
      </w:r>
      <w:r>
        <w:rPr>
          <w:color w:val="df402a"/>
        </w:rPr>
        <w:t>增加一些额外的逻辑</w:t>
      </w:r>
      <w:r>
        <w:rPr/>
        <w:t>。 若要使用它，我们需要让bean实现该接口，并把要增加的逻辑写在该函数中。然后Spring会在前置处理完成后检测当前bean是否实现了该接口，并执行afterPropertiesSet函数。当然，Spring为了降低对客户代码的侵入性，给bean的配置提供了init-method属性，该属性指定了在这一阶段需要执行的函数名。Spring便会在初始化阶段执行我们设置的函数。init-method本质上仍然使用了InitializingBean接口。</w:t>
      </w:r>
    </w:p>
    <w:p>
      <w:pPr/>
      <w:bookmarkStart w:name="8830-1555565306938" w:id="63"/>
      <w:bookmarkEnd w:id="63"/>
      <w:r>
        <w:rPr/>
        <w:t>6. DisposableBean和destroy-method和init-method一样，通过给destroy-method指定函数，就可以在bean销毁前执行指定的逻辑。</w:t>
      </w:r>
    </w:p>
    <w:p>
      <w:pPr/>
      <w:bookmarkStart w:name="6910-1555565510767" w:id="64"/>
      <w:bookmarkEnd w:id="64"/>
    </w:p>
    <w:p>
      <w:pPr/>
      <w:bookmarkStart w:name="6716-1555565549057" w:id="65"/>
      <w:bookmarkEnd w:id="65"/>
      <w:r>
        <w:rPr/>
        <w:t>销毁方法未调用：debug模式jvm直接就关了，spring容器还没来得及销毁对象</w:t>
      </w:r>
    </w:p>
    <w:p>
      <w:pPr/>
      <w:bookmarkStart w:name="2583-1555565572527" w:id="66"/>
      <w:bookmarkEnd w:id="66"/>
      <w:r>
        <w:rPr/>
        <w:t>解决：((ClassPathXmlApplicationContext)applicationContext).close();</w:t>
      </w:r>
    </w:p>
    <w:p>
      <w:pPr/>
      <w:bookmarkStart w:name="9349-1555565652675" w:id="67"/>
      <w:bookmarkEnd w:id="67"/>
      <w:r>
        <w:rPr/>
        <w:t>单例（singleton）的bean才可以手动销毁</w:t>
      </w:r>
    </w:p>
    <w:p>
      <w:pPr/>
      <w:bookmarkStart w:name="5784-1555565834340" w:id="68"/>
      <w:bookmarkEnd w:id="68"/>
      <w:r>
        <w:rPr/>
        <w:t>prototype类型的Bean完成实例化之后就由调用方去管理后续流程了，IoC容器不再管理；</w:t>
      </w:r>
    </w:p>
    <w:p>
      <w:pPr/>
      <w:bookmarkStart w:name="5250-1555565736015" w:id="69"/>
      <w:bookmarkEnd w:id="69"/>
      <w:r>
        <w:rPr/>
        <w:t xml:space="preserve"> 五类生命周期：singleton（默认）,prototype,request,session,global session</w:t>
      </w:r>
    </w:p>
    <w:p>
      <w:pPr/>
      <w:bookmarkStart w:name="6191-1555564850322" w:id="70"/>
      <w:bookmarkEnd w:id="7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2019-05-18T09:31:18Z</dcterms:created>
  <dc:creator>Apache POI</dc:creator>
</cp:coreProperties>
</file>