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8800B" w14:textId="75BE5C69" w:rsidR="00524B3D" w:rsidRPr="00524B3D" w:rsidRDefault="00F740F6" w:rsidP="00524B3D">
      <w:pPr>
        <w:pStyle w:val="a3"/>
        <w:keepNext/>
        <w:spacing w:after="42" w:line="680" w:lineRule="exact"/>
        <w:jc w:val="left"/>
        <w:rPr>
          <w:rFonts w:ascii="微软雅黑" w:eastAsia="微软雅黑" w:hAnsi="微软雅黑" w:hint="eastAsia"/>
          <w:b/>
          <w:color w:val="000000"/>
          <w:sz w:val="52"/>
        </w:rPr>
      </w:pPr>
      <w:r>
        <w:rPr>
          <w:rFonts w:ascii="微软雅黑" w:eastAsia="微软雅黑" w:hAnsi="微软雅黑" w:hint="eastAsia"/>
          <w:b/>
          <w:noProof/>
          <w:color w:val="000000"/>
          <w:sz w:val="52"/>
        </w:rPr>
        <w:drawing>
          <wp:anchor distT="0" distB="0" distL="114300" distR="114300" simplePos="1" relativeHeight="251659264" behindDoc="0" locked="0" layoutInCell="1" allowOverlap="1" wp14:anchorId="22EC219B" wp14:editId="7E078655">
            <wp:simplePos x="5153660" y="609600"/>
            <wp:positionH relativeFrom="page">
              <wp:posOffset>5153660</wp:posOffset>
            </wp:positionH>
            <wp:positionV relativeFrom="page">
              <wp:posOffset>609600</wp:posOffset>
            </wp:positionV>
            <wp:extent cx="850900" cy="850900"/>
            <wp:effectExtent l="0" t="0" r="6350" b="6350"/>
            <wp:wrapNone/>
            <wp:docPr id="493912038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1203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4B3D">
        <w:rPr>
          <w:rFonts w:ascii="微软雅黑" w:eastAsia="微软雅黑" w:hAnsi="微软雅黑" w:hint="eastAsia"/>
          <w:b/>
          <w:noProof/>
          <w:color w:val="000000"/>
          <w:sz w:val="52"/>
        </w:rPr>
        <w:drawing>
          <wp:anchor distT="0" distB="0" distL="114300" distR="114300" simplePos="0" relativeHeight="251658240" behindDoc="0" locked="0" layoutInCell="1" allowOverlap="1" wp14:anchorId="6EE15E68" wp14:editId="01B95ECC">
            <wp:simplePos x="0" y="0"/>
            <wp:positionH relativeFrom="page">
              <wp:posOffset>6258560</wp:posOffset>
            </wp:positionH>
            <wp:positionV relativeFrom="page">
              <wp:posOffset>504190</wp:posOffset>
            </wp:positionV>
            <wp:extent cx="760730" cy="1013460"/>
            <wp:effectExtent l="0" t="0" r="1270" b="0"/>
            <wp:wrapNone/>
            <wp:docPr id="1630336703" name="图片 1" descr="肖振个人证件照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36703" name="图片 1" descr="肖振个人证件照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73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4B3D" w:rsidRPr="00524B3D">
        <w:rPr>
          <w:rFonts w:ascii="微软雅黑" w:eastAsia="微软雅黑" w:hAnsi="微软雅黑" w:hint="eastAsia"/>
          <w:b/>
          <w:color w:val="000000"/>
          <w:sz w:val="52"/>
        </w:rPr>
        <w:t>肖振</w:t>
      </w:r>
    </w:p>
    <w:p w14:paraId="355190C3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after="54" w:line="252" w:lineRule="exact"/>
        <w:rPr>
          <w:rFonts w:ascii="微软雅黑" w:eastAsia="微软雅黑" w:hAnsi="微软雅黑" w:hint="eastAsia"/>
          <w:b/>
          <w:color w:val="000000"/>
        </w:rPr>
      </w:pPr>
      <w:r w:rsidRPr="00524B3D">
        <w:rPr>
          <w:rFonts w:ascii="微软雅黑" w:eastAsia="微软雅黑" w:hAnsi="微软雅黑" w:hint="eastAsia"/>
          <w:b/>
          <w:color w:val="000000"/>
        </w:rPr>
        <w:t>求职方向：UI/UX 设计 / 视觉设计 / 品牌设计 / AI 漫剧与 AIGC</w:t>
      </w:r>
    </w:p>
    <w:p w14:paraId="3A0E5A8F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after="110" w:line="252" w:lineRule="exact"/>
        <w:rPr>
          <w:rFonts w:ascii="微软雅黑" w:eastAsia="微软雅黑" w:hAnsi="微软雅黑" w:hint="eastAsia"/>
          <w:color w:val="000000"/>
          <w:sz w:val="20"/>
        </w:rPr>
      </w:pPr>
      <w:r w:rsidRPr="00524B3D">
        <w:rPr>
          <w:rFonts w:ascii="微软雅黑" w:eastAsia="微软雅黑" w:hAnsi="微软雅黑" w:hint="eastAsia"/>
          <w:color w:val="000000"/>
          <w:sz w:val="20"/>
        </w:rPr>
        <w:t>电话：19207474639　|　邮箱：1159185180@qq.com</w:t>
      </w:r>
    </w:p>
    <w:p w14:paraId="3A0E5A8F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after="42" w:line="252" w:lineRule="exact"/>
        <w:rPr>
          <w:rFonts w:ascii="微软雅黑" w:eastAsia="微软雅黑" w:hAnsi="微软雅黑" w:hint="eastAsia"/>
          <w:color w:val="000000"/>
          <w:sz w:val="20"/>
        </w:rPr>
      </w:pPr>
      <w:r w:rsidRPr="00524B3D">
        <w:rPr>
          <w:rFonts w:ascii="微软雅黑" w:eastAsia="微软雅黑" w:hAnsi="微软雅黑" w:hint="eastAsia"/>
          <w:color w:val="333333"/>
          <w:sz w:val="19"/>
        </w:rPr>
        <w:t>作品集：</w:t>
      </w:r>
      <w:hyperlink r:id="rId100">
        <w:r w:rsidRPr="00524B3D">
          <w:rPr>
            <w:rFonts w:ascii="微软雅黑" w:eastAsia="微软雅黑" w:hAnsi="微软雅黑" w:hint="eastAsia"/>
            <w:color w:val="3E6B63"/>
            <w:sz w:val="19"/>
            <w:u w:val="single"/>
          </w:rPr>
          <w:t>gugujiao953-ship-it.github.io/portfolio</w:t>
        </w:r>
      </w:hyperlink>
    </w:p>
    <w:p w14:paraId="3A0E5A8F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after="180" w:line="252" w:lineRule="exact"/>
        <w:rPr>
          <w:rFonts w:ascii="微软雅黑" w:eastAsia="微软雅黑" w:hAnsi="微软雅黑" w:hint="eastAsia"/>
          <w:color w:val="000000"/>
          <w:sz w:val="20"/>
        </w:rPr>
      </w:pPr>
      <w:r w:rsidRPr="00524B3D">
        <w:rPr>
          <w:rFonts w:ascii="微软雅黑" w:eastAsia="微软雅黑" w:hAnsi="微软雅黑" w:hint="eastAsia"/>
          <w:color w:val="333333"/>
          <w:sz w:val="19"/>
        </w:rPr>
        <w:t>到岗：2026 年 11 月上旬起，每周 4—5 天，可连续实习 6 个月以上</w:t>
      </w:r>
      <w:r w:rsidRPr="00524B3D">
        <w:rPr>
          <w:rFonts w:ascii="微软雅黑" w:eastAsia="微软雅黑" w:hAnsi="微软雅黑" w:hint="eastAsia"/>
          <w:color w:val="333333"/>
          <w:sz w:val="19"/>
        </w:rPr>
        <w:t>　|　作品集含半步 34 页完整案例</w:t>
      </w:r>
    </w:p>
    <w:p w14:paraId="60BD0D9B" w14:textId="77777777" w:rsidR="00524B3D" w:rsidRPr="00524B3D" w:rsidRDefault="00524B3D" w:rsidP="00524B3D">
      <w:pPr>
        <w:widowControl/>
        <w:tabs>
          <w:tab w:val="right" w:pos="10206"/>
        </w:tabs>
        <w:snapToGrid w:val="0"/>
        <w:spacing w:after="0" w:line="252" w:lineRule="exact"/>
        <w:rPr>
          <w:rFonts w:ascii="微软雅黑" w:eastAsia="微软雅黑" w:hAnsi="微软雅黑" w:hint="eastAsia"/>
          <w:color w:val="333333"/>
          <w:sz w:val="21"/>
        </w:rPr>
      </w:pPr>
      <w:r w:rsidRPr="00524B3D">
        <w:rPr>
          <w:rFonts w:ascii="微软雅黑" w:eastAsia="微软雅黑" w:hAnsi="微软雅黑" w:hint="eastAsia"/>
          <w:color w:val="333333"/>
          <w:sz w:val="21"/>
        </w:rPr>
        <w:t>工艺美术专业 2027 届本科，专注 UI/UX、品牌视觉与 AIGC 设计。独立完成移动端产品「半步五子棋打谱」的创意、界面设计与 AI 辅助开发并上线，用真实用户反馈持续迭代；参与 AI 漫剧《画里星芒》的关键画面与风格探索。用 Figma、Photoshop 落地界面与视觉方案，用 AI 做研究与草稿，再由自己筛选精修到可交付。</w:t>
      </w:r>
    </w:p>
    <w:p w14:paraId="0DC62A1E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before="84" w:after="54" w:line="296" w:lineRule="exact"/>
        <w:outlineLvl w:val="0"/>
        <w:rPr>
          <w:rFonts w:ascii="微软雅黑" w:eastAsia="微软雅黑" w:hAnsi="微软雅黑" w:hint="eastAsia"/>
          <w:b/>
          <w:color w:val="000000"/>
          <w:sz w:val="25"/>
        </w:rPr>
      </w:pPr>
      <w:r w:rsidRPr="00524B3D">
        <w:rPr>
          <w:rFonts w:ascii="微软雅黑" w:eastAsia="微软雅黑" w:hAnsi="微软雅黑" w:hint="eastAsia"/>
          <w:b/>
          <w:color w:val="000000"/>
          <w:sz w:val="25"/>
        </w:rPr>
        <w:t>设计能力</w:t>
      </w:r>
    </w:p>
    <w:p w14:paraId="6FD86A22" w14:textId="77777777" w:rsidR="00524B3D" w:rsidRPr="00524B3D" w:rsidRDefault="00524B3D" w:rsidP="00524B3D">
      <w:pPr>
        <w:widowControl/>
        <w:tabs>
          <w:tab w:val="right" w:pos="10206"/>
        </w:tabs>
        <w:snapToGrid w:val="0"/>
        <w:spacing w:after="42" w:line="252" w:lineRule="exact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b/>
          <w:color w:val="000000"/>
          <w:sz w:val="21"/>
        </w:rPr>
        <w:t>UI / UX 设计</w:t>
      </w:r>
      <w:r w:rsidRPr="00524B3D">
        <w:rPr>
          <w:rFonts w:ascii="微软雅黑" w:eastAsia="微软雅黑" w:hAnsi="微软雅黑" w:hint="eastAsia"/>
          <w:color w:val="000000"/>
          <w:sz w:val="21"/>
        </w:rPr>
        <w:t>：用 Figma 做界面布局、信息层级与交互流程；处理复杂工具的信息分组与折叠，并完成横竖屏适配。</w:t>
      </w:r>
    </w:p>
    <w:p w14:paraId="6E8066C2" w14:textId="77777777" w:rsidR="00524B3D" w:rsidRPr="00524B3D" w:rsidRDefault="00524B3D" w:rsidP="00524B3D">
      <w:pPr>
        <w:widowControl/>
        <w:tabs>
          <w:tab w:val="right" w:pos="10206"/>
        </w:tabs>
        <w:snapToGrid w:val="0"/>
        <w:spacing w:after="42" w:line="252" w:lineRule="exact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b/>
          <w:color w:val="000000"/>
          <w:sz w:val="21"/>
        </w:rPr>
        <w:t>视觉与品牌</w:t>
      </w:r>
      <w:r w:rsidRPr="00524B3D">
        <w:rPr>
          <w:rFonts w:ascii="微软雅黑" w:eastAsia="微软雅黑" w:hAnsi="微软雅黑" w:hint="eastAsia"/>
          <w:color w:val="000000"/>
          <w:sz w:val="21"/>
        </w:rPr>
        <w:t>：Photoshop、CorelDRAW 完成图像合成、字体编排与配色；从定位与竞品分析推进到标志、辅助图形与包装的识别系统。</w:t>
      </w:r>
    </w:p>
    <w:p w14:paraId="5DCCA0E4" w14:textId="77777777" w:rsidR="00524B3D" w:rsidRPr="00524B3D" w:rsidRDefault="00524B3D" w:rsidP="00524B3D">
      <w:pPr>
        <w:widowControl/>
        <w:tabs>
          <w:tab w:val="right" w:pos="10206"/>
        </w:tabs>
        <w:snapToGrid w:val="0"/>
        <w:spacing w:after="42" w:line="252" w:lineRule="exact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b/>
          <w:color w:val="000000"/>
          <w:sz w:val="21"/>
        </w:rPr>
        <w:t>IP 与文创</w:t>
      </w:r>
      <w:r w:rsidRPr="00524B3D">
        <w:rPr>
          <w:rFonts w:ascii="微软雅黑" w:eastAsia="微软雅黑" w:hAnsi="微软雅黑" w:hint="eastAsia"/>
          <w:color w:val="000000"/>
          <w:sz w:val="21"/>
        </w:rPr>
        <w:t>：从文化母题提取角色特征、造型语言与纹样，延展至包装、挂件、文具等实体应用。</w:t>
      </w:r>
    </w:p>
    <w:p w14:paraId="0FC18D18" w14:textId="77777777" w:rsidR="00524B3D" w:rsidRPr="00524B3D" w:rsidRDefault="00524B3D" w:rsidP="00524B3D">
      <w:pPr>
        <w:widowControl/>
        <w:tabs>
          <w:tab w:val="right" w:pos="10206"/>
        </w:tabs>
        <w:snapToGrid w:val="0"/>
        <w:spacing w:after="42" w:line="252" w:lineRule="exact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b/>
          <w:color w:val="000000"/>
          <w:sz w:val="21"/>
        </w:rPr>
        <w:t>AIGC 工作流</w:t>
      </w:r>
      <w:r w:rsidRPr="00524B3D">
        <w:rPr>
          <w:rFonts w:ascii="微软雅黑" w:eastAsia="微软雅黑" w:hAnsi="微软雅黑" w:hint="eastAsia"/>
          <w:color w:val="000000"/>
          <w:sz w:val="21"/>
        </w:rPr>
        <w:t>：用 Image、ComfyUI、Midjourney 等做多方案草稿与风格探索，再人工筛选、修型、合成到成品。</w:t>
      </w:r>
    </w:p>
    <w:p w14:paraId="6261ECFA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before="120" w:after="54" w:line="296" w:lineRule="exact"/>
        <w:outlineLvl w:val="0"/>
        <w:rPr>
          <w:rFonts w:ascii="微软雅黑" w:eastAsia="微软雅黑" w:hAnsi="微软雅黑" w:hint="eastAsia"/>
          <w:b/>
          <w:color w:val="000000"/>
          <w:sz w:val="25"/>
        </w:rPr>
      </w:pPr>
      <w:r w:rsidRPr="00524B3D">
        <w:rPr>
          <w:rFonts w:ascii="微软雅黑" w:eastAsia="微软雅黑" w:hAnsi="微软雅黑" w:hint="eastAsia"/>
          <w:b/>
          <w:color w:val="000000"/>
          <w:sz w:val="25"/>
        </w:rPr>
        <w:t>工具与协作</w:t>
      </w:r>
    </w:p>
    <w:p w14:paraId="63B0EA85" w14:textId="77777777" w:rsidR="00524B3D" w:rsidRPr="00524B3D" w:rsidRDefault="00524B3D" w:rsidP="00524B3D">
      <w:pPr>
        <w:widowControl/>
        <w:tabs>
          <w:tab w:val="right" w:pos="10206"/>
        </w:tabs>
        <w:snapToGrid w:val="0"/>
        <w:spacing w:after="22" w:line="228" w:lineRule="exact"/>
        <w:rPr>
          <w:rFonts w:ascii="微软雅黑" w:eastAsia="微软雅黑" w:hAnsi="微软雅黑" w:hint="eastAsia"/>
          <w:color w:val="333333"/>
          <w:sz w:val="19"/>
        </w:rPr>
      </w:pPr>
      <w:r w:rsidRPr="00524B3D">
        <w:rPr>
          <w:rFonts w:ascii="微软雅黑" w:eastAsia="微软雅黑" w:hAnsi="微软雅黑" w:hint="eastAsia"/>
          <w:b/>
          <w:color w:val="333333"/>
          <w:sz w:val="19"/>
        </w:rPr>
        <w:t>设计工具与 AI</w:t>
      </w:r>
      <w:r w:rsidRPr="00524B3D">
        <w:rPr>
          <w:rFonts w:ascii="微软雅黑" w:eastAsia="微软雅黑" w:hAnsi="微软雅黑" w:hint="eastAsia"/>
          <w:color w:val="333333"/>
          <w:sz w:val="19"/>
        </w:rPr>
        <w:t>：Figma、Photoshop、CorelDRAW；3ds Max、ZBrush、Blender 辅助建模；Image 2.5、Nano Banana 2.1、ComfyUI、LiblibAI、Midjourney、即梦、可灵、海螺；GPT、Qoder、ZCode、WorkBuddy 做任务拆解与迭代。</w:t>
      </w:r>
    </w:p>
    <w:p w14:paraId="6261ECFA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before="84" w:after="54" w:line="296" w:lineRule="exact"/>
        <w:outlineLvl w:val="0"/>
        <w:rPr>
          <w:rFonts w:ascii="微软雅黑" w:eastAsia="微软雅黑" w:hAnsi="微软雅黑" w:hint="eastAsia"/>
          <w:b/>
          <w:color w:val="000000"/>
          <w:sz w:val="25"/>
        </w:rPr>
      </w:pPr>
      <w:r w:rsidRPr="00524B3D">
        <w:rPr>
          <w:rFonts w:ascii="微软雅黑" w:eastAsia="微软雅黑" w:hAnsi="微软雅黑" w:hint="eastAsia"/>
          <w:b/>
          <w:color w:val="000000"/>
          <w:sz w:val="25"/>
        </w:rPr>
        <w:t>设计项目</w:t>
      </w:r>
    </w:p>
    <w:p w14:paraId="2842FB11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before="50" w:after="42" w:line="252" w:lineRule="exact"/>
        <w:rPr>
          <w:rFonts w:ascii="微软雅黑" w:eastAsia="微软雅黑" w:hAnsi="微软雅黑" w:hint="eastAsia"/>
          <w:b/>
          <w:color w:val="000000"/>
          <w:sz w:val="21"/>
        </w:rPr>
      </w:pPr>
      <w:r w:rsidRPr="00524B3D">
        <w:rPr>
          <w:rFonts w:ascii="微软雅黑" w:eastAsia="微软雅黑" w:hAnsi="微软雅黑" w:hint="eastAsia"/>
          <w:b/>
          <w:color w:val="000000"/>
          <w:sz w:val="21"/>
        </w:rPr>
        <w:t>半步五子棋打谱  |  移动端 UI/UX 与主题系统  |  个人项目</w:t>
      </w:r>
    </w:p>
    <w:p w14:paraId="089C4695" w14:textId="77777777" w:rsidR="00524B3D" w:rsidRPr="00524B3D" w:rsidRDefault="00524B3D" w:rsidP="00524B3D">
      <w:pPr>
        <w:pStyle w:val="a9"/>
        <w:widowControl/>
        <w:numPr>
          <w:ilvl w:val="0"/>
          <w:numId w:val="2"/>
        </w:numPr>
        <w:tabs>
          <w:tab w:val="right" w:pos="10206"/>
        </w:tabs>
        <w:snapToGrid w:val="0"/>
        <w:spacing w:after="28" w:line="252" w:lineRule="exact"/>
        <w:ind w:left="200" w:hanging="200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color w:val="000000"/>
          <w:sz w:val="21"/>
        </w:rPr>
        <w:t>独立提出产品方向并完成全部界面设计：打谱、棋谱库、对弈、设置四个任务各自成区，高频操作下沉到底部导航。</w:t>
      </w:r>
    </w:p>
    <w:p w14:paraId="089C4695" w14:textId="77777777" w:rsidR="00524B3D" w:rsidRPr="00524B3D" w:rsidRDefault="00524B3D" w:rsidP="00524B3D">
      <w:pPr>
        <w:pStyle w:val="a9"/>
        <w:widowControl/>
        <w:numPr>
          <w:ilvl w:val="0"/>
          <w:numId w:val="2"/>
        </w:numPr>
        <w:tabs>
          <w:tab w:val="right" w:pos="10206"/>
        </w:tabs>
        <w:snapToGrid w:val="0"/>
        <w:spacing w:after="28" w:line="252" w:lineRule="exact"/>
        <w:ind w:left="200" w:hanging="200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color w:val="000000"/>
          <w:sz w:val="21"/>
        </w:rPr>
        <w:t>为密集工具做三档折叠（压缩顶栏 → 隐藏状态栏 → 隐藏底部导航），把约五分之一屏幕还给棋盘；另完成横屏与平板适配，并设计 23 套主题（敦煌、黑金、水墨），按图像、线条、纹理三层拆解配色。</w:t>
      </w:r>
    </w:p>
    <w:p w14:paraId="089C4695" w14:textId="77777777" w:rsidR="00524B3D" w:rsidRPr="00524B3D" w:rsidRDefault="00524B3D" w:rsidP="00524B3D">
      <w:pPr>
        <w:pStyle w:val="a9"/>
        <w:widowControl/>
        <w:numPr>
          <w:ilvl w:val="0"/>
          <w:numId w:val="2"/>
        </w:numPr>
        <w:tabs>
          <w:tab w:val="right" w:pos="10206"/>
        </w:tabs>
        <w:snapToGrid w:val="0"/>
        <w:spacing w:after="28" w:line="252" w:lineRule="exact"/>
        <w:ind w:left="200" w:hanging="200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color w:val="000000"/>
          <w:sz w:val="21"/>
        </w:rPr>
        <w:t>借 AI 辅助完成开发并上线：宣传视频 1,000+ 次观看、50 次收藏，自建官方群 57 位真实用户参与反馈。</w:t>
      </w:r>
    </w:p>
    <w:p w14:paraId="694A7DD5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before="50" w:after="42" w:line="252" w:lineRule="exact"/>
        <w:rPr>
          <w:rFonts w:ascii="微软雅黑" w:eastAsia="微软雅黑" w:hAnsi="微软雅黑" w:hint="eastAsia"/>
          <w:b/>
          <w:color w:val="000000"/>
          <w:sz w:val="21"/>
        </w:rPr>
      </w:pPr>
      <w:r w:rsidRPr="00524B3D">
        <w:rPr>
          <w:rFonts w:ascii="微软雅黑" w:eastAsia="微软雅黑" w:hAnsi="微软雅黑" w:hint="eastAsia"/>
          <w:b/>
          <w:color w:val="000000"/>
          <w:sz w:val="21"/>
        </w:rPr>
        <w:t>画里星芒  |  AI 漫剧关键画面与风格探索  |  双人课程项目</w:t>
      </w:r>
    </w:p>
    <w:p w14:paraId="0F7B0811" w14:textId="77777777" w:rsidR="00524B3D" w:rsidRPr="00524B3D" w:rsidRDefault="00524B3D" w:rsidP="00524B3D">
      <w:pPr>
        <w:pStyle w:val="a9"/>
        <w:widowControl/>
        <w:numPr>
          <w:ilvl w:val="0"/>
          <w:numId w:val="2"/>
        </w:numPr>
        <w:tabs>
          <w:tab w:val="right" w:pos="10206"/>
        </w:tabs>
        <w:snapToGrid w:val="0"/>
        <w:spacing w:after="28" w:line="252" w:lineRule="exact"/>
        <w:ind w:left="200" w:hanging="200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color w:val="000000"/>
          <w:sz w:val="21"/>
        </w:rPr>
        <w:t>承担关键画面设计与视觉风格探索，用 AI 生成角色、场景与镜头方案，再筛选、修型并对齐整片色调。</w:t>
      </w:r>
    </w:p>
    <w:p w14:paraId="0F7B0811" w14:textId="77777777" w:rsidR="00524B3D" w:rsidRPr="00524B3D" w:rsidRDefault="00524B3D" w:rsidP="00524B3D">
      <w:pPr>
        <w:pStyle w:val="a9"/>
        <w:widowControl/>
        <w:numPr>
          <w:ilvl w:val="0"/>
          <w:numId w:val="2"/>
        </w:numPr>
        <w:tabs>
          <w:tab w:val="right" w:pos="10206"/>
        </w:tabs>
        <w:snapToGrid w:val="0"/>
        <w:spacing w:after="28" w:line="252" w:lineRule="exact"/>
        <w:ind w:left="200" w:hanging="200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color w:val="000000"/>
          <w:sz w:val="21"/>
        </w:rPr>
        <w:t>成片保留合作署名与分工说明，明确本人负责的画面范围。</w:t>
      </w:r>
    </w:p>
    <w:p w14:paraId="15E978D9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before="50" w:after="42" w:line="252" w:lineRule="exact"/>
        <w:rPr>
          <w:rFonts w:ascii="微软雅黑" w:eastAsia="微软雅黑" w:hAnsi="微软雅黑" w:hint="eastAsia"/>
          <w:b/>
          <w:color w:val="000000"/>
          <w:sz w:val="21"/>
        </w:rPr>
      </w:pPr>
      <w:r w:rsidRPr="00524B3D">
        <w:rPr>
          <w:rFonts w:ascii="微软雅黑" w:eastAsia="微软雅黑" w:hAnsi="微软雅黑" w:hint="eastAsia"/>
          <w:b/>
          <w:color w:val="000000"/>
          <w:sz w:val="21"/>
        </w:rPr>
        <w:t>傩面五象  |  文化主题视觉与文创衍生  |  课程设计</w:t>
      </w:r>
    </w:p>
    <w:p w14:paraId="4E12F1F6" w14:textId="77777777" w:rsidR="00524B3D" w:rsidRPr="00524B3D" w:rsidRDefault="00524B3D" w:rsidP="00524B3D">
      <w:pPr>
        <w:pStyle w:val="a9"/>
        <w:widowControl/>
        <w:numPr>
          <w:ilvl w:val="0"/>
          <w:numId w:val="1"/>
        </w:numPr>
        <w:tabs>
          <w:tab w:val="right" w:pos="10206"/>
        </w:tabs>
        <w:snapToGrid w:val="0"/>
        <w:spacing w:after="28" w:line="252" w:lineRule="exact"/>
        <w:ind w:left="200" w:hanging="200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color w:val="000000"/>
          <w:sz w:val="21"/>
        </w:rPr>
        <w:t>围绕傩面文化提取形象特征，完成系列图形、配色与衍生纹样设计，建立统一的主题视觉表达。</w:t>
      </w:r>
    </w:p>
    <w:p w14:paraId="192504CA" w14:textId="77777777" w:rsidR="00524B3D" w:rsidRPr="00524B3D" w:rsidRDefault="00524B3D" w:rsidP="00524B3D">
      <w:pPr>
        <w:pStyle w:val="a9"/>
        <w:widowControl/>
        <w:numPr>
          <w:ilvl w:val="0"/>
          <w:numId w:val="1"/>
        </w:numPr>
        <w:tabs>
          <w:tab w:val="right" w:pos="10206"/>
        </w:tabs>
        <w:snapToGrid w:val="0"/>
        <w:spacing w:after="28" w:line="252" w:lineRule="exact"/>
        <w:ind w:left="200" w:hanging="200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color w:val="000000"/>
          <w:sz w:val="21"/>
        </w:rPr>
        <w:t>将视觉元素延展至包装、挂件、文具等应用，呈现文化概念向系列文创方案的转化。</w:t>
      </w:r>
    </w:p>
    <w:p w14:paraId="694A7DD5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before="50" w:after="42" w:line="252" w:lineRule="exact"/>
        <w:rPr>
          <w:rFonts w:ascii="微软雅黑" w:eastAsia="微软雅黑" w:hAnsi="微软雅黑" w:hint="eastAsia"/>
          <w:b/>
          <w:color w:val="000000"/>
          <w:sz w:val="21"/>
        </w:rPr>
      </w:pPr>
      <w:r w:rsidRPr="00524B3D">
        <w:rPr>
          <w:rFonts w:ascii="微软雅黑" w:eastAsia="微软雅黑" w:hAnsi="微软雅黑" w:hint="eastAsia"/>
          <w:b/>
          <w:color w:val="000000"/>
          <w:sz w:val="21"/>
        </w:rPr>
        <w:t>系列主题海报  |  平面视觉与传播表达  |  课程设计</w:t>
      </w:r>
    </w:p>
    <w:p w14:paraId="0F7B0811" w14:textId="77777777" w:rsidR="00524B3D" w:rsidRPr="00524B3D" w:rsidRDefault="00524B3D" w:rsidP="00524B3D">
      <w:pPr>
        <w:pStyle w:val="a9"/>
        <w:widowControl/>
        <w:numPr>
          <w:ilvl w:val="0"/>
          <w:numId w:val="2"/>
        </w:numPr>
        <w:tabs>
          <w:tab w:val="right" w:pos="10206"/>
        </w:tabs>
        <w:snapToGrid w:val="0"/>
        <w:spacing w:after="28" w:line="252" w:lineRule="exact"/>
        <w:ind w:left="200" w:hanging="200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color w:val="000000"/>
          <w:sz w:val="21"/>
        </w:rPr>
        <w:t>完成公益主题与插画风格系列海报，通过主题提炼、画面构成、字体编排与配色形成系列视觉。</w:t>
      </w:r>
    </w:p>
    <w:p w14:paraId="012CB800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before="84" w:after="54" w:line="296" w:lineRule="exact"/>
        <w:outlineLvl w:val="0"/>
        <w:rPr>
          <w:rFonts w:ascii="微软雅黑" w:eastAsia="微软雅黑" w:hAnsi="微软雅黑" w:hint="eastAsia"/>
          <w:b/>
          <w:color w:val="000000"/>
          <w:sz w:val="25"/>
        </w:rPr>
      </w:pPr>
      <w:r w:rsidRPr="00524B3D">
        <w:rPr>
          <w:rFonts w:ascii="微软雅黑" w:eastAsia="微软雅黑" w:hAnsi="微软雅黑" w:hint="eastAsia"/>
          <w:b/>
          <w:color w:val="000000"/>
          <w:sz w:val="25"/>
        </w:rPr>
        <w:t>教育背景</w:t>
      </w:r>
    </w:p>
    <w:p w14:paraId="56E82AD2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before="36" w:after="42" w:line="252" w:lineRule="exact"/>
        <w:rPr>
          <w:rFonts w:ascii="微软雅黑" w:eastAsia="微软雅黑" w:hAnsi="微软雅黑" w:hint="eastAsia"/>
          <w:b/>
          <w:color w:val="000000"/>
          <w:sz w:val="21"/>
        </w:rPr>
      </w:pPr>
      <w:r w:rsidRPr="00524B3D">
        <w:rPr>
          <w:rFonts w:ascii="微软雅黑" w:eastAsia="微软雅黑" w:hAnsi="微软雅黑" w:hint="eastAsia"/>
          <w:b/>
          <w:color w:val="000000"/>
          <w:sz w:val="21"/>
        </w:rPr>
        <w:t>长沙师范学院  |  工艺美术 · 本科在读</w:t>
      </w:r>
      <w:r w:rsidRPr="00524B3D">
        <w:rPr>
          <w:rFonts w:ascii="微软雅黑" w:eastAsia="微软雅黑" w:hAnsi="微软雅黑" w:hint="eastAsia"/>
          <w:b/>
          <w:color w:val="000000"/>
          <w:sz w:val="21"/>
        </w:rPr>
        <w:tab/>
      </w:r>
      <w:r w:rsidRPr="00524B3D">
        <w:rPr>
          <w:rFonts w:ascii="微软雅黑" w:eastAsia="微软雅黑" w:hAnsi="微软雅黑" w:hint="eastAsia"/>
          <w:color w:val="555555"/>
          <w:sz w:val="19"/>
        </w:rPr>
        <w:t>2023.09—2027.06（预计）</w:t>
      </w:r>
    </w:p>
    <w:p w14:paraId="0B588CE2" w14:textId="77777777" w:rsidR="00524B3D" w:rsidRPr="00524B3D" w:rsidRDefault="00524B3D" w:rsidP="00524B3D">
      <w:pPr>
        <w:widowControl/>
        <w:tabs>
          <w:tab w:val="right" w:pos="10206"/>
        </w:tabs>
        <w:snapToGrid w:val="0"/>
        <w:spacing w:after="42" w:line="252" w:lineRule="exact"/>
        <w:rPr>
          <w:rFonts w:ascii="微软雅黑" w:eastAsia="微软雅黑" w:hAnsi="微软雅黑" w:hint="eastAsia"/>
          <w:color w:val="000000"/>
          <w:sz w:val="21"/>
        </w:rPr>
      </w:pPr>
      <w:r w:rsidRPr="00524B3D">
        <w:rPr>
          <w:rFonts w:ascii="微软雅黑" w:eastAsia="微软雅黑" w:hAnsi="微软雅黑" w:hint="eastAsia"/>
          <w:color w:val="000000"/>
          <w:sz w:val="21"/>
        </w:rPr>
        <w:t>专业</w:t>
      </w:r>
      <w:r w:rsidRPr="00524B3D">
        <w:rPr>
          <w:rFonts w:ascii="微软雅黑" w:eastAsia="微软雅黑" w:hAnsi="微软雅黑" w:hint="eastAsia"/>
          <w:b/>
          <w:color w:val="000000"/>
          <w:sz w:val="21"/>
        </w:rPr>
        <w:t>前 7%</w:t>
      </w:r>
      <w:r w:rsidRPr="00524B3D">
        <w:rPr>
          <w:rFonts w:ascii="微软雅黑" w:eastAsia="微软雅黑" w:hAnsi="微软雅黑" w:hint="eastAsia"/>
          <w:color w:val="000000"/>
          <w:sz w:val="21"/>
        </w:rPr>
        <w:t>；2023—2024 学年获</w:t>
      </w:r>
      <w:r w:rsidRPr="00524B3D">
        <w:rPr>
          <w:rFonts w:ascii="微软雅黑" w:eastAsia="微软雅黑" w:hAnsi="微软雅黑" w:hint="eastAsia"/>
          <w:b/>
          <w:color w:val="000000"/>
          <w:sz w:val="21"/>
        </w:rPr>
        <w:t>国家励志奖学金</w:t>
      </w:r>
      <w:r w:rsidRPr="00524B3D">
        <w:rPr>
          <w:rFonts w:ascii="微软雅黑" w:eastAsia="微软雅黑" w:hAnsi="微软雅黑" w:hint="eastAsia"/>
          <w:color w:val="000000"/>
          <w:sz w:val="21"/>
        </w:rPr>
        <w:t>、学业三等奖学金；获评三好学生、优秀社会实践者。</w:t>
      </w:r>
    </w:p>
    <w:p w14:paraId="22BA3E51" w14:textId="77777777" w:rsidR="00524B3D" w:rsidRPr="00524B3D" w:rsidRDefault="00524B3D" w:rsidP="00524B3D">
      <w:pPr>
        <w:keepNext/>
        <w:widowControl/>
        <w:tabs>
          <w:tab w:val="right" w:pos="10206"/>
        </w:tabs>
        <w:snapToGrid w:val="0"/>
        <w:spacing w:before="84" w:after="54" w:line="296" w:lineRule="exact"/>
        <w:outlineLvl w:val="0"/>
        <w:rPr>
          <w:rFonts w:ascii="微软雅黑" w:eastAsia="微软雅黑" w:hAnsi="微软雅黑" w:hint="eastAsia"/>
          <w:b/>
          <w:color w:val="000000"/>
          <w:sz w:val="25"/>
        </w:rPr>
      </w:pPr>
      <w:r w:rsidRPr="00524B3D">
        <w:rPr>
          <w:rFonts w:ascii="微软雅黑" w:eastAsia="微软雅黑" w:hAnsi="微软雅黑" w:hint="eastAsia"/>
          <w:b/>
          <w:color w:val="000000"/>
          <w:sz w:val="25"/>
        </w:rPr>
        <w:t>校园实践</w:t>
      </w:r>
    </w:p>
    <w:p w14:paraId="2AA34874" w14:textId="77777777" w:rsidR="00524B3D" w:rsidRPr="00524B3D" w:rsidRDefault="00524B3D" w:rsidP="00524B3D">
      <w:pPr>
        <w:widowControl/>
        <w:tabs>
          <w:tab w:val="right" w:pos="10206"/>
        </w:tabs>
        <w:snapToGrid w:val="0"/>
        <w:spacing w:after="42" w:line="240" w:lineRule="exact"/>
        <w:rPr>
          <w:rFonts w:ascii="微软雅黑" w:eastAsia="微软雅黑" w:hAnsi="微软雅黑" w:hint="eastAsia"/>
          <w:color w:val="000000"/>
          <w:sz w:val="20"/>
        </w:rPr>
      </w:pPr>
      <w:r w:rsidRPr="00524B3D">
        <w:rPr>
          <w:rFonts w:ascii="微软雅黑" w:eastAsia="微软雅黑" w:hAnsi="微软雅黑" w:hint="eastAsia"/>
          <w:color w:val="000000"/>
          <w:sz w:val="20"/>
        </w:rPr>
        <w:t>第一届狮信杯（2024.11—12）：负责宣传并担任裁判长，活动吸引 500 余人，承担决赛编排与裁判协调；第一届松雅杯（2023.12）：牵头策划与多渠道宣传，吸引 100 余人报名，参与执裁与现场组织。</w:t>
      </w:r>
    </w:p>
    <w:p w14:paraId="16926E11" w14:textId="551F4110" w:rsidR="00524B3D" w:rsidRPr="00524B3D" w:rsidRDefault="00524B3D" w:rsidP="00524B3D">
      <w:pPr>
        <w:widowControl/>
        <w:tabs>
          <w:tab w:val="right" w:pos="10206"/>
        </w:tabs>
        <w:snapToGrid w:val="0"/>
        <w:spacing w:after="42" w:line="252" w:lineRule="exact"/>
        <w:rPr>
          <w:rFonts w:ascii="微软雅黑" w:eastAsia="微软雅黑" w:hAnsi="微软雅黑" w:hint="eastAsia"/>
          <w:color w:val="000000"/>
          <w:sz w:val="21"/>
        </w:rPr>
      </w:pPr>
    </w:p>
    <w:sectPr w:rsidR="00524B3D" w:rsidRPr="00524B3D" w:rsidSect="00524B3D">
      <w:pgSz w:w="11906" w:h="16838"/>
      <w:pgMar w:top="794" w:right="850" w:bottom="794" w:left="850" w:header="360" w:footer="36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9DBE9" w14:textId="77777777" w:rsidR="00127A45" w:rsidRDefault="00127A45" w:rsidP="001D61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12A152" w14:textId="77777777" w:rsidR="00127A45" w:rsidRDefault="00127A45" w:rsidP="001D61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9C977" w14:textId="77777777" w:rsidR="00127A45" w:rsidRDefault="00127A45" w:rsidP="001D61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A5D290" w14:textId="77777777" w:rsidR="00127A45" w:rsidRDefault="00127A45" w:rsidP="001D61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663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" w15:restartNumberingAfterBreak="0">
    <w:nsid w:val="182276D5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num w:numId="1" w16cid:durableId="1095517885">
    <w:abstractNumId w:val="0"/>
  </w:num>
  <w:num w:numId="2" w16cid:durableId="1504079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B3D"/>
    <w:rsid w:val="00127A45"/>
    <w:rsid w:val="001D61A5"/>
    <w:rsid w:val="001F539B"/>
    <w:rsid w:val="00493ECD"/>
    <w:rsid w:val="00524B3D"/>
    <w:rsid w:val="00CA6417"/>
    <w:rsid w:val="00D05BC5"/>
    <w:rsid w:val="00E0653F"/>
    <w:rsid w:val="00F7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029236"/>
  <w15:chartTrackingRefBased/>
  <w15:docId w15:val="{79860D1D-89EE-4B53-8C3F-112292F8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4B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B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B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B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B3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B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B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B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4B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4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4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4B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4B3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4B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4B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4B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4B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4B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4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B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4B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4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4B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4B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4B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4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4B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4B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D61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D61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D61A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D61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00" Type="http://schemas.openxmlformats.org/officeDocument/2006/relationships/hyperlink" Target="https://gugujiao953-ship-it.github.io/portfolio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8613142338992</dc:creator>
  <cp:keywords/>
  <dc:description/>
  <cp:lastModifiedBy>8613142338992</cp:lastModifiedBy>
  <cp:revision>4</cp:revision>
  <dcterms:created xsi:type="dcterms:W3CDTF">2026-10-16T01:15:00Z</dcterms:created>
  <dcterms:modified xsi:type="dcterms:W3CDTF">2026-10-16T01:17:00Z</dcterms:modified>
</cp:coreProperties>
</file>