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9C" w:rsidRDefault="00FD649C">
      <w:bookmarkStart w:id="0" w:name="_GoBack"/>
      <w:bookmarkEnd w:id="0"/>
      <w:r>
        <w:t>The screenshots below show a sample JIRA issue creation for a new technical task.</w:t>
      </w:r>
    </w:p>
    <w:p w:rsidR="00394932" w:rsidRDefault="00394932">
      <w:r>
        <w:t>These are the mandatory fields that need to be filled in (others may optionally be added as required</w:t>
      </w:r>
      <w:r w:rsidR="0000344B">
        <w:t xml:space="preserve"> – update document for exceptions later</w:t>
      </w:r>
      <w:r>
        <w:t>)</w:t>
      </w:r>
    </w:p>
    <w:p w:rsidR="00FD649C" w:rsidRDefault="00FD649C" w:rsidP="00FD649C">
      <w:pPr>
        <w:pStyle w:val="ListParagraph"/>
        <w:numPr>
          <w:ilvl w:val="0"/>
          <w:numId w:val="1"/>
        </w:numPr>
      </w:pPr>
      <w:r>
        <w:t xml:space="preserve">Issue Type: </w:t>
      </w:r>
      <w:r w:rsidR="00BD78F4">
        <w:t xml:space="preserve">When we are working on non-functional technical issues, this is a </w:t>
      </w:r>
      <w:r w:rsidR="00BD78F4" w:rsidRPr="00BD78F4">
        <w:rPr>
          <w:b/>
        </w:rPr>
        <w:t>Task</w:t>
      </w:r>
      <w:r w:rsidR="00BD78F4">
        <w:t>.</w:t>
      </w:r>
      <w:r w:rsidR="00BD78F4">
        <w:t xml:space="preserve"> </w:t>
      </w:r>
      <w:r>
        <w:t xml:space="preserve">If this is a for a business requirement, it is a </w:t>
      </w:r>
      <w:r w:rsidRPr="00ED3DAF">
        <w:rPr>
          <w:b/>
        </w:rPr>
        <w:t>Story</w:t>
      </w:r>
      <w:r>
        <w:t xml:space="preserve">. </w:t>
      </w:r>
    </w:p>
    <w:p w:rsidR="00FD649C" w:rsidRDefault="00FD649C" w:rsidP="00FD649C">
      <w:pPr>
        <w:pStyle w:val="ListParagraph"/>
        <w:numPr>
          <w:ilvl w:val="0"/>
          <w:numId w:val="1"/>
        </w:numPr>
      </w:pPr>
      <w:r>
        <w:t>Summary: Indicate which part of EMA or NMA (</w:t>
      </w:r>
      <w:r w:rsidRPr="00FD649C">
        <w:rPr>
          <w:b/>
        </w:rPr>
        <w:t>MSI</w:t>
      </w:r>
      <w:r>
        <w:t>/</w:t>
      </w:r>
      <w:r w:rsidRPr="00FD649C">
        <w:rPr>
          <w:b/>
        </w:rPr>
        <w:t>CROS</w:t>
      </w:r>
      <w:r>
        <w:t>/both) that this is applicable to , and a short line about the issue</w:t>
      </w:r>
    </w:p>
    <w:p w:rsidR="00FD649C" w:rsidRDefault="00FD649C" w:rsidP="00FD649C">
      <w:pPr>
        <w:pStyle w:val="ListParagraph"/>
        <w:numPr>
          <w:ilvl w:val="0"/>
          <w:numId w:val="1"/>
        </w:numPr>
      </w:pPr>
      <w:r>
        <w:t xml:space="preserve">Components: </w:t>
      </w:r>
      <w:r w:rsidRPr="00FD649C">
        <w:rPr>
          <w:b/>
        </w:rPr>
        <w:t>Orchestration</w:t>
      </w:r>
      <w:r>
        <w:t xml:space="preserve">(for most tasks), and </w:t>
      </w:r>
      <w:r w:rsidRPr="00FD649C">
        <w:rPr>
          <w:b/>
        </w:rPr>
        <w:t>Technical Task</w:t>
      </w:r>
      <w:r>
        <w:t>(for non-functional work)</w:t>
      </w:r>
    </w:p>
    <w:p w:rsidR="00FD649C" w:rsidRDefault="00FD649C" w:rsidP="00FD649C">
      <w:pPr>
        <w:pStyle w:val="ListParagraph"/>
        <w:numPr>
          <w:ilvl w:val="0"/>
          <w:numId w:val="1"/>
        </w:numPr>
      </w:pPr>
      <w:r>
        <w:t xml:space="preserve">Priority: Typically </w:t>
      </w:r>
      <w:r w:rsidRPr="00FD649C">
        <w:rPr>
          <w:b/>
        </w:rPr>
        <w:t>Minor</w:t>
      </w:r>
      <w:r>
        <w:t>, unless indicated otherwise</w:t>
      </w:r>
    </w:p>
    <w:p w:rsidR="00FD649C" w:rsidRDefault="00FD649C" w:rsidP="00FD649C">
      <w:pPr>
        <w:pStyle w:val="ListParagraph"/>
        <w:numPr>
          <w:ilvl w:val="0"/>
          <w:numId w:val="1"/>
        </w:numPr>
      </w:pPr>
      <w:r>
        <w:t xml:space="preserve">Description: Add </w:t>
      </w:r>
      <w:r w:rsidR="00FE2DB7" w:rsidRPr="00FE2DB7">
        <w:rPr>
          <w:b/>
        </w:rPr>
        <w:t xml:space="preserve">task </w:t>
      </w:r>
      <w:r w:rsidRPr="00FE2DB7">
        <w:rPr>
          <w:b/>
        </w:rPr>
        <w:t>details</w:t>
      </w:r>
      <w:r>
        <w:t xml:space="preserve"> here. If multiple solutions/approaches are known at the time of creation, mention priorities based on acceptability.</w:t>
      </w:r>
    </w:p>
    <w:p w:rsidR="007F4A0B" w:rsidRDefault="00BF39AA" w:rsidP="00FD649C">
      <w:pPr>
        <w:pStyle w:val="ListParagraph"/>
        <w:numPr>
          <w:ilvl w:val="0"/>
          <w:numId w:val="1"/>
        </w:numPr>
      </w:pPr>
      <w:r>
        <w:t xml:space="preserve">Label: </w:t>
      </w:r>
      <w:r w:rsidRPr="00BF39AA">
        <w:rPr>
          <w:b/>
        </w:rPr>
        <w:t>Orchestration</w:t>
      </w:r>
    </w:p>
    <w:p w:rsidR="00BF39AA" w:rsidRPr="00BF39AA" w:rsidRDefault="00BF39AA" w:rsidP="00FD649C">
      <w:pPr>
        <w:pStyle w:val="ListParagraph"/>
        <w:numPr>
          <w:ilvl w:val="0"/>
          <w:numId w:val="1"/>
        </w:numPr>
        <w:rPr>
          <w:b/>
        </w:rPr>
      </w:pPr>
      <w:r>
        <w:t xml:space="preserve">Sprint: </w:t>
      </w:r>
      <w:r w:rsidRPr="00BF39AA">
        <w:rPr>
          <w:b/>
        </w:rPr>
        <w:t>Orchestration Track 1</w:t>
      </w:r>
      <w:r w:rsidRPr="00BF39AA">
        <w:t>(</w:t>
      </w:r>
      <w:r>
        <w:t xml:space="preserve">when an issue is targeted for the upcoming release) </w:t>
      </w:r>
    </w:p>
    <w:p w:rsidR="00BF39AA" w:rsidRPr="00BF39AA" w:rsidRDefault="00BF39AA" w:rsidP="00FD649C">
      <w:pPr>
        <w:pStyle w:val="ListParagraph"/>
        <w:numPr>
          <w:ilvl w:val="0"/>
          <w:numId w:val="1"/>
        </w:numPr>
        <w:rPr>
          <w:b/>
        </w:rPr>
      </w:pPr>
      <w:r>
        <w:t xml:space="preserve">Assignee: </w:t>
      </w:r>
      <w:proofErr w:type="gramStart"/>
      <w:r w:rsidRPr="00BF39AA">
        <w:rPr>
          <w:b/>
        </w:rPr>
        <w:t>Automatic</w:t>
      </w:r>
      <w:r>
        <w:t>(</w:t>
      </w:r>
      <w:proofErr w:type="gramEnd"/>
      <w:r>
        <w:t xml:space="preserve">this causes the first notification to be sent to the project manager). Then </w:t>
      </w:r>
      <w:proofErr w:type="gramStart"/>
      <w:r>
        <w:t>assign</w:t>
      </w:r>
      <w:proofErr w:type="gramEnd"/>
      <w:r>
        <w:t xml:space="preserve"> to intended assignee after clicking on “Create”.</w:t>
      </w:r>
    </w:p>
    <w:p w:rsidR="00FD649C" w:rsidRDefault="00FD649C" w:rsidP="00FD649C"/>
    <w:p w:rsidR="006D088F" w:rsidRDefault="00B33463">
      <w:r>
        <w:rPr>
          <w:noProof/>
        </w:rPr>
        <w:drawing>
          <wp:inline distT="0" distB="0" distL="0" distR="0" wp14:anchorId="08638457" wp14:editId="6CD8A76A">
            <wp:extent cx="5939790" cy="41255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63" w:rsidRDefault="00B33463">
      <w:r>
        <w:rPr>
          <w:noProof/>
        </w:rPr>
        <w:lastRenderedPageBreak/>
        <w:drawing>
          <wp:inline distT="0" distB="0" distL="0" distR="0" wp14:anchorId="3AE65647" wp14:editId="3188B7F6">
            <wp:extent cx="5939790" cy="34524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63" w:rsidRDefault="00B33463"/>
    <w:p w:rsidR="00B33463" w:rsidRDefault="00B33463"/>
    <w:p w:rsidR="00B33463" w:rsidRDefault="00B33463">
      <w:r>
        <w:rPr>
          <w:noProof/>
        </w:rPr>
        <w:drawing>
          <wp:inline distT="0" distB="0" distL="0" distR="0">
            <wp:extent cx="5939790" cy="38004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50407"/>
    <w:multiLevelType w:val="hybridMultilevel"/>
    <w:tmpl w:val="D4C66696"/>
    <w:lvl w:ilvl="0" w:tplc="FD4E35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BB"/>
    <w:rsid w:val="0000344B"/>
    <w:rsid w:val="00394932"/>
    <w:rsid w:val="007F4A0B"/>
    <w:rsid w:val="00912582"/>
    <w:rsid w:val="00B33463"/>
    <w:rsid w:val="00BD78F4"/>
    <w:rsid w:val="00BF39AA"/>
    <w:rsid w:val="00CE19BB"/>
    <w:rsid w:val="00D95BE1"/>
    <w:rsid w:val="00ED3DAF"/>
    <w:rsid w:val="00FD649C"/>
    <w:rsid w:val="00FE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Banerjee, Hirak (Cognizant)</dc:creator>
  <cp:lastModifiedBy>Banerjee, Hirak (Cognizant)</cp:lastModifiedBy>
  <cp:revision>11</cp:revision>
  <dcterms:created xsi:type="dcterms:W3CDTF">2014-08-07T07:43:00Z</dcterms:created>
  <dcterms:modified xsi:type="dcterms:W3CDTF">2014-08-07T08:05:00Z</dcterms:modified>
</cp:coreProperties>
</file>