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55" w:rsidRDefault="004B1555" w:rsidP="004B155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4B1555">
        <w:rPr>
          <w:rFonts w:ascii="Arial" w:eastAsia="Times New Roman" w:hAnsi="Arial" w:cs="Arial"/>
          <w:color w:val="222222"/>
          <w:sz w:val="48"/>
          <w:szCs w:val="48"/>
        </w:rPr>
        <w:t>Kafka Retention Policy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48"/>
          <w:szCs w:val="48"/>
        </w:rPr>
        <w:t>By</w:t>
      </w:r>
      <w:proofErr w:type="gramEnd"/>
      <w:r>
        <w:rPr>
          <w:rFonts w:ascii="Arial" w:eastAsia="Times New Roman" w:hAnsi="Arial" w:cs="Arial"/>
          <w:color w:val="222222"/>
          <w:sz w:val="48"/>
          <w:szCs w:val="48"/>
        </w:rPr>
        <w:t xml:space="preserve"> Size</w:t>
      </w:r>
    </w:p>
    <w:p w:rsidR="006018BB" w:rsidRPr="006018BB" w:rsidRDefault="006018BB" w:rsidP="004B1555">
      <w:pPr>
        <w:shd w:val="clear" w:color="auto" w:fill="FFFFFF"/>
        <w:spacing w:after="0" w:line="240" w:lineRule="auto"/>
        <w:rPr>
          <w:rFonts w:ascii="Batang" w:eastAsia="Batang" w:hAnsi="Batang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ab/>
      </w:r>
      <w:r>
        <w:rPr>
          <w:rFonts w:ascii="Arial" w:eastAsia="Times New Roman" w:hAnsi="Arial" w:cs="Arial"/>
          <w:color w:val="222222"/>
          <w:sz w:val="48"/>
          <w:szCs w:val="48"/>
        </w:rPr>
        <w:tab/>
      </w:r>
      <w:r>
        <w:rPr>
          <w:rFonts w:ascii="Arial" w:eastAsia="Times New Roman" w:hAnsi="Arial" w:cs="Arial"/>
          <w:color w:val="222222"/>
          <w:sz w:val="48"/>
          <w:szCs w:val="48"/>
        </w:rPr>
        <w:tab/>
      </w:r>
      <w:r>
        <w:rPr>
          <w:rFonts w:ascii="Arial" w:eastAsia="Times New Roman" w:hAnsi="Arial" w:cs="Arial"/>
          <w:color w:val="222222"/>
          <w:sz w:val="48"/>
          <w:szCs w:val="48"/>
        </w:rPr>
        <w:tab/>
      </w:r>
      <w:r w:rsidRPr="006018BB">
        <w:rPr>
          <w:rFonts w:ascii="Arial" w:eastAsia="Times New Roman" w:hAnsi="Arial" w:cs="Arial"/>
          <w:color w:val="222222"/>
          <w:sz w:val="40"/>
          <w:szCs w:val="40"/>
        </w:rPr>
        <w:tab/>
      </w:r>
      <w:r>
        <w:rPr>
          <w:rFonts w:ascii="Arial" w:eastAsia="Times New Roman" w:hAnsi="Arial" w:cs="Arial"/>
          <w:color w:val="222222"/>
          <w:sz w:val="40"/>
          <w:szCs w:val="40"/>
        </w:rPr>
        <w:tab/>
      </w:r>
      <w:r w:rsidRPr="006018BB">
        <w:rPr>
          <w:rFonts w:ascii="Batang" w:eastAsia="Batang" w:hAnsi="Batang" w:cs="Arial"/>
          <w:color w:val="222222"/>
          <w:sz w:val="40"/>
          <w:szCs w:val="40"/>
        </w:rPr>
        <w:t>By Goutam Chowdhury</w:t>
      </w:r>
    </w:p>
    <w:p w:rsid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Common Configurations or set up for all below test</w:t>
      </w:r>
    </w:p>
    <w:p w:rsidR="004B1555" w:rsidRPr="004B1555" w:rsidRDefault="004B1555" w:rsidP="004B155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Create a file with 250000000 (</w:t>
      </w:r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 xml:space="preserve">two hundred fifty </w:t>
      </w:r>
      <w:proofErr w:type="gramStart"/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>million )</w:t>
      </w:r>
      <w:proofErr w:type="gramEnd"/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> </w:t>
      </w:r>
      <w:r w:rsidRPr="004B1555">
        <w:rPr>
          <w:rFonts w:ascii="Arial" w:eastAsia="Times New Roman" w:hAnsi="Arial" w:cs="Arial"/>
          <w:color w:val="222222"/>
          <w:sz w:val="24"/>
          <w:szCs w:val="24"/>
        </w:rPr>
        <w:t>lines.</w:t>
      </w:r>
    </w:p>
    <w:p w:rsidR="004B1555" w:rsidRPr="004B1555" w:rsidRDefault="004B1555" w:rsidP="004B155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One line = one Kafka message</w:t>
      </w:r>
    </w:p>
    <w:p w:rsidR="004B1555" w:rsidRPr="004B1555" w:rsidRDefault="004B1555" w:rsidP="004B155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Size of one line = Size of one Kafka message = 10 byte.</w:t>
      </w:r>
    </w:p>
    <w:p w:rsidR="004B1555" w:rsidRPr="004B1555" w:rsidRDefault="004B1555" w:rsidP="004B155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One topic with one partition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So we will be ingesting 250000000 (</w:t>
      </w:r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 xml:space="preserve">two hundred fifty </w:t>
      </w:r>
      <w:proofErr w:type="gramStart"/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>million )</w:t>
      </w:r>
      <w:proofErr w:type="gramEnd"/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 xml:space="preserve"> messages (</w:t>
      </w:r>
      <w:r w:rsidRPr="004B1555">
        <w:rPr>
          <w:rFonts w:ascii="Arial" w:eastAsia="Times New Roman" w:hAnsi="Arial" w:cs="Arial"/>
          <w:color w:val="222222"/>
          <w:sz w:val="24"/>
          <w:szCs w:val="24"/>
        </w:rPr>
        <w:t>2.5 GB of data) </w:t>
      </w:r>
      <w:r w:rsidRPr="004B1555">
        <w:rPr>
          <w:rFonts w:ascii="Arial" w:eastAsia="Times New Roman" w:hAnsi="Arial" w:cs="Arial"/>
          <w:color w:val="000000"/>
          <w:sz w:val="24"/>
          <w:szCs w:val="24"/>
          <w:shd w:val="clear" w:color="auto" w:fill="F5F8FA"/>
        </w:rPr>
        <w:t> into Kafka where each message size is 10 byte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To understand the Kafka retention </w:t>
      </w:r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</w:rPr>
        <w:t>policy</w:t>
      </w:r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 we have to understand the segment file behavior in Kafka.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Test1: Understand Segment and its size with default configuration: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Configuration: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Topic with default configuration, </w:t>
      </w:r>
      <w:proofErr w:type="spellStart"/>
      <w:r w:rsidRPr="004B1555">
        <w:rPr>
          <w:rFonts w:ascii="Arial" w:eastAsia="Times New Roman" w:hAnsi="Arial" w:cs="Arial"/>
          <w:color w:val="222222"/>
          <w:sz w:val="24"/>
          <w:szCs w:val="24"/>
        </w:rPr>
        <w:t>i.e</w:t>
      </w:r>
      <w:proofErr w:type="spellEnd"/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</w:rPr>
        <w:t>segment.bytes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 : 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1 GB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Result: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614"/>
        <w:gridCol w:w="1163"/>
        <w:gridCol w:w="1275"/>
        <w:gridCol w:w="1051"/>
        <w:gridCol w:w="1051"/>
        <w:gridCol w:w="1163"/>
        <w:gridCol w:w="1048"/>
        <w:gridCol w:w="1530"/>
      </w:tblGrid>
      <w:tr w:rsidR="006018BB" w:rsidRPr="006018BB" w:rsidTr="006018BB">
        <w:trPr>
          <w:trHeight w:val="817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Starting offset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Timeindex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Size(B)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size in MB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messages</w:t>
            </w:r>
          </w:p>
        </w:tc>
      </w:tr>
      <w:tr w:rsidR="006018BB" w:rsidRPr="006018BB" w:rsidTr="006018BB">
        <w:trPr>
          <w:trHeight w:val="272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Segment 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018BB" w:rsidRPr="006018BB" w:rsidTr="006018BB">
        <w:trPr>
          <w:trHeight w:val="297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1073731931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526592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756252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1075014775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~1 GB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63172307</w:t>
            </w:r>
          </w:p>
        </w:tc>
      </w:tr>
      <w:tr w:rsidR="006018BB" w:rsidRPr="006018BB" w:rsidTr="006018BB">
        <w:trPr>
          <w:trHeight w:val="272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Segment 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018BB" w:rsidRPr="006018BB" w:rsidTr="006018BB">
        <w:trPr>
          <w:trHeight w:val="297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63172307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1073732539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525888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748932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1075007359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~1 GB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63172346</w:t>
            </w:r>
          </w:p>
        </w:tc>
      </w:tr>
      <w:tr w:rsidR="006018BB" w:rsidRPr="006018BB" w:rsidTr="006018BB">
        <w:trPr>
          <w:trHeight w:val="272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Segement</w:t>
            </w:r>
            <w:proofErr w:type="spellEnd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018BB" w:rsidRPr="006018BB" w:rsidTr="006018BB">
        <w:trPr>
          <w:trHeight w:val="297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126344653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1073732950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526288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751476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1075010714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~1 GB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63172371</w:t>
            </w:r>
          </w:p>
        </w:tc>
      </w:tr>
      <w:tr w:rsidR="006018BB" w:rsidRPr="006018BB" w:rsidTr="006018BB">
        <w:trPr>
          <w:trHeight w:val="272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Segment 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018BB" w:rsidRPr="006018BB" w:rsidTr="006018BB">
        <w:trPr>
          <w:trHeight w:val="297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189517024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1028021674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10485760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</w:pPr>
            <w:r w:rsidRPr="006018BB">
              <w:rPr>
                <w:rFonts w:ascii="Menlo" w:eastAsia="Times New Roman" w:hAnsi="Menlo" w:cs="Times New Roman"/>
                <w:color w:val="000000"/>
                <w:sz w:val="16"/>
                <w:szCs w:val="16"/>
              </w:rPr>
              <w:t>10485756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1048993190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~1 GB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60482976</w:t>
            </w:r>
          </w:p>
        </w:tc>
      </w:tr>
      <w:tr w:rsidR="006018BB" w:rsidRPr="006018BB" w:rsidTr="006018BB">
        <w:trPr>
          <w:trHeight w:val="272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250000000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4249219094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12064528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12742416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4274026038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~4 GB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250000000</w:t>
            </w:r>
          </w:p>
        </w:tc>
      </w:tr>
    </w:tbl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b/>
          <w:bCs/>
          <w:color w:val="2F5597"/>
          <w:sz w:val="24"/>
          <w:szCs w:val="24"/>
        </w:rPr>
        <w:t>Observation: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 </w:t>
      </w:r>
    </w:p>
    <w:p w:rsidR="004B1555" w:rsidRPr="004B1555" w:rsidRDefault="004B1555" w:rsidP="004B1555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Four segments created and each of them has three files in it.</w:t>
      </w:r>
    </w:p>
    <w:p w:rsidR="004B1555" w:rsidRPr="004B1555" w:rsidRDefault="004B1555" w:rsidP="004B1555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X.log [Will only have messages with offset and metadata]</w:t>
      </w:r>
    </w:p>
    <w:p w:rsidR="004B1555" w:rsidRPr="004B1555" w:rsidRDefault="004B1555" w:rsidP="004B1555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4472C4"/>
          <w:sz w:val="24"/>
          <w:szCs w:val="24"/>
        </w:rPr>
      </w:pPr>
      <w:proofErr w:type="spell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X.index</w:t>
      </w:r>
      <w:proofErr w:type="spell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[ offset searching index which will used to search an offset inside .log </w:t>
      </w:r>
      <w:proofErr w:type="gram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file ]</w:t>
      </w:r>
      <w:proofErr w:type="gramEnd"/>
    </w:p>
    <w:p w:rsidR="004B1555" w:rsidRPr="004B1555" w:rsidRDefault="004B1555" w:rsidP="004B1555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4472C4"/>
          <w:sz w:val="24"/>
          <w:szCs w:val="24"/>
        </w:rPr>
      </w:pPr>
      <w:proofErr w:type="spell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X.timestamp</w:t>
      </w:r>
      <w:proofErr w:type="spell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[ Offset searching index by timestamp which will be used to search an offset inside .log file]</w:t>
      </w:r>
    </w:p>
    <w:p w:rsidR="004B1555" w:rsidRPr="004B1555" w:rsidRDefault="004B1555" w:rsidP="004B155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Where X = starting offset of the file.</w:t>
      </w:r>
    </w:p>
    <w:p w:rsidR="004B1555" w:rsidRPr="004B1555" w:rsidRDefault="004B1555" w:rsidP="004B1555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lastRenderedPageBreak/>
        <w:t>Each segment size is about 1 GB but it not the same for all the same segment.</w:t>
      </w:r>
    </w:p>
    <w:p w:rsidR="004B1555" w:rsidRPr="004B1555" w:rsidRDefault="004B1555" w:rsidP="004B1555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To ingest 2.5 GB data we </w:t>
      </w:r>
      <w:proofErr w:type="gram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need  around</w:t>
      </w:r>
      <w:proofErr w:type="gram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5 GB disk space(more than 4 GB)</w:t>
      </w:r>
    </w:p>
    <w:p w:rsidR="004B1555" w:rsidRPr="004B1555" w:rsidRDefault="004B1555" w:rsidP="004B1555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Each of the segment will have messages of 63172300 which is not again same in all log file (maximum difference 70 messages)</w:t>
      </w:r>
    </w:p>
    <w:p w:rsidR="004B1555" w:rsidRPr="004B1555" w:rsidRDefault="004B1555" w:rsidP="004B1555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Each Segment file takes around 1 min time to be created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Test2: Understand Segment and its size with manual configuration: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Configuration: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Topic configuration,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</w:rPr>
        <w:t>segment.bytes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 : 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"2000000" [2 MB] [ which is 500 times lesser than default(previous)]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Result: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706"/>
        <w:gridCol w:w="960"/>
        <w:gridCol w:w="3369"/>
        <w:gridCol w:w="1440"/>
        <w:gridCol w:w="1980"/>
        <w:gridCol w:w="1350"/>
      </w:tblGrid>
      <w:tr w:rsidR="006018BB" w:rsidRPr="006018BB" w:rsidTr="006018BB">
        <w:trPr>
          <w:trHeight w:val="30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Menlo" w:eastAsia="Times New Roman" w:hAnsi="Menlo" w:cs="Times New Roman"/>
                <w:color w:val="CC7832"/>
                <w:sz w:val="20"/>
                <w:szCs w:val="20"/>
              </w:rPr>
            </w:pPr>
            <w:r w:rsidRPr="006018BB">
              <w:rPr>
                <w:rFonts w:ascii="Menlo" w:eastAsia="Times New Roman" w:hAnsi="Menlo" w:cs="Times New Roman"/>
                <w:color w:val="CC7832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18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18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18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18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18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018BB" w:rsidRPr="006018BB" w:rsidTr="006018BB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MB/GB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Total File Count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Total File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4275318358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~ 4 GB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Log File Count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Total Log File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4249219310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~4 GB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Smallest Segment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1985988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&lt;2 MB</w:t>
            </w:r>
          </w:p>
        </w:tc>
      </w:tr>
      <w:tr w:rsidR="006018BB" w:rsidRPr="006018BB" w:rsidTr="006018BB">
        <w:trPr>
          <w:trHeight w:val="305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Largest Segment Size (Exclude: last)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2003269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&gt;2MB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Last Segment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22110656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&gt;22 MB</w:t>
            </w:r>
          </w:p>
        </w:tc>
      </w:tr>
      <w:tr w:rsidR="006018BB" w:rsidRPr="006018BB" w:rsidTr="006018BB">
        <w:trPr>
          <w:trHeight w:val="233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Smallest Log File </w:t>
            </w:r>
            <w:proofErr w:type="gramStart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Size  (</w:t>
            </w:r>
            <w:proofErr w:type="gramEnd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Excluding last)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1983636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&lt;2 MB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Largest Log File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1999987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~2 MB</w:t>
            </w:r>
          </w:p>
        </w:tc>
      </w:tr>
      <w:tr w:rsidR="006018BB" w:rsidRPr="006018BB" w:rsidTr="006018BB">
        <w:trPr>
          <w:trHeight w:val="30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Last Log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1139130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~1 MB</w:t>
            </w:r>
          </w:p>
        </w:tc>
      </w:tr>
      <w:tr w:rsidR="006018BB" w:rsidRPr="006018BB" w:rsidTr="006018BB">
        <w:trPr>
          <w:trHeight w:val="53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Smallest Number of Messages in a Log </w:t>
            </w:r>
            <w:proofErr w:type="gramStart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File(</w:t>
            </w:r>
            <w:proofErr w:type="gramEnd"/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except last)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116706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018BB" w:rsidRPr="006018BB" w:rsidTr="006018BB">
        <w:trPr>
          <w:trHeight w:val="35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Largest Number of messages in a log file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117668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018BB" w:rsidRPr="006018BB" w:rsidTr="00706509">
        <w:trPr>
          <w:trHeight w:val="35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Number of messages in a Last log file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67020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018BB" w:rsidRPr="006018BB" w:rsidTr="00706509">
        <w:trPr>
          <w:trHeight w:val="350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B2B2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Max. number of messages diff among log files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8BB" w:rsidRPr="006018BB" w:rsidRDefault="006018BB" w:rsidP="006018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8B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Messages inside log files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  <w:r w:rsidR="00A16A00">
        <w:rPr>
          <w:rFonts w:ascii="Menlo" w:eastAsia="Times New Roman" w:hAnsi="Menlo" w:cs="Arial"/>
          <w:color w:val="CC7832"/>
          <w:sz w:val="19"/>
          <w:szCs w:val="19"/>
        </w:rPr>
        <w:tab/>
      </w:r>
    </w:p>
    <w:p w:rsidR="004B1555" w:rsidRPr="004B1555" w:rsidRDefault="00A16A00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>
            <wp:extent cx="4562475" cy="21057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13" cy="21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2F5597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b/>
          <w:bCs/>
          <w:color w:val="2F5597"/>
          <w:sz w:val="24"/>
          <w:szCs w:val="24"/>
        </w:rPr>
        <w:t>Observation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>: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Pr="004B1555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>We need more than 4 GB to ingest 2.5 GB od data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4B1555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In a segment around 99% size will be allocated by log file (very small size for index and </w:t>
      </w:r>
      <w:proofErr w:type="spell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timeindex</w:t>
      </w:r>
      <w:proofErr w:type="spellEnd"/>
      <w:r w:rsidRPr="004B1555">
        <w:rPr>
          <w:rFonts w:ascii="Menlo" w:eastAsia="Times New Roman" w:hAnsi="Menlo" w:cs="Arial"/>
          <w:color w:val="2F5597"/>
          <w:sz w:val="24"/>
          <w:szCs w:val="24"/>
        </w:rPr>
        <w:t>)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4B1555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>Last log file size is smallest log file but due to much bigger index file and timestamp file size (inside same segment</w:t>
      </w:r>
      <w:proofErr w:type="gram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) ,</w:t>
      </w:r>
      <w:proofErr w:type="gram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last Segment file size will be largest one.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4.</w:t>
      </w:r>
      <w:r w:rsidRPr="004B1555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All log files will not have same number of messages in it. Number of messages between largest log file and smallest log file is around </w:t>
      </w:r>
      <w:proofErr w:type="gram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1000( not</w:t>
      </w:r>
      <w:proofErr w:type="gram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considering last log file).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Menlo" w:eastAsia="Times New Roman" w:hAnsi="Menlo" w:cs="Arial"/>
          <w:color w:val="CC783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Test3: Understand Retention policy by size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Topic configuration</w:t>
      </w:r>
    </w:p>
    <w:p w:rsidR="004B1555" w:rsidRPr="004B1555" w:rsidRDefault="004B1555" w:rsidP="004B15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  <w:u w:val="single"/>
        </w:rPr>
        <w:t>segment.bytes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1555">
        <w:rPr>
          <w:rFonts w:ascii="Menlo" w:eastAsia="Times New Roman" w:hAnsi="Menlo" w:cs="Arial"/>
          <w:color w:val="CC7832"/>
          <w:sz w:val="24"/>
          <w:szCs w:val="24"/>
        </w:rPr>
        <w:t>: 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"2000000" [2 MB] [ by default 1 GB]</w:t>
      </w:r>
    </w:p>
    <w:p w:rsidR="004B1555" w:rsidRPr="004B1555" w:rsidRDefault="004B1555" w:rsidP="004B15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  <w:u w:val="single"/>
        </w:rPr>
        <w:t>retention.bytes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>:    “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1997381” [&lt;2MB] [ By default -1 means not set any value]</w:t>
      </w:r>
    </w:p>
    <w:p w:rsidR="004B1555" w:rsidRPr="004B1555" w:rsidRDefault="004B1555" w:rsidP="004B15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6A8759"/>
          <w:sz w:val="24"/>
          <w:szCs w:val="24"/>
        </w:rPr>
      </w:pPr>
      <w:hyperlink r:id="rId6" w:tgtFrame="_blank" w:history="1">
        <w:r w:rsidRPr="00A16A0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delete.retention.ms</w:t>
        </w:r>
      </w:hyperlink>
      <w:r w:rsidRPr="004B1555">
        <w:rPr>
          <w:rFonts w:ascii="Arial" w:eastAsia="Times New Roman" w:hAnsi="Arial" w:cs="Arial"/>
          <w:sz w:val="24"/>
          <w:szCs w:val="24"/>
        </w:rPr>
        <w:t> : “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15000” [15 sec] [ by default 1 day]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Files have been monitored every 3 secs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Result:</w:t>
      </w:r>
    </w:p>
    <w:p w:rsidR="004B1555" w:rsidRPr="004B1555" w:rsidRDefault="004B1555" w:rsidP="004B1555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“Total file count” over “Time”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  <w:r w:rsidR="00A16A00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6492576" cy="2657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15" cy="265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“Total File Size” over “Time”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A16A0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407944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470" cy="263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“Log File Count” over “Time”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A16A00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248400" cy="286844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26" cy="28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“Log File Size” over “Time”</w:t>
      </w:r>
    </w:p>
    <w:p w:rsidR="004B1555" w:rsidRPr="004B1555" w:rsidRDefault="00A16A00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340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“Deleted Log File Count” over “Time”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A16A00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3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“Deleted Log File Size” over “Time”</w:t>
      </w:r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A16A00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555" w:rsidRPr="004B1555" w:rsidRDefault="004B1555" w:rsidP="004B15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b/>
          <w:bCs/>
          <w:color w:val="2F5597"/>
          <w:sz w:val="24"/>
          <w:szCs w:val="24"/>
        </w:rPr>
        <w:t>Observation</w:t>
      </w:r>
      <w:r w:rsidRPr="004B1555">
        <w:rPr>
          <w:rFonts w:ascii="Menlo" w:eastAsia="Times New Roman" w:hAnsi="Menlo" w:cs="Arial"/>
          <w:color w:val="2F5597"/>
          <w:sz w:val="24"/>
          <w:szCs w:val="24"/>
        </w:rPr>
        <w:t>: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At any point of </w:t>
      </w:r>
      <w:proofErr w:type="gramStart"/>
      <w:r w:rsidRPr="004B1555">
        <w:rPr>
          <w:rFonts w:ascii="Menlo" w:eastAsia="Times New Roman" w:hAnsi="Menlo" w:cs="Arial"/>
          <w:color w:val="2F5597"/>
          <w:sz w:val="24"/>
          <w:szCs w:val="24"/>
        </w:rPr>
        <w:t>time  to</w:t>
      </w:r>
      <w:proofErr w:type="gramEnd"/>
      <w:r w:rsidRPr="004B1555">
        <w:rPr>
          <w:rFonts w:ascii="Menlo" w:eastAsia="Times New Roman" w:hAnsi="Menlo" w:cs="Arial"/>
          <w:color w:val="2F5597"/>
          <w:sz w:val="24"/>
          <w:szCs w:val="24"/>
        </w:rPr>
        <w:t xml:space="preserve"> ingest 2.5 GB of data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total file count &lt;1200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total file size &lt; 800 MB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log file count &lt; 60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log file size &lt; 200 Mb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deleted file count &lt; 334</w:t>
      </w:r>
    </w:p>
    <w:p w:rsidR="004B1555" w:rsidRPr="004B1555" w:rsidRDefault="004B1555" w:rsidP="004B1555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4472C4"/>
          <w:sz w:val="24"/>
          <w:szCs w:val="24"/>
        </w:rPr>
      </w:pPr>
      <w:r w:rsidRPr="004B1555">
        <w:rPr>
          <w:rFonts w:ascii="Menlo" w:eastAsia="Times New Roman" w:hAnsi="Menlo" w:cs="Arial"/>
          <w:color w:val="2F5597"/>
          <w:sz w:val="24"/>
          <w:szCs w:val="24"/>
        </w:rPr>
        <w:t>Maximum log file size &lt; 350 Mb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 xml:space="preserve"> to ingest 2.5 GB of data we need 800MB disk space if we use below delete configuration</w:t>
      </w:r>
    </w:p>
    <w:p w:rsidR="004B1555" w:rsidRPr="004B1555" w:rsidRDefault="004B1555" w:rsidP="004B1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  <w:u w:val="single"/>
        </w:rPr>
        <w:t>segment.bytes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1555">
        <w:rPr>
          <w:rFonts w:ascii="Menlo" w:eastAsia="Times New Roman" w:hAnsi="Menlo" w:cs="Arial"/>
          <w:color w:val="CC7832"/>
          <w:sz w:val="24"/>
          <w:szCs w:val="24"/>
        </w:rPr>
        <w:t>: 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"2000000" [2 MB] [ by default 1 GB]</w:t>
      </w:r>
    </w:p>
    <w:p w:rsidR="004B1555" w:rsidRPr="004B1555" w:rsidRDefault="004B1555" w:rsidP="004B1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B1555">
        <w:rPr>
          <w:rFonts w:ascii="Arial" w:eastAsia="Times New Roman" w:hAnsi="Arial" w:cs="Arial"/>
          <w:color w:val="222222"/>
          <w:sz w:val="24"/>
          <w:szCs w:val="24"/>
          <w:u w:val="single"/>
        </w:rPr>
        <w:t>retention.bytes</w:t>
      </w:r>
      <w:proofErr w:type="spellEnd"/>
      <w:proofErr w:type="gramEnd"/>
      <w:r w:rsidRPr="004B1555">
        <w:rPr>
          <w:rFonts w:ascii="Arial" w:eastAsia="Times New Roman" w:hAnsi="Arial" w:cs="Arial"/>
          <w:color w:val="222222"/>
          <w:sz w:val="24"/>
          <w:szCs w:val="24"/>
        </w:rPr>
        <w:t>:    “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1997381” [&lt;2MB] [ By default -1 means not set any value]</w:t>
      </w:r>
    </w:p>
    <w:p w:rsidR="004B1555" w:rsidRPr="004B1555" w:rsidRDefault="004B1555" w:rsidP="004B1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A8759"/>
          <w:sz w:val="24"/>
          <w:szCs w:val="24"/>
        </w:rPr>
      </w:pPr>
      <w:hyperlink r:id="rId13" w:tgtFrame="_blank" w:history="1">
        <w:r w:rsidRPr="00A16A0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delete.retention.ms</w:t>
        </w:r>
      </w:hyperlink>
      <w:r w:rsidRPr="004B1555">
        <w:rPr>
          <w:rFonts w:ascii="Arial" w:eastAsia="Times New Roman" w:hAnsi="Arial" w:cs="Arial"/>
          <w:sz w:val="24"/>
          <w:szCs w:val="24"/>
        </w:rPr>
        <w:t> : “</w:t>
      </w:r>
      <w:r w:rsidRPr="004B1555">
        <w:rPr>
          <w:rFonts w:ascii="Menlo" w:eastAsia="Times New Roman" w:hAnsi="Menlo" w:cs="Arial"/>
          <w:color w:val="6A8759"/>
          <w:sz w:val="24"/>
          <w:szCs w:val="24"/>
        </w:rPr>
        <w:t>15000” [15 sec] [ by default 1 day]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1555">
        <w:rPr>
          <w:rFonts w:ascii="Arial" w:eastAsia="Times New Roman" w:hAnsi="Arial" w:cs="Arial"/>
          <w:color w:val="222222"/>
          <w:sz w:val="24"/>
          <w:szCs w:val="24"/>
        </w:rPr>
        <w:t>But if we don’t use the we need 4 GB of disk space.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B1555">
        <w:rPr>
          <w:rFonts w:ascii="Arial" w:eastAsia="Times New Roman" w:hAnsi="Arial" w:cs="Arial"/>
          <w:b/>
          <w:bCs/>
          <w:color w:val="222222"/>
          <w:sz w:val="28"/>
          <w:szCs w:val="28"/>
        </w:rPr>
        <w:t>So</w:t>
      </w:r>
      <w:proofErr w:type="gramEnd"/>
      <w:r w:rsidRPr="004B1555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using above retention policy we can save more than 3 GB disk space while ingesting 2.5 GB of data.</w:t>
      </w:r>
    </w:p>
    <w:p w:rsidR="004B1555" w:rsidRPr="004B1555" w:rsidRDefault="004B1555" w:rsidP="004B1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1555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BUT at the same </w:t>
      </w:r>
      <w:proofErr w:type="gramStart"/>
      <w:r w:rsidRPr="004B1555">
        <w:rPr>
          <w:rFonts w:ascii="Arial" w:eastAsia="Times New Roman" w:hAnsi="Arial" w:cs="Arial"/>
          <w:b/>
          <w:bCs/>
          <w:color w:val="222222"/>
          <w:sz w:val="28"/>
          <w:szCs w:val="28"/>
        </w:rPr>
        <w:t>time</w:t>
      </w:r>
      <w:proofErr w:type="gramEnd"/>
      <w:r w:rsidRPr="004B1555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we will surely loose performance due to frequently accessing hard disk to delete files.</w:t>
      </w:r>
    </w:p>
    <w:p w:rsidR="00004790" w:rsidRDefault="00A16A00"/>
    <w:sectPr w:rsidR="0000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7DA7"/>
    <w:multiLevelType w:val="multilevel"/>
    <w:tmpl w:val="823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70BFF"/>
    <w:multiLevelType w:val="multilevel"/>
    <w:tmpl w:val="D076C4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1DB9"/>
    <w:multiLevelType w:val="multilevel"/>
    <w:tmpl w:val="08C8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66F13"/>
    <w:multiLevelType w:val="multilevel"/>
    <w:tmpl w:val="EE32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61AA5"/>
    <w:multiLevelType w:val="multilevel"/>
    <w:tmpl w:val="BF886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1950"/>
    <w:multiLevelType w:val="multilevel"/>
    <w:tmpl w:val="74928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51310"/>
    <w:multiLevelType w:val="multilevel"/>
    <w:tmpl w:val="EE4A0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F572A"/>
    <w:multiLevelType w:val="multilevel"/>
    <w:tmpl w:val="592A2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07F1E"/>
    <w:multiLevelType w:val="multilevel"/>
    <w:tmpl w:val="C6A09A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46D88"/>
    <w:multiLevelType w:val="multilevel"/>
    <w:tmpl w:val="A950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E0280"/>
    <w:multiLevelType w:val="multilevel"/>
    <w:tmpl w:val="36A25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02498"/>
    <w:multiLevelType w:val="multilevel"/>
    <w:tmpl w:val="3F4A4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55"/>
    <w:rsid w:val="004B1555"/>
    <w:rsid w:val="006018BB"/>
    <w:rsid w:val="00706509"/>
    <w:rsid w:val="00870588"/>
    <w:rsid w:val="00A16A00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C61C"/>
  <w15:chartTrackingRefBased/>
  <w15:docId w15:val="{4F83D329-DF32-443F-A692-3D9821AB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641752252664875665m-1898912395808178188msolistparagraph">
    <w:name w:val="m_7641752252664875665m_-1898912395808178188msolistparagraph"/>
    <w:basedOn w:val="Normal"/>
    <w:rsid w:val="004B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lete.retention.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ete.retention.m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3</cp:revision>
  <dcterms:created xsi:type="dcterms:W3CDTF">2018-08-04T00:23:00Z</dcterms:created>
  <dcterms:modified xsi:type="dcterms:W3CDTF">2018-08-04T00:42:00Z</dcterms:modified>
</cp:coreProperties>
</file>