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201D5" w14:textId="77777777" w:rsidR="00F46815" w:rsidRDefault="00F46815" w:rsidP="00F46815">
      <w:pPr>
        <w:pStyle w:val="Title"/>
        <w:jc w:val="center"/>
      </w:pPr>
    </w:p>
    <w:p w14:paraId="238D3EFE" w14:textId="77777777" w:rsidR="00F46815" w:rsidRDefault="00F46815" w:rsidP="00F46815">
      <w:pPr>
        <w:pStyle w:val="Title"/>
        <w:jc w:val="center"/>
      </w:pPr>
      <w:r>
        <w:t>Introdução à Bioinformática</w:t>
      </w:r>
    </w:p>
    <w:p w14:paraId="7CB65E6D" w14:textId="77777777" w:rsidR="00F46815" w:rsidRDefault="00F46815" w:rsidP="00F46815">
      <w:pPr>
        <w:pStyle w:val="Title"/>
        <w:jc w:val="center"/>
      </w:pPr>
    </w:p>
    <w:p w14:paraId="7B5178BA" w14:textId="77777777" w:rsidR="00F46815" w:rsidRDefault="00F46815" w:rsidP="00F46815">
      <w:pPr>
        <w:pStyle w:val="Title"/>
        <w:jc w:val="center"/>
      </w:pPr>
    </w:p>
    <w:p w14:paraId="7F915E98" w14:textId="77777777" w:rsidR="00F46815" w:rsidRDefault="00F46815" w:rsidP="00F46815">
      <w:pPr>
        <w:pStyle w:val="Title"/>
        <w:jc w:val="center"/>
      </w:pPr>
    </w:p>
    <w:p w14:paraId="06E6E422" w14:textId="77777777" w:rsidR="00F46815" w:rsidRDefault="00F46815" w:rsidP="00F46815">
      <w:pPr>
        <w:pStyle w:val="Title"/>
        <w:jc w:val="center"/>
      </w:pPr>
    </w:p>
    <w:p w14:paraId="62CAAA04" w14:textId="77777777" w:rsidR="00F46815" w:rsidRDefault="00F46815" w:rsidP="00F46815">
      <w:pPr>
        <w:pStyle w:val="Title"/>
        <w:jc w:val="center"/>
      </w:pPr>
    </w:p>
    <w:p w14:paraId="13E9481A" w14:textId="77777777" w:rsidR="00F46815" w:rsidRDefault="00F46815" w:rsidP="00F46815">
      <w:pPr>
        <w:pStyle w:val="Title"/>
        <w:jc w:val="center"/>
      </w:pPr>
      <w:r>
        <w:t>Trabalho Prático 01</w:t>
      </w:r>
    </w:p>
    <w:p w14:paraId="777FCF74" w14:textId="77777777" w:rsidR="00F46815" w:rsidRDefault="00F46815" w:rsidP="00F46815">
      <w:pPr>
        <w:pStyle w:val="Title"/>
        <w:jc w:val="center"/>
      </w:pPr>
      <w:r>
        <w:t>Alinhamento Sequencial de Proteínas</w:t>
      </w:r>
    </w:p>
    <w:p w14:paraId="7D469650" w14:textId="77777777" w:rsidR="00F46815" w:rsidRDefault="00F46815" w:rsidP="00F46815"/>
    <w:p w14:paraId="180180F6" w14:textId="77777777" w:rsidR="00F46815" w:rsidRDefault="00F46815" w:rsidP="00F46815"/>
    <w:p w14:paraId="0CBD27A0" w14:textId="77777777" w:rsidR="00F46815" w:rsidRDefault="00F46815" w:rsidP="00F46815"/>
    <w:p w14:paraId="4FA5D8D3" w14:textId="77777777" w:rsidR="00F46815" w:rsidRDefault="00F46815" w:rsidP="00F46815"/>
    <w:p w14:paraId="287BFD3B" w14:textId="77777777" w:rsidR="00F46815" w:rsidRDefault="00F46815" w:rsidP="00F46815"/>
    <w:p w14:paraId="37AE8D76" w14:textId="77777777" w:rsidR="00F46815" w:rsidRDefault="00F46815" w:rsidP="00F46815"/>
    <w:p w14:paraId="3E75B737" w14:textId="77777777" w:rsidR="00F46815" w:rsidRDefault="00F46815" w:rsidP="00F46815"/>
    <w:p w14:paraId="4502A088" w14:textId="77777777" w:rsidR="00F46815" w:rsidRDefault="00F46815" w:rsidP="00F46815"/>
    <w:p w14:paraId="10D55C4C" w14:textId="77777777" w:rsidR="00F46815" w:rsidRDefault="00F46815" w:rsidP="00F46815"/>
    <w:p w14:paraId="64428FBF" w14:textId="77777777" w:rsidR="00F46815" w:rsidRDefault="00F46815" w:rsidP="00F46815"/>
    <w:p w14:paraId="68917ECE" w14:textId="77777777" w:rsidR="00F46815" w:rsidRDefault="00F46815" w:rsidP="00F46815"/>
    <w:p w14:paraId="30BA9EAC" w14:textId="77777777" w:rsidR="00F46815" w:rsidRDefault="00F46815" w:rsidP="00F46815"/>
    <w:p w14:paraId="0265ED4D" w14:textId="77777777" w:rsidR="00F46815" w:rsidRDefault="00F46815" w:rsidP="00F46815"/>
    <w:p w14:paraId="1B4D5B06" w14:textId="77777777" w:rsidR="00F46815" w:rsidRDefault="00F46815" w:rsidP="00F46815"/>
    <w:p w14:paraId="01A9A391" w14:textId="77777777" w:rsidR="00F46815" w:rsidRDefault="00F46815" w:rsidP="00F46815"/>
    <w:p w14:paraId="63F4A680" w14:textId="77777777" w:rsidR="00F46815" w:rsidRDefault="00F46815" w:rsidP="00F46815"/>
    <w:p w14:paraId="3BA45884" w14:textId="77777777" w:rsidR="00F46815" w:rsidRDefault="00F46815" w:rsidP="00F46815"/>
    <w:p w14:paraId="2AE480FE" w14:textId="77777777" w:rsidR="00F46815" w:rsidRDefault="00F46815" w:rsidP="00F46815"/>
    <w:p w14:paraId="1B355D3A" w14:textId="77777777" w:rsidR="00F46815" w:rsidRDefault="00F46815" w:rsidP="00F46815"/>
    <w:p w14:paraId="69464273" w14:textId="77777777" w:rsidR="00F46815" w:rsidRDefault="00F46815" w:rsidP="00F46815"/>
    <w:p w14:paraId="47702173" w14:textId="77777777" w:rsidR="00F46815" w:rsidRDefault="00F46815" w:rsidP="00F46815"/>
    <w:p w14:paraId="33C0134B" w14:textId="77777777" w:rsidR="00F46815" w:rsidRDefault="00F46815" w:rsidP="00F46815"/>
    <w:p w14:paraId="6AB0E7E7" w14:textId="77777777" w:rsidR="00F46815" w:rsidRDefault="00F46815" w:rsidP="00F46815">
      <w:r>
        <w:t>Aluno: Gustavo Campos Ferreira Guimarães – 2009052247</w:t>
      </w:r>
    </w:p>
    <w:p w14:paraId="1FBD89F2" w14:textId="77777777" w:rsidR="00F46815" w:rsidRDefault="00F46815">
      <w:r>
        <w:br w:type="page"/>
      </w:r>
    </w:p>
    <w:p w14:paraId="4561DA83" w14:textId="77777777" w:rsidR="00F46815" w:rsidRDefault="00F46815" w:rsidP="00F46815">
      <w:pPr>
        <w:pStyle w:val="Heading1"/>
      </w:pPr>
      <w:r>
        <w:lastRenderedPageBreak/>
        <w:t xml:space="preserve">Introdução </w:t>
      </w:r>
    </w:p>
    <w:p w14:paraId="5608A603" w14:textId="77777777" w:rsidR="00F46815" w:rsidRDefault="00F46815" w:rsidP="00F46815"/>
    <w:p w14:paraId="24D59370" w14:textId="77777777" w:rsidR="00F46815" w:rsidRPr="00F46815" w:rsidRDefault="00F46815" w:rsidP="00F46815">
      <w:r>
        <w:t>O presente trabalho foi desenvolvido durante a disciplina de Introdução à Bioinformática, ministrada pela professora Sabrina Silveira. O objetivo principal, como interpretado pelo aluno, seria de analisar duas sequências proteicas providas pela professora e, utilizando-se das técnicas de alinhamento sequencial aprendidas em sala de aula, julgar quais as mutações mais danosas à função original da proteína ocorridas entre as duas versões.</w:t>
      </w:r>
    </w:p>
    <w:p w14:paraId="3085FB11" w14:textId="77777777" w:rsidR="00F46815" w:rsidRDefault="00F46815" w:rsidP="00F46815"/>
    <w:p w14:paraId="1EFD8AAD" w14:textId="77777777" w:rsidR="00F46815" w:rsidRPr="00F46815" w:rsidRDefault="00F46815" w:rsidP="00F46815">
      <w:r>
        <w:t xml:space="preserve">Dada à natureza do problema fortemente orientada ao casamento de padrões de caracteres e manipulações de listas e </w:t>
      </w:r>
      <w:r>
        <w:rPr>
          <w:i/>
        </w:rPr>
        <w:t>strings</w:t>
      </w:r>
      <w:r>
        <w:t>, a linguagem escolhida para implementação foi Python, em sua versão 2.7.5, na qual o aluno já se considerava previamente proficiente.</w:t>
      </w:r>
    </w:p>
    <w:p w14:paraId="7FBDDDF8" w14:textId="77777777" w:rsidR="00F46815" w:rsidRDefault="00F46815" w:rsidP="00F46815">
      <w:pPr>
        <w:pStyle w:val="Heading1"/>
      </w:pPr>
      <w:r>
        <w:t>Decisões de Implementação</w:t>
      </w:r>
    </w:p>
    <w:p w14:paraId="31F96C1B" w14:textId="77777777" w:rsidR="00F46815" w:rsidRDefault="00F46815" w:rsidP="00F46815"/>
    <w:p w14:paraId="48B508C5" w14:textId="77777777" w:rsidR="0031363E" w:rsidRDefault="0031363E" w:rsidP="00F46815">
      <w:r>
        <w:t>Frente à inexperiência no campo da bioinformática e restrições de tempo, diversas abstrações foram assumidas de forma a simplificar o problema do alinhamento proteico. Além destas, outras abstrações sabidamente limitadoras foram adotadas ao se realizar o julgamento de mérito das mutações ocorridas. Cada uma dessas decisões será comentada abaixo:</w:t>
      </w:r>
    </w:p>
    <w:p w14:paraId="641E59E9" w14:textId="77777777" w:rsidR="0031363E" w:rsidRDefault="0031363E" w:rsidP="00F46815"/>
    <w:p w14:paraId="7B6C3282" w14:textId="77777777" w:rsidR="0031363E" w:rsidRDefault="0031363E" w:rsidP="00180BBD">
      <w:pPr>
        <w:pStyle w:val="Heading2"/>
      </w:pPr>
      <w:r w:rsidRPr="00180BBD">
        <w:t>Algoritmo</w:t>
      </w:r>
      <w:r>
        <w:t xml:space="preserve"> Utilizado</w:t>
      </w:r>
    </w:p>
    <w:p w14:paraId="00DA9087" w14:textId="77777777" w:rsidR="0031363E" w:rsidRDefault="0031363E" w:rsidP="0031363E"/>
    <w:p w14:paraId="5BE742B7" w14:textId="122F6A62" w:rsidR="0031363E" w:rsidRDefault="0031363E" w:rsidP="0031363E">
      <w:r>
        <w:t xml:space="preserve">O </w:t>
      </w:r>
      <w:r w:rsidR="007233B3">
        <w:t>trabalho implementa o algoritmo de alinhamento conhecido como Needleman-Wunsch, que realiza o alinhamento global das sequências. Esse algoritmo se mostrou mais simples de ser implementado do que outros pesquisados, encaixando-se bem ao caráter pedagógico e ao prazo proposto</w:t>
      </w:r>
      <w:r w:rsidR="00F7003F">
        <w:t>.</w:t>
      </w:r>
    </w:p>
    <w:p w14:paraId="0EDFF931" w14:textId="43AAD2F6" w:rsidR="00180BBD" w:rsidRDefault="00180BBD" w:rsidP="0031363E">
      <w:r>
        <w:br/>
        <w:t>Por não se preocupar com alinhamentos locais, é sabido que esse algoritmo não necessariamente produzirá os melhores alinhamentos, mas julga-se que os resultados são aceitáveis para a proposta do trabalho.</w:t>
      </w:r>
    </w:p>
    <w:p w14:paraId="0B6BF333" w14:textId="36D1C4E4" w:rsidR="00180BBD" w:rsidRDefault="00180BBD" w:rsidP="00180BBD">
      <w:pPr>
        <w:pStyle w:val="Heading2"/>
      </w:pPr>
      <w:r>
        <w:t>Política de Gapping</w:t>
      </w:r>
    </w:p>
    <w:p w14:paraId="3FADA0DB" w14:textId="77777777" w:rsidR="00AD61A2" w:rsidRDefault="00AD61A2" w:rsidP="00AD61A2"/>
    <w:p w14:paraId="0300CD80" w14:textId="0E4D884A" w:rsidR="00AD61A2" w:rsidRDefault="00AD61A2" w:rsidP="00AD61A2">
      <w:r>
        <w:t>O algoritmo de Needleman-Wunsch utiliza penalidade linear para situações de gapping. A implementação dessa penalidade mostra-se bastante simples, já que utiliza-se do caráter de programação dinâmica do algoritmo: basta inicializar as primeiras linha/coluna da matriz de distâncias com as penalidades desejadas e o algoritmo trata de propagar essas penalidades pela matriz.</w:t>
      </w:r>
    </w:p>
    <w:p w14:paraId="7EE3F2A9" w14:textId="77777777" w:rsidR="00582479" w:rsidRDefault="00582479" w:rsidP="00AD61A2"/>
    <w:p w14:paraId="09E14970" w14:textId="16B72B8C" w:rsidR="00582479" w:rsidRDefault="00582479" w:rsidP="00AD61A2">
      <w:r>
        <w:t>Essa política linear é sabidamente limitadora, uma vez que assume que todos os gaps produzidos são igualmente danosos à função da proteína, o que sabe-se em geral não ser universalmente verdade. Mais uma vez, assume-se essa limitação dado o caráter pedagógico do trabalho desenvolvido.</w:t>
      </w:r>
    </w:p>
    <w:p w14:paraId="0FFE2496" w14:textId="77777777" w:rsidR="00F27C1C" w:rsidRDefault="00F27C1C" w:rsidP="00AD61A2"/>
    <w:p w14:paraId="23CE4FC2" w14:textId="0C1E8C7A" w:rsidR="00F27C1C" w:rsidRDefault="00F27C1C" w:rsidP="00F27C1C">
      <w:pPr>
        <w:pStyle w:val="Heading2"/>
      </w:pPr>
      <w:r>
        <w:t>Escolha do Gap Inicial</w:t>
      </w:r>
    </w:p>
    <w:p w14:paraId="3CD680F8" w14:textId="77777777" w:rsidR="00F27C1C" w:rsidRDefault="00F27C1C" w:rsidP="00F27C1C"/>
    <w:p w14:paraId="27BE6975" w14:textId="3DE93CCD" w:rsidR="00F27C1C" w:rsidRDefault="00F27C1C" w:rsidP="00F27C1C">
      <w:r>
        <w:t>A fim de melhorar marginalmente a qualidade da penalização por gapping empregada, foi pensada uma regra de decisão automática e bastante simplória para a escolha da penalidade de Gap: o alinhamento inicial entre a proteína selvagem e a mutante é realizado utilizando-se uma série de penalidades de gap diferentes, e a cada caso é contada a quantidade de mutações ocorridas na sequência final. Assume-se, arbitrariamente, que o melhor alinhamento é aquele com a menor quantidade de mutações, e o gap utilizado para obter este resultado será empregado no restante da análise.</w:t>
      </w:r>
    </w:p>
    <w:p w14:paraId="4B19F56D" w14:textId="77777777" w:rsidR="00F27C1C" w:rsidRDefault="00F27C1C" w:rsidP="00F27C1C"/>
    <w:p w14:paraId="37CE5505" w14:textId="37E350FA" w:rsidR="00F27C1C" w:rsidRDefault="00F27C1C" w:rsidP="00F27C1C">
      <w:r>
        <w:t>Após diversos testes, notou-se que a penalidade de gap somente alterava os resultados do alinhamento num raio muito pequeno, de modo que na implementação final a regra de negócios está aplicada para o raio de penalidade de gap que vai de -5 a 5, apenas.</w:t>
      </w:r>
    </w:p>
    <w:p w14:paraId="0F5FF1A4" w14:textId="77777777" w:rsidR="00CC057F" w:rsidRDefault="00CC057F" w:rsidP="00F27C1C"/>
    <w:p w14:paraId="6EC5C84A" w14:textId="6E2A7395" w:rsidR="00CC057F" w:rsidRDefault="00CC057F" w:rsidP="00CC057F">
      <w:pPr>
        <w:pStyle w:val="Heading2"/>
      </w:pPr>
      <w:r>
        <w:t xml:space="preserve">Matriz de </w:t>
      </w:r>
      <w:r w:rsidR="00A97BAB">
        <w:t>Similaridade</w:t>
      </w:r>
    </w:p>
    <w:p w14:paraId="5B44818A" w14:textId="77777777" w:rsidR="00A97BAB" w:rsidRDefault="00A97BAB" w:rsidP="00A97BAB"/>
    <w:p w14:paraId="6DA0FCE8" w14:textId="718D962C" w:rsidR="00A97BAB" w:rsidRDefault="00A97BAB" w:rsidP="00A97BAB">
      <w:r>
        <w:t>A matriz de similaridade (erroneamente chamada no código de matriz de substituição) define qual o custo aproximado de edição para cada uma das mutações. A matriz escolhida para essa implementação foi a PAM (Point Accepted Matrix).</w:t>
      </w:r>
    </w:p>
    <w:p w14:paraId="7B867D9B" w14:textId="77777777" w:rsidR="00A97BAB" w:rsidRDefault="00A97BAB" w:rsidP="00A97BAB"/>
    <w:p w14:paraId="5FC7015B" w14:textId="10D4B996" w:rsidR="00A97BAB" w:rsidRDefault="00A97BAB" w:rsidP="00A97BAB">
      <w:r>
        <w:t>Ao pesquisar na Internet por versões pre</w:t>
      </w:r>
      <w:r w:rsidR="00F3087B">
        <w:t>calculadas dessa matriz, a melhor ferramenta encontrada</w:t>
      </w:r>
      <w:r w:rsidR="00F3087B">
        <w:rPr>
          <w:rStyle w:val="FootnoteReference"/>
        </w:rPr>
        <w:footnoteReference w:id="1"/>
      </w:r>
      <w:r w:rsidR="00F3087B">
        <w:t xml:space="preserve"> permite a criação de PAM’s com valor de 1 a 512.</w:t>
      </w:r>
      <w:r w:rsidR="00311638">
        <w:t xml:space="preserve"> Na impossibilidade de escolher um valor adequado à implementação, frente a inexperiência no assunto, foi requisitada uma PAM com o valor padrão, de 250.</w:t>
      </w:r>
      <w:r w:rsidR="00967093">
        <w:t xml:space="preserve"> Essa matriz foi salva no diretório fasta_dados com o nome de pam250.txt</w:t>
      </w:r>
      <w:r w:rsidR="00E75CCC">
        <w:t xml:space="preserve"> e é ativamente utilizada no software.</w:t>
      </w:r>
    </w:p>
    <w:p w14:paraId="67CE1DC9" w14:textId="77777777" w:rsidR="00980682" w:rsidRDefault="00980682" w:rsidP="00A97BAB"/>
    <w:p w14:paraId="10C51724" w14:textId="7BE499A2" w:rsidR="00980682" w:rsidRDefault="00980682" w:rsidP="00980682">
      <w:pPr>
        <w:pStyle w:val="Heading2"/>
      </w:pPr>
      <w:r>
        <w:t>Avaliação de Mutações</w:t>
      </w:r>
    </w:p>
    <w:p w14:paraId="3EC08CC1" w14:textId="77777777" w:rsidR="00980682" w:rsidRDefault="00980682" w:rsidP="00980682"/>
    <w:p w14:paraId="0BE6CDAC" w14:textId="7879EFA7" w:rsidR="00980682" w:rsidRDefault="00980682" w:rsidP="00980682">
      <w:r>
        <w:t>De posse do alinhamento realizado entre a proteína selvagem e sua versão mutante, torna-se necessário julgar as mutações ocorridas quanto à sua influência na função original da proteína. Diversas estratégias foram consideradas para este fim, em especial a avaliação de propriedades similares dos resíduos, como hidrofilia, carga elétrica e tamanho. Por restrições de tempo, porém, foi acatada apenas uma das sugestões da professora: a comparação com outras proteínas da mesma família da selvagem.</w:t>
      </w:r>
    </w:p>
    <w:p w14:paraId="28A90622" w14:textId="77777777" w:rsidR="00B1762B" w:rsidRDefault="00B1762B" w:rsidP="00980682"/>
    <w:p w14:paraId="775D0091" w14:textId="779C3C2D" w:rsidR="00B1762B" w:rsidRDefault="00B1762B" w:rsidP="00980682">
      <w:r>
        <w:t>De posse dos dados providos de sequência de toda a família, decidiu-se por avaliar as mutações que ocorrem naturalmente nessa família e considerar como mais danosas as mutações ocorridas no par proposto que são mais raras na família.</w:t>
      </w:r>
    </w:p>
    <w:p w14:paraId="3FBD75B8" w14:textId="77777777" w:rsidR="00B1762B" w:rsidRDefault="00B1762B" w:rsidP="00980682"/>
    <w:p w14:paraId="6259F8EC" w14:textId="0C30F4FA" w:rsidR="00B1762B" w:rsidRDefault="00B1762B" w:rsidP="00980682">
      <w:r>
        <w:t>Esse processo mostrou-se insatisfatório pois, dada a implementação proposta neste trabalho, é impossível garantir que a mutação ocorrida entre o par original é a mesma que está sendo avaliada nos alinhamentos com a família.</w:t>
      </w:r>
    </w:p>
    <w:p w14:paraId="20AE7774" w14:textId="77777777" w:rsidR="00731EAE" w:rsidRDefault="00731EAE" w:rsidP="00980682"/>
    <w:p w14:paraId="60295E54" w14:textId="3138A638" w:rsidR="00731EAE" w:rsidRDefault="00731EAE" w:rsidP="00731EAE">
      <w:pPr>
        <w:pStyle w:val="Heading2"/>
      </w:pPr>
      <w:r>
        <w:t>Alinhamento de Família</w:t>
      </w:r>
    </w:p>
    <w:p w14:paraId="33BE93CB" w14:textId="77777777" w:rsidR="00731EAE" w:rsidRDefault="00731EAE" w:rsidP="00731EAE"/>
    <w:p w14:paraId="654D7328" w14:textId="46FC9716" w:rsidR="00731EAE" w:rsidRDefault="00731EAE" w:rsidP="00731EAE">
      <w:r>
        <w:t>Uma das razões para a não con</w:t>
      </w:r>
      <w:r w:rsidR="00E636E5">
        <w:t>fiabilidade do método adotado é o alinhamento inadequado das proteínas da família apresentada com a original 2YPI. Entende-se que o melhor método de alinhamento para este caso seria executar um alinhamento múltiplo, cujo algoritmo é consideravelmente mais complexo que o Needleman-Wunsch utilizado, mas por restrições de tempo evitou-se implementar a melhor solução.</w:t>
      </w:r>
    </w:p>
    <w:p w14:paraId="7820293C" w14:textId="77777777" w:rsidR="001A40E6" w:rsidRDefault="001A40E6" w:rsidP="00731EAE"/>
    <w:p w14:paraId="04DAE660" w14:textId="7742D83A" w:rsidR="001A40E6" w:rsidRDefault="001A40E6" w:rsidP="00731EAE">
      <w:r>
        <w:t xml:space="preserve">A fim de tentar contornar em parte esse problema, uma estratégia de </w:t>
      </w:r>
      <w:r>
        <w:rPr>
          <w:i/>
        </w:rPr>
        <w:t>scoring</w:t>
      </w:r>
      <w:r>
        <w:t xml:space="preserve"> das mutações foi pensada.</w:t>
      </w:r>
      <w:r w:rsidR="001824CB">
        <w:t xml:space="preserve"> Para criar um ranking das mutações ocorrentes na família, cada uma das proteínas de família é alinhada com a proteína original 2YPI utilizando a mesma penalidade de gap que foi obtida no alinhamento original.</w:t>
      </w:r>
      <w:r w:rsidR="003E1DB6">
        <w:t xml:space="preserve"> Para cada mutação encontrada em cada alinhamento, um ponto é computado numa matriz unidimensional que mapeia mutações nas posições da proteína original.</w:t>
      </w:r>
    </w:p>
    <w:p w14:paraId="067C94C9" w14:textId="77777777" w:rsidR="00196806" w:rsidRDefault="00196806" w:rsidP="00731EAE"/>
    <w:p w14:paraId="7464A6FA" w14:textId="5ACF2BDC" w:rsidR="00196806" w:rsidRDefault="00196806" w:rsidP="00731EAE">
      <w:r>
        <w:t>A cada passo, essa matriz é atualizada com incrementos em todas as mutações encontradas no alinhamento da 2YPI com cada proteína da família.</w:t>
      </w:r>
    </w:p>
    <w:p w14:paraId="768EAEA7" w14:textId="77777777" w:rsidR="00196806" w:rsidRDefault="00196806" w:rsidP="00731EAE"/>
    <w:p w14:paraId="58D2860A" w14:textId="074C2F10" w:rsidR="00196806" w:rsidRDefault="00196806" w:rsidP="00731EAE">
      <w:r>
        <w:t>Ao fim do processo, obtém-se uma matriz de score que contém em cada posição, um inteiro correspondente a quantas vezes o resíduo situado originalmente nessa posição foi trocado em toda a família.</w:t>
      </w:r>
    </w:p>
    <w:p w14:paraId="6999623F" w14:textId="77777777" w:rsidR="00605040" w:rsidRDefault="00605040" w:rsidP="00731EAE"/>
    <w:p w14:paraId="3C5AF00A" w14:textId="1069D5BC" w:rsidR="00605040" w:rsidRDefault="00605040" w:rsidP="00605040">
      <w:pPr>
        <w:pStyle w:val="Heading2"/>
      </w:pPr>
      <w:r>
        <w:t>Análise de Mutações</w:t>
      </w:r>
    </w:p>
    <w:p w14:paraId="3553A703" w14:textId="77777777" w:rsidR="007148C0" w:rsidRDefault="007148C0" w:rsidP="007148C0"/>
    <w:p w14:paraId="653AF7A1" w14:textId="69D5417F" w:rsidR="007148C0" w:rsidRDefault="007148C0" w:rsidP="007148C0">
      <w:r>
        <w:t>De posse da matriz de scores obtida acima, obtém-se a média aritmética das ocorrências de mutações na família provida. Outras medidas estatísticas, como média harmônica, foram testadas, mas os resultados não se mostraram particularmente melhores em nenhum dos demais casos.</w:t>
      </w:r>
    </w:p>
    <w:p w14:paraId="369B2ED1" w14:textId="77777777" w:rsidR="004223CD" w:rsidRDefault="004223CD" w:rsidP="007148C0"/>
    <w:p w14:paraId="7A5FD0AE" w14:textId="33229746" w:rsidR="004223CD" w:rsidRDefault="004223CD" w:rsidP="007148C0">
      <w:r>
        <w:t>A partir da média aritmética das ocorrências, percorre-se o alinhamento original entre 2YPI  e dTIM. A cada mutação encontrada, verifica-se a média de vezes em que essa mutação ocorre na família, caso ela ocorra menos vezes do que a média, é considerada uma mutação potencialmente comprometedora, sendo assim adicionada na lista de mutações escolhidas</w:t>
      </w:r>
    </w:p>
    <w:p w14:paraId="51589797" w14:textId="4CD35293" w:rsidR="00907D18" w:rsidRDefault="00907D18" w:rsidP="00907D18">
      <w:pPr>
        <w:pStyle w:val="Heading1"/>
      </w:pPr>
      <w:r>
        <w:t>Detalhes de Implementação</w:t>
      </w:r>
    </w:p>
    <w:p w14:paraId="5923D6F2" w14:textId="77777777" w:rsidR="007933B8" w:rsidRDefault="007933B8" w:rsidP="007933B8"/>
    <w:p w14:paraId="4EF9E113" w14:textId="4E2236B7" w:rsidR="007933B8" w:rsidRDefault="007933B8" w:rsidP="007933B8">
      <w:r>
        <w:t xml:space="preserve">O software consiste de apenas 5 módulos Python, </w:t>
      </w:r>
      <w:r w:rsidR="009C2BD2">
        <w:t>comentados abaixo</w:t>
      </w:r>
    </w:p>
    <w:p w14:paraId="1D0F977A" w14:textId="77777777" w:rsidR="00A75702" w:rsidRDefault="00A75702" w:rsidP="007933B8"/>
    <w:p w14:paraId="7A32D85E" w14:textId="30A05CC8" w:rsidR="00A75702" w:rsidRPr="007933B8" w:rsidRDefault="00A75702" w:rsidP="00A75702">
      <w:pPr>
        <w:pStyle w:val="Heading3"/>
      </w:pPr>
      <w:r>
        <w:t>guprotaligner.py</w:t>
      </w:r>
    </w:p>
    <w:p w14:paraId="5E8A6516" w14:textId="77777777" w:rsidR="00CC057F" w:rsidRDefault="00CC057F" w:rsidP="00CC057F"/>
    <w:p w14:paraId="2538FAFA" w14:textId="71B4962D" w:rsidR="00556A13" w:rsidRDefault="00556A13" w:rsidP="00CC057F">
      <w:r>
        <w:t>O módulo principal é, essencialmente, o que se espera de um módulo “main” em um software qualquer. Este módulo apenas faz a interpretação dos argumentos de chamada e executa os passos da estratégia definida sequencialmente.</w:t>
      </w:r>
      <w:r w:rsidR="00891FAA">
        <w:t xml:space="preserve"> Em especial:</w:t>
      </w:r>
    </w:p>
    <w:p w14:paraId="008B0E6A" w14:textId="77777777" w:rsidR="00891FAA" w:rsidRDefault="00891FAA" w:rsidP="00CC057F"/>
    <w:p w14:paraId="37F239DB" w14:textId="0C97357A" w:rsidR="00891FAA" w:rsidRPr="00CC63A2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Lê do arquivo a proteína selvagem</w:t>
      </w:r>
    </w:p>
    <w:p w14:paraId="1FDD6C7A" w14:textId="6965F674" w:rsidR="00950D31" w:rsidRPr="00CC63A2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Lê do arquivo a proteína mutante</w:t>
      </w:r>
    </w:p>
    <w:p w14:paraId="069A52C5" w14:textId="4D28E1B0" w:rsidR="00950D31" w:rsidRPr="00CC63A2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Lê do arquivo a matriz de similaridade</w:t>
      </w:r>
    </w:p>
    <w:p w14:paraId="738840BF" w14:textId="14E31EFD" w:rsidR="00950D31" w:rsidRPr="00CC63A2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Executa alinhamentos sequenciais entre as proteínas e obtém o melhor gap</w:t>
      </w:r>
    </w:p>
    <w:p w14:paraId="11DAE07F" w14:textId="1BB5D670" w:rsidR="00950D31" w:rsidRPr="00CC63A2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Lê do arquivo os dados das proteínas de família</w:t>
      </w:r>
    </w:p>
    <w:p w14:paraId="4EA49A07" w14:textId="28109533" w:rsidR="00950D31" w:rsidRPr="00CC63A2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Cria a matriz de score das mutações na família</w:t>
      </w:r>
    </w:p>
    <w:p w14:paraId="255AD0FF" w14:textId="6975AC62" w:rsidR="00950D31" w:rsidRPr="00CC63A2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Obtém a lista de mutações potencialmente danosas</w:t>
      </w:r>
    </w:p>
    <w:p w14:paraId="1C61A7F9" w14:textId="62631CE4" w:rsidR="00950D31" w:rsidRDefault="00950D31" w:rsidP="00BD7228">
      <w:pPr>
        <w:pStyle w:val="ListParagraph"/>
        <w:numPr>
          <w:ilvl w:val="0"/>
          <w:numId w:val="5"/>
        </w:numPr>
        <w:rPr>
          <w:sz w:val="22"/>
        </w:rPr>
      </w:pPr>
      <w:r w:rsidRPr="00CC63A2">
        <w:rPr>
          <w:sz w:val="22"/>
        </w:rPr>
        <w:t>Escreve os dados obtidos em arquivo</w:t>
      </w:r>
    </w:p>
    <w:p w14:paraId="550B15A7" w14:textId="10853C57" w:rsidR="006737C6" w:rsidRDefault="006737C6" w:rsidP="006737C6">
      <w:pPr>
        <w:pStyle w:val="Heading3"/>
      </w:pPr>
      <w:r>
        <w:t>protein.py</w:t>
      </w:r>
    </w:p>
    <w:p w14:paraId="35F6E968" w14:textId="77777777" w:rsidR="00AF681F" w:rsidRDefault="00AF681F" w:rsidP="00AF681F"/>
    <w:p w14:paraId="5C650ED9" w14:textId="675EC892" w:rsidR="00AF681F" w:rsidRDefault="00AF681F" w:rsidP="00AF681F">
      <w:r>
        <w:t>Este módulo contém uma única classe Protein que é abstração adotada para uma proteína em forma de estrutura de dados. Trata-se de uma classe bastante elementar que somente lê de um arquivo pré-formatado os dados referentes à proteína e armazena-os em variáveis internas.</w:t>
      </w:r>
    </w:p>
    <w:p w14:paraId="3C5F0F00" w14:textId="77777777" w:rsidR="0049000E" w:rsidRDefault="0049000E" w:rsidP="00AF681F"/>
    <w:p w14:paraId="25CF489B" w14:textId="1B88C963" w:rsidR="0049000E" w:rsidRDefault="0049000E" w:rsidP="0049000E">
      <w:pPr>
        <w:pStyle w:val="Heading3"/>
      </w:pPr>
      <w:r>
        <w:t>submat.py</w:t>
      </w:r>
    </w:p>
    <w:p w14:paraId="47D7C268" w14:textId="77777777" w:rsidR="0049000E" w:rsidRDefault="0049000E" w:rsidP="0049000E"/>
    <w:p w14:paraId="1DE4C6D1" w14:textId="000BC713" w:rsidR="0049000E" w:rsidRDefault="0049000E" w:rsidP="0049000E">
      <w:r>
        <w:t>Mais uma classe elementar, cujo único objetivo é representar digitalmente a matriz de similaridades. Uma interpretação incorreta no início do desenvolvimento do trabalho resultou no nome dessa classe e das variáveis relacionadas no código remeterem a Matriz de Substituição, mas sua função foi corretamente implementada como de uma Matriz de Similaridade.</w:t>
      </w:r>
    </w:p>
    <w:p w14:paraId="16060573" w14:textId="77777777" w:rsidR="0049000E" w:rsidRDefault="0049000E" w:rsidP="0049000E"/>
    <w:p w14:paraId="5EE0E384" w14:textId="50D2A43A" w:rsidR="0049000E" w:rsidRDefault="0049000E" w:rsidP="0049000E">
      <w:r>
        <w:t>Como essa classe é capaz de ler de um arquivo PAM os dados da matriz, é bastante trivial substituir a PAM250 adotada por outra PAM com o índice que se deseje.</w:t>
      </w:r>
    </w:p>
    <w:p w14:paraId="526A04BB" w14:textId="77777777" w:rsidR="00C47D2F" w:rsidRDefault="00C47D2F" w:rsidP="0049000E"/>
    <w:p w14:paraId="48445605" w14:textId="60F1E47C" w:rsidR="00C47D2F" w:rsidRDefault="00C47D2F" w:rsidP="00C47D2F">
      <w:pPr>
        <w:pStyle w:val="Heading3"/>
      </w:pPr>
      <w:r>
        <w:t>needwun.py</w:t>
      </w:r>
    </w:p>
    <w:p w14:paraId="4B2A66FB" w14:textId="2309EB71" w:rsidR="001A4B29" w:rsidRDefault="001A4B29" w:rsidP="001A4B29"/>
    <w:p w14:paraId="4E9A244B" w14:textId="308DD34F" w:rsidR="001A4B29" w:rsidRDefault="001A4B29" w:rsidP="001A4B29">
      <w:r>
        <w:t>Esse módulo contém a class NeedWunAlignment que é responsável por realizar o alinhamento utilizando o algoritmo de Needleman-Wunsch bem como compartilhar os dados desse alinhamento entre os diversos contextos em que são solicitados através do software.</w:t>
      </w:r>
    </w:p>
    <w:p w14:paraId="718FB133" w14:textId="77777777" w:rsidR="001A4B29" w:rsidRDefault="001A4B29" w:rsidP="001A4B29"/>
    <w:p w14:paraId="4BF05930" w14:textId="28F4FE7B" w:rsidR="001A4B29" w:rsidRDefault="001A4B29" w:rsidP="001A4B29">
      <w:r>
        <w:t>Os dois estágios do algoritmo de Needleman-Wunsch são implementados através dos métodos “_compute_matrix” e “_traceback”, invocados pelo método “_align”.</w:t>
      </w:r>
    </w:p>
    <w:p w14:paraId="140BEFA3" w14:textId="77777777" w:rsidR="001A4B29" w:rsidRDefault="001A4B29" w:rsidP="001A4B29"/>
    <w:p w14:paraId="59D38C59" w14:textId="65B210CC" w:rsidR="001A4B29" w:rsidRDefault="001A4B29" w:rsidP="001A4B29">
      <w:r>
        <w:t>Essa classe possui duas formas de uso. Quando invocado o método “_default_alignment”, assume-se que uma penalidade de gap arbitrária foi fornecida, e executa-se um alinhamento único usando essa penalidade.</w:t>
      </w:r>
    </w:p>
    <w:p w14:paraId="146444DA" w14:textId="77777777" w:rsidR="001A4B29" w:rsidRDefault="001A4B29" w:rsidP="001A4B29"/>
    <w:p w14:paraId="7B3B4563" w14:textId="2011BFB5" w:rsidR="001A4B29" w:rsidRDefault="001A4B29" w:rsidP="001A4B29">
      <w:r>
        <w:t xml:space="preserve">Se, por outro lado, é </w:t>
      </w:r>
      <w:r w:rsidR="00D807B7">
        <w:t>invocado “_find_best_alignment”, a classe irá executar uma série de alinhamentos utilizando penalidades diferentes e escolherá aquele com o menor número de mutações computadas como o alinhamento canônico, e o gap utilizado nesse alinhamento como definitivo.</w:t>
      </w:r>
    </w:p>
    <w:p w14:paraId="7508C803" w14:textId="77777777" w:rsidR="005B0F7E" w:rsidRDefault="005B0F7E" w:rsidP="001A4B29"/>
    <w:p w14:paraId="6CEE233B" w14:textId="7CD64D37" w:rsidR="005B0F7E" w:rsidRDefault="005B0F7E" w:rsidP="005B0F7E">
      <w:pPr>
        <w:pStyle w:val="Heading3"/>
      </w:pPr>
      <w:r>
        <w:t>family.py</w:t>
      </w:r>
    </w:p>
    <w:p w14:paraId="2329F74E" w14:textId="77777777" w:rsidR="007D5737" w:rsidRDefault="007D5737" w:rsidP="007D5737"/>
    <w:p w14:paraId="1C012FE6" w14:textId="374F4AEF" w:rsidR="007D5737" w:rsidRDefault="007D5737" w:rsidP="007D5737">
      <w:r>
        <w:t>O último módulo implementa a classe Family, responsável por executar as funções que abrangem toda a família de proteínas</w:t>
      </w:r>
      <w:r w:rsidR="00A71CC4">
        <w:t>. Além de ler de um arquivo a lista com todas as proteínas de uma família, essa classe possui dois métodos importantes.</w:t>
      </w:r>
    </w:p>
    <w:p w14:paraId="21866F3A" w14:textId="77777777" w:rsidR="00545972" w:rsidRDefault="00545972" w:rsidP="007D5737"/>
    <w:p w14:paraId="3D65C9E7" w14:textId="10FC0AEE" w:rsidR="00545972" w:rsidRPr="007D5737" w:rsidRDefault="00545972" w:rsidP="007D5737">
      <w:r>
        <w:t>O primeiro, “build_score” é responsável por fazer a série de alinhamentos em par entre a proteína selvagem e cada uma das proteínas de família, incrementando a matriz de score a cada iteração.</w:t>
      </w:r>
      <w:r w:rsidR="00065668">
        <w:t xml:space="preserve"> O segundo, “score_alignment”, compara a sequência provida (no caso a sequência final da proteína mutante após o alinhamento) com a sequência base (alinhamento final da proteína selvagem) e identifica as mutações potencialmente danosas, de acordo com a estratégia previamente delineada</w:t>
      </w:r>
      <w:r w:rsidR="00BC3384">
        <w:t>.</w:t>
      </w:r>
    </w:p>
    <w:p w14:paraId="179FFC9B" w14:textId="3D9747E8" w:rsidR="00CC057F" w:rsidRDefault="00907FC5" w:rsidP="00907FC5">
      <w:pPr>
        <w:pStyle w:val="Heading1"/>
      </w:pPr>
      <w:r>
        <w:t>Resultados Obtidos</w:t>
      </w:r>
    </w:p>
    <w:p w14:paraId="6B7689F4" w14:textId="77777777" w:rsidR="00907FC5" w:rsidRDefault="00907FC5" w:rsidP="00907FC5"/>
    <w:p w14:paraId="6FAE6944" w14:textId="7CF847EB" w:rsidR="00907FC5" w:rsidRDefault="00907FC5" w:rsidP="00907FC5">
      <w:r>
        <w:t xml:space="preserve">O software </w:t>
      </w:r>
      <w:r w:rsidR="000E65DA">
        <w:t>retorna, finalmente, uma lista de mutações consideradas potencialmente danosas. Para a implementação que segue anexa a esta documentação, a saída obtida foi a seguinte:</w:t>
      </w:r>
    </w:p>
    <w:p w14:paraId="605D7903" w14:textId="77777777" w:rsidR="000E65DA" w:rsidRDefault="000E65DA" w:rsidP="00907F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E78DF" w:rsidRPr="003E78DF" w14:paraId="69451A15" w14:textId="77777777" w:rsidTr="003E78DF">
        <w:tc>
          <w:tcPr>
            <w:tcW w:w="8516" w:type="dxa"/>
          </w:tcPr>
          <w:p w14:paraId="0F4F1E2B" w14:textId="77777777" w:rsidR="003E78DF" w:rsidRPr="003E78DF" w:rsidRDefault="003E78DF" w:rsidP="000D34AD">
            <w:pPr>
              <w:rPr>
                <w:rFonts w:ascii="Consolas" w:hAnsi="Consolas"/>
                <w:sz w:val="22"/>
              </w:rPr>
            </w:pPr>
            <w:r w:rsidRPr="003E78DF">
              <w:rPr>
                <w:rFonts w:ascii="Consolas" w:hAnsi="Consolas"/>
                <w:sz w:val="22"/>
              </w:rPr>
              <w:t xml:space="preserve">Residuo Antigo   Novo Residuo     Posicao          Score           </w:t>
            </w:r>
          </w:p>
        </w:tc>
      </w:tr>
      <w:tr w:rsidR="003E78DF" w:rsidRPr="003E78DF" w14:paraId="61E572A2" w14:textId="77777777" w:rsidTr="003E78DF">
        <w:tc>
          <w:tcPr>
            <w:tcW w:w="8516" w:type="dxa"/>
          </w:tcPr>
          <w:p w14:paraId="1B0675E4" w14:textId="77777777" w:rsidR="003E78DF" w:rsidRPr="003E78DF" w:rsidRDefault="003E78DF" w:rsidP="000D34AD">
            <w:pPr>
              <w:rPr>
                <w:rFonts w:ascii="Consolas" w:hAnsi="Consolas"/>
                <w:sz w:val="22"/>
              </w:rPr>
            </w:pPr>
            <w:r w:rsidRPr="003E78DF">
              <w:rPr>
                <w:rFonts w:ascii="Consolas" w:hAnsi="Consolas"/>
                <w:sz w:val="22"/>
              </w:rPr>
              <w:t>N                K                              26               16</w:t>
            </w:r>
          </w:p>
        </w:tc>
      </w:tr>
      <w:tr w:rsidR="003E78DF" w:rsidRPr="003E78DF" w14:paraId="4E71AEE8" w14:textId="77777777" w:rsidTr="003E78DF">
        <w:tc>
          <w:tcPr>
            <w:tcW w:w="8516" w:type="dxa"/>
          </w:tcPr>
          <w:p w14:paraId="3A6BA3A4" w14:textId="77777777" w:rsidR="003E78DF" w:rsidRPr="003E78DF" w:rsidRDefault="003E78DF" w:rsidP="000D34AD">
            <w:pPr>
              <w:rPr>
                <w:rFonts w:ascii="Consolas" w:hAnsi="Consolas"/>
                <w:sz w:val="22"/>
              </w:rPr>
            </w:pPr>
            <w:r w:rsidRPr="003E78DF">
              <w:rPr>
                <w:rFonts w:ascii="Consolas" w:hAnsi="Consolas"/>
                <w:sz w:val="22"/>
              </w:rPr>
              <w:t>N                I                              78               14</w:t>
            </w:r>
          </w:p>
        </w:tc>
      </w:tr>
      <w:tr w:rsidR="003E78DF" w:rsidRPr="003E78DF" w14:paraId="64C88C94" w14:textId="77777777" w:rsidTr="003E78DF">
        <w:tc>
          <w:tcPr>
            <w:tcW w:w="8516" w:type="dxa"/>
          </w:tcPr>
          <w:p w14:paraId="7A4FDC6F" w14:textId="77777777" w:rsidR="003E78DF" w:rsidRPr="003E78DF" w:rsidRDefault="003E78DF" w:rsidP="000D34AD">
            <w:pPr>
              <w:rPr>
                <w:rFonts w:ascii="Consolas" w:hAnsi="Consolas"/>
                <w:sz w:val="22"/>
              </w:rPr>
            </w:pPr>
            <w:r w:rsidRPr="003E78DF">
              <w:rPr>
                <w:rFonts w:ascii="Consolas" w:hAnsi="Consolas"/>
                <w:sz w:val="22"/>
              </w:rPr>
              <w:t>S                H                             100               14</w:t>
            </w:r>
          </w:p>
        </w:tc>
      </w:tr>
      <w:tr w:rsidR="003E78DF" w:rsidRPr="003E78DF" w14:paraId="4F1B3E95" w14:textId="77777777" w:rsidTr="003E78DF">
        <w:tc>
          <w:tcPr>
            <w:tcW w:w="8516" w:type="dxa"/>
          </w:tcPr>
          <w:p w14:paraId="7CC5E626" w14:textId="77777777" w:rsidR="003E78DF" w:rsidRPr="003E78DF" w:rsidRDefault="003E78DF" w:rsidP="000D34AD">
            <w:pPr>
              <w:rPr>
                <w:rFonts w:ascii="Consolas" w:hAnsi="Consolas"/>
                <w:sz w:val="22"/>
              </w:rPr>
            </w:pPr>
            <w:r w:rsidRPr="003E78DF">
              <w:rPr>
                <w:rFonts w:ascii="Consolas" w:hAnsi="Consolas"/>
                <w:sz w:val="22"/>
              </w:rPr>
              <w:t>A                T                             176               22</w:t>
            </w:r>
          </w:p>
        </w:tc>
      </w:tr>
      <w:tr w:rsidR="003E78DF" w:rsidRPr="003E78DF" w14:paraId="2CBF6C86" w14:textId="77777777" w:rsidTr="003E78DF">
        <w:tc>
          <w:tcPr>
            <w:tcW w:w="8516" w:type="dxa"/>
          </w:tcPr>
          <w:p w14:paraId="633CC0DB" w14:textId="77777777" w:rsidR="003E78DF" w:rsidRPr="003E78DF" w:rsidRDefault="003E78DF" w:rsidP="000D34AD">
            <w:pPr>
              <w:rPr>
                <w:rFonts w:ascii="Consolas" w:hAnsi="Consolas"/>
                <w:sz w:val="22"/>
              </w:rPr>
            </w:pPr>
            <w:r w:rsidRPr="003E78DF">
              <w:rPr>
                <w:rFonts w:ascii="Consolas" w:hAnsi="Consolas"/>
                <w:sz w:val="22"/>
              </w:rPr>
              <w:t>N                K                             214               28</w:t>
            </w:r>
          </w:p>
        </w:tc>
      </w:tr>
      <w:tr w:rsidR="003E78DF" w:rsidRPr="003E78DF" w14:paraId="5FA46251" w14:textId="77777777" w:rsidTr="003E78DF">
        <w:tc>
          <w:tcPr>
            <w:tcW w:w="8516" w:type="dxa"/>
          </w:tcPr>
          <w:p w14:paraId="46B317C9" w14:textId="77777777" w:rsidR="003E78DF" w:rsidRPr="003E78DF" w:rsidRDefault="003E78DF" w:rsidP="000D34AD">
            <w:pPr>
              <w:rPr>
                <w:rFonts w:ascii="Consolas" w:hAnsi="Consolas"/>
                <w:sz w:val="22"/>
              </w:rPr>
            </w:pPr>
            <w:r w:rsidRPr="003E78DF">
              <w:rPr>
                <w:rFonts w:ascii="Consolas" w:hAnsi="Consolas"/>
                <w:sz w:val="22"/>
              </w:rPr>
              <w:t>V                L                             242               23</w:t>
            </w:r>
          </w:p>
        </w:tc>
      </w:tr>
    </w:tbl>
    <w:p w14:paraId="61D63852" w14:textId="77777777" w:rsidR="003E78DF" w:rsidRDefault="003E78DF" w:rsidP="00907FC5"/>
    <w:p w14:paraId="561F4DA7" w14:textId="4CB1F4DA" w:rsidR="003E78DF" w:rsidRDefault="003E78DF" w:rsidP="00907FC5">
      <w:r>
        <w:t>É interessante notar que essa tabela é consideravelmente menor do que a que foi obtida nos estágios de desenvolvimento do trabalho, quando foi utilizado apenas um subconjunto com cerca de 20 proteínas da família.</w:t>
      </w:r>
      <w:r w:rsidR="00CF4A71">
        <w:t xml:space="preserve"> Este pode ser um indício de que as proteínas dessa família são particularmente tolerantes a mutações de sua sequência, já que o conjunto total possui tantas mutações a ponto de muito poucas serem identificadas como potencialmente danosas.</w:t>
      </w:r>
    </w:p>
    <w:p w14:paraId="6EBF0D51" w14:textId="77777777" w:rsidR="00B657AE" w:rsidRDefault="00B657AE" w:rsidP="00907FC5"/>
    <w:p w14:paraId="4DB72286" w14:textId="4AC8F18F" w:rsidR="003005EC" w:rsidRDefault="003005EC" w:rsidP="00907FC5">
      <w:r>
        <w:t>A proposta original do trabalho incluía uma segunda pergunta, além de “Quais as mutações capazes de impactar na função da proteína?”. Essa implementação, porém, não é adequada para se responder a pergunta “O que pode ser feito para restaurar essa funcionalidade?”, uma vez que as propriedades dos resíduos trocados não foram avaliadas no score das mutações.</w:t>
      </w:r>
      <w:bookmarkStart w:id="0" w:name="_GoBack"/>
      <w:bookmarkEnd w:id="0"/>
    </w:p>
    <w:sectPr w:rsidR="003005EC" w:rsidSect="004856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A8AB6" w14:textId="77777777" w:rsidR="001A4B29" w:rsidRDefault="001A4B29" w:rsidP="00F3087B">
      <w:r>
        <w:separator/>
      </w:r>
    </w:p>
  </w:endnote>
  <w:endnote w:type="continuationSeparator" w:id="0">
    <w:p w14:paraId="1F136D5A" w14:textId="77777777" w:rsidR="001A4B29" w:rsidRDefault="001A4B29" w:rsidP="00F3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A3662" w14:textId="77777777" w:rsidR="001A4B29" w:rsidRDefault="001A4B29" w:rsidP="00F3087B">
      <w:r>
        <w:separator/>
      </w:r>
    </w:p>
  </w:footnote>
  <w:footnote w:type="continuationSeparator" w:id="0">
    <w:p w14:paraId="45418EE5" w14:textId="77777777" w:rsidR="001A4B29" w:rsidRDefault="001A4B29" w:rsidP="00F3087B">
      <w:r>
        <w:continuationSeparator/>
      </w:r>
    </w:p>
  </w:footnote>
  <w:footnote w:id="1">
    <w:p w14:paraId="0692F0C5" w14:textId="730F3EF1" w:rsidR="001A4B29" w:rsidRPr="00F3087B" w:rsidRDefault="001A4B29" w:rsidP="00F308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3087B">
        <w:t>http://www.bioinformatics.nl/tools/pam.html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1FA1"/>
    <w:multiLevelType w:val="hybridMultilevel"/>
    <w:tmpl w:val="A7063E38"/>
    <w:lvl w:ilvl="0" w:tplc="1B3E5FE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F5E04"/>
    <w:multiLevelType w:val="hybridMultilevel"/>
    <w:tmpl w:val="2784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15"/>
    <w:rsid w:val="00065668"/>
    <w:rsid w:val="00072B69"/>
    <w:rsid w:val="000E65DA"/>
    <w:rsid w:val="00180BBD"/>
    <w:rsid w:val="001824CB"/>
    <w:rsid w:val="00196806"/>
    <w:rsid w:val="001A40E6"/>
    <w:rsid w:val="001A4B29"/>
    <w:rsid w:val="003005EC"/>
    <w:rsid w:val="00311638"/>
    <w:rsid w:val="0031363E"/>
    <w:rsid w:val="003E1DB6"/>
    <w:rsid w:val="003E78DF"/>
    <w:rsid w:val="004223CD"/>
    <w:rsid w:val="004856FB"/>
    <w:rsid w:val="0049000E"/>
    <w:rsid w:val="00545972"/>
    <w:rsid w:val="00556A13"/>
    <w:rsid w:val="00582479"/>
    <w:rsid w:val="005B0F7E"/>
    <w:rsid w:val="00605040"/>
    <w:rsid w:val="006737C6"/>
    <w:rsid w:val="007148C0"/>
    <w:rsid w:val="007233B3"/>
    <w:rsid w:val="00731EAE"/>
    <w:rsid w:val="007933B8"/>
    <w:rsid w:val="007D5737"/>
    <w:rsid w:val="00891FAA"/>
    <w:rsid w:val="00907D18"/>
    <w:rsid w:val="00907FC5"/>
    <w:rsid w:val="00950D31"/>
    <w:rsid w:val="00967093"/>
    <w:rsid w:val="00980682"/>
    <w:rsid w:val="009C2BD2"/>
    <w:rsid w:val="00A71CC4"/>
    <w:rsid w:val="00A75702"/>
    <w:rsid w:val="00A97BAB"/>
    <w:rsid w:val="00AD61A2"/>
    <w:rsid w:val="00AF681F"/>
    <w:rsid w:val="00B1762B"/>
    <w:rsid w:val="00B657AE"/>
    <w:rsid w:val="00BC3384"/>
    <w:rsid w:val="00BD7228"/>
    <w:rsid w:val="00C47D2F"/>
    <w:rsid w:val="00CC057F"/>
    <w:rsid w:val="00CC63A2"/>
    <w:rsid w:val="00CF4A71"/>
    <w:rsid w:val="00D807B7"/>
    <w:rsid w:val="00E636E5"/>
    <w:rsid w:val="00E75CCC"/>
    <w:rsid w:val="00F27C1C"/>
    <w:rsid w:val="00F3087B"/>
    <w:rsid w:val="00F46815"/>
    <w:rsid w:val="00F7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1B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15"/>
    <w:pPr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8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B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8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468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0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F3087B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087B"/>
    <w:rPr>
      <w:sz w:val="18"/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F3087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75702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ListParagraph">
    <w:name w:val="List Paragraph"/>
    <w:basedOn w:val="Normal"/>
    <w:uiPriority w:val="34"/>
    <w:qFormat/>
    <w:rsid w:val="00BD72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4B29"/>
    <w:rPr>
      <w:i/>
      <w:iCs/>
    </w:rPr>
  </w:style>
  <w:style w:type="table" w:styleId="TableGrid">
    <w:name w:val="Table Grid"/>
    <w:basedOn w:val="TableNormal"/>
    <w:uiPriority w:val="59"/>
    <w:rsid w:val="003E7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15"/>
    <w:pPr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8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B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8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468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0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F3087B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087B"/>
    <w:rPr>
      <w:sz w:val="18"/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F3087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75702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ListParagraph">
    <w:name w:val="List Paragraph"/>
    <w:basedOn w:val="Normal"/>
    <w:uiPriority w:val="34"/>
    <w:qFormat/>
    <w:rsid w:val="00BD72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4B29"/>
    <w:rPr>
      <w:i/>
      <w:iCs/>
    </w:rPr>
  </w:style>
  <w:style w:type="table" w:styleId="TableGrid">
    <w:name w:val="Table Grid"/>
    <w:basedOn w:val="TableNormal"/>
    <w:uiPriority w:val="59"/>
    <w:rsid w:val="003E7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1712</Words>
  <Characters>9761</Characters>
  <Application>Microsoft Macintosh Word</Application>
  <DocSecurity>0</DocSecurity>
  <Lines>81</Lines>
  <Paragraphs>22</Paragraphs>
  <ScaleCrop>false</ScaleCrop>
  <Company>UFMG</Company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Guimarães</dc:creator>
  <cp:keywords/>
  <dc:description/>
  <cp:lastModifiedBy>Gustavo Guimarães</cp:lastModifiedBy>
  <cp:revision>46</cp:revision>
  <dcterms:created xsi:type="dcterms:W3CDTF">2013-09-22T21:06:00Z</dcterms:created>
  <dcterms:modified xsi:type="dcterms:W3CDTF">2013-09-22T22:18:00Z</dcterms:modified>
</cp:coreProperties>
</file>