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43044" w14:textId="77777777" w:rsidR="002A1D87" w:rsidRPr="00A70771" w:rsidRDefault="002A1D87" w:rsidP="002A1D87">
      <w:pPr>
        <w:jc w:val="center"/>
        <w:rPr>
          <w:b/>
          <w:bCs/>
          <w:lang w:val="pt-BR"/>
        </w:rPr>
      </w:pPr>
      <w:r w:rsidRPr="00A70771">
        <w:rPr>
          <w:b/>
          <w:bCs/>
          <w:lang w:val="pt-BR"/>
        </w:rPr>
        <w:t>Pontifícia Universidade Católica do Paraná (PUCPR)</w:t>
      </w:r>
    </w:p>
    <w:p w14:paraId="634C6316" w14:textId="77777777" w:rsidR="002A1D87" w:rsidRDefault="002A1D87" w:rsidP="002A1D87">
      <w:pPr>
        <w:jc w:val="center"/>
        <w:rPr>
          <w:b/>
          <w:bCs/>
          <w:lang w:val="en-US"/>
        </w:rPr>
      </w:pPr>
      <w:r w:rsidRPr="00A70771">
        <w:rPr>
          <w:b/>
          <w:bCs/>
          <w:lang w:val="en-US"/>
        </w:rPr>
        <w:t>Data Science</w:t>
      </w:r>
    </w:p>
    <w:p w14:paraId="048240A7" w14:textId="77777777" w:rsidR="002A1D87" w:rsidRPr="00A70771" w:rsidRDefault="002A1D87" w:rsidP="002A1D87">
      <w:pPr>
        <w:jc w:val="center"/>
        <w:rPr>
          <w:b/>
          <w:bCs/>
          <w:lang w:val="en-US"/>
        </w:rPr>
      </w:pPr>
      <w:r>
        <w:rPr>
          <w:b/>
          <w:bCs/>
          <w:lang w:val="en-US"/>
        </w:rPr>
        <w:t>Computer Science</w:t>
      </w:r>
    </w:p>
    <w:p w14:paraId="13F6EB3C" w14:textId="77777777" w:rsidR="002A1D87" w:rsidRPr="00A70771" w:rsidRDefault="002A1D87" w:rsidP="002A1D87">
      <w:pPr>
        <w:jc w:val="center"/>
        <w:rPr>
          <w:b/>
          <w:bCs/>
          <w:lang w:val="en-US"/>
        </w:rPr>
      </w:pPr>
      <w:r w:rsidRPr="00A70771">
        <w:rPr>
          <w:b/>
          <w:bCs/>
          <w:lang w:val="en-US"/>
        </w:rPr>
        <w:t>Professor Jean Paul Barddal</w:t>
      </w:r>
    </w:p>
    <w:p w14:paraId="02AB28DA" w14:textId="77777777" w:rsidR="00090212" w:rsidRDefault="00090212" w:rsidP="00DB15FE">
      <w:pPr>
        <w:jc w:val="both"/>
        <w:rPr>
          <w:b/>
          <w:bCs/>
          <w:lang w:val="en-US"/>
        </w:rPr>
      </w:pPr>
    </w:p>
    <w:p w14:paraId="7B4AF4AE" w14:textId="77777777" w:rsidR="002A1D87" w:rsidRDefault="002A1D87" w:rsidP="002A1D87">
      <w:pPr>
        <w:jc w:val="center"/>
        <w:rPr>
          <w:b/>
          <w:bCs/>
          <w:lang w:val="en-US"/>
        </w:rPr>
      </w:pPr>
      <w:r>
        <w:rPr>
          <w:b/>
          <w:bCs/>
          <w:lang w:val="en-US"/>
        </w:rPr>
        <w:t>CHECKPOINT – PEER REVIEW</w:t>
      </w:r>
    </w:p>
    <w:p w14:paraId="0599ADFA" w14:textId="77777777" w:rsidR="002A1D87" w:rsidRDefault="002A1D87" w:rsidP="00DB15FE">
      <w:pPr>
        <w:jc w:val="both"/>
        <w:rPr>
          <w:b/>
          <w:bCs/>
          <w:lang w:val="en-US"/>
        </w:rPr>
      </w:pPr>
    </w:p>
    <w:p w14:paraId="73B4167A" w14:textId="77777777" w:rsidR="00497B62" w:rsidRDefault="002A1D87" w:rsidP="00DB15FE">
      <w:pPr>
        <w:jc w:val="both"/>
        <w:rPr>
          <w:lang w:val="en-US"/>
        </w:rPr>
      </w:pPr>
      <w:r w:rsidRPr="002A1D87">
        <w:rPr>
          <w:lang w:val="en-US"/>
        </w:rPr>
        <w:t xml:space="preserve">In this part of the work, you and </w:t>
      </w:r>
      <w:r w:rsidR="00960633" w:rsidRPr="00960633">
        <w:rPr>
          <w:lang w:val="en-US"/>
        </w:rPr>
        <w:t xml:space="preserve">your team will </w:t>
      </w:r>
      <w:r>
        <w:rPr>
          <w:lang w:val="en-US"/>
        </w:rPr>
        <w:t>peer review another’s team work.</w:t>
      </w:r>
      <w:r w:rsidR="006A2C4F">
        <w:rPr>
          <w:lang w:val="en-US"/>
        </w:rPr>
        <w:t xml:space="preserve"> </w:t>
      </w:r>
      <w:r>
        <w:rPr>
          <w:lang w:val="en-US"/>
        </w:rPr>
        <w:t xml:space="preserve">Below, you will </w:t>
      </w:r>
      <w:r w:rsidR="00960633" w:rsidRPr="00960633">
        <w:rPr>
          <w:lang w:val="en-US"/>
        </w:rPr>
        <w:t xml:space="preserve">find details about how you should assess another’s team work. </w:t>
      </w:r>
      <w:r w:rsidR="00497B62">
        <w:rPr>
          <w:lang w:val="en-US"/>
        </w:rPr>
        <w:t xml:space="preserve">The rubric provides insights on what is expected to reach different grades (0 to 4, 4 to 7, and so forth). </w:t>
      </w:r>
    </w:p>
    <w:p w14:paraId="5ECF2B2C" w14:textId="77777777" w:rsidR="00497B62" w:rsidRDefault="00497B62" w:rsidP="00DB15FE">
      <w:pPr>
        <w:jc w:val="both"/>
        <w:rPr>
          <w:lang w:val="en-US"/>
        </w:rPr>
      </w:pPr>
      <w:r>
        <w:rPr>
          <w:lang w:val="en-US"/>
        </w:rPr>
        <w:t xml:space="preserve">In addition to providing a grade to each item, you should provide </w:t>
      </w:r>
      <w:r w:rsidR="004528BA">
        <w:rPr>
          <w:lang w:val="en-US"/>
        </w:rPr>
        <w:t>feedback (</w:t>
      </w:r>
      <w:r>
        <w:rPr>
          <w:lang w:val="en-US"/>
        </w:rPr>
        <w:t>evidence</w:t>
      </w:r>
      <w:r w:rsidR="004528BA">
        <w:rPr>
          <w:lang w:val="en-US"/>
        </w:rPr>
        <w:t>)</w:t>
      </w:r>
      <w:r>
        <w:rPr>
          <w:lang w:val="en-US"/>
        </w:rPr>
        <w:t xml:space="preserve"> on why this grade was assigned, as well as suggestions on how the other team should enhance their work.</w:t>
      </w:r>
      <w:r w:rsidR="000F31BA">
        <w:rPr>
          <w:lang w:val="en-US"/>
        </w:rPr>
        <w:t xml:space="preserve"> </w:t>
      </w:r>
    </w:p>
    <w:p w14:paraId="4CB823B4" w14:textId="77777777" w:rsidR="00D06C4D" w:rsidRDefault="00D06C4D" w:rsidP="00DB15FE">
      <w:pPr>
        <w:jc w:val="both"/>
        <w:rPr>
          <w:b/>
          <w:bCs/>
          <w:lang w:val="en-US"/>
        </w:rPr>
      </w:pPr>
    </w:p>
    <w:p w14:paraId="4F3E9FBC" w14:textId="77777777" w:rsidR="00D06C4D" w:rsidRDefault="00D06C4D" w:rsidP="00DB15FE">
      <w:pPr>
        <w:jc w:val="both"/>
        <w:rPr>
          <w:b/>
          <w:bCs/>
          <w:lang w:val="en-US"/>
        </w:rPr>
      </w:pPr>
    </w:p>
    <w:tbl>
      <w:tblPr>
        <w:tblStyle w:val="Tabelacomgrade"/>
        <w:tblW w:w="13036" w:type="dxa"/>
        <w:tblLayout w:type="fixed"/>
        <w:tblLook w:val="04A0" w:firstRow="1" w:lastRow="0" w:firstColumn="1" w:lastColumn="0" w:noHBand="0" w:noVBand="1"/>
      </w:tblPr>
      <w:tblGrid>
        <w:gridCol w:w="1635"/>
        <w:gridCol w:w="1054"/>
        <w:gridCol w:w="2835"/>
        <w:gridCol w:w="1701"/>
        <w:gridCol w:w="2835"/>
        <w:gridCol w:w="2976"/>
      </w:tblGrid>
      <w:tr w:rsidR="00A15E5F" w14:paraId="5DCC962D" w14:textId="77777777" w:rsidTr="00980A4B">
        <w:tc>
          <w:tcPr>
            <w:tcW w:w="1635" w:type="dxa"/>
          </w:tcPr>
          <w:p w14:paraId="3082C5FD" w14:textId="77777777" w:rsidR="00DB15FE" w:rsidRDefault="00DB15FE" w:rsidP="00BB0CC5">
            <w:pPr>
              <w:jc w:val="both"/>
              <w:rPr>
                <w:b/>
                <w:bCs/>
                <w:lang w:val="en-US"/>
              </w:rPr>
            </w:pPr>
            <w:r>
              <w:rPr>
                <w:b/>
                <w:bCs/>
                <w:lang w:val="en-US"/>
              </w:rPr>
              <w:t>Rubric item</w:t>
            </w:r>
          </w:p>
        </w:tc>
        <w:tc>
          <w:tcPr>
            <w:tcW w:w="1054" w:type="dxa"/>
          </w:tcPr>
          <w:p w14:paraId="23F25AD2" w14:textId="77777777" w:rsidR="00DB15FE" w:rsidRDefault="00DB15FE" w:rsidP="00BB0CC5">
            <w:pPr>
              <w:jc w:val="both"/>
              <w:rPr>
                <w:b/>
                <w:bCs/>
                <w:lang w:val="en-US"/>
              </w:rPr>
            </w:pPr>
            <w:r>
              <w:rPr>
                <w:b/>
                <w:bCs/>
                <w:lang w:val="en-US"/>
              </w:rPr>
              <w:t>Weight (%)</w:t>
            </w:r>
          </w:p>
        </w:tc>
        <w:tc>
          <w:tcPr>
            <w:tcW w:w="2835" w:type="dxa"/>
          </w:tcPr>
          <w:p w14:paraId="2392F0F3" w14:textId="77777777" w:rsidR="00DB15FE" w:rsidRDefault="00DB15FE" w:rsidP="00BB0CC5">
            <w:pPr>
              <w:jc w:val="both"/>
              <w:rPr>
                <w:b/>
                <w:bCs/>
                <w:lang w:val="en-US"/>
              </w:rPr>
            </w:pPr>
            <w:r>
              <w:rPr>
                <w:b/>
                <w:bCs/>
                <w:lang w:val="en-US"/>
              </w:rPr>
              <w:t>0 to 4</w:t>
            </w:r>
          </w:p>
        </w:tc>
        <w:tc>
          <w:tcPr>
            <w:tcW w:w="1701" w:type="dxa"/>
          </w:tcPr>
          <w:p w14:paraId="573258C4" w14:textId="77777777" w:rsidR="00DB15FE" w:rsidRDefault="00DB15FE" w:rsidP="00BB0CC5">
            <w:pPr>
              <w:jc w:val="both"/>
              <w:rPr>
                <w:b/>
                <w:bCs/>
                <w:lang w:val="en-US"/>
              </w:rPr>
            </w:pPr>
            <w:r>
              <w:rPr>
                <w:b/>
                <w:bCs/>
                <w:lang w:val="en-US"/>
              </w:rPr>
              <w:t>4 to 7</w:t>
            </w:r>
          </w:p>
        </w:tc>
        <w:tc>
          <w:tcPr>
            <w:tcW w:w="2835" w:type="dxa"/>
          </w:tcPr>
          <w:p w14:paraId="418443C6" w14:textId="77777777" w:rsidR="00DB15FE" w:rsidRDefault="00DB15FE" w:rsidP="00BB0CC5">
            <w:pPr>
              <w:jc w:val="both"/>
              <w:rPr>
                <w:b/>
                <w:bCs/>
                <w:lang w:val="en-US"/>
              </w:rPr>
            </w:pPr>
            <w:r>
              <w:rPr>
                <w:b/>
                <w:bCs/>
                <w:lang w:val="en-US"/>
              </w:rPr>
              <w:t>7 to 9</w:t>
            </w:r>
          </w:p>
        </w:tc>
        <w:tc>
          <w:tcPr>
            <w:tcW w:w="2976" w:type="dxa"/>
          </w:tcPr>
          <w:p w14:paraId="0A28E457" w14:textId="77777777" w:rsidR="00DB15FE" w:rsidRDefault="00DB15FE" w:rsidP="00BB0CC5">
            <w:pPr>
              <w:jc w:val="both"/>
              <w:rPr>
                <w:b/>
                <w:bCs/>
                <w:lang w:val="en-US"/>
              </w:rPr>
            </w:pPr>
            <w:r>
              <w:rPr>
                <w:b/>
                <w:bCs/>
                <w:lang w:val="en-US"/>
              </w:rPr>
              <w:t>9 to 10</w:t>
            </w:r>
          </w:p>
        </w:tc>
      </w:tr>
      <w:tr w:rsidR="00A15E5F" w14:paraId="726DE7CA" w14:textId="77777777" w:rsidTr="00980A4B">
        <w:tc>
          <w:tcPr>
            <w:tcW w:w="1635" w:type="dxa"/>
          </w:tcPr>
          <w:p w14:paraId="0CAA1B83" w14:textId="77777777" w:rsidR="00DB15FE" w:rsidRDefault="00DB15FE" w:rsidP="00BB0CC5">
            <w:pPr>
              <w:jc w:val="both"/>
              <w:rPr>
                <w:b/>
                <w:bCs/>
                <w:lang w:val="en-US"/>
              </w:rPr>
            </w:pPr>
            <w:r>
              <w:rPr>
                <w:b/>
                <w:bCs/>
                <w:lang w:val="en-US"/>
              </w:rPr>
              <w:t>Statistical description of the dataset</w:t>
            </w:r>
          </w:p>
        </w:tc>
        <w:tc>
          <w:tcPr>
            <w:tcW w:w="1054" w:type="dxa"/>
          </w:tcPr>
          <w:p w14:paraId="74EE17ED" w14:textId="77777777" w:rsidR="00DB15FE" w:rsidRPr="00D11F8A" w:rsidRDefault="0047053F" w:rsidP="00BB0CC5">
            <w:pPr>
              <w:jc w:val="both"/>
              <w:rPr>
                <w:lang w:val="en-US"/>
              </w:rPr>
            </w:pPr>
            <w:r w:rsidRPr="00D11F8A">
              <w:rPr>
                <w:lang w:val="en-US"/>
              </w:rPr>
              <w:t>10</w:t>
            </w:r>
            <w:r w:rsidR="005E3CE6" w:rsidRPr="00D11F8A">
              <w:rPr>
                <w:lang w:val="en-US"/>
              </w:rPr>
              <w:t>%</w:t>
            </w:r>
          </w:p>
        </w:tc>
        <w:tc>
          <w:tcPr>
            <w:tcW w:w="2835" w:type="dxa"/>
          </w:tcPr>
          <w:p w14:paraId="6D18C6CC" w14:textId="77777777" w:rsidR="00DB15FE" w:rsidRPr="00D11F8A" w:rsidRDefault="007A6091" w:rsidP="00BB0CC5">
            <w:pPr>
              <w:jc w:val="both"/>
              <w:rPr>
                <w:lang w:val="en-US"/>
              </w:rPr>
            </w:pPr>
            <w:r w:rsidRPr="00D11F8A">
              <w:rPr>
                <w:lang w:val="en-US"/>
              </w:rPr>
              <w:t>The report does not provide a statistical description of the dataset.</w:t>
            </w:r>
          </w:p>
        </w:tc>
        <w:tc>
          <w:tcPr>
            <w:tcW w:w="1701" w:type="dxa"/>
          </w:tcPr>
          <w:p w14:paraId="6A8F68EF" w14:textId="77777777" w:rsidR="00DB15FE" w:rsidRPr="00D11F8A" w:rsidRDefault="007A6091" w:rsidP="00BB0CC5">
            <w:pPr>
              <w:jc w:val="both"/>
              <w:rPr>
                <w:lang w:val="en-US"/>
              </w:rPr>
            </w:pPr>
            <w:r w:rsidRPr="00D11F8A">
              <w:rPr>
                <w:lang w:val="en-US"/>
              </w:rPr>
              <w:t>The report provides a statistical description of the dataset.</w:t>
            </w:r>
          </w:p>
        </w:tc>
        <w:tc>
          <w:tcPr>
            <w:tcW w:w="2835" w:type="dxa"/>
          </w:tcPr>
          <w:p w14:paraId="1AB97729" w14:textId="77777777" w:rsidR="00DB15FE" w:rsidRPr="00D11F8A" w:rsidRDefault="007A6091" w:rsidP="00BB0CC5">
            <w:pPr>
              <w:jc w:val="both"/>
              <w:rPr>
                <w:lang w:val="en-US"/>
              </w:rPr>
            </w:pPr>
            <w:r w:rsidRPr="00D11F8A">
              <w:rPr>
                <w:lang w:val="en-US"/>
              </w:rPr>
              <w:t>The report provides a statistical description of the dataset and it is accompanied by a textual description of at least 5 variables.</w:t>
            </w:r>
          </w:p>
        </w:tc>
        <w:tc>
          <w:tcPr>
            <w:tcW w:w="2976" w:type="dxa"/>
          </w:tcPr>
          <w:p w14:paraId="581D2DAB" w14:textId="77777777" w:rsidR="00DB15FE" w:rsidRPr="00D11F8A" w:rsidRDefault="007A6091" w:rsidP="00BB0CC5">
            <w:pPr>
              <w:jc w:val="both"/>
              <w:rPr>
                <w:lang w:val="en-US"/>
              </w:rPr>
            </w:pPr>
            <w:r w:rsidRPr="00D11F8A">
              <w:rPr>
                <w:lang w:val="en-US"/>
              </w:rPr>
              <w:t>The report provides a statistical description of the dataset and it is accompanied by a textual description of at least 5 variables that provided non-obvious insights from data.</w:t>
            </w:r>
          </w:p>
        </w:tc>
      </w:tr>
      <w:tr w:rsidR="00A15E5F" w14:paraId="0BB30595" w14:textId="77777777" w:rsidTr="00980A4B">
        <w:tc>
          <w:tcPr>
            <w:tcW w:w="1635" w:type="dxa"/>
          </w:tcPr>
          <w:p w14:paraId="7D621515" w14:textId="77777777" w:rsidR="00406D55" w:rsidRDefault="00406D55" w:rsidP="00406D55">
            <w:pPr>
              <w:jc w:val="both"/>
              <w:rPr>
                <w:b/>
                <w:bCs/>
                <w:lang w:val="en-US"/>
              </w:rPr>
            </w:pPr>
            <w:r>
              <w:rPr>
                <w:b/>
                <w:bCs/>
                <w:lang w:val="en-US"/>
              </w:rPr>
              <w:t>Univariate data analysis</w:t>
            </w:r>
          </w:p>
        </w:tc>
        <w:tc>
          <w:tcPr>
            <w:tcW w:w="1054" w:type="dxa"/>
          </w:tcPr>
          <w:p w14:paraId="36CFCBA1" w14:textId="77777777" w:rsidR="00406D55" w:rsidRPr="00D11F8A" w:rsidRDefault="0047053F" w:rsidP="00406D55">
            <w:pPr>
              <w:jc w:val="both"/>
              <w:rPr>
                <w:lang w:val="en-US"/>
              </w:rPr>
            </w:pPr>
            <w:r w:rsidRPr="00D11F8A">
              <w:rPr>
                <w:lang w:val="en-US"/>
              </w:rPr>
              <w:t>30</w:t>
            </w:r>
            <w:r w:rsidR="00406D55" w:rsidRPr="00D11F8A">
              <w:rPr>
                <w:lang w:val="en-US"/>
              </w:rPr>
              <w:t>%</w:t>
            </w:r>
          </w:p>
        </w:tc>
        <w:tc>
          <w:tcPr>
            <w:tcW w:w="2835" w:type="dxa"/>
          </w:tcPr>
          <w:p w14:paraId="5CC3A2D9" w14:textId="77777777" w:rsidR="00406D55" w:rsidRPr="00D11F8A" w:rsidRDefault="00406D55" w:rsidP="00406D55">
            <w:pPr>
              <w:jc w:val="both"/>
              <w:rPr>
                <w:lang w:val="en-US"/>
              </w:rPr>
            </w:pPr>
            <w:r w:rsidRPr="00D11F8A">
              <w:rPr>
                <w:lang w:val="en-US"/>
              </w:rPr>
              <w:t>The report discusses less than 20 variables or their analysis does not include skewness, kurtosis, and statistical descriptions of the variables chosen.</w:t>
            </w:r>
          </w:p>
        </w:tc>
        <w:tc>
          <w:tcPr>
            <w:tcW w:w="1701" w:type="dxa"/>
          </w:tcPr>
          <w:p w14:paraId="584B43FC" w14:textId="77777777" w:rsidR="00406D55" w:rsidRPr="00D11F8A" w:rsidRDefault="00406D55" w:rsidP="00406D55">
            <w:pPr>
              <w:jc w:val="both"/>
              <w:rPr>
                <w:lang w:val="en-US"/>
              </w:rPr>
            </w:pPr>
            <w:r w:rsidRPr="00D11F8A">
              <w:rPr>
                <w:lang w:val="en-US"/>
              </w:rPr>
              <w:t xml:space="preserve">The report discusses 20 or more variables alongside their skewness, kurtosis, and statistical descriptions of </w:t>
            </w:r>
            <w:r w:rsidRPr="00D11F8A">
              <w:rPr>
                <w:lang w:val="en-US"/>
              </w:rPr>
              <w:lastRenderedPageBreak/>
              <w:t xml:space="preserve">the variables chosen. </w:t>
            </w:r>
          </w:p>
        </w:tc>
        <w:tc>
          <w:tcPr>
            <w:tcW w:w="2835" w:type="dxa"/>
          </w:tcPr>
          <w:p w14:paraId="5A7BFCA0" w14:textId="77777777" w:rsidR="00406D55" w:rsidRPr="00D11F8A" w:rsidRDefault="00406D55" w:rsidP="00406D55">
            <w:pPr>
              <w:jc w:val="both"/>
              <w:rPr>
                <w:lang w:val="en-US"/>
              </w:rPr>
            </w:pPr>
            <w:r w:rsidRPr="00D11F8A">
              <w:rPr>
                <w:lang w:val="en-US"/>
              </w:rPr>
              <w:lastRenderedPageBreak/>
              <w:t>The report discusses 20 or more variables alongside their skewness, kurtosis, and statistical descriptions of the variables chosen and provides a textual description discussing these variables.</w:t>
            </w:r>
          </w:p>
        </w:tc>
        <w:tc>
          <w:tcPr>
            <w:tcW w:w="2976" w:type="dxa"/>
          </w:tcPr>
          <w:p w14:paraId="61977D69" w14:textId="77777777" w:rsidR="00406D55" w:rsidRPr="00D11F8A" w:rsidRDefault="00406D55" w:rsidP="00406D55">
            <w:pPr>
              <w:jc w:val="both"/>
              <w:rPr>
                <w:lang w:val="en-US"/>
              </w:rPr>
            </w:pPr>
            <w:r w:rsidRPr="00D11F8A">
              <w:rPr>
                <w:lang w:val="en-US"/>
              </w:rPr>
              <w:t>The report discusses 20 or more variables alongside their skewness, kurtosis, and statistical descriptions of the variables chosen and provides a textual description discussing these variables with non-obvious insights.</w:t>
            </w:r>
          </w:p>
        </w:tc>
      </w:tr>
      <w:tr w:rsidR="00A15E5F" w14:paraId="3A56048D" w14:textId="77777777" w:rsidTr="00980A4B">
        <w:tc>
          <w:tcPr>
            <w:tcW w:w="1635" w:type="dxa"/>
          </w:tcPr>
          <w:p w14:paraId="6DE9CFD6" w14:textId="77777777" w:rsidR="00406D55" w:rsidRDefault="00406D55" w:rsidP="00406D55">
            <w:pPr>
              <w:jc w:val="both"/>
              <w:rPr>
                <w:b/>
                <w:bCs/>
                <w:lang w:val="en-US"/>
              </w:rPr>
            </w:pPr>
            <w:r>
              <w:rPr>
                <w:b/>
                <w:bCs/>
                <w:lang w:val="en-US"/>
              </w:rPr>
              <w:t>Multivariate data analysis</w:t>
            </w:r>
          </w:p>
        </w:tc>
        <w:tc>
          <w:tcPr>
            <w:tcW w:w="1054" w:type="dxa"/>
          </w:tcPr>
          <w:p w14:paraId="3DD7331D" w14:textId="77777777" w:rsidR="00406D55" w:rsidRPr="00D11F8A" w:rsidRDefault="0047053F" w:rsidP="00406D55">
            <w:pPr>
              <w:jc w:val="both"/>
              <w:rPr>
                <w:lang w:val="en-US"/>
              </w:rPr>
            </w:pPr>
            <w:r w:rsidRPr="00D11F8A">
              <w:rPr>
                <w:lang w:val="en-US"/>
              </w:rPr>
              <w:t>30</w:t>
            </w:r>
            <w:r w:rsidR="00406D55" w:rsidRPr="00D11F8A">
              <w:rPr>
                <w:lang w:val="en-US"/>
              </w:rPr>
              <w:t>%</w:t>
            </w:r>
          </w:p>
        </w:tc>
        <w:tc>
          <w:tcPr>
            <w:tcW w:w="2835" w:type="dxa"/>
          </w:tcPr>
          <w:p w14:paraId="03D0A872" w14:textId="77777777" w:rsidR="00406D55" w:rsidRPr="00D11F8A" w:rsidRDefault="00980A4B" w:rsidP="00406D55">
            <w:pPr>
              <w:jc w:val="both"/>
              <w:rPr>
                <w:lang w:val="en-US"/>
              </w:rPr>
            </w:pPr>
            <w:r w:rsidRPr="00D11F8A">
              <w:rPr>
                <w:lang w:val="en-US"/>
              </w:rPr>
              <w:t>The report contains less than 8 multivariate data visualizations.</w:t>
            </w:r>
          </w:p>
        </w:tc>
        <w:tc>
          <w:tcPr>
            <w:tcW w:w="1701" w:type="dxa"/>
          </w:tcPr>
          <w:p w14:paraId="76DAC6C5" w14:textId="77777777" w:rsidR="00406D55" w:rsidRPr="00D11F8A" w:rsidRDefault="00937A8B" w:rsidP="00406D55">
            <w:pPr>
              <w:jc w:val="both"/>
              <w:rPr>
                <w:lang w:val="en-US"/>
              </w:rPr>
            </w:pPr>
            <w:r w:rsidRPr="00D11F8A">
              <w:rPr>
                <w:lang w:val="en-US"/>
              </w:rPr>
              <w:t>The report contains 8 or more multivariate data visualizations</w:t>
            </w:r>
            <w:r w:rsidR="00946CC5" w:rsidRPr="00D11F8A">
              <w:rPr>
                <w:lang w:val="en-US"/>
              </w:rPr>
              <w:t>, yet, it does not provide textual descriptions of the main findings.</w:t>
            </w:r>
          </w:p>
        </w:tc>
        <w:tc>
          <w:tcPr>
            <w:tcW w:w="2835" w:type="dxa"/>
          </w:tcPr>
          <w:p w14:paraId="42087DF6" w14:textId="77777777" w:rsidR="00406D55" w:rsidRPr="00D11F8A" w:rsidRDefault="00946CC5" w:rsidP="00406D55">
            <w:pPr>
              <w:jc w:val="both"/>
              <w:rPr>
                <w:lang w:val="en-US"/>
              </w:rPr>
            </w:pPr>
            <w:r w:rsidRPr="00D11F8A">
              <w:rPr>
                <w:lang w:val="en-US"/>
              </w:rPr>
              <w:t>The report contains 8 or more multivariate data visualizations, accompanied by their respective textual descriptions.</w:t>
            </w:r>
          </w:p>
        </w:tc>
        <w:tc>
          <w:tcPr>
            <w:tcW w:w="2976" w:type="dxa"/>
          </w:tcPr>
          <w:p w14:paraId="5AD50CB9" w14:textId="77777777" w:rsidR="00406D55" w:rsidRPr="00D11F8A" w:rsidRDefault="005A4041" w:rsidP="00406D55">
            <w:pPr>
              <w:jc w:val="both"/>
              <w:rPr>
                <w:lang w:val="en-US"/>
              </w:rPr>
            </w:pPr>
            <w:r w:rsidRPr="00D11F8A">
              <w:rPr>
                <w:lang w:val="en-US"/>
              </w:rPr>
              <w:t>The report contains 8 or more multivariate data visualizations, accompanied by their respective textual descriptions.</w:t>
            </w:r>
            <w:r w:rsidR="00580DA2" w:rsidRPr="00D11F8A">
              <w:rPr>
                <w:lang w:val="en-US"/>
              </w:rPr>
              <w:t xml:space="preserve"> At least one of the visualizations and textual description account for a newly generated variable.</w:t>
            </w:r>
          </w:p>
        </w:tc>
      </w:tr>
      <w:tr w:rsidR="00A15E5F" w14:paraId="40545A52" w14:textId="77777777" w:rsidTr="00980A4B">
        <w:tc>
          <w:tcPr>
            <w:tcW w:w="1635" w:type="dxa"/>
          </w:tcPr>
          <w:p w14:paraId="10F96BEB" w14:textId="77777777" w:rsidR="00406D55" w:rsidRDefault="00406D55" w:rsidP="00406D55">
            <w:pPr>
              <w:jc w:val="both"/>
              <w:rPr>
                <w:b/>
                <w:bCs/>
                <w:lang w:val="en-US"/>
              </w:rPr>
            </w:pPr>
            <w:r>
              <w:rPr>
                <w:b/>
                <w:bCs/>
                <w:lang w:val="en-US"/>
              </w:rPr>
              <w:t>Effective data visualization</w:t>
            </w:r>
          </w:p>
        </w:tc>
        <w:tc>
          <w:tcPr>
            <w:tcW w:w="1054" w:type="dxa"/>
          </w:tcPr>
          <w:p w14:paraId="4BADCFEA" w14:textId="77777777" w:rsidR="00406D55" w:rsidRPr="00D11F8A" w:rsidRDefault="0047053F" w:rsidP="00406D55">
            <w:pPr>
              <w:jc w:val="both"/>
              <w:rPr>
                <w:lang w:val="en-US"/>
              </w:rPr>
            </w:pPr>
            <w:r w:rsidRPr="00D11F8A">
              <w:rPr>
                <w:lang w:val="en-US"/>
              </w:rPr>
              <w:t>30</w:t>
            </w:r>
            <w:r w:rsidR="00406D55" w:rsidRPr="00D11F8A">
              <w:rPr>
                <w:lang w:val="en-US"/>
              </w:rPr>
              <w:t>%</w:t>
            </w:r>
          </w:p>
        </w:tc>
        <w:tc>
          <w:tcPr>
            <w:tcW w:w="2835" w:type="dxa"/>
          </w:tcPr>
          <w:p w14:paraId="660E3107" w14:textId="77777777" w:rsidR="00406D55" w:rsidRPr="00D11F8A" w:rsidRDefault="00406D55" w:rsidP="00406D55">
            <w:pPr>
              <w:jc w:val="both"/>
              <w:rPr>
                <w:lang w:val="en-US"/>
              </w:rPr>
            </w:pPr>
            <w:r w:rsidRPr="00D11F8A">
              <w:rPr>
                <w:lang w:val="en-US"/>
              </w:rPr>
              <w:t xml:space="preserve">The report does not provide at least 3 visualizations, or such visualizations do not appear earlier in the report. </w:t>
            </w:r>
          </w:p>
        </w:tc>
        <w:tc>
          <w:tcPr>
            <w:tcW w:w="1701" w:type="dxa"/>
          </w:tcPr>
          <w:p w14:paraId="497BBE65" w14:textId="77777777" w:rsidR="00406D55" w:rsidRPr="00D11F8A" w:rsidRDefault="00406D55" w:rsidP="00406D55">
            <w:pPr>
              <w:jc w:val="both"/>
              <w:rPr>
                <w:lang w:val="en-US"/>
              </w:rPr>
            </w:pPr>
            <w:r w:rsidRPr="00D11F8A">
              <w:rPr>
                <w:lang w:val="en-US"/>
              </w:rPr>
              <w:t>The report includes at least 3 different visualizations, yet, such visualizations lack evidence that they were improved.</w:t>
            </w:r>
          </w:p>
        </w:tc>
        <w:tc>
          <w:tcPr>
            <w:tcW w:w="2835" w:type="dxa"/>
          </w:tcPr>
          <w:p w14:paraId="2B441544" w14:textId="77777777" w:rsidR="00406D55" w:rsidRPr="00D11F8A" w:rsidRDefault="00406D55" w:rsidP="00406D55">
            <w:pPr>
              <w:jc w:val="both"/>
              <w:rPr>
                <w:lang w:val="en-US"/>
              </w:rPr>
            </w:pPr>
            <w:r w:rsidRPr="00D11F8A">
              <w:rPr>
                <w:lang w:val="en-US"/>
              </w:rPr>
              <w:t>The report includes 3 or more visualizations and these have adequate size, colors, and textures.</w:t>
            </w:r>
          </w:p>
        </w:tc>
        <w:tc>
          <w:tcPr>
            <w:tcW w:w="2976" w:type="dxa"/>
          </w:tcPr>
          <w:p w14:paraId="6DF08CBF" w14:textId="77777777" w:rsidR="00406D55" w:rsidRPr="00D11F8A" w:rsidRDefault="00406D55" w:rsidP="00406D55">
            <w:pPr>
              <w:jc w:val="both"/>
              <w:rPr>
                <w:lang w:val="en-US"/>
              </w:rPr>
            </w:pPr>
            <w:r w:rsidRPr="00D11F8A">
              <w:rPr>
                <w:lang w:val="en-US"/>
              </w:rPr>
              <w:t>The report includes 3 or more visualizations and these have adequate visual components and adhere to Evergreen’s checklist.</w:t>
            </w:r>
          </w:p>
        </w:tc>
      </w:tr>
    </w:tbl>
    <w:p w14:paraId="7F19DB05" w14:textId="77777777" w:rsidR="00DB15FE" w:rsidRPr="00EB56FB" w:rsidRDefault="00DB15FE" w:rsidP="00DB15FE">
      <w:pPr>
        <w:jc w:val="both"/>
        <w:rPr>
          <w:b/>
          <w:bCs/>
        </w:rPr>
      </w:pPr>
    </w:p>
    <w:p w14:paraId="1DF449DA" w14:textId="77777777" w:rsidR="00001713" w:rsidRDefault="00001713">
      <w:pPr>
        <w:rPr>
          <w:lang w:val="en-US"/>
        </w:rPr>
      </w:pPr>
      <w:r>
        <w:rPr>
          <w:lang w:val="en-US"/>
        </w:rPr>
        <w:br w:type="page"/>
      </w:r>
    </w:p>
    <w:tbl>
      <w:tblPr>
        <w:tblStyle w:val="Tabelacomgrade"/>
        <w:tblW w:w="0" w:type="auto"/>
        <w:tblLook w:val="04A0" w:firstRow="1" w:lastRow="0" w:firstColumn="1" w:lastColumn="0" w:noHBand="0" w:noVBand="1"/>
      </w:tblPr>
      <w:tblGrid>
        <w:gridCol w:w="6261"/>
        <w:gridCol w:w="6689"/>
      </w:tblGrid>
      <w:tr w:rsidR="00001713" w14:paraId="1FC8E47E" w14:textId="77777777" w:rsidTr="00001713">
        <w:tc>
          <w:tcPr>
            <w:tcW w:w="6261" w:type="dxa"/>
          </w:tcPr>
          <w:p w14:paraId="3FC1ED90" w14:textId="4D7E5BD7" w:rsidR="00001713" w:rsidRPr="00001713" w:rsidRDefault="00001713">
            <w:pPr>
              <w:rPr>
                <w:b/>
                <w:bCs/>
                <w:lang w:val="en-US"/>
              </w:rPr>
            </w:pPr>
            <w:r w:rsidRPr="00001713">
              <w:rPr>
                <w:b/>
                <w:bCs/>
                <w:lang w:val="en-US"/>
              </w:rPr>
              <w:lastRenderedPageBreak/>
              <w:t>Team name:</w:t>
            </w:r>
            <w:r w:rsidR="00CA718E">
              <w:rPr>
                <w:b/>
                <w:bCs/>
                <w:lang w:val="en-US"/>
              </w:rPr>
              <w:t xml:space="preserve">  Jardins</w:t>
            </w:r>
          </w:p>
        </w:tc>
        <w:tc>
          <w:tcPr>
            <w:tcW w:w="6689" w:type="dxa"/>
          </w:tcPr>
          <w:p w14:paraId="0DC37E17" w14:textId="30EB1F78" w:rsidR="00001713" w:rsidRPr="00001713" w:rsidRDefault="00001713">
            <w:pPr>
              <w:rPr>
                <w:b/>
                <w:bCs/>
                <w:lang w:val="en-US"/>
              </w:rPr>
            </w:pPr>
            <w:r w:rsidRPr="00001713">
              <w:rPr>
                <w:b/>
                <w:bCs/>
                <w:lang w:val="en-US"/>
              </w:rPr>
              <w:t xml:space="preserve">Evaluators’ team name: </w:t>
            </w:r>
            <w:r w:rsidR="00CA718E">
              <w:rPr>
                <w:b/>
                <w:bCs/>
                <w:lang w:val="en-US"/>
              </w:rPr>
              <w:t xml:space="preserve"> Gustavo Hammerschmidt</w:t>
            </w:r>
          </w:p>
        </w:tc>
      </w:tr>
      <w:tr w:rsidR="00001713" w14:paraId="525EA5E7" w14:textId="77777777" w:rsidTr="00001713">
        <w:tc>
          <w:tcPr>
            <w:tcW w:w="12950" w:type="dxa"/>
            <w:gridSpan w:val="2"/>
          </w:tcPr>
          <w:p w14:paraId="78F268B9" w14:textId="77777777" w:rsidR="00001713" w:rsidRDefault="00001713">
            <w:pPr>
              <w:rPr>
                <w:lang w:val="en-US"/>
              </w:rPr>
            </w:pPr>
          </w:p>
          <w:tbl>
            <w:tblPr>
              <w:tblStyle w:val="Tabelacomgrade"/>
              <w:tblW w:w="0" w:type="auto"/>
              <w:tblLook w:val="04A0" w:firstRow="1" w:lastRow="0" w:firstColumn="1" w:lastColumn="0" w:noHBand="0" w:noVBand="1"/>
            </w:tblPr>
            <w:tblGrid>
              <w:gridCol w:w="6362"/>
              <w:gridCol w:w="6362"/>
            </w:tblGrid>
            <w:tr w:rsidR="00146836" w14:paraId="3DCFF84D" w14:textId="77777777" w:rsidTr="00146836">
              <w:tc>
                <w:tcPr>
                  <w:tcW w:w="6362" w:type="dxa"/>
                </w:tcPr>
                <w:p w14:paraId="06A86ED5" w14:textId="77777777" w:rsidR="00146836" w:rsidRDefault="00146836">
                  <w:pPr>
                    <w:rPr>
                      <w:lang w:val="en-US"/>
                    </w:rPr>
                  </w:pPr>
                  <w:r w:rsidRPr="00266F92">
                    <w:rPr>
                      <w:b/>
                      <w:bCs/>
                      <w:lang w:val="en-US"/>
                    </w:rPr>
                    <w:t>Rubric Item:</w:t>
                  </w:r>
                  <w:r>
                    <w:rPr>
                      <w:lang w:val="en-US"/>
                    </w:rPr>
                    <w:t xml:space="preserve"> Statistical description of the dataset</w:t>
                  </w:r>
                </w:p>
              </w:tc>
              <w:tc>
                <w:tcPr>
                  <w:tcW w:w="6362" w:type="dxa"/>
                </w:tcPr>
                <w:p w14:paraId="06B08AF8" w14:textId="78F99399" w:rsidR="00146836" w:rsidRDefault="00146836">
                  <w:pPr>
                    <w:rPr>
                      <w:lang w:val="en-US"/>
                    </w:rPr>
                  </w:pPr>
                  <w:r w:rsidRPr="00266F92">
                    <w:rPr>
                      <w:b/>
                      <w:bCs/>
                      <w:lang w:val="en-US"/>
                    </w:rPr>
                    <w:t>Grade (0 to 10)</w:t>
                  </w:r>
                  <w:r>
                    <w:rPr>
                      <w:lang w:val="en-US"/>
                    </w:rPr>
                    <w:t>:</w:t>
                  </w:r>
                  <w:r w:rsidR="00DE34C5">
                    <w:rPr>
                      <w:lang w:val="en-US"/>
                    </w:rPr>
                    <w:t xml:space="preserve">  9</w:t>
                  </w:r>
                </w:p>
              </w:tc>
            </w:tr>
            <w:tr w:rsidR="00146836" w14:paraId="1A0C9CDC" w14:textId="77777777" w:rsidTr="00990439">
              <w:tc>
                <w:tcPr>
                  <w:tcW w:w="12724" w:type="dxa"/>
                  <w:gridSpan w:val="2"/>
                </w:tcPr>
                <w:p w14:paraId="6E758241" w14:textId="77777777" w:rsidR="00146836" w:rsidRDefault="00146836">
                  <w:pPr>
                    <w:rPr>
                      <w:lang w:val="en-US"/>
                    </w:rPr>
                  </w:pPr>
                </w:p>
                <w:p w14:paraId="2D12E11D" w14:textId="1004B374" w:rsidR="00146836" w:rsidRPr="00DE34C5" w:rsidRDefault="00266F92">
                  <w:pPr>
                    <w:rPr>
                      <w:b/>
                      <w:bCs/>
                      <w:lang w:val="pt-BR"/>
                    </w:rPr>
                  </w:pPr>
                  <w:r w:rsidRPr="00DE34C5">
                    <w:rPr>
                      <w:b/>
                      <w:bCs/>
                      <w:lang w:val="pt-BR"/>
                    </w:rPr>
                    <w:t>Feedback:</w:t>
                  </w:r>
                  <w:r w:rsidR="00DE34C5" w:rsidRPr="00DE34C5">
                    <w:rPr>
                      <w:b/>
                      <w:bCs/>
                      <w:lang w:val="pt-BR"/>
                    </w:rPr>
                    <w:t xml:space="preserve">  Mudanças feitas na b</w:t>
                  </w:r>
                  <w:r w:rsidR="00DE34C5">
                    <w:rPr>
                      <w:b/>
                      <w:bCs/>
                      <w:lang w:val="pt-BR"/>
                    </w:rPr>
                    <w:t>ase dão poucos indícios de suas aplicabilidades: faltou descrever e organizar melhor as informações da seção “loading your data”; faltou adicionar a coluna ‘SAFRA’ aos dataframes de treinamento e teste.</w:t>
                  </w:r>
                </w:p>
                <w:p w14:paraId="4852E5C8" w14:textId="77777777" w:rsidR="00266F92" w:rsidRPr="00DE34C5" w:rsidRDefault="00266F92">
                  <w:pPr>
                    <w:rPr>
                      <w:lang w:val="pt-BR"/>
                    </w:rPr>
                  </w:pPr>
                </w:p>
                <w:p w14:paraId="2F46181A" w14:textId="77777777" w:rsidR="00266F92" w:rsidRPr="00DE34C5" w:rsidRDefault="00266F92">
                  <w:pPr>
                    <w:rPr>
                      <w:lang w:val="pt-BR"/>
                    </w:rPr>
                  </w:pPr>
                </w:p>
                <w:p w14:paraId="2F176D3F" w14:textId="4E68A5F1" w:rsidR="00146836" w:rsidRPr="00DE34C5" w:rsidRDefault="00266F92">
                  <w:pPr>
                    <w:rPr>
                      <w:b/>
                      <w:bCs/>
                      <w:lang w:val="pt-BR"/>
                    </w:rPr>
                  </w:pPr>
                  <w:r w:rsidRPr="00DE34C5">
                    <w:rPr>
                      <w:b/>
                      <w:bCs/>
                      <w:lang w:val="pt-BR"/>
                    </w:rPr>
                    <w:t>Suggestions for improvements:</w:t>
                  </w:r>
                  <w:r w:rsidR="00DE34C5" w:rsidRPr="00DE34C5">
                    <w:rPr>
                      <w:b/>
                      <w:bCs/>
                      <w:lang w:val="pt-BR"/>
                    </w:rPr>
                    <w:t xml:space="preserve"> Organizar e descrever mais o</w:t>
                  </w:r>
                  <w:r w:rsidR="00DE34C5">
                    <w:rPr>
                      <w:b/>
                      <w:bCs/>
                      <w:lang w:val="pt-BR"/>
                    </w:rPr>
                    <w:t xml:space="preserve"> uso de cada instrução ou motivos para as alterações.</w:t>
                  </w:r>
                </w:p>
                <w:p w14:paraId="30C6CE86" w14:textId="77777777" w:rsidR="00266F92" w:rsidRPr="00DE34C5" w:rsidRDefault="00266F92">
                  <w:pPr>
                    <w:rPr>
                      <w:b/>
                      <w:bCs/>
                      <w:lang w:val="pt-BR"/>
                    </w:rPr>
                  </w:pPr>
                </w:p>
                <w:p w14:paraId="55EDACD7" w14:textId="77777777" w:rsidR="00146836" w:rsidRPr="00DE34C5" w:rsidRDefault="00146836">
                  <w:pPr>
                    <w:rPr>
                      <w:lang w:val="pt-BR"/>
                    </w:rPr>
                  </w:pPr>
                </w:p>
              </w:tc>
            </w:tr>
          </w:tbl>
          <w:p w14:paraId="70EA54D9" w14:textId="77777777" w:rsidR="00001713" w:rsidRPr="00DE34C5" w:rsidRDefault="00001713">
            <w:pPr>
              <w:rPr>
                <w:lang w:val="pt-BR"/>
              </w:rPr>
            </w:pPr>
          </w:p>
          <w:tbl>
            <w:tblPr>
              <w:tblStyle w:val="Tabelacomgrade"/>
              <w:tblW w:w="0" w:type="auto"/>
              <w:tblLook w:val="04A0" w:firstRow="1" w:lastRow="0" w:firstColumn="1" w:lastColumn="0" w:noHBand="0" w:noVBand="1"/>
            </w:tblPr>
            <w:tblGrid>
              <w:gridCol w:w="6362"/>
              <w:gridCol w:w="6362"/>
            </w:tblGrid>
            <w:tr w:rsidR="00266F92" w14:paraId="7FF7F9B2" w14:textId="77777777" w:rsidTr="00627C05">
              <w:tc>
                <w:tcPr>
                  <w:tcW w:w="6362" w:type="dxa"/>
                </w:tcPr>
                <w:p w14:paraId="68C5FA1F" w14:textId="77777777" w:rsidR="00266F92" w:rsidRDefault="00266F92" w:rsidP="00266F92">
                  <w:pPr>
                    <w:rPr>
                      <w:lang w:val="en-US"/>
                    </w:rPr>
                  </w:pPr>
                  <w:r w:rsidRPr="00266F92">
                    <w:rPr>
                      <w:b/>
                      <w:bCs/>
                      <w:lang w:val="en-US"/>
                    </w:rPr>
                    <w:t>Rubric Item:</w:t>
                  </w:r>
                  <w:r>
                    <w:rPr>
                      <w:lang w:val="en-US"/>
                    </w:rPr>
                    <w:t xml:space="preserve"> Univariate data analysis</w:t>
                  </w:r>
                </w:p>
              </w:tc>
              <w:tc>
                <w:tcPr>
                  <w:tcW w:w="6362" w:type="dxa"/>
                </w:tcPr>
                <w:p w14:paraId="0E1969AE" w14:textId="07E4AA19" w:rsidR="00266F92" w:rsidRDefault="00266F92" w:rsidP="00266F92">
                  <w:pPr>
                    <w:rPr>
                      <w:lang w:val="en-US"/>
                    </w:rPr>
                  </w:pPr>
                  <w:r w:rsidRPr="00266F92">
                    <w:rPr>
                      <w:b/>
                      <w:bCs/>
                      <w:lang w:val="en-US"/>
                    </w:rPr>
                    <w:t>Grade (0 to 10)</w:t>
                  </w:r>
                  <w:r>
                    <w:rPr>
                      <w:lang w:val="en-US"/>
                    </w:rPr>
                    <w:t>:</w:t>
                  </w:r>
                  <w:r w:rsidR="00DE34C5">
                    <w:rPr>
                      <w:lang w:val="en-US"/>
                    </w:rPr>
                    <w:t xml:space="preserve"> 7</w:t>
                  </w:r>
                </w:p>
              </w:tc>
            </w:tr>
            <w:tr w:rsidR="00266F92" w14:paraId="1085D48F" w14:textId="77777777" w:rsidTr="00627C05">
              <w:tc>
                <w:tcPr>
                  <w:tcW w:w="12724" w:type="dxa"/>
                  <w:gridSpan w:val="2"/>
                </w:tcPr>
                <w:p w14:paraId="6733186C" w14:textId="77777777" w:rsidR="00266F92" w:rsidRDefault="00266F92" w:rsidP="00266F92">
                  <w:pPr>
                    <w:rPr>
                      <w:lang w:val="en-US"/>
                    </w:rPr>
                  </w:pPr>
                </w:p>
                <w:p w14:paraId="2E3CE3B1" w14:textId="4AB90AAE" w:rsidR="00266F92" w:rsidRPr="00DE34C5" w:rsidRDefault="00266F92" w:rsidP="00266F92">
                  <w:pPr>
                    <w:rPr>
                      <w:b/>
                      <w:bCs/>
                      <w:lang w:val="pt-BR"/>
                    </w:rPr>
                  </w:pPr>
                  <w:r w:rsidRPr="00DE34C5">
                    <w:rPr>
                      <w:b/>
                      <w:bCs/>
                      <w:lang w:val="pt-BR"/>
                    </w:rPr>
                    <w:t>Feedback:</w:t>
                  </w:r>
                  <w:r w:rsidR="00DE34C5" w:rsidRPr="00DE34C5">
                    <w:rPr>
                      <w:b/>
                      <w:bCs/>
                      <w:lang w:val="pt-BR"/>
                    </w:rPr>
                    <w:t xml:space="preserve">  São apresentadas 24 variáveis, j</w:t>
                  </w:r>
                  <w:r w:rsidR="00DE34C5">
                    <w:rPr>
                      <w:b/>
                      <w:bCs/>
                      <w:lang w:val="pt-BR"/>
                    </w:rPr>
                    <w:t xml:space="preserve">untas de suas informações tais quais: (1) a descrição da variável, mas não o motivo de sua seleção para a apresentação de seu gráfico; (2) os valores skewness, kurtosis, média e desvio padrão(foi adicionada </w:t>
                  </w:r>
                  <w:r w:rsidR="0036151E">
                    <w:rPr>
                      <w:b/>
                      <w:bCs/>
                      <w:lang w:val="pt-BR"/>
                    </w:rPr>
                    <w:t>ao conjunto, também, a moda do set: informação não solicitada</w:t>
                  </w:r>
                  <w:r w:rsidR="00DE34C5">
                    <w:rPr>
                      <w:b/>
                      <w:bCs/>
                      <w:lang w:val="pt-BR"/>
                    </w:rPr>
                    <w:t>)</w:t>
                  </w:r>
                  <w:r w:rsidR="0036151E">
                    <w:rPr>
                      <w:b/>
                      <w:bCs/>
                      <w:lang w:val="pt-BR"/>
                    </w:rPr>
                    <w:t xml:space="preserve"> foram automaticamente calculados – o que, para skewness e kurtosis, pode não condizer com a disposição dos valores em gráfico(Teorema dos sets de Ambrose), e isso implicou em uma incorreta representação da informações da primeira variável apresentada, TEMPOCPF; e (3) representação de uma mesma variável em muitos gráficos, dando a impressão de não se saber a melhor forma de representar o conjunto de valores em gráfico, e sujeitando os visualizadores a pouca noção do porquê de tal escolha senão apenas a descrição da variável. Vale ressaltar os devidos cuidados que a equipe jardins não teve em separar as variáveis em subseções e padronizar os conteúdos subsequentes de cada uma de forma uniforme.</w:t>
                  </w:r>
                </w:p>
                <w:p w14:paraId="70F7CBD3" w14:textId="77777777" w:rsidR="00266F92" w:rsidRPr="00DE34C5" w:rsidRDefault="00266F92" w:rsidP="00266F92">
                  <w:pPr>
                    <w:rPr>
                      <w:lang w:val="pt-BR"/>
                    </w:rPr>
                  </w:pPr>
                </w:p>
                <w:p w14:paraId="6D534547" w14:textId="77777777" w:rsidR="00266F92" w:rsidRPr="00DE34C5" w:rsidRDefault="00266F92" w:rsidP="00266F92">
                  <w:pPr>
                    <w:rPr>
                      <w:lang w:val="pt-BR"/>
                    </w:rPr>
                  </w:pPr>
                </w:p>
                <w:p w14:paraId="2E9596BA" w14:textId="0629F100" w:rsidR="00266F92" w:rsidRPr="0036151E" w:rsidRDefault="00266F92" w:rsidP="00266F92">
                  <w:pPr>
                    <w:rPr>
                      <w:b/>
                      <w:bCs/>
                      <w:lang w:val="pt-BR"/>
                    </w:rPr>
                  </w:pPr>
                  <w:r w:rsidRPr="0036151E">
                    <w:rPr>
                      <w:b/>
                      <w:bCs/>
                      <w:lang w:val="pt-BR"/>
                    </w:rPr>
                    <w:t>Suggestions for improvements:</w:t>
                  </w:r>
                  <w:r w:rsidR="0036151E" w:rsidRPr="0036151E">
                    <w:rPr>
                      <w:b/>
                      <w:bCs/>
                      <w:lang w:val="pt-BR"/>
                    </w:rPr>
                    <w:t xml:space="preserve"> Organizar e uniformizar as seções por</w:t>
                  </w:r>
                  <w:r w:rsidR="0036151E">
                    <w:rPr>
                      <w:b/>
                      <w:bCs/>
                      <w:lang w:val="pt-BR"/>
                    </w:rPr>
                    <w:t xml:space="preserve"> variável anali</w:t>
                  </w:r>
                  <w:r w:rsidR="00E247DC">
                    <w:rPr>
                      <w:b/>
                      <w:bCs/>
                      <w:lang w:val="pt-BR"/>
                    </w:rPr>
                    <w:t>s</w:t>
                  </w:r>
                  <w:r w:rsidR="0036151E">
                    <w:rPr>
                      <w:b/>
                      <w:bCs/>
                      <w:lang w:val="pt-BR"/>
                    </w:rPr>
                    <w:t xml:space="preserve">ada, </w:t>
                  </w:r>
                  <w:r w:rsidR="00223B99">
                    <w:rPr>
                      <w:b/>
                      <w:bCs/>
                      <w:lang w:val="pt-BR"/>
                    </w:rPr>
                    <w:t>tomar o devido cuidado com as informações apresentadas e apresentar uma descrição do motivo de escolha de cada variável e sua importância para a pesquisa como um todo.</w:t>
                  </w:r>
                </w:p>
                <w:p w14:paraId="3BC420A2" w14:textId="77777777" w:rsidR="00266F92" w:rsidRPr="0036151E" w:rsidRDefault="00266F92" w:rsidP="00266F92">
                  <w:pPr>
                    <w:rPr>
                      <w:b/>
                      <w:bCs/>
                      <w:lang w:val="pt-BR"/>
                    </w:rPr>
                  </w:pPr>
                </w:p>
                <w:p w14:paraId="6E24B021" w14:textId="77777777" w:rsidR="00266F92" w:rsidRPr="0036151E" w:rsidRDefault="00266F92" w:rsidP="00266F92">
                  <w:pPr>
                    <w:rPr>
                      <w:lang w:val="pt-BR"/>
                    </w:rPr>
                  </w:pPr>
                </w:p>
              </w:tc>
            </w:tr>
          </w:tbl>
          <w:p w14:paraId="79381B15" w14:textId="77777777" w:rsidR="00001713" w:rsidRPr="0036151E" w:rsidRDefault="00001713">
            <w:pPr>
              <w:rPr>
                <w:lang w:val="pt-BR"/>
              </w:rPr>
            </w:pPr>
          </w:p>
          <w:tbl>
            <w:tblPr>
              <w:tblStyle w:val="Tabelacomgrade"/>
              <w:tblW w:w="0" w:type="auto"/>
              <w:tblLook w:val="04A0" w:firstRow="1" w:lastRow="0" w:firstColumn="1" w:lastColumn="0" w:noHBand="0" w:noVBand="1"/>
            </w:tblPr>
            <w:tblGrid>
              <w:gridCol w:w="6362"/>
              <w:gridCol w:w="6362"/>
            </w:tblGrid>
            <w:tr w:rsidR="00266F92" w14:paraId="3F36E2D3" w14:textId="77777777" w:rsidTr="00627C05">
              <w:tc>
                <w:tcPr>
                  <w:tcW w:w="6362" w:type="dxa"/>
                </w:tcPr>
                <w:p w14:paraId="7873EA1D" w14:textId="77777777" w:rsidR="00266F92" w:rsidRDefault="00266F92" w:rsidP="00266F92">
                  <w:pPr>
                    <w:rPr>
                      <w:lang w:val="en-US"/>
                    </w:rPr>
                  </w:pPr>
                  <w:r w:rsidRPr="00266F92">
                    <w:rPr>
                      <w:b/>
                      <w:bCs/>
                      <w:lang w:val="en-US"/>
                    </w:rPr>
                    <w:lastRenderedPageBreak/>
                    <w:t>Rubric Item:</w:t>
                  </w:r>
                  <w:r>
                    <w:rPr>
                      <w:lang w:val="en-US"/>
                    </w:rPr>
                    <w:t xml:space="preserve"> Multivariate data analysis</w:t>
                  </w:r>
                </w:p>
              </w:tc>
              <w:tc>
                <w:tcPr>
                  <w:tcW w:w="6362" w:type="dxa"/>
                </w:tcPr>
                <w:p w14:paraId="11E9538C" w14:textId="0B6E4E46" w:rsidR="00266F92" w:rsidRDefault="00266F92" w:rsidP="00266F92">
                  <w:pPr>
                    <w:rPr>
                      <w:lang w:val="en-US"/>
                    </w:rPr>
                  </w:pPr>
                  <w:r w:rsidRPr="00266F92">
                    <w:rPr>
                      <w:b/>
                      <w:bCs/>
                      <w:lang w:val="en-US"/>
                    </w:rPr>
                    <w:t>Grade (0 to 10)</w:t>
                  </w:r>
                  <w:r>
                    <w:rPr>
                      <w:lang w:val="en-US"/>
                    </w:rPr>
                    <w:t>:</w:t>
                  </w:r>
                  <w:r w:rsidR="00223B99">
                    <w:rPr>
                      <w:lang w:val="en-US"/>
                    </w:rPr>
                    <w:t xml:space="preserve"> 8</w:t>
                  </w:r>
                </w:p>
              </w:tc>
            </w:tr>
            <w:tr w:rsidR="00266F92" w14:paraId="29BF131F" w14:textId="77777777" w:rsidTr="00627C05">
              <w:tc>
                <w:tcPr>
                  <w:tcW w:w="12724" w:type="dxa"/>
                  <w:gridSpan w:val="2"/>
                </w:tcPr>
                <w:p w14:paraId="37A87EA3" w14:textId="77777777" w:rsidR="00266F92" w:rsidRDefault="00266F92" w:rsidP="00266F92">
                  <w:pPr>
                    <w:rPr>
                      <w:lang w:val="en-US"/>
                    </w:rPr>
                  </w:pPr>
                </w:p>
                <w:p w14:paraId="560EFFB7" w14:textId="0ACFEEAA" w:rsidR="00266F92" w:rsidRPr="00223B99" w:rsidRDefault="00266F92" w:rsidP="00266F92">
                  <w:pPr>
                    <w:rPr>
                      <w:b/>
                      <w:bCs/>
                      <w:lang w:val="pt-BR"/>
                    </w:rPr>
                  </w:pPr>
                  <w:r w:rsidRPr="00223B99">
                    <w:rPr>
                      <w:b/>
                      <w:bCs/>
                      <w:lang w:val="pt-BR"/>
                    </w:rPr>
                    <w:t>Feedback:</w:t>
                  </w:r>
                  <w:r w:rsidR="00223B99" w:rsidRPr="00223B99">
                    <w:rPr>
                      <w:b/>
                      <w:bCs/>
                      <w:lang w:val="pt-BR"/>
                    </w:rPr>
                    <w:t xml:space="preserve"> As análises feitas, n</w:t>
                  </w:r>
                  <w:r w:rsidR="00223B99">
                    <w:rPr>
                      <w:b/>
                      <w:bCs/>
                      <w:lang w:val="pt-BR"/>
                    </w:rPr>
                    <w:t>o geral, possuem bons porquês, mas, no entanto, suas hipóteses são binárias ao ponto de serem óbvias: duas análises apenas trouxeram um novo comportamento dos dados antes não vistos nas correlações destes. Importação de bibliotecas foram feitas nas seções, e, por padrão, deveriam ter sido feitas na primeira seção.</w:t>
                  </w:r>
                </w:p>
                <w:p w14:paraId="1874FAC8" w14:textId="77777777" w:rsidR="00266F92" w:rsidRPr="00223B99" w:rsidRDefault="00266F92" w:rsidP="00266F92">
                  <w:pPr>
                    <w:rPr>
                      <w:lang w:val="pt-BR"/>
                    </w:rPr>
                  </w:pPr>
                </w:p>
                <w:p w14:paraId="5AC58254" w14:textId="77777777" w:rsidR="00266F92" w:rsidRPr="00223B99" w:rsidRDefault="00266F92" w:rsidP="00266F92">
                  <w:pPr>
                    <w:rPr>
                      <w:lang w:val="pt-BR"/>
                    </w:rPr>
                  </w:pPr>
                </w:p>
                <w:p w14:paraId="6625A8C7" w14:textId="766EE92A" w:rsidR="00266F92" w:rsidRPr="00223B99" w:rsidRDefault="00266F92" w:rsidP="00266F92">
                  <w:pPr>
                    <w:rPr>
                      <w:b/>
                      <w:bCs/>
                      <w:lang w:val="pt-BR"/>
                    </w:rPr>
                  </w:pPr>
                  <w:r w:rsidRPr="00223B99">
                    <w:rPr>
                      <w:b/>
                      <w:bCs/>
                      <w:lang w:val="pt-BR"/>
                    </w:rPr>
                    <w:t>Suggestions for improvements:</w:t>
                  </w:r>
                  <w:r w:rsidR="00223B99" w:rsidRPr="00223B99">
                    <w:rPr>
                      <w:b/>
                      <w:bCs/>
                      <w:lang w:val="pt-BR"/>
                    </w:rPr>
                    <w:t xml:space="preserve"> Organizar as importações de bibli</w:t>
                  </w:r>
                  <w:r w:rsidR="00223B99">
                    <w:rPr>
                      <w:b/>
                      <w:bCs/>
                      <w:lang w:val="pt-BR"/>
                    </w:rPr>
                    <w:t xml:space="preserve">otecas e formular hipóteses </w:t>
                  </w:r>
                  <w:r w:rsidR="007B37F7">
                    <w:rPr>
                      <w:b/>
                      <w:bCs/>
                      <w:lang w:val="pt-BR"/>
                    </w:rPr>
                    <w:t>que apontem resultados não esperados antes e que sejam menos óbvios ou simples.</w:t>
                  </w:r>
                </w:p>
                <w:p w14:paraId="4DC8D972" w14:textId="77777777" w:rsidR="00266F92" w:rsidRPr="00223B99" w:rsidRDefault="00266F92" w:rsidP="00266F92">
                  <w:pPr>
                    <w:rPr>
                      <w:b/>
                      <w:bCs/>
                      <w:lang w:val="pt-BR"/>
                    </w:rPr>
                  </w:pPr>
                </w:p>
                <w:p w14:paraId="2D4ACD9F" w14:textId="77777777" w:rsidR="00266F92" w:rsidRPr="00223B99" w:rsidRDefault="00266F92" w:rsidP="00266F92">
                  <w:pPr>
                    <w:rPr>
                      <w:lang w:val="pt-BR"/>
                    </w:rPr>
                  </w:pPr>
                </w:p>
              </w:tc>
            </w:tr>
          </w:tbl>
          <w:p w14:paraId="224D553E" w14:textId="77777777" w:rsidR="00266F92" w:rsidRPr="00223B99" w:rsidRDefault="00266F92">
            <w:pPr>
              <w:rPr>
                <w:lang w:val="pt-BR"/>
              </w:rPr>
            </w:pPr>
          </w:p>
          <w:tbl>
            <w:tblPr>
              <w:tblStyle w:val="Tabelacomgrade"/>
              <w:tblW w:w="0" w:type="auto"/>
              <w:tblLook w:val="04A0" w:firstRow="1" w:lastRow="0" w:firstColumn="1" w:lastColumn="0" w:noHBand="0" w:noVBand="1"/>
            </w:tblPr>
            <w:tblGrid>
              <w:gridCol w:w="6362"/>
              <w:gridCol w:w="6362"/>
            </w:tblGrid>
            <w:tr w:rsidR="00F83749" w14:paraId="72D00C7C" w14:textId="77777777" w:rsidTr="00627C05">
              <w:tc>
                <w:tcPr>
                  <w:tcW w:w="6362" w:type="dxa"/>
                </w:tcPr>
                <w:p w14:paraId="0BCC0238" w14:textId="77777777" w:rsidR="00F83749" w:rsidRDefault="00F83749" w:rsidP="00F83749">
                  <w:pPr>
                    <w:rPr>
                      <w:lang w:val="en-US"/>
                    </w:rPr>
                  </w:pPr>
                  <w:r w:rsidRPr="00266F92">
                    <w:rPr>
                      <w:b/>
                      <w:bCs/>
                      <w:lang w:val="en-US"/>
                    </w:rPr>
                    <w:t>Rubric Item:</w:t>
                  </w:r>
                  <w:r>
                    <w:rPr>
                      <w:lang w:val="en-US"/>
                    </w:rPr>
                    <w:t xml:space="preserve"> Effective data visualization</w:t>
                  </w:r>
                </w:p>
              </w:tc>
              <w:tc>
                <w:tcPr>
                  <w:tcW w:w="6362" w:type="dxa"/>
                </w:tcPr>
                <w:p w14:paraId="2C7DD7E4" w14:textId="029964FF" w:rsidR="00F83749" w:rsidRDefault="00F83749" w:rsidP="00F83749">
                  <w:pPr>
                    <w:rPr>
                      <w:lang w:val="en-US"/>
                    </w:rPr>
                  </w:pPr>
                  <w:r w:rsidRPr="00266F92">
                    <w:rPr>
                      <w:b/>
                      <w:bCs/>
                      <w:lang w:val="en-US"/>
                    </w:rPr>
                    <w:t>Grade (0 to 10)</w:t>
                  </w:r>
                  <w:r>
                    <w:rPr>
                      <w:lang w:val="en-US"/>
                    </w:rPr>
                    <w:t>:</w:t>
                  </w:r>
                  <w:r w:rsidR="007B37F7">
                    <w:rPr>
                      <w:lang w:val="en-US"/>
                    </w:rPr>
                    <w:t xml:space="preserve"> 5</w:t>
                  </w:r>
                </w:p>
              </w:tc>
            </w:tr>
            <w:tr w:rsidR="00F83749" w14:paraId="11A9FB3D" w14:textId="77777777" w:rsidTr="00627C05">
              <w:tc>
                <w:tcPr>
                  <w:tcW w:w="12724" w:type="dxa"/>
                  <w:gridSpan w:val="2"/>
                </w:tcPr>
                <w:p w14:paraId="327BD5E7" w14:textId="77777777" w:rsidR="00F83749" w:rsidRDefault="00F83749" w:rsidP="00F83749">
                  <w:pPr>
                    <w:rPr>
                      <w:lang w:val="en-US"/>
                    </w:rPr>
                  </w:pPr>
                </w:p>
                <w:p w14:paraId="7D39AE8A" w14:textId="51282C3B" w:rsidR="007B37F7" w:rsidRPr="007B37F7" w:rsidRDefault="00F83749" w:rsidP="00F83749">
                  <w:pPr>
                    <w:rPr>
                      <w:b/>
                      <w:bCs/>
                      <w:lang w:val="pt-BR"/>
                    </w:rPr>
                  </w:pPr>
                  <w:r w:rsidRPr="007B37F7">
                    <w:rPr>
                      <w:b/>
                      <w:bCs/>
                      <w:lang w:val="pt-BR"/>
                    </w:rPr>
                    <w:t>Feedback:</w:t>
                  </w:r>
                  <w:r w:rsidR="007B37F7" w:rsidRPr="007B37F7">
                    <w:rPr>
                      <w:b/>
                      <w:bCs/>
                      <w:lang w:val="pt-BR"/>
                    </w:rPr>
                    <w:t xml:space="preserve"> As</w:t>
                  </w:r>
                  <w:r w:rsidR="007B37F7">
                    <w:rPr>
                      <w:b/>
                      <w:bCs/>
                      <w:lang w:val="pt-BR"/>
                    </w:rPr>
                    <w:t xml:space="preserve"> três </w:t>
                  </w:r>
                  <w:r w:rsidR="007B37F7" w:rsidRPr="007B37F7">
                    <w:rPr>
                      <w:b/>
                      <w:bCs/>
                      <w:lang w:val="pt-BR"/>
                    </w:rPr>
                    <w:t xml:space="preserve">apresentações finais </w:t>
                  </w:r>
                  <w:r w:rsidR="007B37F7">
                    <w:rPr>
                      <w:b/>
                      <w:bCs/>
                      <w:lang w:val="pt-BR"/>
                    </w:rPr>
                    <w:t xml:space="preserve">feitas advêm das análises multivariadas feitas; contudo, os resultados apresentados não sofreram aprimoramento visual como: mudança de tamanho, cor ou textura, muito menos estão nos conformes da checklist de Evergreen. Ademais, as explicações feitas sobre o motivo das escolhas foram sintetizadas e não parecem ter sido feitas </w:t>
                  </w:r>
                  <w:r w:rsidR="007B37F7" w:rsidRPr="007B37F7">
                    <w:rPr>
                      <w:b/>
                      <w:bCs/>
                      <w:i/>
                      <w:iCs/>
                      <w:lang w:val="pt-BR"/>
                    </w:rPr>
                    <w:t>de forma a</w:t>
                  </w:r>
                  <w:r w:rsidR="007B37F7">
                    <w:rPr>
                      <w:b/>
                      <w:bCs/>
                      <w:i/>
                      <w:iCs/>
                      <w:lang w:val="pt-BR"/>
                    </w:rPr>
                    <w:t xml:space="preserve"> apresentar a um público que não detém conhecimento prévio do conjunto de dados</w:t>
                  </w:r>
                  <w:r w:rsidR="007B37F7">
                    <w:rPr>
                      <w:b/>
                      <w:bCs/>
                      <w:lang w:val="pt-BR"/>
                    </w:rPr>
                    <w:t>. Recomenda-se a divisão das apresentações finais em subseções.</w:t>
                  </w:r>
                </w:p>
                <w:p w14:paraId="7EA1FDC5" w14:textId="77777777" w:rsidR="00F83749" w:rsidRPr="007B37F7" w:rsidRDefault="00F83749" w:rsidP="00F83749">
                  <w:pPr>
                    <w:rPr>
                      <w:lang w:val="pt-BR"/>
                    </w:rPr>
                  </w:pPr>
                </w:p>
                <w:p w14:paraId="27916BA0" w14:textId="77777777" w:rsidR="00F83749" w:rsidRPr="007B37F7" w:rsidRDefault="00F83749" w:rsidP="00F83749">
                  <w:pPr>
                    <w:rPr>
                      <w:lang w:val="pt-BR"/>
                    </w:rPr>
                  </w:pPr>
                </w:p>
                <w:p w14:paraId="10DA92C0" w14:textId="0F036C16" w:rsidR="00F83749" w:rsidRPr="007B37F7" w:rsidRDefault="00F83749" w:rsidP="00F83749">
                  <w:pPr>
                    <w:rPr>
                      <w:b/>
                      <w:bCs/>
                      <w:lang w:val="pt-BR"/>
                    </w:rPr>
                  </w:pPr>
                  <w:r w:rsidRPr="007B37F7">
                    <w:rPr>
                      <w:b/>
                      <w:bCs/>
                      <w:lang w:val="pt-BR"/>
                    </w:rPr>
                    <w:t>Suggestions for improvements:</w:t>
                  </w:r>
                  <w:r w:rsidR="007B37F7" w:rsidRPr="007B37F7">
                    <w:rPr>
                      <w:b/>
                      <w:bCs/>
                      <w:lang w:val="pt-BR"/>
                    </w:rPr>
                    <w:t xml:space="preserve">  Organizar as apresentações </w:t>
                  </w:r>
                  <w:r w:rsidR="007B37F7">
                    <w:rPr>
                      <w:b/>
                      <w:bCs/>
                      <w:lang w:val="pt-BR"/>
                    </w:rPr>
                    <w:t>finais em subseções</w:t>
                  </w:r>
                  <w:r w:rsidR="0056548C">
                    <w:rPr>
                      <w:b/>
                      <w:bCs/>
                      <w:lang w:val="pt-BR"/>
                    </w:rPr>
                    <w:t>, melhorar a apresentação dos gráficos e informações mostradas, e conferir maior eloquência as apresentações de modo a explicar a um público leigo os resultados obtidos.</w:t>
                  </w:r>
                </w:p>
                <w:p w14:paraId="2C3C7704" w14:textId="77777777" w:rsidR="00F83749" w:rsidRPr="007B37F7" w:rsidRDefault="00F83749" w:rsidP="00F83749">
                  <w:pPr>
                    <w:rPr>
                      <w:b/>
                      <w:bCs/>
                      <w:lang w:val="pt-BR"/>
                    </w:rPr>
                  </w:pPr>
                </w:p>
                <w:p w14:paraId="26AE8ED3" w14:textId="77777777" w:rsidR="00F83749" w:rsidRPr="007B37F7" w:rsidRDefault="00F83749" w:rsidP="00F83749">
                  <w:pPr>
                    <w:rPr>
                      <w:lang w:val="pt-BR"/>
                    </w:rPr>
                  </w:pPr>
                </w:p>
              </w:tc>
            </w:tr>
          </w:tbl>
          <w:p w14:paraId="41180AAF" w14:textId="77777777" w:rsidR="00001713" w:rsidRPr="007B37F7" w:rsidRDefault="00001713">
            <w:pPr>
              <w:rPr>
                <w:lang w:val="pt-BR"/>
              </w:rPr>
            </w:pPr>
          </w:p>
        </w:tc>
      </w:tr>
    </w:tbl>
    <w:p w14:paraId="140F6FF4" w14:textId="77777777" w:rsidR="00DB15FE" w:rsidRPr="007B37F7" w:rsidRDefault="00DB15FE">
      <w:pPr>
        <w:rPr>
          <w:lang w:val="pt-BR"/>
        </w:rPr>
      </w:pPr>
    </w:p>
    <w:sectPr w:rsidR="00DB15FE" w:rsidRPr="007B37F7" w:rsidSect="00C55338">
      <w:footerReference w:type="even" r:id="rId7"/>
      <w:footerReference w:type="default" r:id="rId8"/>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248AB" w14:textId="77777777" w:rsidR="006741D5" w:rsidRDefault="006741D5">
      <w:r>
        <w:separator/>
      </w:r>
    </w:p>
  </w:endnote>
  <w:endnote w:type="continuationSeparator" w:id="0">
    <w:p w14:paraId="59CFA11E" w14:textId="77777777" w:rsidR="006741D5" w:rsidRDefault="0067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980743"/>
      <w:docPartObj>
        <w:docPartGallery w:val="Page Numbers (Bottom of Page)"/>
        <w:docPartUnique/>
      </w:docPartObj>
    </w:sdtPr>
    <w:sdtEndPr>
      <w:rPr>
        <w:rStyle w:val="Nmerodepgina"/>
      </w:rPr>
    </w:sdtEndPr>
    <w:sdtContent>
      <w:p w14:paraId="5CBB3069" w14:textId="77777777" w:rsidR="00E71711" w:rsidRDefault="00DB15FE" w:rsidP="008765E7">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43D0BE8" w14:textId="77777777" w:rsidR="00E71711" w:rsidRDefault="006741D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062822638"/>
      <w:docPartObj>
        <w:docPartGallery w:val="Page Numbers (Bottom of Page)"/>
        <w:docPartUnique/>
      </w:docPartObj>
    </w:sdtPr>
    <w:sdtEndPr>
      <w:rPr>
        <w:rStyle w:val="Nmerodepgina"/>
      </w:rPr>
    </w:sdtEndPr>
    <w:sdtContent>
      <w:p w14:paraId="31E7F919" w14:textId="77777777" w:rsidR="00E71711" w:rsidRDefault="00DB15FE" w:rsidP="008765E7">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B4BF98B" w14:textId="77777777" w:rsidR="00E71711" w:rsidRDefault="006741D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774F5" w14:textId="77777777" w:rsidR="006741D5" w:rsidRDefault="006741D5">
      <w:r>
        <w:separator/>
      </w:r>
    </w:p>
  </w:footnote>
  <w:footnote w:type="continuationSeparator" w:id="0">
    <w:p w14:paraId="64CE7B40" w14:textId="77777777" w:rsidR="006741D5" w:rsidRDefault="006741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5FE"/>
    <w:rsid w:val="00001713"/>
    <w:rsid w:val="00090212"/>
    <w:rsid w:val="000F31BA"/>
    <w:rsid w:val="00122D3B"/>
    <w:rsid w:val="00146836"/>
    <w:rsid w:val="00223B99"/>
    <w:rsid w:val="00266F92"/>
    <w:rsid w:val="002A1D87"/>
    <w:rsid w:val="002B19D9"/>
    <w:rsid w:val="002D71A5"/>
    <w:rsid w:val="002E0CBD"/>
    <w:rsid w:val="002E250F"/>
    <w:rsid w:val="0036151E"/>
    <w:rsid w:val="00371850"/>
    <w:rsid w:val="003843E2"/>
    <w:rsid w:val="00406D55"/>
    <w:rsid w:val="004205D2"/>
    <w:rsid w:val="00450001"/>
    <w:rsid w:val="004528BA"/>
    <w:rsid w:val="0047053F"/>
    <w:rsid w:val="00497B62"/>
    <w:rsid w:val="004B44FA"/>
    <w:rsid w:val="004C521C"/>
    <w:rsid w:val="00511C52"/>
    <w:rsid w:val="0056548C"/>
    <w:rsid w:val="00580DA2"/>
    <w:rsid w:val="005A4041"/>
    <w:rsid w:val="005E3CE6"/>
    <w:rsid w:val="0064653C"/>
    <w:rsid w:val="006741D5"/>
    <w:rsid w:val="006A2C4F"/>
    <w:rsid w:val="007A6091"/>
    <w:rsid w:val="007B37F7"/>
    <w:rsid w:val="009277D0"/>
    <w:rsid w:val="009310D9"/>
    <w:rsid w:val="00937A8B"/>
    <w:rsid w:val="00942E8C"/>
    <w:rsid w:val="00946CC5"/>
    <w:rsid w:val="00960633"/>
    <w:rsid w:val="00980A4B"/>
    <w:rsid w:val="00A15E5F"/>
    <w:rsid w:val="00A647C7"/>
    <w:rsid w:val="00B715B5"/>
    <w:rsid w:val="00C55338"/>
    <w:rsid w:val="00C823B1"/>
    <w:rsid w:val="00CA718E"/>
    <w:rsid w:val="00D06C4D"/>
    <w:rsid w:val="00D11F8A"/>
    <w:rsid w:val="00DB0126"/>
    <w:rsid w:val="00DB15FE"/>
    <w:rsid w:val="00DD4E20"/>
    <w:rsid w:val="00DE34C5"/>
    <w:rsid w:val="00E15E0D"/>
    <w:rsid w:val="00E247DC"/>
    <w:rsid w:val="00EB56FB"/>
    <w:rsid w:val="00EB5F0B"/>
    <w:rsid w:val="00ED355E"/>
    <w:rsid w:val="00F83749"/>
    <w:rsid w:val="00FE2F17"/>
    <w:rsid w:val="00FF622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CC00"/>
  <w15:chartTrackingRefBased/>
  <w15:docId w15:val="{A4EA2956-4D09-1E41-BF9B-D66A4E30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5F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DB15FE"/>
    <w:pPr>
      <w:tabs>
        <w:tab w:val="center" w:pos="4680"/>
        <w:tab w:val="right" w:pos="9360"/>
      </w:tabs>
    </w:pPr>
  </w:style>
  <w:style w:type="character" w:customStyle="1" w:styleId="RodapChar">
    <w:name w:val="Rodapé Char"/>
    <w:basedOn w:val="Fontepargpadro"/>
    <w:link w:val="Rodap"/>
    <w:uiPriority w:val="99"/>
    <w:rsid w:val="00DB15FE"/>
  </w:style>
  <w:style w:type="character" w:styleId="Nmerodepgina">
    <w:name w:val="page number"/>
    <w:basedOn w:val="Fontepargpadro"/>
    <w:uiPriority w:val="99"/>
    <w:semiHidden/>
    <w:unhideWhenUsed/>
    <w:rsid w:val="00DB15FE"/>
  </w:style>
  <w:style w:type="table" w:styleId="Tabelacomgrade">
    <w:name w:val="Table Grid"/>
    <w:basedOn w:val="Tabelanormal"/>
    <w:uiPriority w:val="39"/>
    <w:rsid w:val="00DB15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0B1BB-1007-4039-8154-6AB5D16DF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965</Words>
  <Characters>5214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Paul Barddal</dc:creator>
  <cp:keywords/>
  <dc:description/>
  <cp:lastModifiedBy>Gustavo</cp:lastModifiedBy>
  <cp:revision>2</cp:revision>
  <dcterms:created xsi:type="dcterms:W3CDTF">2020-09-14T23:36:00Z</dcterms:created>
  <dcterms:modified xsi:type="dcterms:W3CDTF">2020-09-14T23:36:00Z</dcterms:modified>
</cp:coreProperties>
</file>