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468D" w:rsidRDefault="00FF468D" w:rsidP="00FF468D">
      <w:pPr>
        <w:ind w:right="-1135"/>
      </w:pPr>
    </w:p>
    <w:p w:rsidR="00CF407E" w:rsidRDefault="00C637A2" w:rsidP="00FF468D">
      <w:pPr>
        <w:ind w:right="-1135"/>
      </w:pPr>
      <w:r>
        <w:t>Nome: Gustavo Hammerschmidt.                                                Data:    27/ 08/ 2018</w:t>
      </w:r>
    </w:p>
    <w:p w:rsidR="00C637A2" w:rsidRDefault="00C637A2"/>
    <w:p w:rsidR="00C637A2" w:rsidRDefault="00C637A2" w:rsidP="00A146E4">
      <w:pPr>
        <w:jc w:val="center"/>
        <w:rPr>
          <w:sz w:val="32"/>
          <w:szCs w:val="32"/>
        </w:rPr>
      </w:pPr>
      <w:r w:rsidRPr="00C637A2">
        <w:rPr>
          <w:sz w:val="32"/>
          <w:szCs w:val="32"/>
        </w:rPr>
        <w:t>TDE - Boas Práticas, Normas e Padrões</w:t>
      </w:r>
    </w:p>
    <w:p w:rsidR="00A146E4" w:rsidRDefault="00C637A2" w:rsidP="00A146E4">
      <w:pPr>
        <w:ind w:firstLine="708"/>
      </w:pPr>
      <w:r>
        <w:t>Há várias ameaças que compromete</w:t>
      </w:r>
      <w:r w:rsidR="00F04256">
        <w:t>m a segurança da</w:t>
      </w:r>
      <w:r w:rsidR="00FF468D">
        <w:t>s</w:t>
      </w:r>
      <w:r w:rsidR="00F04256">
        <w:t xml:space="preserve"> informações e dados dos</w:t>
      </w:r>
      <w:r w:rsidR="00FF468D">
        <w:t xml:space="preserve"> usuários, desde</w:t>
      </w:r>
      <w:r w:rsidR="00F04256">
        <w:t xml:space="preserve"> códigos mal projetados até malwares e vírus. Para que tais problemas de segurança sejam evitados, programadores utilizam métodos de abordagem para evitar furos em seus códigos, protegendo assim os dados de seus clientes. </w:t>
      </w:r>
      <w:r w:rsidR="00A146E4">
        <w:t>Será abordado nesse trabalho 3 boas práticas e 3 padrões de segurança de informação.</w:t>
      </w:r>
    </w:p>
    <w:p w:rsidR="001D0EEC" w:rsidRPr="001D0EEC" w:rsidRDefault="001D0EEC" w:rsidP="001D0EEC">
      <w:pPr>
        <w:rPr>
          <w:sz w:val="28"/>
          <w:szCs w:val="28"/>
        </w:rPr>
      </w:pPr>
    </w:p>
    <w:p w:rsidR="001D0EEC" w:rsidRDefault="001D0EEC" w:rsidP="001D0EEC">
      <w:pPr>
        <w:rPr>
          <w:sz w:val="28"/>
          <w:szCs w:val="28"/>
        </w:rPr>
      </w:pPr>
      <w:r w:rsidRPr="001D0EEC">
        <w:rPr>
          <w:sz w:val="28"/>
          <w:szCs w:val="28"/>
        </w:rPr>
        <w:t>Práticas:</w:t>
      </w:r>
    </w:p>
    <w:p w:rsidR="00A146E4" w:rsidRPr="00F1420F" w:rsidRDefault="001D0EEC" w:rsidP="00B20758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t xml:space="preserve">         </w:t>
      </w:r>
      <w:r w:rsidR="00A146E4">
        <w:t xml:space="preserve">Dentre </w:t>
      </w:r>
      <w:r w:rsidR="00011669">
        <w:t>vários mecanismos, um dos mais utilizados é o Firewall (uma barreira contra o “fogo” proveniente de outros computares conectados à rede) são softwares responsáveis por administrar pacotes de dados que entram</w:t>
      </w:r>
      <w:r>
        <w:t>(por meio de uma rede externa ou a partir de um host na própria rede)</w:t>
      </w:r>
      <w:r w:rsidR="00011669">
        <w:t xml:space="preserve"> ou saem de uma rede, eles filtram o tráfego de informações e, dessa forma, </w:t>
      </w:r>
      <w:r>
        <w:t>diminuem os riscos de programas maliciosos infiltrarem-se em networks privadas e afetarem a sua segurança</w:t>
      </w:r>
      <w:r w:rsidR="00011669">
        <w:t xml:space="preserve"> </w:t>
      </w:r>
      <w:r>
        <w:t>eventualmente.</w:t>
      </w:r>
      <w:r w:rsidR="0042455B">
        <w:t xml:space="preserve"> O f</w:t>
      </w:r>
      <w:r>
        <w:t xml:space="preserve">irewall encarrega-se da filtração de dados, para que isso aconteça, ele opera </w:t>
      </w:r>
      <w:r w:rsidR="00B20758">
        <w:t>por meio de regras estabelecidas previamente e, portanto, autoriza o tráfego de dados parametrizando-se às limitações propostas; é</w:t>
      </w:r>
      <w:r w:rsidR="0042455B">
        <w:t xml:space="preserve"> importante que ele seja imune às ameaças. O f</w:t>
      </w:r>
      <w:r w:rsidR="00B20758">
        <w:t>irewall protege contra ataques como vírus e malwares, não protege de ameaças internas como funcionários (a menos que seja projetado para). Para solucionar os problemas</w:t>
      </w:r>
      <w:r w:rsidR="0042455B">
        <w:t xml:space="preserve">, o firewall compara uma lista de políticas de segurança com o conteúdo </w:t>
      </w:r>
      <w:r w:rsidR="009E6070">
        <w:t xml:space="preserve">do cabeçalho </w:t>
      </w:r>
      <w:r w:rsidR="0042455B">
        <w:t>de algum pacote de dados, se houver alguma regra pertinente a alguma informação do pacote, a regra é aplicada e então ele pode permitir a passagem do pacote ou bloqueá-lo</w:t>
      </w:r>
      <w:r w:rsidR="00F1420F">
        <w:t xml:space="preserve"> (depende da ação que lhe foi atribuída para resolver determinado problema)</w:t>
      </w:r>
      <w:r w:rsidR="0042455B">
        <w:t xml:space="preserve">. </w:t>
      </w:r>
    </w:p>
    <w:p w:rsidR="009E6070" w:rsidRPr="009E6070" w:rsidRDefault="00F751C8" w:rsidP="00F1420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t xml:space="preserve">          O</w:t>
      </w:r>
      <w:r w:rsidR="000470C6">
        <w:t xml:space="preserve">utra abordagem é a Criptografia de Chave Pública, esse sistema atribuí a cada entidade (usuário, empresa, rede etc.) um par de chaves, uma delas é mantida em segredo (chave privada) e a outra é publicada junto ao nome da entidade (chave pública) expondo assim seu valor. Uma mensagem criptografada com a chave pública só pode ser descriptografada com a chave privada e </w:t>
      </w:r>
      <w:r w:rsidR="00771E3B">
        <w:t xml:space="preserve">uma mensagem criptografada com a chave privada não pode ser descriptografada, apenas se descriptografá-la concomitantemente com a chave pública. Essa abordagem de criptografia evita que uma mensagem seja interceptada e alterada de forma efetiva –  uma vez que quem não tem  a chave privada não conseguirá mudar o arquivo ou a mensagem – dessa forma  garante-se um grau de confidencialidade à transferência do arquivo; aquele que deseja manter certo sigilo, utiliza a chave pública para enviar o documento, pois, sabe que </w:t>
      </w:r>
      <w:r w:rsidR="000470C6">
        <w:t xml:space="preserve"> </w:t>
      </w:r>
      <w:r w:rsidR="00771E3B">
        <w:t>apenas o dono da chave privada poderá descriptografá-lo.</w:t>
      </w:r>
      <w:r w:rsidR="000470C6">
        <w:t xml:space="preserve">         </w:t>
      </w:r>
    </w:p>
    <w:p w:rsidR="00AF7C0C" w:rsidRPr="00AF7C0C" w:rsidRDefault="009E6070" w:rsidP="00F1420F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t xml:space="preserve">       </w:t>
      </w:r>
      <w:r w:rsidR="000470C6">
        <w:t xml:space="preserve">     </w:t>
      </w:r>
      <w:r>
        <w:t xml:space="preserve">Um recurso utilizado em grandes empresas e suas centrais certamente é </w:t>
      </w:r>
      <w:r w:rsidR="000470C6">
        <w:t xml:space="preserve"> </w:t>
      </w:r>
      <w:r>
        <w:t xml:space="preserve">Redes Privadas Virtuais (VPNs), esse método uma conexão de baixo custo </w:t>
      </w:r>
      <w:r w:rsidR="00AF7C0C">
        <w:t>entre locais de uma organização; para que isto aconteça, a empresa aluga circuitos de dados que conectam seus sites entre si, cada uma dessas conexões é, também, conectada aos roteadores locais da companhia. Isso proporciona o fluxo direto de dados – de um roteador a outro – sem, necessariamente, terem de percorrer através da Internet, o que fornece maiores garantias de que os</w:t>
      </w:r>
    </w:p>
    <w:p w:rsidR="00AF7C0C" w:rsidRDefault="00AF7C0C" w:rsidP="00AF7C0C">
      <w:pPr>
        <w:pStyle w:val="PargrafodaLista"/>
        <w:ind w:left="1428"/>
      </w:pPr>
    </w:p>
    <w:p w:rsidR="00951E7B" w:rsidRDefault="00AF7C0C" w:rsidP="00AF7C0C">
      <w:pPr>
        <w:pStyle w:val="PargrafodaLista"/>
        <w:ind w:left="1428"/>
      </w:pPr>
      <w:r>
        <w:t>dados permaneceram confidenciais. AS VPNs não são de baixo custo, entretanto, empresas telefônicas garantem que nenhuma outra companhia tenha acesso a elas, logo, os dados não estarem sujeitos a leitura de concorrentes.</w:t>
      </w:r>
      <w:r w:rsidR="00951E7B">
        <w:t xml:space="preserve"> Todas as informações enviadas nesse ambiente também estarão sujeitas a criptografia, o que agrega maior confidencialidade; e ,para torná-lo ainda mais seguro, há a possibilidade de adicionar firewalls entre as conexões de um site ao outro, isso evita que haja entrada de conteúdo indesejado caso um dos PCs esteja conectado à internet e à VPN.</w:t>
      </w:r>
    </w:p>
    <w:p w:rsidR="00951E7B" w:rsidRDefault="00951E7B" w:rsidP="00951E7B"/>
    <w:p w:rsidR="00951E7B" w:rsidRDefault="00951E7B" w:rsidP="00951E7B">
      <w:pPr>
        <w:rPr>
          <w:sz w:val="28"/>
          <w:szCs w:val="28"/>
        </w:rPr>
      </w:pPr>
      <w:r w:rsidRPr="00951E7B">
        <w:rPr>
          <w:sz w:val="28"/>
          <w:szCs w:val="28"/>
        </w:rPr>
        <w:t>Normas e Padrões de Segurança:</w:t>
      </w:r>
    </w:p>
    <w:p w:rsidR="00E77D58" w:rsidRDefault="00457ED5" w:rsidP="00E77D58">
      <w:pPr>
        <w:pStyle w:val="PargrafodaLista"/>
        <w:numPr>
          <w:ilvl w:val="0"/>
          <w:numId w:val="6"/>
        </w:numPr>
      </w:pPr>
      <w:r>
        <w:t xml:space="preserve">            Para que se defina segurança</w:t>
      </w:r>
      <w:r w:rsidR="00E77D58">
        <w:t xml:space="preserve"> em redes</w:t>
      </w:r>
      <w:r>
        <w:t>, é necessário definir uma política de segurança. Uma dessas políticas é a Integridade de Dados. O objetivo dela é garantir que os dados sejam gravados exatamente como pretendido e que a recuperação dos dados seja exatamente igual aos dados garantidos. Por exemplo, a entrada de quanto dinheiro uma pessoa disponibiliza no banco virtualmente e qual é o valor limite de suas transações, afinal qualquer incremento ou decremento resultará em p</w:t>
      </w:r>
      <w:r w:rsidR="00E77D58">
        <w:t>rejuízos para um dos dois lados. Para evitar a perda  de alguns pedaços de dados,  alguns arquivos utilizam o sistema RAID (Redundant Array of Inexpensive Drives), é um mecanismo interno do arquivo que pode reconstruir parte de dados corrompidos. Conhecido como proteção de dados de ponta a ponta.</w:t>
      </w:r>
    </w:p>
    <w:p w:rsidR="00B85956" w:rsidRDefault="00E77D58" w:rsidP="00B85956">
      <w:pPr>
        <w:pStyle w:val="PargrafodaLista"/>
        <w:numPr>
          <w:ilvl w:val="0"/>
          <w:numId w:val="6"/>
        </w:numPr>
      </w:pPr>
      <w:r>
        <w:t xml:space="preserve">             Outra política é a Disponibilidade de Dados que consiste na relação entre tempo e acessibilidade de acesso a dados e/ou sistemas de empresas</w:t>
      </w:r>
      <w:r w:rsidR="00B85956">
        <w:t>. Essa política demanda a compatibilidade entre dispositivos e softwares, eliminando possíveis conflitos de disponibilização de dados. A falta ou obliteração parcial dessa política resulta em atrasos, inconvenientes no tráfego de documentos da empresa, interrupção de atividades etc. Soluciona-se esse infortuno por meio da utilização de uma infraestrutura tecnológica voltada à autopreservação do acesso aos seus dados; isto é importante, pois, evita atrasos de re-efetuação de logins em um ataque virtual ou após um “blackout”.</w:t>
      </w:r>
    </w:p>
    <w:p w:rsidR="00B85956" w:rsidRPr="00951E7B" w:rsidRDefault="00B85956" w:rsidP="00B85956">
      <w:pPr>
        <w:pStyle w:val="PargrafodaLista"/>
        <w:numPr>
          <w:ilvl w:val="0"/>
          <w:numId w:val="6"/>
        </w:numPr>
      </w:pPr>
      <w:r>
        <w:t xml:space="preserve">             Por fim, a política de Confidencialidade. Ela consis</w:t>
      </w:r>
      <w:r w:rsidR="00243E65">
        <w:t>te na restrição de informações a pessoas conforme o seu nível de acesso, dividindo os níveis de atuação de profissionais em uma empresa como uma hierarquia. Dependendo do grau de confidencialidade poder-se-á adotar medidas de rigorosidades para conceder limitar ou expandir o acesso. Por que é importante restringir acesso às informações? Porque as empresas que possuem “leaks” de dados estão expondo os dados não apenas delas mesmas, mas também de seus cliente</w:t>
      </w:r>
      <w:r w:rsidR="0092638C">
        <w:t xml:space="preserve">s, funcionários e fornecedores, a perda de dados gera prejuízos financeiros e, às vezes, até processos. Então, para evitar esses vazamentos indesejados, há formas de implementar a estrutura da empresa processos de criptografia de dados, autenticação em dois fatores, uso de tokens e verificação por biometria. </w:t>
      </w:r>
    </w:p>
    <w:p w:rsidR="00951E7B" w:rsidRDefault="00951E7B" w:rsidP="00951E7B"/>
    <w:p w:rsidR="00951E7B" w:rsidRDefault="00951E7B" w:rsidP="00951E7B"/>
    <w:p w:rsidR="00951E7B" w:rsidRDefault="00951E7B" w:rsidP="00951E7B"/>
    <w:p w:rsidR="00951E7B" w:rsidRDefault="00951E7B" w:rsidP="00951E7B"/>
    <w:p w:rsidR="001D0EEC" w:rsidRPr="0092638C" w:rsidRDefault="001D0EEC" w:rsidP="0092638C">
      <w:pPr>
        <w:rPr>
          <w:sz w:val="28"/>
          <w:szCs w:val="28"/>
        </w:rPr>
      </w:pPr>
      <w:bookmarkStart w:id="0" w:name="_GoBack"/>
      <w:bookmarkEnd w:id="0"/>
    </w:p>
    <w:sectPr w:rsidR="001D0EEC" w:rsidRPr="0092638C" w:rsidSect="00FF468D">
      <w:pgSz w:w="11906" w:h="16838"/>
      <w:pgMar w:top="340" w:right="1701" w:bottom="68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507C6"/>
    <w:multiLevelType w:val="hybridMultilevel"/>
    <w:tmpl w:val="E73ED464"/>
    <w:lvl w:ilvl="0" w:tplc="67CA25C8">
      <w:start w:val="1"/>
      <w:numFmt w:val="decimal"/>
      <w:lvlText w:val="%1."/>
      <w:lvlJc w:val="left"/>
      <w:pPr>
        <w:ind w:left="1428" w:hanging="360"/>
      </w:pPr>
      <w:rPr>
        <w:rFonts w:hint="default"/>
        <w:sz w:val="22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47FB2793"/>
    <w:multiLevelType w:val="hybridMultilevel"/>
    <w:tmpl w:val="FF26FE22"/>
    <w:lvl w:ilvl="0" w:tplc="43B262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82B2ED3"/>
    <w:multiLevelType w:val="hybridMultilevel"/>
    <w:tmpl w:val="8C6CB5AE"/>
    <w:lvl w:ilvl="0" w:tplc="B17A186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5F2E269C"/>
    <w:multiLevelType w:val="hybridMultilevel"/>
    <w:tmpl w:val="D7ECFB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C30D0"/>
    <w:multiLevelType w:val="hybridMultilevel"/>
    <w:tmpl w:val="A2621740"/>
    <w:lvl w:ilvl="0" w:tplc="7B6EB10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2D109A0"/>
    <w:multiLevelType w:val="hybridMultilevel"/>
    <w:tmpl w:val="157A3944"/>
    <w:lvl w:ilvl="0" w:tplc="1E6A365E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56" w:hanging="180"/>
      </w:pPr>
    </w:lvl>
    <w:lvl w:ilvl="3" w:tplc="0416000F" w:tentative="1">
      <w:start w:val="1"/>
      <w:numFmt w:val="decimal"/>
      <w:lvlText w:val="%4."/>
      <w:lvlJc w:val="left"/>
      <w:pPr>
        <w:ind w:left="3576" w:hanging="360"/>
      </w:pPr>
    </w:lvl>
    <w:lvl w:ilvl="4" w:tplc="04160019" w:tentative="1">
      <w:start w:val="1"/>
      <w:numFmt w:val="lowerLetter"/>
      <w:lvlText w:val="%5."/>
      <w:lvlJc w:val="left"/>
      <w:pPr>
        <w:ind w:left="4296" w:hanging="360"/>
      </w:pPr>
    </w:lvl>
    <w:lvl w:ilvl="5" w:tplc="0416001B" w:tentative="1">
      <w:start w:val="1"/>
      <w:numFmt w:val="lowerRoman"/>
      <w:lvlText w:val="%6."/>
      <w:lvlJc w:val="right"/>
      <w:pPr>
        <w:ind w:left="5016" w:hanging="180"/>
      </w:pPr>
    </w:lvl>
    <w:lvl w:ilvl="6" w:tplc="0416000F" w:tentative="1">
      <w:start w:val="1"/>
      <w:numFmt w:val="decimal"/>
      <w:lvlText w:val="%7."/>
      <w:lvlJc w:val="left"/>
      <w:pPr>
        <w:ind w:left="5736" w:hanging="360"/>
      </w:pPr>
    </w:lvl>
    <w:lvl w:ilvl="7" w:tplc="04160019" w:tentative="1">
      <w:start w:val="1"/>
      <w:numFmt w:val="lowerLetter"/>
      <w:lvlText w:val="%8."/>
      <w:lvlJc w:val="left"/>
      <w:pPr>
        <w:ind w:left="6456" w:hanging="360"/>
      </w:pPr>
    </w:lvl>
    <w:lvl w:ilvl="8" w:tplc="0416001B" w:tentative="1">
      <w:start w:val="1"/>
      <w:numFmt w:val="lowerRoman"/>
      <w:lvlText w:val="%9."/>
      <w:lvlJc w:val="right"/>
      <w:pPr>
        <w:ind w:left="717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5D"/>
    <w:rsid w:val="00011669"/>
    <w:rsid w:val="000470C6"/>
    <w:rsid w:val="001D0EEC"/>
    <w:rsid w:val="00243E65"/>
    <w:rsid w:val="00393C5D"/>
    <w:rsid w:val="0042455B"/>
    <w:rsid w:val="00457ED5"/>
    <w:rsid w:val="00771E3B"/>
    <w:rsid w:val="007C1485"/>
    <w:rsid w:val="0092638C"/>
    <w:rsid w:val="00951E7B"/>
    <w:rsid w:val="009E6070"/>
    <w:rsid w:val="00A146E4"/>
    <w:rsid w:val="00AF7C0C"/>
    <w:rsid w:val="00B20758"/>
    <w:rsid w:val="00B85956"/>
    <w:rsid w:val="00C637A2"/>
    <w:rsid w:val="00CF72B5"/>
    <w:rsid w:val="00D24321"/>
    <w:rsid w:val="00E17DA5"/>
    <w:rsid w:val="00E77D58"/>
    <w:rsid w:val="00F04256"/>
    <w:rsid w:val="00F1420F"/>
    <w:rsid w:val="00F751C8"/>
    <w:rsid w:val="00FF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9F0C5"/>
  <w15:chartTrackingRefBased/>
  <w15:docId w15:val="{6B177A87-27DF-4773-95AD-BCB7974A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0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969</Words>
  <Characters>5234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Hammerschmidt</dc:creator>
  <cp:keywords/>
  <dc:description/>
  <cp:lastModifiedBy>Gustavo Hammerschmidt</cp:lastModifiedBy>
  <cp:revision>3</cp:revision>
  <dcterms:created xsi:type="dcterms:W3CDTF">2018-08-27T18:46:00Z</dcterms:created>
  <dcterms:modified xsi:type="dcterms:W3CDTF">2018-08-27T22:39:00Z</dcterms:modified>
</cp:coreProperties>
</file>