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7E" w:rsidRDefault="00B21EC4">
      <w:r>
        <w:t>Nome: Gustavo Hammerschmidt.</w:t>
      </w:r>
    </w:p>
    <w:p w:rsidR="00B21EC4" w:rsidRDefault="00B21EC4"/>
    <w:p w:rsidR="00B21EC4" w:rsidRDefault="00B21EC4">
      <w:r>
        <w:t>RSA:</w:t>
      </w:r>
    </w:p>
    <w:p w:rsidR="00B21EC4" w:rsidRDefault="00B21EC4" w:rsidP="00B21EC4">
      <w:r>
        <w:t>Chave pública 1024 bits:  teste1: 705ms; teste2:  969ms; teste3: 714ms; média: 796ms.</w:t>
      </w:r>
    </w:p>
    <w:p w:rsidR="00B21EC4" w:rsidRDefault="00B21EC4" w:rsidP="00B21EC4">
      <w:r>
        <w:t>Chave privada 1024 bits:  teste1: 1265ms; teste2:  966ms; teste3: 832</w:t>
      </w:r>
      <w:r w:rsidR="002A43AD">
        <w:t>ms; média</w:t>
      </w:r>
      <w:r>
        <w:t>: 1021ms.</w:t>
      </w:r>
    </w:p>
    <w:p w:rsidR="00B21EC4" w:rsidRDefault="00B21EC4" w:rsidP="00B21EC4">
      <w:r>
        <w:t>Chave pública 2048 bits:  teste1: 2870ms; teste2:  1006ms; teste3: 1196</w:t>
      </w:r>
      <w:r w:rsidR="002A43AD">
        <w:t>ms; média</w:t>
      </w:r>
      <w:r>
        <w:t>: 1690ms.</w:t>
      </w:r>
    </w:p>
    <w:p w:rsidR="00B21EC4" w:rsidRDefault="00B21EC4" w:rsidP="00B21EC4">
      <w:r>
        <w:t>Chave privada 2048 bits:  teste1: 1537ms; teste2:  2002ms; teste3: 1136</w:t>
      </w:r>
      <w:r w:rsidR="002A43AD">
        <w:t>ms; média</w:t>
      </w:r>
      <w:r>
        <w:t>: 1558ms.</w:t>
      </w:r>
    </w:p>
    <w:p w:rsidR="00B21EC4" w:rsidRDefault="00B21EC4" w:rsidP="00B21EC4">
      <w:r>
        <w:t>Chave pública 4096bits:  teste1: 2579ms; teste2:  5240ms; teste3: 3172</w:t>
      </w:r>
      <w:r w:rsidR="002A43AD">
        <w:t>ms; média</w:t>
      </w:r>
      <w:r>
        <w:t>: 3663ms.</w:t>
      </w:r>
    </w:p>
    <w:p w:rsidR="00B21EC4" w:rsidRDefault="00B21EC4" w:rsidP="00B21EC4">
      <w:r>
        <w:t>Chave privada 4096 bits:  teste1: 2617ms; teste2:  4279ms; teste3: 2205</w:t>
      </w:r>
      <w:r w:rsidR="002A43AD">
        <w:t>ms; média</w:t>
      </w:r>
      <w:r>
        <w:t>: 3033ms.</w:t>
      </w:r>
    </w:p>
    <w:p w:rsidR="00B21EC4" w:rsidRDefault="00B21EC4" w:rsidP="00B21EC4">
      <w:r>
        <w:t>Chave pública 8192 bits:  teste1: 39772ms; teste2:  24058ms; teste3: 28226</w:t>
      </w:r>
      <w:r w:rsidR="002A43AD">
        <w:t>ms; média</w:t>
      </w:r>
      <w:r>
        <w:t>: 30685ms.</w:t>
      </w:r>
    </w:p>
    <w:p w:rsidR="00B21EC4" w:rsidRDefault="00B21EC4" w:rsidP="00B21EC4">
      <w:r>
        <w:t>Chave privada 8192 bits:  teste1: 59767ms; teste2:  24344ms; teste3: 11981ms; média: 32030ms.</w:t>
      </w:r>
    </w:p>
    <w:p w:rsidR="00B21EC4" w:rsidRDefault="00B21EC4" w:rsidP="00B21EC4"/>
    <w:p w:rsidR="00B21EC4" w:rsidRDefault="00B21EC4" w:rsidP="00B21EC4">
      <w:r>
        <w:t>AES:</w:t>
      </w:r>
    </w:p>
    <w:p w:rsidR="00B21EC4" w:rsidRDefault="00B21EC4" w:rsidP="00B21EC4">
      <w:r>
        <w:t>Teste1: 489ms; teste2: 586ms; teste3: 708ms; média: 594ms.</w:t>
      </w:r>
    </w:p>
    <w:p w:rsidR="00B21EC4" w:rsidRDefault="00B21EC4" w:rsidP="00B21EC4"/>
    <w:p w:rsidR="00B21EC4" w:rsidRDefault="00B21EC4" w:rsidP="00B21EC4">
      <w:r>
        <w:t>RSA</w:t>
      </w:r>
      <w:r w:rsidR="00B8360E">
        <w:t xml:space="preserve"> </w:t>
      </w:r>
      <w:r>
        <w:t xml:space="preserve">(chave de 512 bits): </w:t>
      </w:r>
      <w:r w:rsidR="00B8360E">
        <w:rPr>
          <w:noProof/>
        </w:rPr>
        <w:drawing>
          <wp:inline distT="0" distB="0" distL="0" distR="0">
            <wp:extent cx="4526672" cy="2156647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AD" w:rsidRDefault="00B8360E" w:rsidP="00B21EC4">
      <w:r>
        <w:t>O número de caracteres excede o tamanho de bits (53 bytes) possíveis de serem criptografados pela chave 512 bits. O tamanho da chave tem a ver com o tamanho da mensagem.</w:t>
      </w:r>
    </w:p>
    <w:p w:rsidR="002A43AD" w:rsidRDefault="002A43AD" w:rsidP="00B21EC4"/>
    <w:p w:rsidR="002A43AD" w:rsidRDefault="002A43AD" w:rsidP="00B21EC4">
      <w:r>
        <w:t xml:space="preserve">Relatório: Conforme o número de bits da chave aumenta o tempo para criptografá-la também aumenta. Dependendo da mensagem a ser criptografada e seu tamanho, convém usar chaves com menos bits, pois, assim a relação tempo e execução é amenizada. Portanto, se é necessário usar uma chave com uma maior segurança, terá que se esperar mais tempo para </w:t>
      </w:r>
      <w:r>
        <w:lastRenderedPageBreak/>
        <w:t>obter a mensagem criptografada. Não observei, pelos testes, uma diferença significativa de tempo entre as chaves públicas e privadas; exceto pela as chaves de 1024 e 8192 bits, as chaves privadas levaram menos tempo do que as chaves públicas para serem criptografadas</w:t>
      </w:r>
      <w:r w:rsidR="00B918A5">
        <w:t xml:space="preserve">. Essa relação de tempo para a mensagem ser criptografada se deve justamente pelo tamanho da mensagem e da chave em que irá criptografá-la. </w:t>
      </w:r>
      <w:bookmarkStart w:id="0" w:name="_GoBack"/>
      <w:bookmarkEnd w:id="0"/>
    </w:p>
    <w:p w:rsidR="00B60804" w:rsidRDefault="00B60804" w:rsidP="00B21EC4"/>
    <w:p w:rsidR="00B60804" w:rsidRDefault="00B60804" w:rsidP="00B21EC4">
      <w:r>
        <w:rPr>
          <w:noProof/>
        </w:rPr>
        <w:drawing>
          <wp:inline distT="0" distB="0" distL="0" distR="0" wp14:anchorId="0BB721A3" wp14:editId="0B9220B1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A7E18900-BD23-4F02-81BB-FA405FAB60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60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C4"/>
    <w:rsid w:val="002A43AD"/>
    <w:rsid w:val="007C1485"/>
    <w:rsid w:val="00B21EC4"/>
    <w:rsid w:val="00B60804"/>
    <w:rsid w:val="00B8360E"/>
    <w:rsid w:val="00B918A5"/>
    <w:rsid w:val="00CF72B5"/>
    <w:rsid w:val="00D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F4ED"/>
  <w15:chartTrackingRefBased/>
  <w15:docId w15:val="{5469355A-9F63-45BD-8A05-8467BC9F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Tamanho por tempo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Planilha1!$A$6:$A$13</c:f>
              <c:strCache>
                <c:ptCount val="8"/>
                <c:pt idx="0">
                  <c:v>chave pública 1024</c:v>
                </c:pt>
                <c:pt idx="1">
                  <c:v>chave privada 1024</c:v>
                </c:pt>
                <c:pt idx="2">
                  <c:v>chave pública 2048</c:v>
                </c:pt>
                <c:pt idx="3">
                  <c:v>chave privada 2048</c:v>
                </c:pt>
                <c:pt idx="4">
                  <c:v>chave pública 4096</c:v>
                </c:pt>
                <c:pt idx="5">
                  <c:v>chave privada 4096</c:v>
                </c:pt>
                <c:pt idx="6">
                  <c:v>chave pública 8192</c:v>
                </c:pt>
                <c:pt idx="7">
                  <c:v>chave privada 8192</c:v>
                </c:pt>
              </c:strCache>
            </c:strRef>
          </c:cat>
          <c:val>
            <c:numRef>
              <c:f>Planilha1!$B$6:$B$13</c:f>
              <c:numCache>
                <c:formatCode>General</c:formatCode>
                <c:ptCount val="8"/>
                <c:pt idx="0">
                  <c:v>796</c:v>
                </c:pt>
                <c:pt idx="1">
                  <c:v>1021</c:v>
                </c:pt>
                <c:pt idx="2">
                  <c:v>1690</c:v>
                </c:pt>
                <c:pt idx="3">
                  <c:v>1558</c:v>
                </c:pt>
                <c:pt idx="4">
                  <c:v>3663</c:v>
                </c:pt>
                <c:pt idx="5">
                  <c:v>3033</c:v>
                </c:pt>
                <c:pt idx="6">
                  <c:v>30685</c:v>
                </c:pt>
                <c:pt idx="7">
                  <c:v>32030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E3-4C84-9F19-350CB7753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96300640"/>
        <c:axId val="396306872"/>
      </c:barChart>
      <c:catAx>
        <c:axId val="396300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6306872"/>
        <c:crosses val="autoZero"/>
        <c:auto val="1"/>
        <c:lblAlgn val="ctr"/>
        <c:lblOffset val="100"/>
        <c:noMultiLvlLbl val="0"/>
      </c:catAx>
      <c:valAx>
        <c:axId val="396306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6300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3</cp:revision>
  <dcterms:created xsi:type="dcterms:W3CDTF">2018-09-24T11:53:00Z</dcterms:created>
  <dcterms:modified xsi:type="dcterms:W3CDTF">2018-09-24T12:36:00Z</dcterms:modified>
</cp:coreProperties>
</file>