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F3" w:rsidRPr="00A32CF3" w:rsidRDefault="00A32CF3" w:rsidP="00AC53BC">
      <w:pPr>
        <w:spacing w:after="0" w:line="240" w:lineRule="auto"/>
        <w:ind w:left="567" w:right="544"/>
        <w:rPr>
          <w:rFonts w:eastAsia="Times New Roman" w:cs="Times New Roman"/>
          <w:b/>
          <w:caps/>
          <w:sz w:val="32"/>
          <w:szCs w:val="32"/>
        </w:rPr>
      </w:pPr>
      <w:r w:rsidRPr="00A32CF3">
        <w:rPr>
          <w:rFonts w:eastAsia="Times New Roman" w:cs="Times New Roman"/>
          <w:b/>
          <w:caps/>
          <w:sz w:val="32"/>
          <w:szCs w:val="32"/>
        </w:rPr>
        <w:t>PONTIFÍCIA UNIVERSIDADE CATÓLICA DO PARANÁ</w:t>
      </w:r>
    </w:p>
    <w:p w:rsidR="00A32CF3" w:rsidRPr="00A32CF3" w:rsidRDefault="00A32CF3" w:rsidP="00AC53BC">
      <w:pPr>
        <w:spacing w:after="0" w:line="240" w:lineRule="auto"/>
        <w:ind w:left="567" w:right="544"/>
        <w:rPr>
          <w:rFonts w:eastAsia="Times New Roman" w:cs="Times New Roman"/>
          <w:b/>
          <w:caps/>
          <w:sz w:val="28"/>
          <w:szCs w:val="28"/>
        </w:rPr>
      </w:pPr>
      <w:r w:rsidRPr="00A32CF3">
        <w:rPr>
          <w:rFonts w:eastAsia="Times New Roman" w:cs="Times New Roman"/>
          <w:b/>
          <w:caps/>
          <w:sz w:val="28"/>
          <w:szCs w:val="28"/>
        </w:rPr>
        <w:t xml:space="preserve">ESCOLA POLITÉCNICA </w:t>
      </w:r>
    </w:p>
    <w:p w:rsidR="00A32CF3" w:rsidRDefault="00A32CF3" w:rsidP="00AC53BC">
      <w:pPr>
        <w:spacing w:after="0" w:line="240" w:lineRule="auto"/>
        <w:ind w:left="567" w:right="544"/>
        <w:rPr>
          <w:rFonts w:eastAsia="Times New Roman" w:cs="Times New Roman"/>
          <w:b/>
          <w:i/>
          <w:caps/>
          <w:sz w:val="26"/>
          <w:szCs w:val="26"/>
        </w:rPr>
      </w:pPr>
      <w:r w:rsidRPr="00A32CF3">
        <w:rPr>
          <w:rFonts w:eastAsia="Times New Roman" w:cs="Times New Roman"/>
          <w:b/>
          <w:i/>
          <w:caps/>
          <w:sz w:val="26"/>
          <w:szCs w:val="26"/>
        </w:rPr>
        <w:t>cIÊNCIA DA cOMPUTAÇÃO E eNGENHARIA DE cOMPUTAÇÃO</w:t>
      </w:r>
    </w:p>
    <w:p w:rsidR="00A32CF3" w:rsidRDefault="00A32CF3" w:rsidP="00AC53BC">
      <w:pPr>
        <w:spacing w:after="0" w:line="240" w:lineRule="auto"/>
        <w:ind w:left="567" w:right="544"/>
        <w:rPr>
          <w:rFonts w:eastAsia="Times New Roman" w:cs="Times New Roman"/>
          <w:b/>
          <w:caps/>
          <w:sz w:val="26"/>
          <w:szCs w:val="26"/>
        </w:rPr>
      </w:pPr>
      <w:r w:rsidRPr="00A32CF3">
        <w:rPr>
          <w:rFonts w:eastAsia="Times New Roman" w:cs="Times New Roman"/>
          <w:b/>
          <w:caps/>
          <w:sz w:val="26"/>
          <w:szCs w:val="26"/>
        </w:rPr>
        <w:t>mODELAGEM DE SISTEMAS COMPUTACIONAIS</w:t>
      </w:r>
    </w:p>
    <w:p w:rsidR="00ED48D0" w:rsidRPr="00796825" w:rsidRDefault="00ED48D0" w:rsidP="00AC53BC">
      <w:pPr>
        <w:spacing w:after="0" w:line="240" w:lineRule="auto"/>
        <w:ind w:left="567" w:right="544"/>
        <w:rPr>
          <w:rFonts w:eastAsia="Times New Roman" w:cs="Times New Roman"/>
          <w:i/>
          <w:caps/>
          <w:szCs w:val="24"/>
          <w:lang w:val="en-US"/>
        </w:rPr>
      </w:pPr>
      <w:r w:rsidRPr="00ED48D0">
        <w:rPr>
          <w:rFonts w:eastAsia="Times New Roman" w:cs="Times New Roman"/>
          <w:i/>
          <w:caps/>
          <w:szCs w:val="24"/>
        </w:rPr>
        <w:t xml:space="preserve">prof. </w:t>
      </w:r>
      <w:r w:rsidRPr="00796825">
        <w:rPr>
          <w:rFonts w:eastAsia="Times New Roman" w:cs="Times New Roman"/>
          <w:i/>
          <w:caps/>
          <w:szCs w:val="24"/>
          <w:lang w:val="en-US"/>
        </w:rPr>
        <w:t>edson emilio scalabrin</w:t>
      </w:r>
    </w:p>
    <w:p w:rsidR="00A32CF3" w:rsidRPr="00796825" w:rsidRDefault="00A32CF3" w:rsidP="00065B7B">
      <w:pPr>
        <w:spacing w:after="0" w:line="360" w:lineRule="auto"/>
        <w:ind w:left="567" w:right="543"/>
        <w:jc w:val="center"/>
        <w:rPr>
          <w:rFonts w:eastAsia="Times New Roman" w:cs="Times New Roman"/>
          <w:b/>
          <w:caps/>
          <w:szCs w:val="20"/>
          <w:lang w:val="en-US"/>
        </w:rPr>
      </w:pPr>
    </w:p>
    <w:p w:rsidR="00AC53BC" w:rsidRPr="00796825" w:rsidRDefault="00AC53BC" w:rsidP="00065B7B">
      <w:pPr>
        <w:spacing w:after="0" w:line="360" w:lineRule="auto"/>
        <w:ind w:left="567" w:right="543"/>
        <w:jc w:val="center"/>
        <w:rPr>
          <w:rFonts w:eastAsia="Times New Roman" w:cs="Times New Roman"/>
          <w:b/>
          <w:caps/>
          <w:szCs w:val="20"/>
          <w:lang w:val="en-US"/>
        </w:rPr>
      </w:pPr>
    </w:p>
    <w:p w:rsidR="00A32CF3" w:rsidRPr="00796825" w:rsidRDefault="00A32CF3" w:rsidP="00065B7B">
      <w:pPr>
        <w:spacing w:after="0" w:line="360" w:lineRule="auto"/>
        <w:ind w:left="567" w:right="543"/>
        <w:jc w:val="center"/>
        <w:rPr>
          <w:rFonts w:eastAsia="Times New Roman" w:cs="Times New Roman"/>
          <w:b/>
          <w:caps/>
          <w:szCs w:val="20"/>
          <w:lang w:val="en-US"/>
        </w:rPr>
      </w:pPr>
    </w:p>
    <w:p w:rsidR="00A32CF3" w:rsidRPr="00796825" w:rsidRDefault="00A32CF3" w:rsidP="00065B7B">
      <w:pPr>
        <w:spacing w:after="0" w:line="360" w:lineRule="auto"/>
        <w:ind w:left="567" w:right="543"/>
        <w:rPr>
          <w:rFonts w:eastAsia="Times New Roman" w:cs="Times New Roman"/>
          <w:b/>
          <w:caps/>
          <w:sz w:val="28"/>
          <w:szCs w:val="28"/>
          <w:lang w:val="en-US"/>
        </w:rPr>
      </w:pPr>
      <w:r w:rsidRPr="00796825">
        <w:rPr>
          <w:rFonts w:eastAsia="Times New Roman" w:cs="Times New Roman"/>
          <w:b/>
          <w:caps/>
          <w:sz w:val="28"/>
          <w:szCs w:val="28"/>
          <w:lang w:val="en-US"/>
        </w:rPr>
        <w:t>EQUIPE:</w:t>
      </w:r>
    </w:p>
    <w:p w:rsidR="00640098" w:rsidRPr="00796825" w:rsidRDefault="00A32CF3" w:rsidP="00364C52">
      <w:pPr>
        <w:spacing w:after="0" w:line="240" w:lineRule="auto"/>
        <w:ind w:left="1416" w:right="544"/>
        <w:rPr>
          <w:rFonts w:eastAsia="Times New Roman" w:cs="Times New Roman"/>
          <w:b/>
          <w:caps/>
          <w:sz w:val="28"/>
          <w:szCs w:val="28"/>
          <w:lang w:val="en-US"/>
        </w:rPr>
      </w:pPr>
      <w:r w:rsidRPr="00796825">
        <w:rPr>
          <w:rFonts w:eastAsia="Times New Roman" w:cs="Times New Roman"/>
          <w:b/>
          <w:caps/>
          <w:sz w:val="28"/>
          <w:szCs w:val="28"/>
          <w:lang w:val="en-US"/>
        </w:rPr>
        <w:t xml:space="preserve">1. </w:t>
      </w:r>
      <w:r w:rsidR="00364C52" w:rsidRPr="00796825">
        <w:rPr>
          <w:rFonts w:eastAsia="Times New Roman" w:cs="Times New Roman"/>
          <w:b/>
          <w:caps/>
          <w:color w:val="FF0000"/>
          <w:sz w:val="28"/>
          <w:szCs w:val="28"/>
          <w:lang w:val="en-US"/>
        </w:rPr>
        <w:t>Gustavo Hammerschmidt</w:t>
      </w:r>
    </w:p>
    <w:p w:rsidR="00A32CF3" w:rsidRPr="00796825" w:rsidRDefault="00A32CF3" w:rsidP="00065B7B">
      <w:pPr>
        <w:spacing w:after="0" w:line="360" w:lineRule="auto"/>
        <w:ind w:left="567" w:right="543"/>
        <w:jc w:val="both"/>
        <w:rPr>
          <w:rFonts w:eastAsia="Times New Roman" w:cs="Times New Roman"/>
          <w:b/>
          <w:caps/>
          <w:szCs w:val="20"/>
          <w:lang w:val="en-US"/>
        </w:rPr>
      </w:pPr>
    </w:p>
    <w:p w:rsidR="00A32CF3" w:rsidRPr="00796825" w:rsidRDefault="00A32CF3" w:rsidP="00065B7B">
      <w:pPr>
        <w:spacing w:after="0" w:line="360" w:lineRule="auto"/>
        <w:ind w:left="567" w:right="543"/>
        <w:jc w:val="both"/>
        <w:rPr>
          <w:rFonts w:eastAsia="Times New Roman" w:cs="Times New Roman"/>
          <w:b/>
          <w:caps/>
          <w:szCs w:val="20"/>
          <w:lang w:val="en-US"/>
        </w:rPr>
      </w:pPr>
    </w:p>
    <w:p w:rsidR="00A32CF3" w:rsidRPr="00065B7B" w:rsidRDefault="00A32CF3" w:rsidP="00065B7B">
      <w:pPr>
        <w:spacing w:after="0" w:line="360" w:lineRule="auto"/>
        <w:ind w:left="567" w:right="543"/>
        <w:jc w:val="both"/>
        <w:rPr>
          <w:rFonts w:eastAsia="Times New Roman" w:cs="Times New Roman"/>
          <w:b/>
          <w:caps/>
          <w:szCs w:val="24"/>
        </w:rPr>
      </w:pPr>
      <w:r w:rsidRPr="00065B7B">
        <w:rPr>
          <w:rFonts w:eastAsia="Times New Roman" w:cs="Times New Roman"/>
          <w:b/>
          <w:caps/>
          <w:szCs w:val="24"/>
        </w:rPr>
        <w:t>ELEMENTO DE COMPETÊNCIA:</w:t>
      </w:r>
    </w:p>
    <w:p w:rsidR="00A32CF3" w:rsidRDefault="00A32CF3" w:rsidP="00ED48D0">
      <w:pPr>
        <w:spacing w:after="0" w:line="240" w:lineRule="auto"/>
        <w:ind w:left="1276" w:right="544" w:hanging="709"/>
        <w:jc w:val="both"/>
        <w:rPr>
          <w:szCs w:val="24"/>
        </w:rPr>
      </w:pPr>
      <w:r w:rsidRPr="00065B7B">
        <w:rPr>
          <w:b/>
          <w:szCs w:val="24"/>
        </w:rPr>
        <w:t>EC-01</w:t>
      </w:r>
      <w:r w:rsidR="00BA087F" w:rsidRPr="00065B7B">
        <w:rPr>
          <w:szCs w:val="24"/>
        </w:rPr>
        <w:t>.</w:t>
      </w:r>
      <w:r w:rsidR="00BA087F" w:rsidRPr="00065B7B">
        <w:rPr>
          <w:szCs w:val="24"/>
        </w:rPr>
        <w:tab/>
      </w:r>
      <w:r w:rsidRPr="00065B7B">
        <w:rPr>
          <w:rFonts w:eastAsia="Arial"/>
          <w:szCs w:val="24"/>
        </w:rPr>
        <w:t>Construir</w:t>
      </w:r>
      <w:r w:rsidRPr="00065B7B">
        <w:rPr>
          <w:szCs w:val="24"/>
        </w:rPr>
        <w:t xml:space="preserve"> modelos estruturais que proporcionem um guia para a construção do sistema e documentem as decisões tomadas.</w:t>
      </w:r>
    </w:p>
    <w:p w:rsidR="00ED48D0" w:rsidRPr="00065B7B" w:rsidRDefault="00ED48D0" w:rsidP="00ED48D0">
      <w:pPr>
        <w:spacing w:after="0" w:line="240" w:lineRule="auto"/>
        <w:ind w:left="1276" w:right="544" w:hanging="709"/>
        <w:jc w:val="both"/>
        <w:rPr>
          <w:szCs w:val="24"/>
        </w:rPr>
      </w:pPr>
    </w:p>
    <w:p w:rsidR="00BA087F" w:rsidRPr="00065B7B" w:rsidRDefault="00BA087F" w:rsidP="00065B7B">
      <w:pPr>
        <w:spacing w:after="0" w:line="360" w:lineRule="auto"/>
        <w:ind w:left="567" w:right="543"/>
        <w:jc w:val="both"/>
        <w:rPr>
          <w:rFonts w:eastAsia="Times New Roman" w:cs="Times New Roman"/>
          <w:b/>
          <w:caps/>
          <w:szCs w:val="24"/>
        </w:rPr>
      </w:pPr>
      <w:r w:rsidRPr="00065B7B">
        <w:rPr>
          <w:rFonts w:eastAsia="Times New Roman" w:cs="Times New Roman"/>
          <w:b/>
          <w:caps/>
          <w:szCs w:val="24"/>
        </w:rPr>
        <w:t>ResultadoS De Aprendizagem:</w:t>
      </w:r>
    </w:p>
    <w:p w:rsidR="00A32CF3" w:rsidRPr="00065B7B" w:rsidRDefault="00A32CF3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RA1. Mapear modelos estruturais em linguagens de programação.</w:t>
      </w:r>
    </w:p>
    <w:p w:rsidR="00A32CF3" w:rsidRPr="00065B7B" w:rsidRDefault="00A32CF3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RA2. Desenhar modelos estruturais em linguagens de representação gráfica.</w:t>
      </w:r>
    </w:p>
    <w:p w:rsidR="00A32CF3" w:rsidRDefault="00A32CF3" w:rsidP="00ED48D0">
      <w:pPr>
        <w:spacing w:after="0" w:line="240" w:lineRule="auto"/>
        <w:ind w:left="1276" w:right="544" w:hanging="709"/>
        <w:jc w:val="both"/>
        <w:rPr>
          <w:szCs w:val="24"/>
        </w:rPr>
      </w:pPr>
      <w:r w:rsidRPr="00065B7B">
        <w:rPr>
          <w:rFonts w:eastAsia="Arial"/>
          <w:szCs w:val="24"/>
        </w:rPr>
        <w:t>RA3. Mapear modelos comportamentais básicos em linguagens de programação</w:t>
      </w:r>
      <w:r w:rsidRPr="00065B7B">
        <w:rPr>
          <w:szCs w:val="24"/>
        </w:rPr>
        <w:t>.</w:t>
      </w:r>
    </w:p>
    <w:p w:rsidR="00ED48D0" w:rsidRPr="00065B7B" w:rsidRDefault="00ED48D0" w:rsidP="00ED48D0">
      <w:pPr>
        <w:spacing w:after="0" w:line="240" w:lineRule="auto"/>
        <w:ind w:left="1276" w:right="544" w:hanging="709"/>
        <w:jc w:val="both"/>
        <w:rPr>
          <w:szCs w:val="24"/>
        </w:rPr>
      </w:pPr>
    </w:p>
    <w:p w:rsidR="00A32CF3" w:rsidRPr="00065B7B" w:rsidRDefault="00BA087F" w:rsidP="00065B7B">
      <w:pPr>
        <w:spacing w:after="0" w:line="360" w:lineRule="auto"/>
        <w:ind w:left="567" w:right="543"/>
        <w:jc w:val="both"/>
        <w:rPr>
          <w:rFonts w:eastAsia="Times New Roman" w:cs="Times New Roman"/>
          <w:b/>
          <w:caps/>
          <w:szCs w:val="24"/>
        </w:rPr>
      </w:pPr>
      <w:r w:rsidRPr="00065B7B">
        <w:rPr>
          <w:rFonts w:eastAsia="Times New Roman" w:cs="Times New Roman"/>
          <w:b/>
          <w:caps/>
          <w:szCs w:val="24"/>
        </w:rPr>
        <w:t>A</w:t>
      </w:r>
      <w:r w:rsidR="00A32CF3" w:rsidRPr="00065B7B">
        <w:rPr>
          <w:rFonts w:eastAsia="Times New Roman" w:cs="Times New Roman"/>
          <w:b/>
          <w:caps/>
          <w:szCs w:val="24"/>
        </w:rPr>
        <w:t xml:space="preserve">TIVIDADES: </w:t>
      </w:r>
    </w:p>
    <w:p w:rsidR="00A32CF3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A1.</w:t>
      </w:r>
      <w:r w:rsidRPr="00065B7B">
        <w:rPr>
          <w:rFonts w:eastAsia="Arial"/>
          <w:szCs w:val="24"/>
        </w:rPr>
        <w:tab/>
      </w:r>
      <w:r w:rsidR="00A32CF3" w:rsidRPr="00065B7B">
        <w:rPr>
          <w:rFonts w:eastAsia="Arial"/>
          <w:szCs w:val="24"/>
        </w:rPr>
        <w:t>Criar modelos estruturais básicos com classes, relacionamentos, interfaces, funções e componentes.</w:t>
      </w:r>
    </w:p>
    <w:p w:rsidR="00A32CF3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A2.</w:t>
      </w:r>
      <w:r w:rsidRPr="00065B7B">
        <w:rPr>
          <w:rFonts w:eastAsia="Arial"/>
          <w:szCs w:val="24"/>
        </w:rPr>
        <w:tab/>
      </w:r>
      <w:r w:rsidR="00A32CF3" w:rsidRPr="00065B7B">
        <w:rPr>
          <w:rFonts w:eastAsia="Arial"/>
          <w:szCs w:val="24"/>
        </w:rPr>
        <w:t>Desenhar modelos estruturais básicos com classes, relacionamentos, interfaces, funções e componentes, usando a linguagem UML</w:t>
      </w:r>
    </w:p>
    <w:p w:rsidR="00BA087F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A3.</w:t>
      </w:r>
      <w:r w:rsidRPr="00065B7B">
        <w:rPr>
          <w:rFonts w:eastAsia="Arial"/>
          <w:szCs w:val="24"/>
        </w:rPr>
        <w:tab/>
      </w:r>
      <w:r w:rsidR="00A32CF3" w:rsidRPr="00065B7B">
        <w:rPr>
          <w:rFonts w:eastAsia="Arial"/>
          <w:szCs w:val="24"/>
        </w:rPr>
        <w:t>Criar modelos comportamentais básicos com casos de uso, interações e atividades.</w:t>
      </w:r>
    </w:p>
    <w:p w:rsidR="00ED48D0" w:rsidRPr="00065B7B" w:rsidRDefault="00ED48D0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</w:p>
    <w:p w:rsidR="00BA087F" w:rsidRPr="00065B7B" w:rsidRDefault="00F81CCF" w:rsidP="00065B7B">
      <w:pPr>
        <w:spacing w:after="0" w:line="360" w:lineRule="auto"/>
        <w:ind w:left="567" w:right="543"/>
        <w:jc w:val="both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Temas de estudo</w:t>
      </w:r>
    </w:p>
    <w:p w:rsidR="00BA087F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TE1:</w:t>
      </w:r>
      <w:r w:rsidRPr="00065B7B">
        <w:rPr>
          <w:rFonts w:eastAsia="Arial"/>
          <w:szCs w:val="24"/>
        </w:rPr>
        <w:tab/>
        <w:t>UML</w:t>
      </w:r>
    </w:p>
    <w:p w:rsidR="00BA087F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 xml:space="preserve">TE2: </w:t>
      </w:r>
      <w:r w:rsidRPr="00065B7B">
        <w:rPr>
          <w:rFonts w:eastAsia="Arial"/>
          <w:szCs w:val="24"/>
        </w:rPr>
        <w:tab/>
        <w:t>Classes, relacionamentos e mecanismos</w:t>
      </w:r>
    </w:p>
    <w:p w:rsidR="00BA087F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 xml:space="preserve">TE3: </w:t>
      </w:r>
      <w:r w:rsidRPr="00065B7B">
        <w:rPr>
          <w:rFonts w:eastAsia="Arial"/>
          <w:szCs w:val="24"/>
        </w:rPr>
        <w:tab/>
        <w:t>Diagrama de classes</w:t>
      </w:r>
    </w:p>
    <w:p w:rsidR="00BA087F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TE4:</w:t>
      </w:r>
      <w:r w:rsidRPr="00065B7B">
        <w:rPr>
          <w:rFonts w:eastAsia="Arial"/>
          <w:szCs w:val="24"/>
        </w:rPr>
        <w:tab/>
        <w:t>Diagrama de objetos</w:t>
      </w:r>
    </w:p>
    <w:p w:rsidR="00BA087F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TE5:</w:t>
      </w:r>
      <w:r w:rsidRPr="00065B7B">
        <w:rPr>
          <w:rFonts w:eastAsia="Arial"/>
          <w:szCs w:val="24"/>
        </w:rPr>
        <w:tab/>
        <w:t>Interfaces, tipos e funções</w:t>
      </w:r>
    </w:p>
    <w:p w:rsidR="00BA087F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TE7:</w:t>
      </w:r>
      <w:r w:rsidRPr="00065B7B">
        <w:rPr>
          <w:rFonts w:eastAsia="Arial"/>
          <w:szCs w:val="24"/>
        </w:rPr>
        <w:tab/>
        <w:t>Interações</w:t>
      </w:r>
    </w:p>
    <w:p w:rsidR="00BA087F" w:rsidRPr="00065B7B" w:rsidRDefault="00BA087F" w:rsidP="00ED48D0">
      <w:pPr>
        <w:spacing w:after="0" w:line="240" w:lineRule="auto"/>
        <w:ind w:left="1276" w:right="544" w:hanging="709"/>
        <w:jc w:val="both"/>
        <w:rPr>
          <w:rFonts w:eastAsia="Arial"/>
          <w:szCs w:val="24"/>
        </w:rPr>
      </w:pPr>
      <w:r w:rsidRPr="00065B7B">
        <w:rPr>
          <w:rFonts w:eastAsia="Arial"/>
          <w:szCs w:val="24"/>
        </w:rPr>
        <w:t>TE8:</w:t>
      </w:r>
      <w:r w:rsidRPr="00065B7B">
        <w:rPr>
          <w:rFonts w:eastAsia="Arial"/>
          <w:szCs w:val="24"/>
        </w:rPr>
        <w:tab/>
        <w:t>Casos de uso</w:t>
      </w:r>
    </w:p>
    <w:p w:rsidR="00BA087F" w:rsidRDefault="00BA087F" w:rsidP="00065B7B">
      <w:pPr>
        <w:spacing w:after="0" w:line="240" w:lineRule="auto"/>
        <w:ind w:left="567" w:right="543"/>
        <w:jc w:val="both"/>
        <w:rPr>
          <w:sz w:val="20"/>
          <w:szCs w:val="20"/>
        </w:rPr>
      </w:pPr>
    </w:p>
    <w:p w:rsidR="00BA087F" w:rsidRDefault="00BA087F" w:rsidP="00065B7B">
      <w:pPr>
        <w:spacing w:after="0" w:line="360" w:lineRule="auto"/>
        <w:ind w:left="567" w:right="543"/>
        <w:jc w:val="center"/>
        <w:rPr>
          <w:rFonts w:eastAsia="Times New Roman" w:cs="Times New Roman"/>
          <w:b/>
          <w:caps/>
          <w:szCs w:val="20"/>
        </w:rPr>
      </w:pPr>
    </w:p>
    <w:p w:rsidR="00B80D41" w:rsidRDefault="00B80D41" w:rsidP="00065B7B">
      <w:pPr>
        <w:spacing w:after="0" w:line="360" w:lineRule="auto"/>
        <w:ind w:left="567" w:right="543"/>
        <w:jc w:val="center"/>
        <w:rPr>
          <w:rFonts w:eastAsia="Times New Roman" w:cs="Times New Roman"/>
          <w:b/>
          <w:caps/>
          <w:szCs w:val="20"/>
        </w:rPr>
      </w:pPr>
    </w:p>
    <w:p w:rsidR="00B80D41" w:rsidRDefault="00B80D41" w:rsidP="00065B7B">
      <w:pPr>
        <w:spacing w:after="0" w:line="360" w:lineRule="auto"/>
        <w:ind w:left="567" w:right="543"/>
        <w:jc w:val="center"/>
        <w:rPr>
          <w:rFonts w:eastAsia="Times New Roman" w:cs="Times New Roman"/>
          <w:b/>
          <w:caps/>
          <w:szCs w:val="20"/>
        </w:rPr>
      </w:pPr>
    </w:p>
    <w:p w:rsidR="00A32CF3" w:rsidRPr="00855772" w:rsidRDefault="00A32CF3" w:rsidP="00065B7B">
      <w:pPr>
        <w:spacing w:after="0" w:line="360" w:lineRule="auto"/>
        <w:ind w:left="567" w:right="543"/>
        <w:jc w:val="center"/>
        <w:rPr>
          <w:rFonts w:eastAsia="Times New Roman" w:cs="Times New Roman"/>
          <w:b/>
          <w:caps/>
          <w:szCs w:val="20"/>
        </w:rPr>
      </w:pPr>
      <w:r w:rsidRPr="00855772">
        <w:rPr>
          <w:rFonts w:eastAsia="Times New Roman" w:cs="Times New Roman"/>
          <w:b/>
          <w:caps/>
          <w:szCs w:val="20"/>
        </w:rPr>
        <w:t>Curitiba</w:t>
      </w:r>
      <w:r w:rsidR="00BA087F">
        <w:rPr>
          <w:rFonts w:eastAsia="Times New Roman" w:cs="Times New Roman"/>
          <w:b/>
          <w:caps/>
          <w:szCs w:val="20"/>
        </w:rPr>
        <w:t xml:space="preserve">, </w:t>
      </w:r>
      <w:r w:rsidR="00364C52">
        <w:rPr>
          <w:rFonts w:eastAsia="Times New Roman" w:cs="Times New Roman"/>
          <w:b/>
          <w:caps/>
          <w:color w:val="FF0000"/>
          <w:szCs w:val="20"/>
        </w:rPr>
        <w:t>06 de setembro de 2019</w:t>
      </w:r>
    </w:p>
    <w:p w:rsidR="00ED48D0" w:rsidRDefault="00ED48D0">
      <w:pPr>
        <w:widowControl/>
        <w:spacing w:after="160" w:line="259" w:lineRule="auto"/>
        <w:rPr>
          <w:rFonts w:eastAsia="Times New Roman" w:cs="Times New Roman"/>
          <w:b/>
          <w:color w:val="000000"/>
          <w:szCs w:val="24"/>
          <w:lang w:eastAsia="en-US"/>
        </w:rPr>
      </w:pPr>
      <w:r>
        <w:rPr>
          <w:rFonts w:eastAsia="Times New Roman" w:cs="Times New Roman"/>
          <w:b/>
          <w:color w:val="000000"/>
          <w:szCs w:val="24"/>
          <w:lang w:eastAsia="en-US"/>
        </w:rPr>
        <w:br w:type="page"/>
      </w:r>
    </w:p>
    <w:p w:rsidR="00A32CF3" w:rsidRDefault="00BA087F" w:rsidP="00065B7B">
      <w:pPr>
        <w:spacing w:after="0" w:line="360" w:lineRule="auto"/>
        <w:ind w:left="567" w:right="685"/>
        <w:jc w:val="both"/>
        <w:rPr>
          <w:rFonts w:eastAsia="Times New Roman" w:cs="Times New Roman"/>
          <w:b/>
          <w:color w:val="000000"/>
          <w:szCs w:val="24"/>
          <w:lang w:eastAsia="en-US"/>
        </w:rPr>
      </w:pPr>
      <w:r>
        <w:rPr>
          <w:rFonts w:eastAsia="Times New Roman" w:cs="Times New Roman"/>
          <w:b/>
          <w:color w:val="000000"/>
          <w:szCs w:val="24"/>
          <w:lang w:eastAsia="en-US"/>
        </w:rPr>
        <w:lastRenderedPageBreak/>
        <w:t xml:space="preserve">PARTE 01: </w:t>
      </w:r>
    </w:p>
    <w:p w:rsidR="00BA087F" w:rsidRDefault="00BA087F" w:rsidP="00065B7B">
      <w:pPr>
        <w:pStyle w:val="Corpodetexto"/>
        <w:ind w:left="567" w:right="685"/>
      </w:pPr>
      <w:r>
        <w:t>Dada a descrição parcial a seguir pede-se (i) para identificar as entidades abstratas, concretas e seus atributos; (</w:t>
      </w:r>
      <w:proofErr w:type="spellStart"/>
      <w:r>
        <w:t>ii</w:t>
      </w:r>
      <w:proofErr w:type="spellEnd"/>
      <w:r>
        <w:t>) propor um modelo de domínio que encerre o que foi identificado; (</w:t>
      </w:r>
      <w:proofErr w:type="spellStart"/>
      <w:r>
        <w:t>iii</w:t>
      </w:r>
      <w:proofErr w:type="spellEnd"/>
      <w:r>
        <w:t>) explicar as suas escolhas; (</w:t>
      </w:r>
      <w:proofErr w:type="spellStart"/>
      <w:r>
        <w:t>iv</w:t>
      </w:r>
      <w:proofErr w:type="spellEnd"/>
      <w:r>
        <w:t xml:space="preserve">) desenhar o modelo proposto em UML; e (v) apresentar (na próxima aula em laboratório) aos colegas da turma—tempo de apresentação </w:t>
      </w:r>
      <w:r w:rsidRPr="00AC6A84">
        <w:rPr>
          <w:b/>
          <w:i/>
        </w:rPr>
        <w:t>máximo 5 minutos</w:t>
      </w:r>
      <w:r>
        <w:t>.</w:t>
      </w:r>
    </w:p>
    <w:p w:rsidR="00BA087F" w:rsidRPr="00AC6A84" w:rsidRDefault="00BA087F" w:rsidP="00065B7B">
      <w:pPr>
        <w:pStyle w:val="lista-numerada"/>
        <w:numPr>
          <w:ilvl w:val="0"/>
          <w:numId w:val="0"/>
        </w:numPr>
        <w:ind w:left="567" w:right="685"/>
        <w:jc w:val="both"/>
        <w:rPr>
          <w:b/>
          <w:i/>
        </w:rPr>
      </w:pPr>
      <w:r w:rsidRPr="00AC6A84">
        <w:rPr>
          <w:b/>
          <w:i/>
        </w:rPr>
        <w:t>Enunciado do problema</w:t>
      </w:r>
      <w:r>
        <w:rPr>
          <w:b/>
          <w:i/>
        </w:rPr>
        <w:t>—parcial</w:t>
      </w:r>
      <w:r w:rsidRPr="00AC6A84">
        <w:rPr>
          <w:b/>
          <w:i/>
        </w:rPr>
        <w:t>:</w:t>
      </w:r>
    </w:p>
    <w:p w:rsidR="00BA087F" w:rsidRDefault="00BA087F" w:rsidP="00065B7B">
      <w:pPr>
        <w:pStyle w:val="lista-numerada"/>
        <w:numPr>
          <w:ilvl w:val="0"/>
          <w:numId w:val="5"/>
        </w:numPr>
        <w:ind w:right="685"/>
        <w:jc w:val="both"/>
      </w:pPr>
      <w:r>
        <w:t>Toda transação ocorre em uma determinada data. Toda venda é uma transação. Toda venda compreende um conjunto não vazio de itens. Todo item de venda encerra uma quantidade vendida e um preço praticado. Toda venda é a vista ou a prazo. Toda venda a prazo compreende um conjunto não vazio de parcelas. Cada parcela vence em uma determinada data, multa de 2% em caso de atraso e juros de 1%a.m. em caso de atraso. Todo item vendido corresponde a um produto em estoque. Todo produto em estoque pertence apenas a uma categoria. Toda categoria pertence exclusivamente a uma outra única categoria, exceto a categoria raiz</w:t>
      </w:r>
      <w:r w:rsidRPr="00E03F00">
        <w:t xml:space="preserve"> </w:t>
      </w:r>
      <w:r>
        <w:t>que não pertence à numa outra categoria. Todo produto pertence apenas a única categoria folha. Toda categoria tem um nome, uma descrição.</w:t>
      </w:r>
    </w:p>
    <w:p w:rsidR="00BA087F" w:rsidRDefault="00BA087F" w:rsidP="00065B7B">
      <w:pPr>
        <w:pStyle w:val="lista-numerada"/>
        <w:numPr>
          <w:ilvl w:val="0"/>
          <w:numId w:val="5"/>
        </w:numPr>
        <w:ind w:right="685"/>
        <w:jc w:val="both"/>
      </w:pPr>
      <w:r>
        <w:t xml:space="preserve">Toda compra é uma transação. Toda compra compreende um conjunto não vazio de itens. Todo item de compra encerra uma quantidade comprada e um preço praticado. Toda compra é a vista ou a prazo. Toda compra a prazo compreende um conjunto não vazio de duplicadas a pagar. Cada duplicada vence em uma determinada data, multa de 2% em caso de atraso e juros de 1% a.m. em caso de atraso. Todo item comprado corresponde a um produto em estoque; o estoque inicial pode ser zero. Todo produto em estoque pertence apenas a uma única categoria. Todo produto tem uma descrição, uma unidade, um preço e uma quantidade mínima em estoque. Toda categoria pertence exclusivamente a uma outra categoria, exceto a categoria raiz que não pertence à numa outra categoria. Todo produto pertence apenas a única categoria folha. Toda categoria tem um nome, uma descrição. </w:t>
      </w:r>
    </w:p>
    <w:p w:rsidR="00BA087F" w:rsidRDefault="00BA087F" w:rsidP="00065B7B">
      <w:pPr>
        <w:pStyle w:val="lista-numerada"/>
        <w:numPr>
          <w:ilvl w:val="0"/>
          <w:numId w:val="5"/>
        </w:numPr>
        <w:ind w:right="685"/>
        <w:jc w:val="both"/>
      </w:pPr>
      <w:r>
        <w:t xml:space="preserve">Toda transação compreende um ou mais pagamentos. Uma transação a vista compreende apenas um único pagamento. Uma transação a prazo compreende um pagamento para cada vencimento. Todo pagamento pode ser feito de </w:t>
      </w:r>
      <w:r w:rsidRPr="00E03F00">
        <w:t>diversas forma</w:t>
      </w:r>
      <w:r>
        <w:t>s</w:t>
      </w:r>
      <w:r w:rsidRPr="00E03F00">
        <w:t>: dinheiro, cheque, cartão de crédito, cartão de débito. Além disso, tal pagamento pode ser feito parte em dinheiro, parte cheque, parte em cartão de crédito, parte em cartão de débito de A e parte em cartão de débito de B, etc.</w:t>
      </w:r>
    </w:p>
    <w:p w:rsidR="00BA087F" w:rsidRDefault="00BA087F" w:rsidP="00065B7B">
      <w:pPr>
        <w:pStyle w:val="lista-numerada"/>
        <w:numPr>
          <w:ilvl w:val="0"/>
          <w:numId w:val="5"/>
        </w:numPr>
        <w:ind w:right="685"/>
        <w:jc w:val="both"/>
      </w:pPr>
      <w:r>
        <w:t>Toda venda é realizada por um único vendedor e para um único cliente. Toda compra é feita por um único comprador e atendida por um único fornecedor. Todo fornecedor fornece um conjunto não vazio de produtos.</w:t>
      </w:r>
    </w:p>
    <w:p w:rsidR="00BA087F" w:rsidRDefault="00BA087F" w:rsidP="00065B7B">
      <w:pPr>
        <w:pStyle w:val="lista-numerada"/>
        <w:numPr>
          <w:ilvl w:val="0"/>
          <w:numId w:val="5"/>
        </w:numPr>
        <w:ind w:right="685"/>
        <w:jc w:val="both"/>
      </w:pPr>
      <w:r>
        <w:t>Toda transação a prazo é autorizada por um gerente. O gerente de vendas autoriza vendas a prazo. O gerente de compras autoriza toda e qualquer compra, seja ela a vista ou prazo.</w:t>
      </w:r>
    </w:p>
    <w:p w:rsidR="00BA087F" w:rsidRDefault="00BA087F" w:rsidP="00065B7B">
      <w:pPr>
        <w:pStyle w:val="lista-numerada"/>
        <w:numPr>
          <w:ilvl w:val="0"/>
          <w:numId w:val="5"/>
        </w:numPr>
        <w:ind w:right="685"/>
        <w:jc w:val="both"/>
      </w:pPr>
      <w:r>
        <w:t xml:space="preserve">Todo papel corresponde a uma pessoa. Toda pessoa é uma pessoa física ou jurídica. Toda pessoa tem um nome. Toda pessoa física tem CPF e toda pessoa jurídica tem CNPJ. </w:t>
      </w:r>
    </w:p>
    <w:p w:rsidR="00065B7B" w:rsidRDefault="00065B7B">
      <w:pPr>
        <w:widowControl/>
        <w:spacing w:after="160" w:line="259" w:lineRule="auto"/>
        <w:rPr>
          <w:rFonts w:eastAsia="Times New Roman" w:cs="Times New Roman"/>
          <w:szCs w:val="24"/>
        </w:rPr>
      </w:pPr>
      <w:r>
        <w:br w:type="page"/>
      </w:r>
    </w:p>
    <w:p w:rsidR="00BA087F" w:rsidRDefault="00BA087F" w:rsidP="00065B7B">
      <w:pPr>
        <w:pStyle w:val="lista-numerada"/>
        <w:numPr>
          <w:ilvl w:val="0"/>
          <w:numId w:val="0"/>
        </w:numPr>
        <w:ind w:left="426"/>
        <w:jc w:val="both"/>
      </w:pPr>
      <w:r>
        <w:lastRenderedPageBreak/>
        <w:t xml:space="preserve">PARTE 02: </w:t>
      </w:r>
      <w:r w:rsidRPr="00BA087F">
        <w:rPr>
          <w:b/>
          <w:i/>
        </w:rPr>
        <w:t>CONTINUAÇÃO DA PARTE 01</w:t>
      </w:r>
    </w:p>
    <w:p w:rsidR="00BA087F" w:rsidRDefault="00BA087F" w:rsidP="00065B7B">
      <w:pPr>
        <w:ind w:left="426"/>
        <w:jc w:val="both"/>
      </w:pPr>
      <w:r>
        <w:t xml:space="preserve">Considerando o modelo feito—modelo de domínio/estrutural—na etapa anterior </w:t>
      </w:r>
      <w:r w:rsidR="00065B7B">
        <w:t xml:space="preserve">criar modelo de CASOS DE USOS </w:t>
      </w:r>
      <w:r>
        <w:t>para atender a seguintes necessidades: (a) registrar os produtos adquiridos para revenda; (b) registrar os produtos vendidos; (c) calcular a comissão dos vendedores; (d) registrar pagamento de venda à vista.</w:t>
      </w:r>
    </w:p>
    <w:p w:rsidR="00BA087F" w:rsidRPr="003610AF" w:rsidRDefault="00BA087F" w:rsidP="00065B7B">
      <w:pPr>
        <w:spacing w:after="0" w:line="240" w:lineRule="auto"/>
        <w:ind w:left="426"/>
        <w:jc w:val="both"/>
        <w:rPr>
          <w:b/>
        </w:rPr>
      </w:pPr>
      <w:r w:rsidRPr="003610AF">
        <w:rPr>
          <w:b/>
        </w:rPr>
        <w:t xml:space="preserve">1. Registrar os produtos </w:t>
      </w:r>
      <w:r>
        <w:rPr>
          <w:b/>
        </w:rPr>
        <w:t>comprados</w:t>
      </w:r>
      <w:r w:rsidRPr="003610AF">
        <w:rPr>
          <w:b/>
        </w:rPr>
        <w:t>:</w:t>
      </w:r>
    </w:p>
    <w:p w:rsidR="00BA087F" w:rsidRDefault="00BA087F" w:rsidP="00065B7B">
      <w:pPr>
        <w:pStyle w:val="lista-numerada"/>
        <w:numPr>
          <w:ilvl w:val="0"/>
          <w:numId w:val="6"/>
        </w:numPr>
        <w:jc w:val="both"/>
      </w:pPr>
      <w:r>
        <w:t xml:space="preserve">Toda compra é uma transação. Toda compra compreende um conjunto não vazio de itens. Todo item de compra encerra uma quantidade comprada e um preço praticado. Toda compra é a vista ou a prazo. Toda compra a prazo compreende um conjunto não vazio de duplicadas a pagar. Cada duplicada vence uma determinada data, multa de 2% em caso de atraso e juros de 1% a.m. em caso de atraso. Todo item comprado corresponde a um produto em estoque; o estoque inicial pode ser zero. Todo produto em estoque pertence apenas a uma única categoria. Todo produto tem uma descrição, uma unidade, um preço e uma quantidade mínima em estoque. Toda categoria pertence exclusivamente a uma outra categoria, exceto a categoria raiz que não pertence à numa outra categoria. Todo produto pertence apenas a única categoria folha. Toda categoria tem um nome, uma descrição. </w:t>
      </w:r>
    </w:p>
    <w:p w:rsidR="00BA087F" w:rsidRPr="003610AF" w:rsidRDefault="00BA087F" w:rsidP="00065B7B">
      <w:pPr>
        <w:spacing w:after="0" w:line="240" w:lineRule="auto"/>
        <w:ind w:left="426"/>
        <w:jc w:val="both"/>
        <w:rPr>
          <w:b/>
        </w:rPr>
      </w:pPr>
      <w:r w:rsidRPr="003610AF">
        <w:rPr>
          <w:b/>
        </w:rPr>
        <w:t>2. Registrar os produtos vendidos:</w:t>
      </w:r>
    </w:p>
    <w:p w:rsidR="00BA087F" w:rsidRDefault="00BA087F" w:rsidP="00065B7B">
      <w:pPr>
        <w:pStyle w:val="lista-numerada"/>
        <w:numPr>
          <w:ilvl w:val="0"/>
          <w:numId w:val="6"/>
        </w:numPr>
        <w:jc w:val="both"/>
      </w:pPr>
      <w:r>
        <w:t>Toda transação ocorre em uma determinada data. Toda venda é uma transação. Toda venda compreende um conjunto não vazio de itens. Todo item de venda encerra uma quantidade vendida e um preço praticado. Toda venda é a vista ou a prazo. Toda venda a prazo compreende um conjunto não vazio de parcelas. Cada parcela vence uma determinada data, multa de 2% em caso de atraso e juros de 1% a.m. em caso de atraso. Todo item vendido corresponde a um produto em estoque. Todo produto em estoque pertence apenas a uma categoria. Toda categoria pertence exclusivamente a uma outra única categoria, exceto a categoria raiz</w:t>
      </w:r>
      <w:r w:rsidRPr="00E03F00">
        <w:t xml:space="preserve"> </w:t>
      </w:r>
      <w:r>
        <w:t>que não pertence à numa outra categoria. Todo produto pertence apenas a única categoria folha. Toda categoria tem um nome, uma descrição.</w:t>
      </w:r>
    </w:p>
    <w:p w:rsidR="00BA087F" w:rsidRPr="003610AF" w:rsidRDefault="00BA087F" w:rsidP="00065B7B">
      <w:pPr>
        <w:spacing w:after="0" w:line="240" w:lineRule="auto"/>
        <w:ind w:left="426"/>
        <w:jc w:val="both"/>
        <w:rPr>
          <w:b/>
        </w:rPr>
      </w:pPr>
      <w:r w:rsidRPr="003610AF">
        <w:rPr>
          <w:b/>
        </w:rPr>
        <w:t>3. Calcular a comissão dos vendedores:</w:t>
      </w:r>
    </w:p>
    <w:p w:rsidR="00BA087F" w:rsidRDefault="00BA087F" w:rsidP="00065B7B">
      <w:pPr>
        <w:pStyle w:val="lista-numerada"/>
        <w:numPr>
          <w:ilvl w:val="0"/>
          <w:numId w:val="6"/>
        </w:numPr>
        <w:jc w:val="both"/>
      </w:pPr>
      <w:r>
        <w:t>A comissão sobre as vendas é calculada de acordo com o percentual previamente acerto com cada vendedor. O cálculo da comissão é comandado pelo gerente.  Todo gerente é uma pessoa física e é único.</w:t>
      </w:r>
    </w:p>
    <w:p w:rsidR="00BA087F" w:rsidRPr="00DF5B94" w:rsidRDefault="00BA087F" w:rsidP="00065B7B">
      <w:pPr>
        <w:spacing w:after="0" w:line="240" w:lineRule="auto"/>
        <w:ind w:left="426"/>
        <w:jc w:val="both"/>
        <w:rPr>
          <w:b/>
        </w:rPr>
      </w:pPr>
      <w:r>
        <w:rPr>
          <w:b/>
        </w:rPr>
        <w:t>4</w:t>
      </w:r>
      <w:r w:rsidRPr="00DF5B94">
        <w:rPr>
          <w:b/>
        </w:rPr>
        <w:t xml:space="preserve">. </w:t>
      </w:r>
      <w:r>
        <w:rPr>
          <w:b/>
        </w:rPr>
        <w:t>Registrar paramentos de transações</w:t>
      </w:r>
      <w:r w:rsidRPr="00DF5B94">
        <w:rPr>
          <w:b/>
        </w:rPr>
        <w:t>:</w:t>
      </w:r>
    </w:p>
    <w:p w:rsidR="00BA087F" w:rsidRDefault="00BA087F" w:rsidP="00065B7B">
      <w:pPr>
        <w:pStyle w:val="lista-numerada"/>
        <w:numPr>
          <w:ilvl w:val="0"/>
          <w:numId w:val="6"/>
        </w:numPr>
        <w:jc w:val="both"/>
      </w:pPr>
      <w:r>
        <w:t xml:space="preserve">Toda transação compreende um ou mais pagamentos. Uma transação a vista compreende apenas um único pagamento. Uma transação a prazo compreende um pagamento para cada vencimento. Todo pagamento pode ser feito de </w:t>
      </w:r>
      <w:r w:rsidRPr="00E03F00">
        <w:t>diversas forma</w:t>
      </w:r>
      <w:r>
        <w:t>s</w:t>
      </w:r>
      <w:r w:rsidRPr="00E03F00">
        <w:t>: dinheiro, cheque, cartão de crédito, cartão de débito. Além disso, tal pagamento pode ser feito parte em dinheiro, parte cheque, parte em cartão de crédito, parte em cartão de débito de A e parte em cartão de débito de B, etc.</w:t>
      </w:r>
    </w:p>
    <w:p w:rsidR="00BA087F" w:rsidRPr="00DF5B94" w:rsidRDefault="00BA087F" w:rsidP="00065B7B">
      <w:pPr>
        <w:spacing w:after="0" w:line="240" w:lineRule="auto"/>
        <w:ind w:left="426"/>
        <w:jc w:val="both"/>
        <w:rPr>
          <w:b/>
        </w:rPr>
      </w:pPr>
      <w:r>
        <w:rPr>
          <w:b/>
        </w:rPr>
        <w:t>Detalhes s</w:t>
      </w:r>
      <w:r w:rsidRPr="00DF5B94">
        <w:rPr>
          <w:b/>
        </w:rPr>
        <w:t xml:space="preserve">obre </w:t>
      </w:r>
      <w:r>
        <w:rPr>
          <w:b/>
        </w:rPr>
        <w:t xml:space="preserve">as pessoas e </w:t>
      </w:r>
      <w:r w:rsidRPr="00DF5B94">
        <w:rPr>
          <w:b/>
        </w:rPr>
        <w:t>os papéis</w:t>
      </w:r>
      <w:r>
        <w:rPr>
          <w:b/>
        </w:rPr>
        <w:t xml:space="preserve"> das mesmas</w:t>
      </w:r>
    </w:p>
    <w:p w:rsidR="00BA087F" w:rsidRDefault="00BA087F" w:rsidP="00065B7B">
      <w:pPr>
        <w:pStyle w:val="lista-numerada"/>
        <w:numPr>
          <w:ilvl w:val="0"/>
          <w:numId w:val="6"/>
        </w:numPr>
        <w:jc w:val="both"/>
      </w:pPr>
      <w:r>
        <w:t>Toda venda é realizada por um único vendedor e para um único cliente. Toda compra é feita por um único comprador e atendida por um único fornecedor. Todo fornecedor fornece um conjunto não vazio de produtos.</w:t>
      </w:r>
    </w:p>
    <w:p w:rsidR="00BA087F" w:rsidRDefault="00BA087F" w:rsidP="00065B7B">
      <w:pPr>
        <w:pStyle w:val="lista-numerada"/>
        <w:numPr>
          <w:ilvl w:val="0"/>
          <w:numId w:val="6"/>
        </w:numPr>
        <w:jc w:val="both"/>
      </w:pPr>
      <w:r>
        <w:t>Toda transação a prazo é autorizada por um gerente. O gerente de vendas autoriza vendas a prazo. O gerente de compras autoriza toda e qualquer compra, seja ela a vista ou prazo.</w:t>
      </w:r>
    </w:p>
    <w:p w:rsidR="00BA087F" w:rsidRDefault="00BA087F" w:rsidP="00065B7B">
      <w:pPr>
        <w:pStyle w:val="lista-numerada"/>
        <w:numPr>
          <w:ilvl w:val="0"/>
          <w:numId w:val="6"/>
        </w:numPr>
        <w:jc w:val="both"/>
      </w:pPr>
      <w:r>
        <w:t xml:space="preserve">Todo papel corresponde a uma pessoa. Toda pessoa é uma pessoa física ou jurídica. Toda pessoa tem um nome. Toda pessoa física tem CPF e toda pessoa jurídica tem CNPJ. </w:t>
      </w:r>
    </w:p>
    <w:p w:rsidR="00BA087F" w:rsidRPr="00C913EB" w:rsidRDefault="00BA087F" w:rsidP="00065B7B">
      <w:pPr>
        <w:ind w:left="426"/>
        <w:jc w:val="both"/>
        <w:rPr>
          <w:b/>
        </w:rPr>
      </w:pPr>
      <w:r w:rsidRPr="00C913EB">
        <w:rPr>
          <w:b/>
        </w:rPr>
        <w:t xml:space="preserve">Desenhe os diagramas de atribuição de responsabilidades para </w:t>
      </w:r>
      <w:r>
        <w:rPr>
          <w:b/>
        </w:rPr>
        <w:t>as</w:t>
      </w:r>
      <w:r w:rsidRPr="00C913EB">
        <w:rPr>
          <w:b/>
        </w:rPr>
        <w:t xml:space="preserve"> seguintes </w:t>
      </w:r>
      <w:r>
        <w:rPr>
          <w:b/>
        </w:rPr>
        <w:t>funcionalidades</w:t>
      </w:r>
      <w:r w:rsidRPr="00C913EB">
        <w:rPr>
          <w:b/>
        </w:rPr>
        <w:t>:</w:t>
      </w:r>
    </w:p>
    <w:p w:rsidR="00BA087F" w:rsidRDefault="00BA087F" w:rsidP="00065B7B">
      <w:pPr>
        <w:pStyle w:val="PargrafodaLista"/>
        <w:numPr>
          <w:ilvl w:val="0"/>
          <w:numId w:val="4"/>
        </w:numPr>
        <w:ind w:left="426" w:firstLine="0"/>
        <w:jc w:val="both"/>
      </w:pPr>
      <w:r>
        <w:t>Registrar os produtos comprados—para revenda;</w:t>
      </w:r>
    </w:p>
    <w:p w:rsidR="00BA087F" w:rsidRDefault="00BA087F" w:rsidP="00065B7B">
      <w:pPr>
        <w:pStyle w:val="PargrafodaLista"/>
        <w:numPr>
          <w:ilvl w:val="0"/>
          <w:numId w:val="4"/>
        </w:numPr>
        <w:ind w:left="426" w:firstLine="0"/>
        <w:jc w:val="both"/>
      </w:pPr>
      <w:r>
        <w:t>Registrar os produtos vendidos;</w:t>
      </w:r>
    </w:p>
    <w:p w:rsidR="00BA087F" w:rsidRDefault="00BA087F" w:rsidP="00065B7B">
      <w:pPr>
        <w:pStyle w:val="PargrafodaLista"/>
        <w:numPr>
          <w:ilvl w:val="0"/>
          <w:numId w:val="4"/>
        </w:numPr>
        <w:ind w:left="426" w:firstLine="0"/>
        <w:jc w:val="both"/>
      </w:pPr>
      <w:r>
        <w:t>Calcular a comissão dos vendedores; e</w:t>
      </w:r>
    </w:p>
    <w:p w:rsidR="00BA087F" w:rsidRDefault="00BA087F" w:rsidP="00065B7B">
      <w:pPr>
        <w:pStyle w:val="PargrafodaLista"/>
        <w:numPr>
          <w:ilvl w:val="0"/>
          <w:numId w:val="4"/>
        </w:numPr>
        <w:ind w:left="426" w:firstLine="0"/>
        <w:jc w:val="both"/>
      </w:pPr>
      <w:r>
        <w:t>Registrar pagamento de venda à vista.</w:t>
      </w:r>
    </w:p>
    <w:p w:rsidR="000B7FDE" w:rsidRDefault="000B7FDE" w:rsidP="000B7FDE">
      <w:pPr>
        <w:widowControl/>
        <w:spacing w:after="160" w:line="259" w:lineRule="auto"/>
        <w:sectPr w:rsidR="000B7FDE" w:rsidSect="00B82CB7">
          <w:footerReference w:type="default" r:id="rId7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065B7B" w:rsidRPr="00796825" w:rsidRDefault="00065B7B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32"/>
        </w:rPr>
      </w:pPr>
    </w:p>
    <w:p w:rsidR="00796825" w:rsidRP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32"/>
        </w:rPr>
      </w:pPr>
      <w:r w:rsidRPr="00796825">
        <w:rPr>
          <w:color w:val="FF0000"/>
          <w:sz w:val="32"/>
        </w:rPr>
        <w:t>Caso de Uso: Registrar os Produtos Comprados</w:t>
      </w: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7865</wp:posOffset>
            </wp:positionV>
            <wp:extent cx="9133879" cy="4996815"/>
            <wp:effectExtent l="0" t="0" r="0" b="0"/>
            <wp:wrapNone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DeUsoRegistrarProdutosCompra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3879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Pr="00796825" w:rsidRDefault="00796825" w:rsidP="00796825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32"/>
        </w:rPr>
      </w:pPr>
      <w:r w:rsidRPr="00796825">
        <w:rPr>
          <w:color w:val="FF0000"/>
          <w:sz w:val="32"/>
        </w:rPr>
        <w:t>Caso de Uso: Registrar os Produtos</w:t>
      </w:r>
      <w:r>
        <w:rPr>
          <w:color w:val="FF0000"/>
          <w:sz w:val="32"/>
        </w:rPr>
        <w:t xml:space="preserve"> Vendidos</w:t>
      </w: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325315</wp:posOffset>
            </wp:positionH>
            <wp:positionV relativeFrom="paragraph">
              <wp:posOffset>54123</wp:posOffset>
            </wp:positionV>
            <wp:extent cx="9292074" cy="4948848"/>
            <wp:effectExtent l="0" t="0" r="4445" b="4445"/>
            <wp:wrapNone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DeUsoRegistrarProdutosVendi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2074" cy="4948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Default="00796825" w:rsidP="00796825">
      <w:pPr>
        <w:pStyle w:val="lista-numerada"/>
        <w:numPr>
          <w:ilvl w:val="0"/>
          <w:numId w:val="0"/>
        </w:numPr>
        <w:jc w:val="both"/>
        <w:rPr>
          <w:color w:val="FF0000"/>
        </w:rPr>
      </w:pPr>
    </w:p>
    <w:p w:rsidR="00796825" w:rsidRDefault="00796825" w:rsidP="00796825">
      <w:pPr>
        <w:pStyle w:val="lista-numerada"/>
        <w:numPr>
          <w:ilvl w:val="0"/>
          <w:numId w:val="0"/>
        </w:numPr>
        <w:jc w:val="both"/>
        <w:rPr>
          <w:color w:val="FF0000"/>
        </w:rPr>
      </w:pPr>
    </w:p>
    <w:p w:rsidR="00796825" w:rsidRPr="00796825" w:rsidRDefault="00796825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796825" w:rsidRP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  <w:r w:rsidRPr="00796825">
        <w:rPr>
          <w:color w:val="FF0000"/>
          <w:sz w:val="32"/>
        </w:rPr>
        <w:t>Caso de Uso: Calcular Comissão dos Vendedores</w:t>
      </w: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  <w:r w:rsidRPr="00796825">
        <w:rPr>
          <w:noProof/>
          <w:color w:val="FF000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527538</wp:posOffset>
            </wp:positionH>
            <wp:positionV relativeFrom="paragraph">
              <wp:posOffset>54855</wp:posOffset>
            </wp:positionV>
            <wp:extent cx="8826990" cy="5186436"/>
            <wp:effectExtent l="0" t="0" r="0" b="0"/>
            <wp:wrapNone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Comiss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4813" cy="519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ind w:firstLine="360"/>
        <w:rPr>
          <w:color w:val="FF0000"/>
          <w:sz w:val="32"/>
        </w:rPr>
      </w:pPr>
    </w:p>
    <w:p w:rsidR="00796825" w:rsidRDefault="00796825" w:rsidP="00796825">
      <w:pPr>
        <w:widowControl/>
        <w:spacing w:after="160" w:line="259" w:lineRule="auto"/>
        <w:rPr>
          <w:color w:val="FF0000"/>
          <w:sz w:val="32"/>
        </w:rPr>
      </w:pPr>
    </w:p>
    <w:p w:rsidR="00065B7B" w:rsidRDefault="00796825" w:rsidP="00796825">
      <w:pPr>
        <w:ind w:firstLine="360"/>
        <w:jc w:val="both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noProof/>
          <w:color w:val="FF0000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-140677</wp:posOffset>
            </wp:positionH>
            <wp:positionV relativeFrom="paragraph">
              <wp:posOffset>422030</wp:posOffset>
            </wp:positionV>
            <wp:extent cx="10163447" cy="5741377"/>
            <wp:effectExtent l="0" t="0" r="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DeUsoAutorizarTrans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5686" cy="5759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825">
        <w:rPr>
          <w:color w:val="FF0000"/>
          <w:sz w:val="32"/>
        </w:rPr>
        <w:t xml:space="preserve">Caso de Uso: Registrar </w:t>
      </w:r>
      <w:r>
        <w:rPr>
          <w:color w:val="FF0000"/>
          <w:sz w:val="32"/>
        </w:rPr>
        <w:t>Parâmetros de Transações</w:t>
      </w:r>
      <w:r w:rsidR="00065B7B">
        <w:rPr>
          <w:color w:val="FF0000"/>
        </w:rPr>
        <w:br w:type="page"/>
      </w:r>
    </w:p>
    <w:p w:rsidR="00065B7B" w:rsidRP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-87923</wp:posOffset>
            </wp:positionH>
            <wp:positionV relativeFrom="paragraph">
              <wp:posOffset>307731</wp:posOffset>
            </wp:positionV>
            <wp:extent cx="10136379" cy="5961184"/>
            <wp:effectExtent l="0" t="0" r="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Conceitual_v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1223" cy="5969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B7B" w:rsidRPr="0083720B">
        <w:rPr>
          <w:sz w:val="32"/>
        </w:rPr>
        <w:t>Modelo de DOMÍNIO/CONCEITUAL</w:t>
      </w:r>
      <w:r w:rsidR="00C17115" w:rsidRPr="0083720B">
        <w:rPr>
          <w:sz w:val="32"/>
        </w:rPr>
        <w:t xml:space="preserve"> em UML</w:t>
      </w:r>
    </w:p>
    <w:p w:rsidR="00065B7B" w:rsidRDefault="00065B7B" w:rsidP="00065B7B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065B7B" w:rsidRDefault="00065B7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</w:p>
    <w:p w:rsidR="00065B7B" w:rsidRDefault="00065B7B">
      <w:pPr>
        <w:widowControl/>
        <w:spacing w:after="160" w:line="259" w:lineRule="auto"/>
        <w:rPr>
          <w:rFonts w:eastAsia="Times New Roman" w:cs="Times New Roman"/>
          <w:color w:val="FF0000"/>
          <w:szCs w:val="24"/>
        </w:rPr>
      </w:pPr>
      <w:r>
        <w:rPr>
          <w:color w:val="FF0000"/>
        </w:rPr>
        <w:br w:type="page"/>
      </w:r>
    </w:p>
    <w:p w:rsidR="00065B7B" w:rsidRDefault="00065B7B" w:rsidP="0083720B">
      <w:pPr>
        <w:pStyle w:val="lista-numerada"/>
        <w:numPr>
          <w:ilvl w:val="0"/>
          <w:numId w:val="0"/>
        </w:numPr>
        <w:ind w:left="1410" w:hanging="1050"/>
        <w:jc w:val="both"/>
      </w:pPr>
      <w:r>
        <w:lastRenderedPageBreak/>
        <w:t>Atribuiç</w:t>
      </w:r>
      <w:r w:rsidR="000B7FDE">
        <w:t>ões</w:t>
      </w:r>
      <w:r>
        <w:t xml:space="preserve"> de responsabilidades</w:t>
      </w:r>
      <w:r w:rsidR="00C17115">
        <w:t xml:space="preserve"> em UML</w:t>
      </w: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-263768</wp:posOffset>
            </wp:positionH>
            <wp:positionV relativeFrom="paragraph">
              <wp:posOffset>390378</wp:posOffset>
            </wp:positionV>
            <wp:extent cx="10374874" cy="5688302"/>
            <wp:effectExtent l="0" t="0" r="7620" b="8255"/>
            <wp:wrapNone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DeSequênciaRegistrarProdutosCompr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0386" cy="569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  <w:sz w:val="40"/>
          <w:szCs w:val="40"/>
        </w:rPr>
        <w:t xml:space="preserve">CASO DE USO 01:  </w:t>
      </w:r>
      <w:r w:rsidRPr="0083720B">
        <w:rPr>
          <w:color w:val="FF0000"/>
          <w:sz w:val="40"/>
        </w:rPr>
        <w:t>Registrar os Produtos Comprados</w:t>
      </w:r>
      <w:r w:rsidRPr="0083720B">
        <w:rPr>
          <w:color w:val="FF0000"/>
          <w:sz w:val="48"/>
          <w:szCs w:val="40"/>
        </w:rPr>
        <w:t xml:space="preserve"> </w:t>
      </w: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Pr="00796825" w:rsidRDefault="0083720B" w:rsidP="0083720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32"/>
        </w:rPr>
      </w:pPr>
      <w:r>
        <w:rPr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-219808</wp:posOffset>
            </wp:positionH>
            <wp:positionV relativeFrom="paragraph">
              <wp:posOffset>369277</wp:posOffset>
            </wp:positionV>
            <wp:extent cx="10241280" cy="5934808"/>
            <wp:effectExtent l="0" t="0" r="7620" b="8890"/>
            <wp:wrapNone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DeSequênciaRegistrarProdutosVendi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802" cy="5938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  <w:sz w:val="40"/>
          <w:szCs w:val="40"/>
        </w:rPr>
        <w:t xml:space="preserve">CASO DE USO 02: </w:t>
      </w:r>
      <w:r w:rsidRPr="0083720B">
        <w:rPr>
          <w:color w:val="FF0000"/>
          <w:sz w:val="40"/>
        </w:rPr>
        <w:t>Registrar os Produtos Vendidos</w:t>
      </w: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Pr="00796825" w:rsidRDefault="0083720B" w:rsidP="0083720B">
      <w:pPr>
        <w:widowControl/>
        <w:spacing w:after="160" w:line="259" w:lineRule="auto"/>
        <w:ind w:firstLine="360"/>
        <w:rPr>
          <w:color w:val="FF0000"/>
          <w:sz w:val="32"/>
        </w:rPr>
      </w:pPr>
      <w:r>
        <w:rPr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-175846</wp:posOffset>
            </wp:positionH>
            <wp:positionV relativeFrom="paragraph">
              <wp:posOffset>316523</wp:posOffset>
            </wp:positionV>
            <wp:extent cx="10268451" cy="6005146"/>
            <wp:effectExtent l="0" t="0" r="0" b="0"/>
            <wp:wrapNone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DeSequênciaCalcularComissã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967" cy="6012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  <w:sz w:val="40"/>
          <w:szCs w:val="40"/>
        </w:rPr>
        <w:t xml:space="preserve">CASO DE USO 03: </w:t>
      </w:r>
      <w:r w:rsidRPr="0083720B">
        <w:rPr>
          <w:color w:val="FF0000"/>
          <w:sz w:val="40"/>
        </w:rPr>
        <w:t>Calcular Comissão dos Vendedores</w:t>
      </w: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83720B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83720B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  <w:r>
        <w:rPr>
          <w:noProof/>
          <w:color w:val="FF0000"/>
          <w:sz w:val="4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-334108</wp:posOffset>
            </wp:positionH>
            <wp:positionV relativeFrom="paragraph">
              <wp:posOffset>430823</wp:posOffset>
            </wp:positionV>
            <wp:extent cx="10505538" cy="5881757"/>
            <wp:effectExtent l="0" t="0" r="0" b="5080"/>
            <wp:wrapNone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DeSequênciaRegistrarPagamentoDeVendaAVis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2451" cy="588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  <w:sz w:val="40"/>
          <w:szCs w:val="40"/>
        </w:rPr>
        <w:t xml:space="preserve">CASO DE USO 04:  </w:t>
      </w:r>
      <w:r w:rsidRPr="00504958">
        <w:rPr>
          <w:color w:val="FF0000"/>
          <w:sz w:val="40"/>
        </w:rPr>
        <w:t>Registrar Parâmetros de Transações</w:t>
      </w: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65B7B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0B7FDE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-149469</wp:posOffset>
            </wp:positionH>
            <wp:positionV relativeFrom="paragraph">
              <wp:posOffset>263769</wp:posOffset>
            </wp:positionV>
            <wp:extent cx="10075365" cy="5942965"/>
            <wp:effectExtent l="0" t="0" r="2540" b="635"/>
            <wp:wrapNone/>
            <wp:docPr id="11" name="Imagem 1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nd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2039" cy="59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E">
        <w:t>DIAGRAMA DE CLASSES DE PROJETO</w:t>
      </w:r>
      <w:r w:rsidR="00C17115">
        <w:t xml:space="preserve"> em UML</w:t>
      </w:r>
    </w:p>
    <w:p w:rsidR="000B7FDE" w:rsidRDefault="000B7FDE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BD4702" w:rsidP="000B7FDE">
      <w:pPr>
        <w:pStyle w:val="lista-numerada"/>
        <w:numPr>
          <w:ilvl w:val="0"/>
          <w:numId w:val="0"/>
        </w:numPr>
        <w:ind w:left="1410" w:hanging="1050"/>
        <w:jc w:val="both"/>
      </w:pPr>
      <w:r>
        <w:rPr>
          <w:noProof/>
          <w:color w:val="FF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449221</wp:posOffset>
            </wp:positionH>
            <wp:positionV relativeFrom="paragraph">
              <wp:posOffset>156541</wp:posOffset>
            </wp:positionV>
            <wp:extent cx="2773680" cy="159026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ello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-167054</wp:posOffset>
            </wp:positionH>
            <wp:positionV relativeFrom="paragraph">
              <wp:posOffset>-114300</wp:posOffset>
            </wp:positionV>
            <wp:extent cx="10259914" cy="6408371"/>
            <wp:effectExtent l="0" t="0" r="8255" b="0"/>
            <wp:wrapNone/>
            <wp:docPr id="12" name="Imagem 12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to_Comp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678" cy="6423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BD4702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  <w:r>
        <w:rPr>
          <w:noProof/>
          <w:color w:val="FF0000"/>
        </w:rPr>
        <w:drawing>
          <wp:anchor distT="0" distB="0" distL="114300" distR="114300" simplePos="0" relativeHeight="251675648" behindDoc="0" locked="0" layoutInCell="1" allowOverlap="1" wp14:anchorId="528F371A" wp14:editId="5B41C23A">
            <wp:simplePos x="0" y="0"/>
            <wp:positionH relativeFrom="margin">
              <wp:posOffset>3913505</wp:posOffset>
            </wp:positionH>
            <wp:positionV relativeFrom="paragraph">
              <wp:posOffset>51816</wp:posOffset>
            </wp:positionV>
            <wp:extent cx="1252734" cy="95061"/>
            <wp:effectExtent l="0" t="0" r="0" b="63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ellow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734" cy="95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-131885</wp:posOffset>
            </wp:positionH>
            <wp:positionV relativeFrom="paragraph">
              <wp:posOffset>8792</wp:posOffset>
            </wp:positionV>
            <wp:extent cx="10126980" cy="6251331"/>
            <wp:effectExtent l="0" t="0" r="7620" b="0"/>
            <wp:wrapNone/>
            <wp:docPr id="13" name="Imagem 13" descr="Uma imagem contendo captura de tel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anceir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245" cy="626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BD4702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-316522</wp:posOffset>
            </wp:positionV>
            <wp:extent cx="10302875" cy="6172200"/>
            <wp:effectExtent l="0" t="0" r="3175" b="0"/>
            <wp:wrapNone/>
            <wp:docPr id="14" name="Imagem 1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strat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8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FD47BA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  <w:r>
        <w:rPr>
          <w:noProof/>
          <w:color w:val="FF0000"/>
        </w:rPr>
        <w:drawing>
          <wp:anchor distT="0" distB="0" distL="114300" distR="114300" simplePos="0" relativeHeight="251681792" behindDoc="0" locked="0" layoutInCell="1" allowOverlap="1" wp14:anchorId="71EAD025" wp14:editId="584001F1">
            <wp:simplePos x="0" y="0"/>
            <wp:positionH relativeFrom="margin">
              <wp:posOffset>2757260</wp:posOffset>
            </wp:positionH>
            <wp:positionV relativeFrom="paragraph">
              <wp:posOffset>4722</wp:posOffset>
            </wp:positionV>
            <wp:extent cx="779764" cy="82931"/>
            <wp:effectExtent l="0" t="0" r="190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ellow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4" cy="82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79744" behindDoc="0" locked="0" layoutInCell="1" allowOverlap="1" wp14:anchorId="7D982499" wp14:editId="50C0EA1B">
            <wp:simplePos x="0" y="0"/>
            <wp:positionH relativeFrom="margin">
              <wp:posOffset>2778125</wp:posOffset>
            </wp:positionH>
            <wp:positionV relativeFrom="paragraph">
              <wp:posOffset>20745</wp:posOffset>
            </wp:positionV>
            <wp:extent cx="779764" cy="82931"/>
            <wp:effectExtent l="0" t="0" r="1905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ellow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4" cy="82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FD47BA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  <w:r>
        <w:rPr>
          <w:noProof/>
          <w:color w:val="FF0000"/>
        </w:rPr>
        <w:drawing>
          <wp:anchor distT="0" distB="0" distL="114300" distR="114300" simplePos="0" relativeHeight="251677696" behindDoc="0" locked="0" layoutInCell="1" allowOverlap="1" wp14:anchorId="73813EDD" wp14:editId="4055968D">
            <wp:simplePos x="0" y="0"/>
            <wp:positionH relativeFrom="margin">
              <wp:posOffset>4243806</wp:posOffset>
            </wp:positionH>
            <wp:positionV relativeFrom="paragraph">
              <wp:posOffset>233150</wp:posOffset>
            </wp:positionV>
            <wp:extent cx="965606" cy="10269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ellow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606" cy="102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115305</wp:posOffset>
            </wp:positionV>
            <wp:extent cx="9723432" cy="4253998"/>
            <wp:effectExtent l="0" t="0" r="0" b="0"/>
            <wp:wrapNone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sso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3432" cy="425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0B7FDE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-377687</wp:posOffset>
            </wp:positionV>
            <wp:extent cx="10074302" cy="6654146"/>
            <wp:effectExtent l="0" t="0" r="317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ud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89" cy="6656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E17D4A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  <w:r>
        <w:rPr>
          <w:noProof/>
          <w:color w:val="FF0000"/>
        </w:rPr>
        <w:drawing>
          <wp:anchor distT="0" distB="0" distL="114300" distR="114300" simplePos="0" relativeHeight="251687936" behindDoc="0" locked="0" layoutInCell="1" allowOverlap="1" wp14:anchorId="334F1608" wp14:editId="7C0D0B44">
            <wp:simplePos x="0" y="0"/>
            <wp:positionH relativeFrom="margin">
              <wp:posOffset>3572860</wp:posOffset>
            </wp:positionH>
            <wp:positionV relativeFrom="paragraph">
              <wp:posOffset>204295</wp:posOffset>
            </wp:positionV>
            <wp:extent cx="413385" cy="53208"/>
            <wp:effectExtent l="0" t="0" r="0" b="444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ellow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9" cy="61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E17D4A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  <w:r>
        <w:rPr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5F23EB3D" wp14:editId="00047E1F">
            <wp:simplePos x="0" y="0"/>
            <wp:positionH relativeFrom="margin">
              <wp:posOffset>4397375</wp:posOffset>
            </wp:positionH>
            <wp:positionV relativeFrom="paragraph">
              <wp:posOffset>32517</wp:posOffset>
            </wp:positionV>
            <wp:extent cx="497242" cy="5715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ellow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42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E17D4A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  <w:r>
        <w:rPr>
          <w:noProof/>
          <w:color w:val="FF0000"/>
        </w:rPr>
        <w:drawing>
          <wp:anchor distT="0" distB="0" distL="114300" distR="114300" simplePos="0" relativeHeight="251683840" behindDoc="0" locked="0" layoutInCell="1" allowOverlap="1" wp14:anchorId="69CA7FAA" wp14:editId="18909146">
            <wp:simplePos x="0" y="0"/>
            <wp:positionH relativeFrom="margin">
              <wp:posOffset>118745</wp:posOffset>
            </wp:positionH>
            <wp:positionV relativeFrom="paragraph">
              <wp:posOffset>326009</wp:posOffset>
            </wp:positionV>
            <wp:extent cx="1289651" cy="68580"/>
            <wp:effectExtent l="0" t="0" r="6350" b="762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ellow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51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504958" w:rsidRDefault="00504958" w:rsidP="00B82CB7">
      <w:pPr>
        <w:pStyle w:val="lista-numerada"/>
        <w:numPr>
          <w:ilvl w:val="0"/>
          <w:numId w:val="0"/>
        </w:numPr>
        <w:ind w:left="993" w:hanging="633"/>
        <w:jc w:val="both"/>
        <w:rPr>
          <w:color w:val="FF0000"/>
          <w:sz w:val="40"/>
          <w:szCs w:val="40"/>
        </w:rPr>
      </w:pPr>
    </w:p>
    <w:p w:rsidR="00B82CB7" w:rsidRPr="00B82CB7" w:rsidRDefault="00B82CB7" w:rsidP="00DD7249">
      <w:pPr>
        <w:pStyle w:val="lista-numerada"/>
        <w:numPr>
          <w:ilvl w:val="0"/>
          <w:numId w:val="0"/>
        </w:numPr>
        <w:jc w:val="both"/>
        <w:rPr>
          <w:color w:val="0070C0"/>
          <w:sz w:val="36"/>
          <w:szCs w:val="36"/>
        </w:rPr>
      </w:pPr>
    </w:p>
    <w:p w:rsidR="00065B7B" w:rsidRPr="00065B7B" w:rsidRDefault="00065B7B" w:rsidP="00BA087F">
      <w:pPr>
        <w:pStyle w:val="lista-numerada"/>
        <w:numPr>
          <w:ilvl w:val="0"/>
          <w:numId w:val="0"/>
        </w:numPr>
        <w:ind w:left="1410" w:hanging="1050"/>
        <w:jc w:val="both"/>
        <w:rPr>
          <w:color w:val="FF0000"/>
        </w:rPr>
      </w:pPr>
      <w:bookmarkStart w:id="0" w:name="_GoBack"/>
      <w:bookmarkEnd w:id="0"/>
    </w:p>
    <w:sectPr w:rsidR="00065B7B" w:rsidRPr="00065B7B" w:rsidSect="000B7F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156" w:rsidRDefault="00D01156" w:rsidP="00B82CB7">
      <w:pPr>
        <w:spacing w:after="0" w:line="240" w:lineRule="auto"/>
      </w:pPr>
      <w:r>
        <w:separator/>
      </w:r>
    </w:p>
  </w:endnote>
  <w:endnote w:type="continuationSeparator" w:id="0">
    <w:p w:rsidR="00D01156" w:rsidRDefault="00D01156" w:rsidP="00B8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8588893"/>
      <w:docPartObj>
        <w:docPartGallery w:val="Page Numbers (Bottom of Page)"/>
        <w:docPartUnique/>
      </w:docPartObj>
    </w:sdtPr>
    <w:sdtEndPr>
      <w:rPr>
        <w:i/>
        <w:sz w:val="20"/>
        <w:szCs w:val="20"/>
      </w:rPr>
    </w:sdtEndPr>
    <w:sdtContent>
      <w:p w:rsidR="00B82CB7" w:rsidRPr="00B82CB7" w:rsidRDefault="00B82CB7">
        <w:pPr>
          <w:pStyle w:val="Rodap"/>
          <w:rPr>
            <w:i/>
            <w:sz w:val="20"/>
            <w:szCs w:val="20"/>
          </w:rPr>
        </w:pPr>
        <w:r w:rsidRPr="00B82CB7">
          <w:rPr>
            <w:i/>
            <w:sz w:val="20"/>
            <w:szCs w:val="20"/>
          </w:rPr>
          <w:t xml:space="preserve">Página. </w:t>
        </w:r>
        <w:r w:rsidRPr="00B82CB7">
          <w:rPr>
            <w:i/>
            <w:sz w:val="20"/>
            <w:szCs w:val="20"/>
          </w:rPr>
          <w:fldChar w:fldCharType="begin"/>
        </w:r>
        <w:r w:rsidRPr="00B82CB7">
          <w:rPr>
            <w:i/>
            <w:sz w:val="20"/>
            <w:szCs w:val="20"/>
          </w:rPr>
          <w:instrText>PAGE   \* MERGEFORMAT</w:instrText>
        </w:r>
        <w:r w:rsidRPr="00B82CB7">
          <w:rPr>
            <w:i/>
            <w:sz w:val="20"/>
            <w:szCs w:val="20"/>
          </w:rPr>
          <w:fldChar w:fldCharType="separate"/>
        </w:r>
        <w:r w:rsidR="00F81CCF">
          <w:rPr>
            <w:i/>
            <w:noProof/>
            <w:sz w:val="20"/>
            <w:szCs w:val="20"/>
          </w:rPr>
          <w:t>7</w:t>
        </w:r>
        <w:r w:rsidRPr="00B82CB7">
          <w:rPr>
            <w:i/>
            <w:sz w:val="20"/>
            <w:szCs w:val="20"/>
          </w:rPr>
          <w:fldChar w:fldCharType="end"/>
        </w:r>
      </w:p>
    </w:sdtContent>
  </w:sdt>
  <w:p w:rsidR="00B82CB7" w:rsidRDefault="00B82C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156" w:rsidRDefault="00D01156" w:rsidP="00B82CB7">
      <w:pPr>
        <w:spacing w:after="0" w:line="240" w:lineRule="auto"/>
      </w:pPr>
      <w:r>
        <w:separator/>
      </w:r>
    </w:p>
  </w:footnote>
  <w:footnote w:type="continuationSeparator" w:id="0">
    <w:p w:rsidR="00D01156" w:rsidRDefault="00D01156" w:rsidP="00B8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073C"/>
    <w:multiLevelType w:val="hybridMultilevel"/>
    <w:tmpl w:val="8780A8AC"/>
    <w:lvl w:ilvl="0" w:tplc="B5CCE1E6">
      <w:start w:val="1"/>
      <w:numFmt w:val="decimal"/>
      <w:pStyle w:val="lista-numerada"/>
      <w:lvlText w:val="%1.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C10CE5"/>
    <w:multiLevelType w:val="hybridMultilevel"/>
    <w:tmpl w:val="C0EC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3017"/>
    <w:multiLevelType w:val="hybridMultilevel"/>
    <w:tmpl w:val="2F40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13B22"/>
    <w:multiLevelType w:val="hybridMultilevel"/>
    <w:tmpl w:val="D6F62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27D9F"/>
    <w:multiLevelType w:val="hybridMultilevel"/>
    <w:tmpl w:val="31C4AE5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8F25F1A"/>
    <w:multiLevelType w:val="multilevel"/>
    <w:tmpl w:val="C8F8707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cs="Arial"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Arial" w:hAnsi="Arial" w:cs="Arial"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cs="Arial"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Arial" w:hAnsi="Arial" w:cs="Arial"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Arial" w:hAnsi="Arial" w:cs="Arial"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Arial" w:hAnsi="Arial" w:cs="Arial" w:hint="default"/>
        <w:b w:val="0"/>
        <w:i w:val="0"/>
      </w:rPr>
    </w:lvl>
  </w:abstractNum>
  <w:abstractNum w:abstractNumId="6" w15:restartNumberingAfterBreak="0">
    <w:nsid w:val="41713FD8"/>
    <w:multiLevelType w:val="hybridMultilevel"/>
    <w:tmpl w:val="F6A6FC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E3170"/>
    <w:multiLevelType w:val="hybridMultilevel"/>
    <w:tmpl w:val="D6F62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2B7755"/>
    <w:multiLevelType w:val="hybridMultilevel"/>
    <w:tmpl w:val="7BF6F59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6"/>
  </w:num>
  <w:num w:numId="15">
    <w:abstractNumId w:val="0"/>
  </w:num>
  <w:num w:numId="16">
    <w:abstractNumId w:val="0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96A"/>
    <w:rsid w:val="00065B7B"/>
    <w:rsid w:val="000B7FDE"/>
    <w:rsid w:val="0014629C"/>
    <w:rsid w:val="00154AAE"/>
    <w:rsid w:val="00284697"/>
    <w:rsid w:val="00364C52"/>
    <w:rsid w:val="00402903"/>
    <w:rsid w:val="00412E06"/>
    <w:rsid w:val="00504958"/>
    <w:rsid w:val="00522DAA"/>
    <w:rsid w:val="00640098"/>
    <w:rsid w:val="00770828"/>
    <w:rsid w:val="00796825"/>
    <w:rsid w:val="0083720B"/>
    <w:rsid w:val="00902FB6"/>
    <w:rsid w:val="0094137C"/>
    <w:rsid w:val="009A1E6F"/>
    <w:rsid w:val="00A32CF3"/>
    <w:rsid w:val="00AC53BC"/>
    <w:rsid w:val="00B80D41"/>
    <w:rsid w:val="00B82CB7"/>
    <w:rsid w:val="00BA087F"/>
    <w:rsid w:val="00BD4702"/>
    <w:rsid w:val="00C17115"/>
    <w:rsid w:val="00C57B49"/>
    <w:rsid w:val="00CD18BD"/>
    <w:rsid w:val="00D01156"/>
    <w:rsid w:val="00DC35DC"/>
    <w:rsid w:val="00DD7249"/>
    <w:rsid w:val="00DD7477"/>
    <w:rsid w:val="00E17D4A"/>
    <w:rsid w:val="00E4296A"/>
    <w:rsid w:val="00ED48D0"/>
    <w:rsid w:val="00F81CCF"/>
    <w:rsid w:val="00FD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D6A9"/>
  <w15:chartTrackingRefBased/>
  <w15:docId w15:val="{2D8E1810-066B-472A-B713-38D9AC0C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CF3"/>
    <w:pPr>
      <w:widowControl w:val="0"/>
      <w:spacing w:after="200" w:line="276" w:lineRule="auto"/>
    </w:pPr>
    <w:rPr>
      <w:rFonts w:ascii="Times New Roman" w:eastAsiaTheme="minorEastAsia" w:hAnsi="Times New Roman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BA087F"/>
    <w:pPr>
      <w:keepNext/>
      <w:widowControl/>
      <w:numPr>
        <w:numId w:val="1"/>
      </w:numPr>
      <w:spacing w:before="240" w:after="60" w:line="240" w:lineRule="auto"/>
      <w:outlineLvl w:val="0"/>
    </w:pPr>
    <w:rPr>
      <w:rFonts w:ascii="Arial" w:eastAsia="Arial" w:hAnsi="Arial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SubttuloCentrado">
    <w:name w:val="Titulo/Subtítulo Centrado"/>
    <w:basedOn w:val="Normal"/>
    <w:rsid w:val="00A32CF3"/>
    <w:pPr>
      <w:spacing w:after="0" w:line="240" w:lineRule="auto"/>
      <w:jc w:val="center"/>
    </w:pPr>
    <w:rPr>
      <w:rFonts w:eastAsia="Times New Roman" w:cs="Times New Roman"/>
      <w:b/>
      <w:sz w:val="32"/>
      <w:szCs w:val="20"/>
    </w:rPr>
  </w:style>
  <w:style w:type="paragraph" w:customStyle="1" w:styleId="TextoNormalCentrado">
    <w:name w:val="Texto Normal Centrado"/>
    <w:basedOn w:val="Normal"/>
    <w:rsid w:val="00A32CF3"/>
    <w:pPr>
      <w:spacing w:after="0" w:line="360" w:lineRule="auto"/>
      <w:jc w:val="center"/>
    </w:pPr>
    <w:rPr>
      <w:rFonts w:eastAsia="Times New Roman" w:cs="Times New Roman"/>
      <w:szCs w:val="20"/>
    </w:rPr>
  </w:style>
  <w:style w:type="table" w:styleId="Tabelacomgrade">
    <w:name w:val="Table Grid"/>
    <w:basedOn w:val="Tabelanormal"/>
    <w:uiPriority w:val="99"/>
    <w:rsid w:val="00A32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2CF3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tulo1Char">
    <w:name w:val="Título 1 Char"/>
    <w:basedOn w:val="Fontepargpadro"/>
    <w:link w:val="Ttulo1"/>
    <w:uiPriority w:val="99"/>
    <w:rsid w:val="00BA087F"/>
    <w:rPr>
      <w:rFonts w:ascii="Arial" w:eastAsia="Arial" w:hAnsi="Arial" w:cs="Times New Roman"/>
      <w:b/>
      <w:bCs/>
      <w:kern w:val="32"/>
      <w:sz w:val="32"/>
      <w:szCs w:val="32"/>
      <w:lang w:eastAsia="pt-BR"/>
    </w:rPr>
  </w:style>
  <w:style w:type="paragraph" w:styleId="Corpodetexto">
    <w:name w:val="Body Text"/>
    <w:basedOn w:val="Normal"/>
    <w:link w:val="CorpodetextoChar"/>
    <w:rsid w:val="00BA087F"/>
    <w:pPr>
      <w:widowControl/>
      <w:spacing w:after="120" w:line="240" w:lineRule="auto"/>
      <w:jc w:val="both"/>
    </w:pPr>
    <w:rPr>
      <w:rFonts w:eastAsia="Times New Roman" w:cs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BA087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a-numerada">
    <w:name w:val="lista-numerada"/>
    <w:basedOn w:val="Normal"/>
    <w:rsid w:val="00BA087F"/>
    <w:pPr>
      <w:widowControl/>
      <w:numPr>
        <w:numId w:val="2"/>
      </w:numPr>
      <w:spacing w:after="120" w:line="240" w:lineRule="auto"/>
    </w:pPr>
    <w:rPr>
      <w:rFonts w:eastAsia="Times New Roman" w:cs="Times New Roman"/>
      <w:szCs w:val="24"/>
    </w:rPr>
  </w:style>
  <w:style w:type="paragraph" w:styleId="PargrafodaLista">
    <w:name w:val="List Paragraph"/>
    <w:basedOn w:val="Normal"/>
    <w:uiPriority w:val="34"/>
    <w:qFormat/>
    <w:rsid w:val="00BA087F"/>
    <w:pPr>
      <w:widowControl/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A087F"/>
    <w:pPr>
      <w:widowControl/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BA087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2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2CB7"/>
    <w:rPr>
      <w:rFonts w:ascii="Times New Roman" w:eastAsiaTheme="minorEastAsia" w:hAnsi="Times New Roman"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6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6825"/>
    <w:rPr>
      <w:rFonts w:ascii="Segoe UI" w:eastAsiaTheme="minorEastAsia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1333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Gustavo</cp:lastModifiedBy>
  <cp:revision>12</cp:revision>
  <dcterms:created xsi:type="dcterms:W3CDTF">2019-08-30T15:30:00Z</dcterms:created>
  <dcterms:modified xsi:type="dcterms:W3CDTF">2019-09-05T18:57:00Z</dcterms:modified>
</cp:coreProperties>
</file>