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-page"/>
      <w:bookmarkEnd w:id="21"/>
      <w:r>
        <w:t xml:space="preserve">Title page</w:t>
      </w:r>
    </w:p>
    <w:p>
      <w:pPr>
        <w:pStyle w:val="FirstParagraph"/>
      </w:pPr>
      <w:r>
        <w:t xml:space="preserve">Title: Urinary Vitamin D Binding Protein Loss as a Potential Biomarker for Diabetic Nephropathy in Patients at Risk for Type 2 Diabetes</w:t>
      </w:r>
    </w:p>
    <w:p>
      <w:pPr>
        <w:pStyle w:val="BodyText"/>
      </w:pPr>
      <w:r>
        <w:t xml:space="preserve">Author: Windy ZN Wang</w:t>
      </w:r>
    </w:p>
    <w:p>
      <w:pPr>
        <w:pStyle w:val="BodyText"/>
      </w:pPr>
      <w:r>
        <w:t xml:space="preserve">Affiliations: University of Toronto</w:t>
      </w:r>
    </w:p>
    <w:p>
      <w:pPr>
        <w:pStyle w:val="BodyText"/>
      </w:pPr>
      <w:r>
        <w:t xml:space="preserve">Disclaimers:</w:t>
      </w:r>
    </w:p>
    <w:p>
      <w:pPr>
        <w:pStyle w:val="BodyText"/>
      </w:pPr>
      <w:r>
        <w:t xml:space="preserve">Correspondence:</w:t>
      </w:r>
      <w:r>
        <w:t xml:space="preserve"> </w:t>
      </w:r>
      <w:hyperlink r:id="rId22">
        <w:r>
          <w:rPr>
            <w:rStyle w:val="Hyperlink"/>
          </w:rPr>
          <w:t xml:space="preserve">windy.wang@mail.utoronto.ca</w:t>
        </w:r>
      </w:hyperlink>
    </w:p>
    <w:p>
      <w:pPr>
        <w:pStyle w:val="BodyText"/>
      </w:pPr>
      <w:r>
        <w:t xml:space="preserve">Funding support: CIHR, Sharon Zeiler, BBDC Novo Nordisk, Dairy Farmers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Heading1"/>
      </w:pPr>
      <w:bookmarkStart w:id="24" w:name="background"/>
      <w:bookmarkEnd w:id="24"/>
      <w:r>
        <w:t xml:space="preserve">Background</w:t>
      </w:r>
    </w:p>
    <w:p>
      <w:pPr>
        <w:pStyle w:val="Heading1"/>
      </w:pPr>
      <w:bookmarkStart w:id="25" w:name="subjects-and-methods"/>
      <w:bookmarkEnd w:id="25"/>
      <w:r>
        <w:t xml:space="preserve">Subjects and Methods</w:t>
      </w:r>
    </w:p>
    <w:p>
      <w:pPr>
        <w:pStyle w:val="Heading1"/>
      </w:pPr>
      <w:bookmarkStart w:id="26" w:name="results"/>
      <w:bookmarkEnd w:id="26"/>
      <w:r>
        <w:t xml:space="preserve">Results</w:t>
      </w:r>
    </w:p>
    <w:p>
      <w:pPr>
        <w:pStyle w:val="FirstParagraph"/>
      </w:pPr>
      <w:r>
        <w:t xml:space="preserve">TABLE 1: Subject characteristics across UDBP tertiles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UDBPQuartile</w:t>
      </w:r>
      <w:r>
        <w:br w:type="textWrapping"/>
      </w:r>
      <w:r>
        <w:rPr>
          <w:rStyle w:val="VerbatimChar"/>
        </w:rPr>
        <w:t xml:space="preserve">##                                    1                 2                   </w:t>
      </w:r>
      <w:r>
        <w:br w:type="textWrapping"/>
      </w:r>
      <w:r>
        <w:rPr>
          <w:rStyle w:val="VerbatimChar"/>
        </w:rPr>
        <w:t xml:space="preserve">##   n                                457               458                 </w:t>
      </w:r>
      <w:r>
        <w:br w:type="textWrapping"/>
      </w:r>
      <w:r>
        <w:rPr>
          <w:rStyle w:val="VerbatimChar"/>
        </w:rPr>
        <w:t xml:space="preserve">##   Age (mean (sd))                  53.52 (10.37)     53.89 (10.07)       </w:t>
      </w:r>
      <w:r>
        <w:br w:type="textWrapping"/>
      </w:r>
      <w:r>
        <w:rPr>
          <w:rStyle w:val="VerbatimChar"/>
        </w:rPr>
        <w:t xml:space="preserve">##   Sex = Male (%)                   154 (33.7)        120 (26.2) 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320 (70.0)        321 (70.1)          </w:t>
      </w:r>
      <w:r>
        <w:br w:type="textWrapping"/>
      </w:r>
      <w:r>
        <w:rPr>
          <w:rStyle w:val="VerbatimChar"/>
        </w:rPr>
        <w:t xml:space="preserve">##      Latino/a                      54 (11.8)         49 (10.7)           </w:t>
      </w:r>
      <w:r>
        <w:br w:type="textWrapping"/>
      </w:r>
      <w:r>
        <w:rPr>
          <w:rStyle w:val="VerbatimChar"/>
        </w:rPr>
        <w:t xml:space="preserve">##      Other                         45 (9.8)          45 (9.8)            </w:t>
      </w:r>
      <w:r>
        <w:br w:type="textWrapping"/>
      </w:r>
      <w:r>
        <w:rPr>
          <w:rStyle w:val="VerbatimChar"/>
        </w:rPr>
        <w:t xml:space="preserve">##      South Asian                   38 (8.3)          43 (9.4)            </w:t>
      </w:r>
      <w:r>
        <w:br w:type="textWrapping"/>
      </w:r>
      <w:r>
        <w:rPr>
          <w:rStyle w:val="VerbatimChar"/>
        </w:rPr>
        <w:t xml:space="preserve">##   BMI (mean (sd))                  31.89 (6.64)      29.95 (5.99)        </w:t>
      </w:r>
      <w:r>
        <w:br w:type="textWrapping"/>
      </w:r>
      <w:r>
        <w:rPr>
          <w:rStyle w:val="VerbatimChar"/>
        </w:rPr>
        <w:t xml:space="preserve">##   Waist (mean (sd))                102.34 (15.83)    96.64 (14.70)       </w:t>
      </w:r>
      <w:r>
        <w:br w:type="textWrapping"/>
      </w:r>
      <w:r>
        <w:rPr>
          <w:rStyle w:val="VerbatimChar"/>
        </w:rPr>
        <w:t xml:space="preserve">##   eGFR (mean (sd))                 91.29 (16.00)     92.35 (16.27)       </w:t>
      </w:r>
      <w:r>
        <w:br w:type="textWrapping"/>
      </w:r>
      <w:r>
        <w:rPr>
          <w:rStyle w:val="VerbatimChar"/>
        </w:rPr>
        <w:t xml:space="preserve">##   ACR (median [IQR])               0.56 [0.38, 0.83] 0.66 [0.44, 1.00]   </w:t>
      </w:r>
      <w:r>
        <w:br w:type="textWrapping"/>
      </w:r>
      <w:r>
        <w:rPr>
          <w:rStyle w:val="VerbatimChar"/>
        </w:rPr>
        <w:t xml:space="preserve">##   UrineCreatinine (mean (sd))      11.31 (7.94)      8.05 (5.97)         </w:t>
      </w:r>
      <w:r>
        <w:br w:type="textWrapping"/>
      </w:r>
      <w:r>
        <w:rPr>
          <w:rStyle w:val="VerbatimChar"/>
        </w:rPr>
        <w:t xml:space="preserve">##   UrineMicroalbumin (median [IQR]) 5.99 [2.99, 8.00] 4.00 [2.99, 6.00]   </w:t>
      </w:r>
      <w:r>
        <w:br w:type="textWrapping"/>
      </w:r>
      <w:r>
        <w:rPr>
          <w:rStyle w:val="VerbatimChar"/>
        </w:rPr>
        <w:t xml:space="preserve">##   UrinaryCalcium (mean (sd))       2.46 (1.82)       1.71 (1.39)         </w:t>
      </w:r>
      <w:r>
        <w:br w:type="textWrapping"/>
      </w:r>
      <w:r>
        <w:rPr>
          <w:rStyle w:val="VerbatimChar"/>
        </w:rPr>
        <w:t xml:space="preserve">##   UDBP (median [IQR])              3.18 [0.94, 6.42] 26.21 [18.84, 34.82]</w:t>
      </w:r>
      <w:r>
        <w:br w:type="textWrapping"/>
      </w:r>
      <w:r>
        <w:rPr>
          <w:rStyle w:val="VerbatimChar"/>
        </w:rPr>
        <w:t xml:space="preserve">##   Systolic (mean (sd))             125.93 (14.50)    125.79 (16.49)      </w:t>
      </w:r>
      <w:r>
        <w:br w:type="textWrapping"/>
      </w:r>
      <w:r>
        <w:rPr>
          <w:rStyle w:val="VerbatimChar"/>
        </w:rPr>
        <w:t xml:space="preserve">##   Diastolic (mean (sd))            79.32 (9.70)      79.28 (10.52)       </w:t>
      </w:r>
      <w:r>
        <w:br w:type="textWrapping"/>
      </w:r>
      <w:r>
        <w:rPr>
          <w:rStyle w:val="VerbatimChar"/>
        </w:rPr>
        <w:t xml:space="preserve">##   MeanArtPressure (mean (sd))      94.86 (10.42)     94.78 (11.53)       </w:t>
      </w:r>
      <w:r>
        <w:br w:type="textWrapping"/>
      </w:r>
      <w:r>
        <w:rPr>
          <w:rStyle w:val="VerbatimChar"/>
        </w:rPr>
        <w:t xml:space="preserve">##                                   Stratified by UDBPQuartile</w:t>
      </w:r>
      <w:r>
        <w:br w:type="textWrapping"/>
      </w:r>
      <w:r>
        <w:rPr>
          <w:rStyle w:val="VerbatimChar"/>
        </w:rPr>
        <w:t xml:space="preserve">##                                    3                   </w:t>
      </w:r>
      <w:r>
        <w:br w:type="textWrapping"/>
      </w:r>
      <w:r>
        <w:rPr>
          <w:rStyle w:val="VerbatimChar"/>
        </w:rPr>
        <w:t xml:space="preserve">##   n                                474                 </w:t>
      </w:r>
      <w:r>
        <w:br w:type="textWrapping"/>
      </w:r>
      <w:r>
        <w:rPr>
          <w:rStyle w:val="VerbatimChar"/>
        </w:rPr>
        <w:t xml:space="preserve">##   Age (mean (sd))                  53.48 (10.31)       </w:t>
      </w:r>
      <w:r>
        <w:br w:type="textWrapping"/>
      </w:r>
      <w:r>
        <w:rPr>
          <w:rStyle w:val="VerbatimChar"/>
        </w:rPr>
        <w:t xml:space="preserve">##   Sex = Male (%)                   158 (33.3)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332 (70.0)          </w:t>
      </w:r>
      <w:r>
        <w:br w:type="textWrapping"/>
      </w:r>
      <w:r>
        <w:rPr>
          <w:rStyle w:val="VerbatimChar"/>
        </w:rPr>
        <w:t xml:space="preserve">##      Latino/a                      64 (13.5)           </w:t>
      </w:r>
      <w:r>
        <w:br w:type="textWrapping"/>
      </w:r>
      <w:r>
        <w:rPr>
          <w:rStyle w:val="VerbatimChar"/>
        </w:rPr>
        <w:t xml:space="preserve">##      Other                         52 (11.0)           </w:t>
      </w:r>
      <w:r>
        <w:br w:type="textWrapping"/>
      </w:r>
      <w:r>
        <w:rPr>
          <w:rStyle w:val="VerbatimChar"/>
        </w:rPr>
        <w:t xml:space="preserve">##      South Asian                   26 (5.5)            </w:t>
      </w:r>
      <w:r>
        <w:br w:type="textWrapping"/>
      </w:r>
      <w:r>
        <w:rPr>
          <w:rStyle w:val="VerbatimChar"/>
        </w:rPr>
        <w:t xml:space="preserve">##   BMI (mean (sd))                  31.22 (6.42)        </w:t>
      </w:r>
      <w:r>
        <w:br w:type="textWrapping"/>
      </w:r>
      <w:r>
        <w:rPr>
          <w:rStyle w:val="VerbatimChar"/>
        </w:rPr>
        <w:t xml:space="preserve">##   Waist (mean (sd))                100.22 (15.43)      </w:t>
      </w:r>
      <w:r>
        <w:br w:type="textWrapping"/>
      </w:r>
      <w:r>
        <w:rPr>
          <w:rStyle w:val="VerbatimChar"/>
        </w:rPr>
        <w:t xml:space="preserve">##   eGFR (mean (sd))                 90.86 (15.44)       </w:t>
      </w:r>
      <w:r>
        <w:br w:type="textWrapping"/>
      </w:r>
      <w:r>
        <w:rPr>
          <w:rStyle w:val="VerbatimChar"/>
        </w:rPr>
        <w:t xml:space="preserve">##   ACR (median [IQR])               0.53 [0.36, 0.83]   </w:t>
      </w:r>
      <w:r>
        <w:br w:type="textWrapping"/>
      </w:r>
      <w:r>
        <w:rPr>
          <w:rStyle w:val="VerbatimChar"/>
        </w:rPr>
        <w:t xml:space="preserve">##   UrineCreatinine (mean (sd))      11.88 (6.74)        </w:t>
      </w:r>
      <w:r>
        <w:br w:type="textWrapping"/>
      </w:r>
      <w:r>
        <w:rPr>
          <w:rStyle w:val="VerbatimChar"/>
        </w:rPr>
        <w:t xml:space="preserve">##   UrineMicroalbumin (median [IQR]) 5.99 [4.00, 8.00]   </w:t>
      </w:r>
      <w:r>
        <w:br w:type="textWrapping"/>
      </w:r>
      <w:r>
        <w:rPr>
          <w:rStyle w:val="VerbatimChar"/>
        </w:rPr>
        <w:t xml:space="preserve">##   UrinaryCalcium (mean (sd))       2.37 (1.68)         </w:t>
      </w:r>
      <w:r>
        <w:br w:type="textWrapping"/>
      </w:r>
      <w:r>
        <w:rPr>
          <w:rStyle w:val="VerbatimChar"/>
        </w:rPr>
        <w:t xml:space="preserve">##   UDBP (median [IQR])              64.90 [54.96, 77.10]</w:t>
      </w:r>
      <w:r>
        <w:br w:type="textWrapping"/>
      </w:r>
      <w:r>
        <w:rPr>
          <w:rStyle w:val="VerbatimChar"/>
        </w:rPr>
        <w:t xml:space="preserve">##   Systolic (mean (sd))             126.49 (14.35)      </w:t>
      </w:r>
      <w:r>
        <w:br w:type="textWrapping"/>
      </w:r>
      <w:r>
        <w:rPr>
          <w:rStyle w:val="VerbatimChar"/>
        </w:rPr>
        <w:t xml:space="preserve">##   Diastolic (mean (sd))            80.14 (9.35)        </w:t>
      </w:r>
      <w:r>
        <w:br w:type="textWrapping"/>
      </w:r>
      <w:r>
        <w:rPr>
          <w:rStyle w:val="VerbatimChar"/>
        </w:rPr>
        <w:t xml:space="preserve">##   MeanArtPressure (mean (sd))      95.59 (10.23)       </w:t>
      </w:r>
      <w:r>
        <w:br w:type="textWrapping"/>
      </w:r>
      <w:r>
        <w:rPr>
          <w:rStyle w:val="VerbatimChar"/>
        </w:rPr>
        <w:t xml:space="preserve">##                                   Stratified by UDBPQuartile</w:t>
      </w:r>
      <w:r>
        <w:br w:type="textWrapping"/>
      </w:r>
      <w:r>
        <w:rPr>
          <w:rStyle w:val="VerbatimChar"/>
        </w:rPr>
        <w:t xml:space="preserve">##                                    4                       p      test   </w:t>
      </w:r>
      <w:r>
        <w:br w:type="textWrapping"/>
      </w:r>
      <w:r>
        <w:rPr>
          <w:rStyle w:val="VerbatimChar"/>
        </w:rPr>
        <w:t xml:space="preserve">##   n                                463                                   </w:t>
      </w:r>
      <w:r>
        <w:br w:type="textWrapping"/>
      </w:r>
      <w:r>
        <w:rPr>
          <w:rStyle w:val="VerbatimChar"/>
        </w:rPr>
        <w:t xml:space="preserve">##   Age (mean (sd))                  52.76 (10.75)           0.415         </w:t>
      </w:r>
      <w:r>
        <w:br w:type="textWrapping"/>
      </w:r>
      <w:r>
        <w:rPr>
          <w:rStyle w:val="VerbatimChar"/>
        </w:rPr>
        <w:t xml:space="preserve">##   Sex = Male (%)                   130 (28.1)              0.026         </w:t>
      </w:r>
      <w:r>
        <w:br w:type="textWrapping"/>
      </w:r>
      <w:r>
        <w:rPr>
          <w:rStyle w:val="VerbatimChar"/>
        </w:rPr>
        <w:t xml:space="preserve">##   Ethnicity (%)                                            0.408         </w:t>
      </w:r>
      <w:r>
        <w:br w:type="textWrapping"/>
      </w:r>
      <w:r>
        <w:rPr>
          <w:rStyle w:val="VerbatimChar"/>
        </w:rPr>
        <w:t xml:space="preserve">##      European                      312 (67.4)                            </w:t>
      </w:r>
      <w:r>
        <w:br w:type="textWrapping"/>
      </w:r>
      <w:r>
        <w:rPr>
          <w:rStyle w:val="VerbatimChar"/>
        </w:rPr>
        <w:t xml:space="preserve">##      Latino/a                      54 (11.7)                             </w:t>
      </w:r>
      <w:r>
        <w:br w:type="textWrapping"/>
      </w:r>
      <w:r>
        <w:rPr>
          <w:rStyle w:val="VerbatimChar"/>
        </w:rPr>
        <w:t xml:space="preserve">##      Other                         59 (12.7)                             </w:t>
      </w:r>
      <w:r>
        <w:br w:type="textWrapping"/>
      </w:r>
      <w:r>
        <w:rPr>
          <w:rStyle w:val="VerbatimChar"/>
        </w:rPr>
        <w:t xml:space="preserve">##      South Asian                   38 (8.2)                              </w:t>
      </w:r>
      <w:r>
        <w:br w:type="textWrapping"/>
      </w:r>
      <w:r>
        <w:rPr>
          <w:rStyle w:val="VerbatimChar"/>
        </w:rPr>
        <w:t xml:space="preserve">##   BMI (mean (sd))                  31.56 (5.92)            &lt;0.001        </w:t>
      </w:r>
      <w:r>
        <w:br w:type="textWrapping"/>
      </w:r>
      <w:r>
        <w:rPr>
          <w:rStyle w:val="VerbatimChar"/>
        </w:rPr>
        <w:t xml:space="preserve">##   Waist (mean (sd))                100.41 (14.67)          &lt;0.001        </w:t>
      </w:r>
      <w:r>
        <w:br w:type="textWrapping"/>
      </w:r>
      <w:r>
        <w:rPr>
          <w:rStyle w:val="VerbatimChar"/>
        </w:rPr>
        <w:t xml:space="preserve">##   eGFR (mean (sd))                 93.05 (15.62)           0.136         </w:t>
      </w:r>
      <w:r>
        <w:br w:type="textWrapping"/>
      </w:r>
      <w:r>
        <w:rPr>
          <w:rStyle w:val="VerbatimChar"/>
        </w:rPr>
        <w:t xml:space="preserve">##   ACR (median [IQR])               0.70 [0.47, 1.57]       &lt;0.001 nonnorm</w:t>
      </w:r>
      <w:r>
        <w:br w:type="textWrapping"/>
      </w:r>
      <w:r>
        <w:rPr>
          <w:rStyle w:val="VerbatimChar"/>
        </w:rPr>
        <w:t xml:space="preserve">##   UrineCreatinine (mean (sd))      15.73 (7.16)            &lt;0.001        </w:t>
      </w:r>
      <w:r>
        <w:br w:type="textWrapping"/>
      </w:r>
      <w:r>
        <w:rPr>
          <w:rStyle w:val="VerbatimChar"/>
        </w:rPr>
        <w:t xml:space="preserve">##   UrineMicroalbumin (median [IQR]) 11.15 [7.00, 21.15]     &lt;0.001 nonnorm</w:t>
      </w:r>
      <w:r>
        <w:br w:type="textWrapping"/>
      </w:r>
      <w:r>
        <w:rPr>
          <w:rStyle w:val="VerbatimChar"/>
        </w:rPr>
        <w:t xml:space="preserve">##   UrinaryCalcium (mean (sd))       2.75 (1.89)             &lt;0.001        </w:t>
      </w:r>
      <w:r>
        <w:br w:type="textWrapping"/>
      </w:r>
      <w:r>
        <w:rPr>
          <w:rStyle w:val="VerbatimChar"/>
        </w:rPr>
        <w:t xml:space="preserve">##   UDBP (median [IQR])              137.90 [110.25, 203.35] &lt;0.001 nonnorm</w:t>
      </w:r>
      <w:r>
        <w:br w:type="textWrapping"/>
      </w:r>
      <w:r>
        <w:rPr>
          <w:rStyle w:val="VerbatimChar"/>
        </w:rPr>
        <w:t xml:space="preserve">##   Systolic (mean (sd))             127.79 (16.18)          0.186         </w:t>
      </w:r>
      <w:r>
        <w:br w:type="textWrapping"/>
      </w:r>
      <w:r>
        <w:rPr>
          <w:rStyle w:val="VerbatimChar"/>
        </w:rPr>
        <w:t xml:space="preserve">##   Diastolic (mean (sd))            80.99 (10.27)           0.028         </w:t>
      </w:r>
      <w:r>
        <w:br w:type="textWrapping"/>
      </w:r>
      <w:r>
        <w:rPr>
          <w:rStyle w:val="VerbatimChar"/>
        </w:rPr>
        <w:t xml:space="preserve">##   MeanArtPressure (mean (sd))      96.59 (11.24)           0.042</w:t>
      </w:r>
    </w:p>
    <w:p>
      <w:pPr>
        <w:pStyle w:val="Heading1"/>
      </w:pPr>
      <w:bookmarkStart w:id="27" w:name="discussion"/>
      <w:bookmarkEnd w:id="27"/>
      <w:r>
        <w:t xml:space="preserve">Discussion</w:t>
      </w:r>
    </w:p>
    <w:p>
      <w:pPr>
        <w:pStyle w:val="Heading2"/>
      </w:pPr>
      <w:bookmarkStart w:id="28" w:name="acknowledgements"/>
      <w:bookmarkEnd w:id="28"/>
      <w:r>
        <w:t xml:space="preserve">Acknowledgements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44fb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windy.wang@mail.utoronto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windy.wang@mail.utoronto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2017-07-27T21:38:21Z</dcterms:created>
  <dcterms:modified xsi:type="dcterms:W3CDTF">2017-07-27T21:38:21Z</dcterms:modified>
</cp:coreProperties>
</file>